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7B23C9" w:rsidRPr="0063290B" w:rsidTr="00353480">
        <w:tc>
          <w:tcPr>
            <w:tcW w:w="2802" w:type="dxa"/>
            <w:shd w:val="clear" w:color="auto" w:fill="D9D9D9"/>
          </w:tcPr>
          <w:p w:rsidR="007B23C9" w:rsidRPr="0063290B" w:rsidRDefault="007B23C9" w:rsidP="00353480">
            <w:pPr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Bölüm</w:t>
            </w:r>
          </w:p>
        </w:tc>
        <w:tc>
          <w:tcPr>
            <w:tcW w:w="6410" w:type="dxa"/>
            <w:shd w:val="clear" w:color="auto" w:fill="auto"/>
          </w:tcPr>
          <w:p w:rsidR="007B23C9" w:rsidRPr="0063290B" w:rsidRDefault="007B23C9" w:rsidP="00353480">
            <w:pPr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Fizik Mühendisliği Bölümü</w:t>
            </w:r>
          </w:p>
        </w:tc>
      </w:tr>
      <w:tr w:rsidR="007B23C9" w:rsidRPr="0063290B" w:rsidTr="00353480">
        <w:tc>
          <w:tcPr>
            <w:tcW w:w="2802" w:type="dxa"/>
            <w:shd w:val="clear" w:color="auto" w:fill="D9D9D9"/>
          </w:tcPr>
          <w:p w:rsidR="007B23C9" w:rsidRPr="0063290B" w:rsidRDefault="007B23C9" w:rsidP="00353480">
            <w:pPr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Projenin Adı</w:t>
            </w:r>
          </w:p>
        </w:tc>
        <w:tc>
          <w:tcPr>
            <w:tcW w:w="6410" w:type="dxa"/>
            <w:shd w:val="clear" w:color="auto" w:fill="auto"/>
          </w:tcPr>
          <w:p w:rsidR="007B23C9" w:rsidRPr="00E058B9" w:rsidRDefault="007B23C9" w:rsidP="00353480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 xml:space="preserve">Organik/İnorganik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Nanotellerin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Sentezi ve Analizi</w:t>
            </w:r>
          </w:p>
        </w:tc>
      </w:tr>
      <w:tr w:rsidR="007B23C9" w:rsidRPr="0063290B" w:rsidTr="00353480">
        <w:tc>
          <w:tcPr>
            <w:tcW w:w="2802" w:type="dxa"/>
            <w:shd w:val="clear" w:color="auto" w:fill="D9D9D9"/>
          </w:tcPr>
          <w:p w:rsidR="007B23C9" w:rsidRPr="0063290B" w:rsidRDefault="007B23C9" w:rsidP="00353480">
            <w:pPr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Yürütücü</w:t>
            </w:r>
          </w:p>
        </w:tc>
        <w:tc>
          <w:tcPr>
            <w:tcW w:w="6410" w:type="dxa"/>
            <w:shd w:val="clear" w:color="auto" w:fill="auto"/>
          </w:tcPr>
          <w:p w:rsidR="007B23C9" w:rsidRPr="0063290B" w:rsidRDefault="007B23C9" w:rsidP="00353480">
            <w:pPr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63290B">
              <w:rPr>
                <w:rFonts w:ascii="Times New Roman" w:eastAsia="Times New Roman" w:hAnsi="Times New Roman"/>
                <w:color w:val="000000"/>
              </w:rPr>
              <w:t>Arş.Gör</w:t>
            </w:r>
            <w:proofErr w:type="gramEnd"/>
            <w:r w:rsidRPr="0063290B">
              <w:rPr>
                <w:rFonts w:ascii="Times New Roman" w:eastAsia="Times New Roman" w:hAnsi="Times New Roman"/>
                <w:color w:val="000000"/>
              </w:rPr>
              <w:t>. Mustafa COŞKUN</w:t>
            </w:r>
          </w:p>
        </w:tc>
      </w:tr>
      <w:tr w:rsidR="007B23C9" w:rsidRPr="0063290B" w:rsidTr="00353480">
        <w:tc>
          <w:tcPr>
            <w:tcW w:w="2802" w:type="dxa"/>
            <w:shd w:val="clear" w:color="auto" w:fill="D9D9D9"/>
          </w:tcPr>
          <w:p w:rsidR="007B23C9" w:rsidRPr="0063290B" w:rsidRDefault="007B23C9" w:rsidP="00353480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Araştırmacılar</w:t>
            </w:r>
          </w:p>
        </w:tc>
        <w:tc>
          <w:tcPr>
            <w:tcW w:w="6410" w:type="dxa"/>
            <w:shd w:val="clear" w:color="auto" w:fill="auto"/>
          </w:tcPr>
          <w:p w:rsidR="007B23C9" w:rsidRPr="0063290B" w:rsidRDefault="007B23C9" w:rsidP="00353480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B23C9" w:rsidRPr="0063290B" w:rsidTr="00353480">
        <w:tc>
          <w:tcPr>
            <w:tcW w:w="2802" w:type="dxa"/>
            <w:shd w:val="clear" w:color="auto" w:fill="D9D9D9"/>
          </w:tcPr>
          <w:p w:rsidR="007B23C9" w:rsidRPr="0063290B" w:rsidRDefault="007B23C9" w:rsidP="00353480">
            <w:pPr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Bütçe</w:t>
            </w:r>
          </w:p>
        </w:tc>
        <w:tc>
          <w:tcPr>
            <w:tcW w:w="6410" w:type="dxa"/>
            <w:shd w:val="clear" w:color="auto" w:fill="auto"/>
          </w:tcPr>
          <w:p w:rsidR="007B23C9" w:rsidRPr="0063290B" w:rsidRDefault="007B23C9" w:rsidP="00353480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29,979 TL</w:t>
            </w:r>
          </w:p>
        </w:tc>
      </w:tr>
      <w:tr w:rsidR="007B23C9" w:rsidRPr="0063290B" w:rsidTr="00353480">
        <w:tc>
          <w:tcPr>
            <w:tcW w:w="2802" w:type="dxa"/>
            <w:shd w:val="clear" w:color="auto" w:fill="D9D9D9"/>
          </w:tcPr>
          <w:p w:rsidR="007B23C9" w:rsidRPr="0063290B" w:rsidRDefault="007B23C9" w:rsidP="00353480">
            <w:pPr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Proje Süresi</w:t>
            </w:r>
          </w:p>
        </w:tc>
        <w:tc>
          <w:tcPr>
            <w:tcW w:w="6410" w:type="dxa"/>
            <w:shd w:val="clear" w:color="auto" w:fill="auto"/>
          </w:tcPr>
          <w:p w:rsidR="007B23C9" w:rsidRPr="0063290B" w:rsidRDefault="00527EA9" w:rsidP="00353480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 Ay</w:t>
            </w:r>
            <w:r w:rsidR="007B650A">
              <w:rPr>
                <w:rFonts w:ascii="Times New Roman" w:eastAsia="Times New Roman" w:hAnsi="Times New Roman"/>
                <w:color w:val="000000"/>
              </w:rPr>
              <w:t xml:space="preserve"> (01.08.2013-</w:t>
            </w:r>
            <w:r w:rsidR="007B650A" w:rsidRPr="007B650A">
              <w:rPr>
                <w:rFonts w:ascii="Times New Roman" w:eastAsia="Times New Roman" w:hAnsi="Times New Roman"/>
                <w:color w:val="000000"/>
              </w:rPr>
              <w:t>01.08.2014</w:t>
            </w:r>
            <w:r w:rsidR="007B650A">
              <w:rPr>
                <w:rFonts w:ascii="Times New Roman" w:eastAsia="Times New Roman" w:hAnsi="Times New Roman"/>
                <w:color w:val="000000"/>
              </w:rPr>
              <w:t>)</w:t>
            </w:r>
            <w:bookmarkStart w:id="0" w:name="_GoBack"/>
            <w:bookmarkEnd w:id="0"/>
          </w:p>
        </w:tc>
      </w:tr>
      <w:tr w:rsidR="007B23C9" w:rsidRPr="0063290B" w:rsidTr="00353480">
        <w:tc>
          <w:tcPr>
            <w:tcW w:w="2802" w:type="dxa"/>
            <w:shd w:val="clear" w:color="auto" w:fill="D9D9D9"/>
          </w:tcPr>
          <w:p w:rsidR="007B23C9" w:rsidRPr="0063290B" w:rsidRDefault="007B23C9" w:rsidP="00353480">
            <w:pPr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Destekleyen Kurum</w:t>
            </w:r>
          </w:p>
        </w:tc>
        <w:tc>
          <w:tcPr>
            <w:tcW w:w="6410" w:type="dxa"/>
            <w:shd w:val="clear" w:color="auto" w:fill="auto"/>
          </w:tcPr>
          <w:p w:rsidR="007B23C9" w:rsidRPr="0063290B" w:rsidRDefault="007B23C9" w:rsidP="00353480">
            <w:pPr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TÜBİTAK 1002</w:t>
            </w:r>
            <w:r w:rsidR="00527EA9">
              <w:rPr>
                <w:rFonts w:ascii="Times New Roman" w:eastAsia="Times New Roman" w:hAnsi="Times New Roman"/>
                <w:color w:val="000000"/>
              </w:rPr>
              <w:t>-113Z472</w:t>
            </w:r>
          </w:p>
        </w:tc>
      </w:tr>
      <w:tr w:rsidR="007B23C9" w:rsidRPr="0063290B" w:rsidTr="00353480">
        <w:tc>
          <w:tcPr>
            <w:tcW w:w="9212" w:type="dxa"/>
            <w:gridSpan w:val="2"/>
            <w:shd w:val="clear" w:color="auto" w:fill="D9D9D9"/>
          </w:tcPr>
          <w:p w:rsidR="007B23C9" w:rsidRPr="0063290B" w:rsidRDefault="007B23C9" w:rsidP="00353480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Projenin Özeti</w:t>
            </w:r>
          </w:p>
        </w:tc>
      </w:tr>
      <w:tr w:rsidR="007B23C9" w:rsidRPr="0063290B" w:rsidTr="00353480">
        <w:tc>
          <w:tcPr>
            <w:tcW w:w="9212" w:type="dxa"/>
            <w:gridSpan w:val="2"/>
            <w:shd w:val="clear" w:color="auto" w:fill="auto"/>
            <w:vAlign w:val="center"/>
          </w:tcPr>
          <w:p w:rsidR="007B23C9" w:rsidRPr="0063290B" w:rsidRDefault="007B23C9" w:rsidP="00353480">
            <w:pPr>
              <w:pStyle w:val="WW-NormalWeb1"/>
              <w:spacing w:before="60" w:after="60"/>
              <w:jc w:val="both"/>
              <w:rPr>
                <w:color w:val="000000"/>
                <w:kern w:val="0"/>
                <w:sz w:val="22"/>
                <w:szCs w:val="22"/>
                <w:lang w:eastAsia="en-US"/>
              </w:rPr>
            </w:pP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Nanoteknolojinin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ilk defa dile getirilmesi 1959 yılında Richard Feynman’ın “aşağıda daha çok şey var” şeklindeki bir ifadesiyle başlamıştır.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Nanoteknoloji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bugün neredeyse hayatın her alanında karşımıza çıkmaktadır (sağlık, tekstil, güvenlik vb.). Hayatın her alanına nüfuz eden bu teknolojiyi yakından takip etmek ve üretmek artık her ülke için hayati önem taşımaktadır.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Nanoteknoloji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ile ilgili </w:t>
            </w:r>
            <w:proofErr w:type="gram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literatürü</w:t>
            </w:r>
            <w:proofErr w:type="gram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taradığımızda özellikle gelişmiş ülkelerin bu alanda ciddi manada bilgi üretim pazarladığı rahatlıkla görülebilir. 2012 yılı web of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science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içerikli makale yüzdelerine bakıldığında Çinin yaklaşık %16 ile ilk sırada yer aldığı Türkiye’nin ise yaklaşık %5 ile sıralamayı daha da geriden takip ettiği görülmektedir. Yine web of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science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da patent sayılarına baktığımızda 2012 yılında Türkiye’nin 15, Çin’in 549, USA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nin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15695 adet patentinin bulunduğu görülmektedir. Gelişmiş ülkelerde patent sayıları en az üç haneli iken Türkiye için bu rakamın iki haneli olduğu görülmektedir. Kısacası bu tablolardan da anlaşıldığı üzere ülkemizde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nanoteknolojiye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halen gereken ilginin istenilen düzeyde olmadığı ve bu alanda verilen desteklerin, altyapıların yetersiz olduğuna dair rahat bir yorum yapılabilir. Bu projenin konusu </w:t>
            </w:r>
            <w:proofErr w:type="gram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literatürde</w:t>
            </w:r>
            <w:proofErr w:type="gram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pek fazla yer almayan organik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nanotellerin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yanı sıra inorganik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nanotellerin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de üretimi ile ilgili olacaktır. Literatürde inorganik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nanotellerin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üretimi belli bir oranda olmasına rağmen organik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nanotellerin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üretimi ile ilgili yeterince bir boşluğun olması projenin temelini dolayısıyla özgün yönlerinden birini oluşturmaktadır. </w:t>
            </w:r>
          </w:p>
          <w:p w:rsidR="007B23C9" w:rsidRPr="0063290B" w:rsidRDefault="007B23C9" w:rsidP="00353480">
            <w:pPr>
              <w:pStyle w:val="WW-NormalWeb1"/>
              <w:spacing w:before="60" w:after="60"/>
              <w:jc w:val="both"/>
              <w:rPr>
                <w:color w:val="000000"/>
                <w:kern w:val="0"/>
                <w:sz w:val="22"/>
                <w:szCs w:val="22"/>
                <w:lang w:eastAsia="en-US"/>
              </w:rPr>
            </w:pPr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   Bu proje kapsamında birisi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ZnO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, SnO2, TiO2 gibi metal oksitler diğeri de farklı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substitute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gruplara sahip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ftalosiyaninler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olmak üzere iki farklı (inorganik/organik) malzeme grubundan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nanotellerin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üretilmesi ve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karakterizasyonlarının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yapılarak potansiyel uygulama alanlarının belirlenmesi hedeflenmiştir.  Organik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nanotellerin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üretilmesinde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Anodik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Alümina Oksit (AAO)  kalıplar ve Fiziksel Buhar Yığma (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Physical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Vapor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Deposition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, PVD) yöntemi, inorganik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nanotellerin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üretilmesinde de AAO kalıplar ve Kimyasal Buhar Yığma (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Chemical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Vapor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Deposition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, CVD)  yöntemleri kullanılacaktır.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telleri üretilecek olan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ftalosiyanin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bileşiklerinin sentezi ilk defa bu proje kapsamında gerçekleştirilecektir.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tel üretiminde kullanılacak olan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gözenekli AAO kalıpların üretimi </w:t>
            </w:r>
            <w:proofErr w:type="spellStart"/>
            <w:proofErr w:type="gram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tamamlanmıştır</w:t>
            </w:r>
            <w:r>
              <w:rPr>
                <w:color w:val="000000"/>
                <w:kern w:val="0"/>
                <w:sz w:val="22"/>
                <w:szCs w:val="22"/>
                <w:lang w:eastAsia="en-US"/>
              </w:rPr>
              <w:t>.</w:t>
            </w:r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Nanotellerin</w:t>
            </w:r>
            <w:proofErr w:type="spellEnd"/>
            <w:proofErr w:type="gram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sentez işleminden sonra analiz kısmına geçeceğiz. Elde edilen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nanotellerin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boy ve çaplarının tespiti için SEM analizleri kristal yapılarını belirlemek içinde XRD analizleri yapılacaktır. Projenin ilerleyen aşamalarında, aktif tabakası üretilmesi planlanan gerek organik gerekse inorganik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nano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tellerden oluşan alan etkili </w:t>
            </w:r>
            <w:proofErr w:type="spellStart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>transistörler</w:t>
            </w:r>
            <w:proofErr w:type="spellEnd"/>
            <w:r w:rsidRPr="0063290B">
              <w:rPr>
                <w:color w:val="000000"/>
                <w:kern w:val="0"/>
                <w:sz w:val="22"/>
                <w:szCs w:val="22"/>
                <w:lang w:eastAsia="en-US"/>
              </w:rPr>
              <w:t xml:space="preserve"> üretilerek performans parametreleri belirlenecektir. </w:t>
            </w:r>
          </w:p>
          <w:p w:rsidR="007B23C9" w:rsidRPr="0063290B" w:rsidRDefault="007B23C9" w:rsidP="00353480">
            <w:pPr>
              <w:pStyle w:val="WW-NormalWeb1"/>
              <w:spacing w:before="60" w:after="60"/>
              <w:jc w:val="both"/>
              <w:rPr>
                <w:color w:val="000000"/>
                <w:kern w:val="0"/>
                <w:sz w:val="22"/>
                <w:szCs w:val="22"/>
                <w:lang w:eastAsia="en-US"/>
              </w:rPr>
            </w:pPr>
          </w:p>
          <w:p w:rsidR="007B23C9" w:rsidRPr="0063290B" w:rsidRDefault="007B23C9" w:rsidP="00353480">
            <w:pPr>
              <w:pStyle w:val="WW-NormalWeb1"/>
              <w:snapToGrid w:val="0"/>
              <w:spacing w:before="120" w:after="0" w:line="240" w:lineRule="auto"/>
              <w:jc w:val="both"/>
              <w:rPr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  <w:tr w:rsidR="007B23C9" w:rsidRPr="0063290B" w:rsidTr="00353480">
        <w:tc>
          <w:tcPr>
            <w:tcW w:w="9212" w:type="dxa"/>
            <w:gridSpan w:val="2"/>
            <w:shd w:val="clear" w:color="auto" w:fill="D9D9D9"/>
          </w:tcPr>
          <w:p w:rsidR="007B23C9" w:rsidRPr="0063290B" w:rsidRDefault="007B23C9" w:rsidP="00353480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Projenin Amacı</w:t>
            </w:r>
          </w:p>
        </w:tc>
      </w:tr>
      <w:tr w:rsidR="007B23C9" w:rsidRPr="0063290B" w:rsidTr="00353480">
        <w:tc>
          <w:tcPr>
            <w:tcW w:w="9212" w:type="dxa"/>
            <w:gridSpan w:val="2"/>
            <w:shd w:val="clear" w:color="auto" w:fill="auto"/>
          </w:tcPr>
          <w:p w:rsidR="007B23C9" w:rsidRPr="0063290B" w:rsidRDefault="007B23C9" w:rsidP="00353480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3290B">
              <w:rPr>
                <w:rFonts w:ascii="Times New Roman" w:eastAsia="Times New Roman" w:hAnsi="Times New Roman"/>
                <w:color w:val="000000"/>
              </w:rPr>
              <w:t>Önerilen proje “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Nanotel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Aktif Katmanlı Alan Etkili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Transistör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İmali ve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Karakterizasyonu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” başlıklı doktora tez çalışmasının bir bölümünü oluşturmaktadır. Bilindiği gibi, aygıt performansı kullanılan aktif tabakanın boyutlarına oldukça bağlıdır ve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nano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yapılar aygıtların performansını ciddi oranda iyileştirmektedir. Advanced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Materials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dergisi tarafından 2012 yılında yayınlanan ilerleme raporunda,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nano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tabanlı aygıt üretimi önümüzdeki on yılın temel araştırma konuları arasında yer alacağı rapor edilmiştir. Bu projede, 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ZnO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, SnO2, TiO2 gibi metal oksitlerin yanı sıra özellikle farklı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substitute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63290B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gruplara sahip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ftalosiyanin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nano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tellerin üretilmesi amaçlanmıştır. İlk aşamada, boyutları 100-150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nm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arasında değişen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nano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tellerin üretilmesi hedeflenmektedir.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Nano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tel üretiminde kullanılacak olan AAO şablonlarının üretimi başarı ile tamamlanmıştır. Ayrıca, bazı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ftalosiyanin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bileşiklerinden mikron kalınlığında 3-4cm uzunluğunda organik tellerin üretiminde başarılı bir şekilde gerçekleştirilmiştir. Farklı moleküler yapılara sahip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ftalosiyanin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bileşiklerinden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nano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tel üretimi ile mikron kalınlığındaki organik tellerin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nano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boyutlara indirilmesi işlemleri için bazı küçük </w:t>
            </w:r>
            <w:proofErr w:type="gramStart"/>
            <w:r w:rsidRPr="0063290B">
              <w:rPr>
                <w:rFonts w:ascii="Times New Roman" w:eastAsia="Times New Roman" w:hAnsi="Times New Roman"/>
                <w:color w:val="000000"/>
              </w:rPr>
              <w:t>ekipmana</w:t>
            </w:r>
            <w:proofErr w:type="gram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ihtiyaç duyulmuştur (sıcaklığı hassas bir şekilde kontrol edilebilen bir fırın gibi.). Bu eksikliklerin giderilmesi durumunda özellikle organik </w:t>
            </w:r>
            <w:proofErr w:type="spellStart"/>
            <w:r w:rsidRPr="0063290B">
              <w:rPr>
                <w:rFonts w:ascii="Times New Roman" w:eastAsia="Times New Roman" w:hAnsi="Times New Roman"/>
                <w:color w:val="000000"/>
              </w:rPr>
              <w:t>nano</w:t>
            </w:r>
            <w:proofErr w:type="spellEnd"/>
            <w:r w:rsidRPr="0063290B">
              <w:rPr>
                <w:rFonts w:ascii="Times New Roman" w:eastAsia="Times New Roman" w:hAnsi="Times New Roman"/>
                <w:color w:val="000000"/>
              </w:rPr>
              <w:t xml:space="preserve"> tellerin üretiminin verimli bir şekilde gerçekleştirileceğine inancımız tamdır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</w:tr>
    </w:tbl>
    <w:p w:rsidR="000E6FF6" w:rsidRDefault="007B650A"/>
    <w:sectPr w:rsidR="000E6FF6" w:rsidSect="00167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C9"/>
    <w:rsid w:val="00167835"/>
    <w:rsid w:val="00527EA9"/>
    <w:rsid w:val="007B23C9"/>
    <w:rsid w:val="007B650A"/>
    <w:rsid w:val="008E7304"/>
    <w:rsid w:val="00AB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3C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rsid w:val="007B23C9"/>
    <w:pPr>
      <w:suppressAutoHyphens/>
      <w:spacing w:before="280" w:after="119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3C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rsid w:val="007B23C9"/>
    <w:pPr>
      <w:suppressAutoHyphens/>
      <w:spacing w:before="280" w:after="119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NESLİHAN  KARATAŞ</cp:lastModifiedBy>
  <cp:revision>2</cp:revision>
  <dcterms:created xsi:type="dcterms:W3CDTF">2014-07-15T10:32:00Z</dcterms:created>
  <dcterms:modified xsi:type="dcterms:W3CDTF">2014-07-15T10:32:00Z</dcterms:modified>
</cp:coreProperties>
</file>