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73" w:rsidRDefault="00334257" w:rsidP="003B44F3">
      <w:pPr>
        <w:spacing w:after="0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The </w:t>
      </w:r>
      <w:r w:rsidR="0093139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Examination </w:t>
      </w:r>
      <w:r w:rsidR="00D72BAA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of </w:t>
      </w:r>
      <w:r w:rsidR="00D72BAA" w:rsidRPr="00263BCF">
        <w:rPr>
          <w:rFonts w:ascii="Times New Roman" w:eastAsia="Times New Roman" w:hAnsi="Times New Roman"/>
          <w:b/>
          <w:sz w:val="24"/>
          <w:szCs w:val="24"/>
          <w:lang w:val="en-US"/>
        </w:rPr>
        <w:t>Surface</w:t>
      </w:r>
      <w:r w:rsidR="00E27973" w:rsidRPr="00E2797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E27973">
        <w:rPr>
          <w:rFonts w:ascii="Times New Roman" w:eastAsia="Times New Roman" w:hAnsi="Times New Roman"/>
          <w:b/>
          <w:sz w:val="24"/>
          <w:szCs w:val="24"/>
          <w:lang w:val="en-US"/>
        </w:rPr>
        <w:t>A</w:t>
      </w:r>
      <w:r w:rsidR="00E27973" w:rsidRPr="00E2797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nisotropy </w:t>
      </w:r>
      <w:r w:rsidR="00E27973">
        <w:rPr>
          <w:rFonts w:ascii="Times New Roman" w:eastAsia="Times New Roman" w:hAnsi="Times New Roman"/>
          <w:b/>
          <w:sz w:val="24"/>
          <w:szCs w:val="24"/>
          <w:lang w:val="en-US"/>
        </w:rPr>
        <w:t>in F</w:t>
      </w:r>
      <w:r w:rsidR="00E27973" w:rsidRPr="00E2797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erromagnetic </w:t>
      </w:r>
      <w:r w:rsidR="00E27973">
        <w:rPr>
          <w:rFonts w:ascii="Times New Roman" w:eastAsia="Times New Roman" w:hAnsi="Times New Roman"/>
          <w:b/>
          <w:sz w:val="24"/>
          <w:szCs w:val="24"/>
          <w:lang w:val="en-US"/>
        </w:rPr>
        <w:t>R</w:t>
      </w:r>
      <w:r w:rsidR="00E27973" w:rsidRPr="00E27973">
        <w:rPr>
          <w:rFonts w:ascii="Times New Roman" w:eastAsia="Times New Roman" w:hAnsi="Times New Roman"/>
          <w:b/>
          <w:sz w:val="24"/>
          <w:szCs w:val="24"/>
          <w:lang w:val="en-US"/>
        </w:rPr>
        <w:t>esonance</w:t>
      </w:r>
      <w:r w:rsidR="00EF46B4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Measurement</w:t>
      </w:r>
    </w:p>
    <w:p w:rsidR="003B44F3" w:rsidRPr="003B44F3" w:rsidRDefault="000379C2" w:rsidP="003B44F3">
      <w:pPr>
        <w:spacing w:after="0"/>
        <w:ind w:firstLine="360"/>
        <w:jc w:val="center"/>
        <w:rPr>
          <w:rFonts w:ascii="Times New Roman" w:eastAsia="Times New Roman" w:hAnsi="Times New Roman"/>
          <w:sz w:val="20"/>
          <w:szCs w:val="20"/>
          <w:lang w:val="en-US"/>
        </w:rPr>
      </w:pPr>
      <w:r>
        <w:rPr>
          <w:rFonts w:ascii="Times New Roman" w:eastAsia="Times New Roman" w:hAnsi="Times New Roman"/>
          <w:sz w:val="20"/>
          <w:szCs w:val="20"/>
          <w:lang w:val="en-US"/>
        </w:rPr>
        <w:t>E. G</w:t>
      </w:r>
      <w:r w:rsidR="00E27973">
        <w:rPr>
          <w:rFonts w:ascii="Times New Roman" w:eastAsia="Times New Roman" w:hAnsi="Times New Roman"/>
          <w:sz w:val="20"/>
          <w:szCs w:val="20"/>
          <w:lang w:val="en-US"/>
        </w:rPr>
        <w:t>okce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Polat </w:t>
      </w:r>
      <w:r w:rsidR="003B44F3" w:rsidRPr="003B44F3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>1</w:t>
      </w:r>
      <w:r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 xml:space="preserve"> </w:t>
      </w:r>
      <w:r w:rsidR="003B44F3" w:rsidRPr="003B44F3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 xml:space="preserve">,2* </w:t>
      </w:r>
      <w:r w:rsidR="00104DB0" w:rsidRPr="003B44F3">
        <w:rPr>
          <w:rFonts w:ascii="Times New Roman" w:eastAsia="Times New Roman" w:hAnsi="Times New Roman"/>
          <w:sz w:val="20"/>
          <w:szCs w:val="20"/>
          <w:lang w:val="en-US"/>
        </w:rPr>
        <w:t>,</w:t>
      </w:r>
      <w:r w:rsidR="003B44F3" w:rsidRPr="003B44F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en-US"/>
        </w:rPr>
        <w:t>Y. Li</w:t>
      </w:r>
      <w:r w:rsidR="00D15F8C" w:rsidRPr="003B44F3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 xml:space="preserve"> </w:t>
      </w:r>
      <w:r w:rsidR="003B44F3" w:rsidRPr="003B44F3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>1</w:t>
      </w:r>
      <w:r w:rsidR="00E27973" w:rsidRPr="003B44F3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r w:rsidR="00104DB0">
        <w:rPr>
          <w:rFonts w:ascii="Times New Roman" w:eastAsia="Times New Roman" w:hAnsi="Times New Roman"/>
          <w:sz w:val="20"/>
          <w:szCs w:val="20"/>
          <w:lang w:val="en-US"/>
        </w:rPr>
        <w:t>W.C</w:t>
      </w:r>
      <w:r w:rsidR="00684CB3">
        <w:rPr>
          <w:rFonts w:ascii="Times New Roman" w:eastAsia="Times New Roman" w:hAnsi="Times New Roman"/>
          <w:sz w:val="20"/>
          <w:szCs w:val="20"/>
          <w:lang w:val="en-US"/>
        </w:rPr>
        <w:t>ao</w:t>
      </w:r>
      <w:r w:rsidR="00104DB0" w:rsidRPr="003B44F3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>1</w:t>
      </w:r>
      <w:r w:rsidR="00104DB0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r w:rsidR="003B44F3" w:rsidRPr="003B44F3">
        <w:rPr>
          <w:rFonts w:ascii="Times New Roman" w:eastAsia="Times New Roman" w:hAnsi="Times New Roman"/>
          <w:sz w:val="20"/>
          <w:szCs w:val="20"/>
          <w:lang w:val="en-US"/>
        </w:rPr>
        <w:t xml:space="preserve">and </w:t>
      </w:r>
      <w:r>
        <w:rPr>
          <w:rFonts w:ascii="Times New Roman" w:eastAsia="Times New Roman" w:hAnsi="Times New Roman"/>
          <w:sz w:val="20"/>
          <w:szCs w:val="20"/>
          <w:lang w:val="en-US"/>
        </w:rPr>
        <w:t>W.</w:t>
      </w:r>
      <w:r w:rsidR="00684CB3">
        <w:rPr>
          <w:rFonts w:ascii="Times New Roman" w:eastAsia="Times New Roman" w:hAnsi="Times New Roman"/>
          <w:sz w:val="20"/>
          <w:szCs w:val="20"/>
          <w:lang w:val="en-US"/>
        </w:rPr>
        <w:t xml:space="preserve"> E.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Bailey</w:t>
      </w:r>
      <w:r w:rsidR="00512D2F" w:rsidRPr="003B44F3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>1</w:t>
      </w:r>
    </w:p>
    <w:p w:rsidR="000379C2" w:rsidRPr="000379C2" w:rsidRDefault="00CA6C9F" w:rsidP="000379C2">
      <w:pPr>
        <w:spacing w:after="0" w:line="240" w:lineRule="auto"/>
        <w:ind w:firstLine="360"/>
        <w:jc w:val="center"/>
        <w:rPr>
          <w:rFonts w:ascii="Times New Roman" w:eastAsia="Times New Roman" w:hAnsi="Times New Roman"/>
          <w:i/>
          <w:sz w:val="18"/>
          <w:szCs w:val="18"/>
          <w:lang w:val="en-US"/>
        </w:rPr>
      </w:pPr>
      <w:r>
        <w:rPr>
          <w:rFonts w:ascii="Times New Roman" w:eastAsia="Times New Roman" w:hAnsi="Times New Roman"/>
          <w:i/>
          <w:sz w:val="18"/>
          <w:szCs w:val="18"/>
          <w:vertAlign w:val="superscript"/>
          <w:lang w:val="en-US"/>
        </w:rPr>
        <w:t>1</w:t>
      </w:r>
      <w:r w:rsidR="000379C2" w:rsidRPr="000379C2">
        <w:t xml:space="preserve"> </w:t>
      </w:r>
      <w:r w:rsidR="000379C2" w:rsidRPr="000379C2">
        <w:rPr>
          <w:rFonts w:ascii="Times New Roman" w:eastAsia="Times New Roman" w:hAnsi="Times New Roman"/>
          <w:i/>
          <w:sz w:val="18"/>
          <w:szCs w:val="18"/>
          <w:lang w:val="en-US"/>
        </w:rPr>
        <w:t>Dept. of Applied Physics &amp; Applied Mathematics, Columbia University,</w:t>
      </w:r>
    </w:p>
    <w:p w:rsidR="00812528" w:rsidRDefault="000379C2" w:rsidP="00812528">
      <w:pPr>
        <w:spacing w:after="0" w:line="240" w:lineRule="auto"/>
        <w:ind w:firstLine="360"/>
        <w:jc w:val="center"/>
        <w:rPr>
          <w:rFonts w:ascii="Times New Roman" w:eastAsia="Times New Roman" w:hAnsi="Times New Roman"/>
          <w:i/>
          <w:sz w:val="18"/>
          <w:szCs w:val="18"/>
          <w:lang w:val="en-US"/>
        </w:rPr>
      </w:pPr>
      <w:r w:rsidRPr="000379C2">
        <w:rPr>
          <w:rFonts w:ascii="Times New Roman" w:eastAsia="Times New Roman" w:hAnsi="Times New Roman"/>
          <w:i/>
          <w:sz w:val="18"/>
          <w:szCs w:val="18"/>
          <w:lang w:val="en-US"/>
        </w:rPr>
        <w:t>New York NY 10027, USA</w:t>
      </w:r>
    </w:p>
    <w:p w:rsidR="00812528" w:rsidRDefault="00812528" w:rsidP="00812528">
      <w:pPr>
        <w:spacing w:after="0" w:line="240" w:lineRule="auto"/>
        <w:ind w:firstLine="360"/>
        <w:jc w:val="center"/>
        <w:rPr>
          <w:rFonts w:ascii="Times New Roman" w:eastAsia="Times New Roman" w:hAnsi="Times New Roman"/>
          <w:i/>
          <w:sz w:val="18"/>
          <w:szCs w:val="18"/>
          <w:lang w:val="en-US"/>
        </w:rPr>
      </w:pPr>
      <w:r w:rsidRPr="00812528">
        <w:rPr>
          <w:rFonts w:ascii="Times New Roman" w:eastAsia="Times New Roman" w:hAnsi="Times New Roman"/>
          <w:i/>
          <w:sz w:val="18"/>
          <w:szCs w:val="18"/>
          <w:vertAlign w:val="superscript"/>
          <w:lang w:val="en-US"/>
        </w:rPr>
        <w:t>2</w:t>
      </w:r>
      <w:r w:rsidRPr="00812528">
        <w:rPr>
          <w:rFonts w:ascii="Times New Roman" w:eastAsia="Times New Roman" w:hAnsi="Times New Roman"/>
          <w:i/>
          <w:sz w:val="18"/>
          <w:szCs w:val="18"/>
          <w:lang w:val="en-US"/>
        </w:rPr>
        <w:t>Department of Engineering Physics, Istanbul Medeniyet University,Istanbul 34720, Turkey</w:t>
      </w:r>
    </w:p>
    <w:p w:rsidR="003B44F3" w:rsidRDefault="000379C2" w:rsidP="000379C2">
      <w:pPr>
        <w:spacing w:after="0" w:line="240" w:lineRule="auto"/>
        <w:ind w:firstLine="360"/>
        <w:jc w:val="center"/>
        <w:rPr>
          <w:rFonts w:ascii="Times New Roman" w:eastAsia="Times New Roman" w:hAnsi="Times New Roman"/>
          <w:i/>
          <w:sz w:val="18"/>
          <w:szCs w:val="18"/>
          <w:lang w:val="en-US"/>
        </w:rPr>
      </w:pPr>
      <w:r w:rsidRPr="003B44F3">
        <w:rPr>
          <w:rFonts w:ascii="Times New Roman" w:eastAsia="Times New Roman" w:hAnsi="Times New Roman"/>
          <w:i/>
          <w:sz w:val="18"/>
          <w:szCs w:val="18"/>
          <w:lang w:val="en-US"/>
        </w:rPr>
        <w:t xml:space="preserve"> </w:t>
      </w:r>
    </w:p>
    <w:p w:rsidR="003B44F3" w:rsidRPr="00822298" w:rsidRDefault="003B44F3" w:rsidP="000379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3B44F3" w:rsidRPr="00D72BAA" w:rsidRDefault="003B44F3" w:rsidP="008A1013">
      <w:pPr>
        <w:autoSpaceDE w:val="0"/>
        <w:autoSpaceDN w:val="0"/>
        <w:adjustRightInd w:val="0"/>
        <w:spacing w:after="0" w:line="240" w:lineRule="auto"/>
        <w:rPr>
          <w:rFonts w:ascii="CMR9" w:hAnsi="CMR9" w:cs="CMR9"/>
          <w:color w:val="131413"/>
          <w:sz w:val="18"/>
          <w:szCs w:val="18"/>
          <w:lang w:eastAsia="tr-TR"/>
        </w:rPr>
        <w:sectPr w:rsidR="003B44F3" w:rsidRPr="00D72BAA" w:rsidSect="003B44F3">
          <w:footnotePr>
            <w:pos w:val="beneathText"/>
          </w:footnotePr>
          <w:endnotePr>
            <w:numFmt w:val="decimal"/>
          </w:endnotePr>
          <w:pgSz w:w="12240" w:h="15840"/>
          <w:pgMar w:top="864" w:right="864" w:bottom="864" w:left="864" w:header="720" w:footer="720" w:gutter="0"/>
          <w:cols w:space="720"/>
          <w:docGrid w:linePitch="360"/>
        </w:sectPr>
      </w:pPr>
      <w:r w:rsidRPr="00822298">
        <w:rPr>
          <w:rFonts w:ascii="Times New Roman" w:eastAsia="Times New Roman" w:hAnsi="Times New Roman"/>
          <w:sz w:val="20"/>
          <w:szCs w:val="20"/>
          <w:lang w:val="en-US"/>
        </w:rPr>
        <w:t>Abstract—</w:t>
      </w:r>
      <w:r w:rsidR="00D72BAA" w:rsidRPr="00D72BAA">
        <w:rPr>
          <w:rFonts w:ascii="CMR9" w:hAnsi="CMR9" w:cs="CMR9"/>
          <w:color w:val="131413"/>
          <w:sz w:val="18"/>
          <w:szCs w:val="18"/>
          <w:lang w:eastAsia="tr-TR"/>
        </w:rPr>
        <w:t xml:space="preserve"> </w:t>
      </w:r>
      <w:r w:rsidR="00EB1D43">
        <w:rPr>
          <w:rFonts w:ascii="Times New Roman" w:eastAsia="Times New Roman" w:hAnsi="Times New Roman"/>
          <w:sz w:val="20"/>
          <w:szCs w:val="20"/>
          <w:lang w:val="en-US"/>
        </w:rPr>
        <w:t>W</w:t>
      </w:r>
      <w:r w:rsidR="00EB1D43" w:rsidRPr="00074A4F">
        <w:rPr>
          <w:rFonts w:ascii="Times New Roman" w:eastAsia="Times New Roman" w:hAnsi="Times New Roman"/>
          <w:sz w:val="20"/>
          <w:szCs w:val="20"/>
          <w:lang w:val="en-US"/>
        </w:rPr>
        <w:t>e</w:t>
      </w:r>
      <w:r w:rsidR="00D72BAA" w:rsidRPr="00074A4F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8A1013">
        <w:rPr>
          <w:rFonts w:ascii="Times New Roman" w:eastAsia="Times New Roman" w:hAnsi="Times New Roman"/>
          <w:sz w:val="20"/>
          <w:szCs w:val="20"/>
          <w:lang w:val="en-US"/>
        </w:rPr>
        <w:t>examined</w:t>
      </w:r>
      <w:r w:rsidR="00D72BAA" w:rsidRPr="00074A4F">
        <w:rPr>
          <w:rFonts w:ascii="Times New Roman" w:eastAsia="Times New Roman" w:hAnsi="Times New Roman"/>
          <w:sz w:val="20"/>
          <w:szCs w:val="20"/>
          <w:lang w:val="en-US"/>
        </w:rPr>
        <w:t xml:space="preserve"> the uniform and first spin wave mode of permalloy thin films</w:t>
      </w:r>
      <w:r w:rsidR="008A1013" w:rsidRPr="008A101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8A1013" w:rsidRPr="00684CB3">
        <w:rPr>
          <w:rFonts w:ascii="Times New Roman" w:eastAsia="Times New Roman" w:hAnsi="Times New Roman"/>
          <w:sz w:val="20"/>
          <w:szCs w:val="20"/>
          <w:lang w:val="en-US"/>
        </w:rPr>
        <w:t>Ni</w:t>
      </w:r>
      <w:r w:rsidR="008A1013" w:rsidRPr="00684CB3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>79</w:t>
      </w:r>
      <w:r w:rsidR="008A1013" w:rsidRPr="00684CB3">
        <w:rPr>
          <w:rFonts w:ascii="Times New Roman" w:eastAsia="Times New Roman" w:hAnsi="Times New Roman"/>
          <w:sz w:val="20"/>
          <w:szCs w:val="20"/>
          <w:lang w:val="en-US"/>
        </w:rPr>
        <w:t>Fe</w:t>
      </w:r>
      <w:r w:rsidR="008A1013" w:rsidRPr="00684CB3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 xml:space="preserve">21 </w:t>
      </w:r>
      <w:r w:rsidR="00D72BAA" w:rsidRPr="00074A4F">
        <w:rPr>
          <w:rFonts w:ascii="Times New Roman" w:eastAsia="Times New Roman" w:hAnsi="Times New Roman"/>
          <w:sz w:val="20"/>
          <w:szCs w:val="20"/>
          <w:lang w:val="en-US"/>
        </w:rPr>
        <w:t xml:space="preserve">(Py). </w:t>
      </w:r>
      <w:r w:rsidR="00A1108C">
        <w:rPr>
          <w:rFonts w:ascii="Times New Roman" w:eastAsia="Times New Roman" w:hAnsi="Times New Roman"/>
          <w:sz w:val="20"/>
          <w:szCs w:val="20"/>
          <w:lang w:val="en-US"/>
        </w:rPr>
        <w:t>S</w:t>
      </w:r>
      <w:r w:rsidR="00836C02" w:rsidRPr="00074A4F">
        <w:rPr>
          <w:rFonts w:ascii="Times New Roman" w:eastAsia="Times New Roman" w:hAnsi="Times New Roman"/>
          <w:sz w:val="20"/>
          <w:szCs w:val="20"/>
          <w:lang w:val="en-US"/>
        </w:rPr>
        <w:t xml:space="preserve">urface anisotropies in ferromagnetic thin </w:t>
      </w:r>
      <w:r w:rsidR="00FB1224" w:rsidRPr="00074A4F">
        <w:rPr>
          <w:rFonts w:ascii="Times New Roman" w:eastAsia="Times New Roman" w:hAnsi="Times New Roman"/>
          <w:sz w:val="20"/>
          <w:szCs w:val="20"/>
          <w:lang w:val="en-US"/>
        </w:rPr>
        <w:t>fi</w:t>
      </w:r>
      <w:r w:rsidR="00836C02" w:rsidRPr="00074A4F">
        <w:rPr>
          <w:rFonts w:ascii="Times New Roman" w:eastAsia="Times New Roman" w:hAnsi="Times New Roman"/>
          <w:sz w:val="20"/>
          <w:szCs w:val="20"/>
          <w:lang w:val="en-US"/>
        </w:rPr>
        <w:t xml:space="preserve">lms </w:t>
      </w:r>
      <w:r w:rsidR="008A1013">
        <w:rPr>
          <w:rFonts w:ascii="Times New Roman" w:eastAsia="Times New Roman" w:hAnsi="Times New Roman"/>
          <w:sz w:val="20"/>
          <w:szCs w:val="20"/>
          <w:lang w:val="en-US"/>
        </w:rPr>
        <w:t>might</w:t>
      </w:r>
      <w:r w:rsidR="00836C02" w:rsidRPr="00074A4F">
        <w:rPr>
          <w:rFonts w:ascii="Times New Roman" w:eastAsia="Times New Roman" w:hAnsi="Times New Roman"/>
          <w:sz w:val="20"/>
          <w:szCs w:val="20"/>
          <w:lang w:val="en-US"/>
        </w:rPr>
        <w:t xml:space="preserve"> be estimated through spin-wave resonance (SWR). </w:t>
      </w:r>
      <w:r w:rsidR="00EB1D43">
        <w:rPr>
          <w:rFonts w:ascii="Times New Roman" w:eastAsia="Times New Roman" w:hAnsi="Times New Roman"/>
          <w:sz w:val="20"/>
          <w:szCs w:val="20"/>
          <w:lang w:val="en-US"/>
        </w:rPr>
        <w:t>It is apparent from results</w:t>
      </w:r>
      <w:r w:rsidR="00822298" w:rsidRPr="00822298">
        <w:rPr>
          <w:rFonts w:ascii="Times New Roman" w:eastAsia="Times New Roman" w:hAnsi="Times New Roman"/>
          <w:sz w:val="20"/>
          <w:szCs w:val="20"/>
          <w:lang w:val="en-US"/>
        </w:rPr>
        <w:t xml:space="preserve"> that </w:t>
      </w:r>
      <w:r w:rsidR="00A42A9C">
        <w:rPr>
          <w:rFonts w:ascii="Times New Roman" w:eastAsia="Times New Roman" w:hAnsi="Times New Roman"/>
          <w:sz w:val="20"/>
          <w:szCs w:val="20"/>
          <w:lang w:val="en-US"/>
        </w:rPr>
        <w:t xml:space="preserve">(surface anisotropy) </w:t>
      </w:r>
      <w:r w:rsidR="00822298" w:rsidRPr="00822298">
        <w:rPr>
          <w:rFonts w:ascii="Times New Roman" w:eastAsia="Times New Roman" w:hAnsi="Times New Roman"/>
          <w:sz w:val="20"/>
          <w:szCs w:val="20"/>
          <w:lang w:val="en-US"/>
        </w:rPr>
        <w:t>K</w:t>
      </w:r>
      <w:r w:rsidR="00822298" w:rsidRPr="00812528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>s</w:t>
      </w:r>
      <w:r w:rsidR="00822298" w:rsidRPr="00822298">
        <w:rPr>
          <w:rFonts w:ascii="Times New Roman" w:eastAsia="Times New Roman" w:hAnsi="Times New Roman"/>
          <w:sz w:val="20"/>
          <w:szCs w:val="20"/>
          <w:lang w:val="en-US"/>
        </w:rPr>
        <w:t xml:space="preserve"> = 0.1</w:t>
      </w:r>
      <w:r w:rsidR="00822298">
        <w:rPr>
          <w:rFonts w:ascii="Times New Roman" w:eastAsia="Times New Roman" w:hAnsi="Times New Roman"/>
          <w:sz w:val="20"/>
          <w:szCs w:val="20"/>
          <w:lang w:val="en-US"/>
        </w:rPr>
        <w:t>2</w:t>
      </w:r>
      <w:r w:rsidR="00D851DD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7227CC">
        <w:rPr>
          <w:rFonts w:ascii="Times New Roman" w:eastAsia="Times New Roman" w:hAnsi="Times New Roman"/>
          <w:sz w:val="20"/>
          <w:szCs w:val="20"/>
          <w:lang w:val="en-US"/>
        </w:rPr>
        <w:t>mJ/</w:t>
      </w:r>
      <w:r w:rsidR="007227CC" w:rsidRPr="00B2376E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 xml:space="preserve"> </w:t>
      </w:r>
      <w:r w:rsidR="007227CC" w:rsidRPr="00B46234">
        <w:rPr>
          <w:rFonts w:ascii="Times New Roman" w:eastAsia="Times New Roman" w:hAnsi="Times New Roman"/>
          <w:sz w:val="20"/>
          <w:szCs w:val="20"/>
          <w:lang w:val="en-US"/>
        </w:rPr>
        <w:t>m</w:t>
      </w:r>
      <w:r w:rsidR="007227CC" w:rsidRPr="00B46234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>2</w:t>
      </w:r>
      <w:r w:rsidR="007227C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A1108C">
        <w:rPr>
          <w:rFonts w:ascii="Times New Roman" w:eastAsia="Times New Roman" w:hAnsi="Times New Roman"/>
          <w:sz w:val="20"/>
          <w:szCs w:val="20"/>
          <w:lang w:val="en-US"/>
        </w:rPr>
        <w:t>for Py/Cu</w:t>
      </w:r>
      <w:r w:rsidR="00EB1D43">
        <w:rPr>
          <w:rFonts w:ascii="Times New Roman" w:eastAsia="Times New Roman" w:hAnsi="Times New Roman"/>
          <w:sz w:val="20"/>
          <w:szCs w:val="20"/>
          <w:lang w:val="en-US"/>
        </w:rPr>
        <w:t>, by using difference of exchange field in normal and parallel measurement of FMR</w:t>
      </w:r>
      <w:r w:rsidR="00A1108C">
        <w:rPr>
          <w:rFonts w:ascii="Times New Roman" w:eastAsia="Times New Roman" w:hAnsi="Times New Roman"/>
          <w:sz w:val="20"/>
          <w:szCs w:val="20"/>
          <w:lang w:val="en-US"/>
        </w:rPr>
        <w:t xml:space="preserve">.  </w:t>
      </w:r>
      <w:r w:rsidR="00822298" w:rsidRPr="00822298">
        <w:rPr>
          <w:rFonts w:ascii="Times New Roman" w:eastAsia="Times New Roman" w:hAnsi="Times New Roman"/>
          <w:sz w:val="20"/>
          <w:szCs w:val="20"/>
          <w:lang w:val="en-US"/>
        </w:rPr>
        <w:br/>
      </w:r>
    </w:p>
    <w:p w:rsidR="003B44F3" w:rsidRPr="003B44F3" w:rsidRDefault="003B44F3" w:rsidP="003B44F3">
      <w:pPr>
        <w:spacing w:after="0" w:line="240" w:lineRule="auto"/>
        <w:ind w:right="360" w:firstLine="360"/>
        <w:jc w:val="both"/>
        <w:rPr>
          <w:rFonts w:ascii="Times New Roman" w:eastAsia="Times New Roman" w:hAnsi="Times New Roman"/>
          <w:sz w:val="20"/>
          <w:szCs w:val="20"/>
          <w:lang w:val="en-US"/>
        </w:rPr>
        <w:sectPr w:rsidR="003B44F3" w:rsidRPr="003B44F3" w:rsidSect="003B44F3">
          <w:footnotePr>
            <w:pos w:val="beneathText"/>
          </w:footnotePr>
          <w:endnotePr>
            <w:numFmt w:val="decimal"/>
          </w:endnotePr>
          <w:type w:val="continuous"/>
          <w:pgSz w:w="12240" w:h="15840"/>
          <w:pgMar w:top="864" w:right="864" w:bottom="864" w:left="864" w:header="720" w:footer="720" w:gutter="0"/>
          <w:cols w:num="2" w:space="720"/>
          <w:docGrid w:linePitch="360"/>
        </w:sectPr>
      </w:pPr>
    </w:p>
    <w:p w:rsidR="00684CB3" w:rsidRPr="00684CB3" w:rsidRDefault="00684CB3" w:rsidP="00C414E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684CB3">
        <w:rPr>
          <w:rFonts w:ascii="Times New Roman" w:eastAsia="Times New Roman" w:hAnsi="Times New Roman"/>
          <w:sz w:val="20"/>
          <w:szCs w:val="20"/>
          <w:lang w:val="en-US"/>
        </w:rPr>
        <w:lastRenderedPageBreak/>
        <w:t xml:space="preserve">In this </w:t>
      </w:r>
      <w:r w:rsidR="0035502D">
        <w:rPr>
          <w:rFonts w:ascii="Times New Roman" w:eastAsia="Times New Roman" w:hAnsi="Times New Roman"/>
          <w:sz w:val="20"/>
          <w:szCs w:val="20"/>
          <w:lang w:val="en-US"/>
        </w:rPr>
        <w:t>study</w:t>
      </w:r>
      <w:r w:rsidRPr="00331C9F">
        <w:rPr>
          <w:sz w:val="20"/>
          <w:szCs w:val="20"/>
        </w:rPr>
        <w:t xml:space="preserve">, </w:t>
      </w:r>
      <w:r w:rsidR="00EB1D43">
        <w:rPr>
          <w:sz w:val="20"/>
          <w:szCs w:val="20"/>
        </w:rPr>
        <w:t xml:space="preserve">the </w:t>
      </w:r>
      <w:r>
        <w:rPr>
          <w:rFonts w:ascii="Times New Roman" w:eastAsia="Times New Roman" w:hAnsi="Times New Roman"/>
          <w:sz w:val="20"/>
          <w:szCs w:val="20"/>
          <w:lang w:val="en-US"/>
        </w:rPr>
        <w:t>s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>ample</w:t>
      </w:r>
      <w:r>
        <w:rPr>
          <w:rFonts w:ascii="Times New Roman" w:eastAsia="Times New Roman" w:hAnsi="Times New Roman"/>
          <w:sz w:val="20"/>
          <w:szCs w:val="20"/>
          <w:lang w:val="en-US"/>
        </w:rPr>
        <w:t>s with the structure</w:t>
      </w:r>
      <w:r w:rsidR="00C414EB">
        <w:rPr>
          <w:rFonts w:ascii="Times New Roman" w:eastAsia="Times New Roman" w:hAnsi="Times New Roman"/>
          <w:sz w:val="20"/>
          <w:szCs w:val="20"/>
          <w:lang w:val="en-US"/>
        </w:rPr>
        <w:t xml:space="preserve"> “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>Si/SiO</w:t>
      </w:r>
      <w:r w:rsidRPr="008C5A08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>2</w:t>
      </w:r>
      <w:r w:rsidR="00C414EB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 xml:space="preserve"> </w:t>
      </w:r>
      <w:r w:rsidR="008C5A08">
        <w:rPr>
          <w:rFonts w:ascii="Times New Roman" w:eastAsia="Times New Roman" w:hAnsi="Times New Roman"/>
          <w:sz w:val="20"/>
          <w:szCs w:val="20"/>
          <w:lang w:val="en-US"/>
        </w:rPr>
        <w:t>/Ta(5nm)/</w:t>
      </w:r>
      <w:r w:rsidR="00C414EB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8C5A08">
        <w:rPr>
          <w:rFonts w:ascii="Times New Roman" w:eastAsia="Times New Roman" w:hAnsi="Times New Roman"/>
          <w:sz w:val="20"/>
          <w:szCs w:val="20"/>
          <w:lang w:val="en-US"/>
        </w:rPr>
        <w:t>Cu(5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>nm)/</w:t>
      </w:r>
      <w:r w:rsidR="00C414EB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>FM(</w:t>
      </w:r>
      <w:r w:rsidRPr="00E85444">
        <w:rPr>
          <w:rFonts w:ascii="Times New Roman" w:eastAsia="Times New Roman" w:hAnsi="Times New Roman"/>
          <w:sz w:val="18"/>
          <w:szCs w:val="18"/>
          <w:lang w:val="en-US"/>
        </w:rPr>
        <w:t>t</w:t>
      </w:r>
      <w:r w:rsidR="008C5A08">
        <w:rPr>
          <w:rFonts w:ascii="Times New Roman" w:eastAsia="Times New Roman" w:hAnsi="Times New Roman"/>
          <w:sz w:val="20"/>
          <w:szCs w:val="20"/>
          <w:lang w:val="en-US"/>
        </w:rPr>
        <w:t>)/</w:t>
      </w:r>
      <w:r w:rsidR="00C414EB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8C5A08">
        <w:rPr>
          <w:rFonts w:ascii="Times New Roman" w:eastAsia="Times New Roman" w:hAnsi="Times New Roman"/>
          <w:sz w:val="20"/>
          <w:szCs w:val="20"/>
          <w:lang w:val="en-US"/>
        </w:rPr>
        <w:t>Cu(5</w:t>
      </w:r>
      <w:r w:rsidR="00C414EB">
        <w:rPr>
          <w:rFonts w:ascii="Times New Roman" w:eastAsia="Times New Roman" w:hAnsi="Times New Roman"/>
          <w:sz w:val="20"/>
          <w:szCs w:val="20"/>
          <w:lang w:val="en-US"/>
        </w:rPr>
        <w:t xml:space="preserve">nm)/ Ta(5nm)” 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>(FM = Ni</w:t>
      </w:r>
      <w:r w:rsidRPr="00684CB3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>79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>Fe</w:t>
      </w:r>
      <w:r w:rsidRPr="00684CB3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 xml:space="preserve">21 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>(Py)</w:t>
      </w:r>
      <w:r w:rsidR="00C414EB">
        <w:rPr>
          <w:rFonts w:ascii="Times New Roman" w:eastAsia="Times New Roman" w:hAnsi="Times New Roman"/>
          <w:sz w:val="20"/>
          <w:szCs w:val="20"/>
          <w:lang w:val="en-US"/>
        </w:rPr>
        <w:t>)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 xml:space="preserve"> were deposited by UHV magnetron sputtering with a base pressure of 5</w:t>
      </w:r>
      <w:r w:rsidRPr="00684CB3">
        <w:rPr>
          <w:rFonts w:ascii="Times New Roman" w:eastAsia="Times New Roman" w:hAnsi="Times New Roman" w:hint="eastAsia"/>
          <w:sz w:val="20"/>
          <w:szCs w:val="20"/>
          <w:lang w:val="en-US"/>
        </w:rPr>
        <w:t>×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>10</w:t>
      </w:r>
      <w:r w:rsidRPr="00C448E1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>−9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 xml:space="preserve"> Torr. The samples were </w:t>
      </w:r>
      <w:r w:rsidR="00C448E1">
        <w:rPr>
          <w:rFonts w:ascii="Times New Roman" w:eastAsia="Times New Roman" w:hAnsi="Times New Roman"/>
          <w:sz w:val="20"/>
          <w:szCs w:val="20"/>
          <w:lang w:val="en-US"/>
        </w:rPr>
        <w:t xml:space="preserve">magnetic 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>characterized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>by field-swept, variable frequency FMR over 2-26 GHz using a coplanar waveguide with biasing field H</w:t>
      </w:r>
      <w:r w:rsidRPr="00684CB3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>B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 xml:space="preserve"> applied normal to the sample surface</w:t>
      </w:r>
      <w:r w:rsidR="00EE42B7">
        <w:rPr>
          <w:rFonts w:ascii="Times New Roman" w:eastAsia="Times New Roman" w:hAnsi="Times New Roman"/>
          <w:sz w:val="20"/>
          <w:szCs w:val="20"/>
          <w:lang w:val="en-US"/>
        </w:rPr>
        <w:t xml:space="preserve"> (n</w:t>
      </w:r>
      <w:r w:rsidR="00A42A9C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EE42B7">
        <w:rPr>
          <w:rFonts w:ascii="Times New Roman" w:eastAsia="Times New Roman" w:hAnsi="Times New Roman"/>
          <w:sz w:val="20"/>
          <w:szCs w:val="20"/>
          <w:lang w:val="en-US"/>
        </w:rPr>
        <w:t>c</w:t>
      </w:r>
      <w:r w:rsidR="00A42A9C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EE42B7">
        <w:rPr>
          <w:rFonts w:ascii="Times New Roman" w:eastAsia="Times New Roman" w:hAnsi="Times New Roman"/>
          <w:sz w:val="20"/>
          <w:szCs w:val="20"/>
          <w:lang w:val="en-US"/>
        </w:rPr>
        <w:t>)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 xml:space="preserve"> and parallel to 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film </w:t>
      </w:r>
      <w:r w:rsidRPr="00684CB3">
        <w:rPr>
          <w:rFonts w:ascii="Times New Roman" w:eastAsia="Times New Roman" w:hAnsi="Times New Roman"/>
          <w:sz w:val="20"/>
          <w:szCs w:val="20"/>
          <w:lang w:val="en-US"/>
        </w:rPr>
        <w:t>plane</w:t>
      </w:r>
      <w:r w:rsidR="00EE42B7">
        <w:rPr>
          <w:rFonts w:ascii="Times New Roman" w:eastAsia="Times New Roman" w:hAnsi="Times New Roman"/>
          <w:sz w:val="20"/>
          <w:szCs w:val="20"/>
          <w:lang w:val="en-US"/>
        </w:rPr>
        <w:t xml:space="preserve"> (p</w:t>
      </w:r>
      <w:r w:rsidR="00A42A9C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EE42B7">
        <w:rPr>
          <w:rFonts w:ascii="Times New Roman" w:eastAsia="Times New Roman" w:hAnsi="Times New Roman"/>
          <w:sz w:val="20"/>
          <w:szCs w:val="20"/>
          <w:lang w:val="en-US"/>
        </w:rPr>
        <w:t>c</w:t>
      </w:r>
      <w:r w:rsidR="00A42A9C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EE42B7">
        <w:rPr>
          <w:rFonts w:ascii="Times New Roman" w:eastAsia="Times New Roman" w:hAnsi="Times New Roman"/>
          <w:sz w:val="20"/>
          <w:szCs w:val="20"/>
          <w:lang w:val="en-US"/>
        </w:rPr>
        <w:t>)</w:t>
      </w:r>
      <w:r w:rsidR="00C448E1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EB1D4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C448E1">
        <w:rPr>
          <w:rFonts w:ascii="Times New Roman" w:eastAsia="Times New Roman" w:hAnsi="Times New Roman"/>
          <w:sz w:val="20"/>
          <w:szCs w:val="20"/>
          <w:lang w:val="en-US"/>
        </w:rPr>
        <w:t xml:space="preserve">We measured </w:t>
      </w:r>
      <w:r w:rsidR="00C448E1">
        <w:rPr>
          <w:rFonts w:ascii="CMR10" w:hAnsi="CMR10" w:cs="CMR10"/>
          <w:sz w:val="20"/>
          <w:szCs w:val="20"/>
          <w:lang w:eastAsia="tr-TR"/>
        </w:rPr>
        <w:t xml:space="preserve">uniform and first </w:t>
      </w:r>
      <w:r w:rsidR="00812528">
        <w:rPr>
          <w:rFonts w:ascii="CMR10" w:hAnsi="CMR10" w:cs="CMR10"/>
          <w:sz w:val="20"/>
          <w:szCs w:val="20"/>
          <w:lang w:eastAsia="tr-TR"/>
        </w:rPr>
        <w:t xml:space="preserve">  </w:t>
      </w:r>
      <w:r w:rsidR="00C448E1">
        <w:rPr>
          <w:rFonts w:ascii="CMR10" w:hAnsi="CMR10" w:cs="CMR10"/>
          <w:sz w:val="20"/>
          <w:szCs w:val="20"/>
          <w:lang w:eastAsia="tr-TR"/>
        </w:rPr>
        <w:t>(</w:t>
      </w:r>
      <w:r w:rsidR="00C448E1">
        <w:rPr>
          <w:rFonts w:ascii="CMMI10" w:hAnsi="CMMI10" w:cs="CMMI10"/>
          <w:i/>
          <w:iCs/>
          <w:sz w:val="20"/>
          <w:szCs w:val="20"/>
          <w:lang w:eastAsia="tr-TR"/>
        </w:rPr>
        <w:t xml:space="preserve">p </w:t>
      </w:r>
      <w:r w:rsidR="00C448E1">
        <w:rPr>
          <w:rFonts w:ascii="CMR10" w:hAnsi="CMR10" w:cs="CMR10"/>
          <w:sz w:val="20"/>
          <w:szCs w:val="20"/>
          <w:lang w:eastAsia="tr-TR"/>
        </w:rPr>
        <w:t>= 0</w:t>
      </w:r>
      <w:r w:rsidR="00E85444">
        <w:rPr>
          <w:rFonts w:ascii="CMMI10" w:hAnsi="CMMI10" w:cs="CMMI10"/>
          <w:i/>
          <w:iCs/>
          <w:sz w:val="20"/>
          <w:szCs w:val="20"/>
          <w:lang w:eastAsia="tr-TR"/>
        </w:rPr>
        <w:t>,</w:t>
      </w:r>
      <w:r w:rsidR="00C448E1">
        <w:rPr>
          <w:rFonts w:ascii="CMMI10" w:hAnsi="CMMI10" w:cs="CMMI10"/>
          <w:i/>
          <w:iCs/>
          <w:sz w:val="20"/>
          <w:szCs w:val="20"/>
          <w:lang w:eastAsia="tr-TR"/>
        </w:rPr>
        <w:t xml:space="preserve"> </w:t>
      </w:r>
      <w:r w:rsidR="00C448E1">
        <w:rPr>
          <w:rFonts w:ascii="CMR10" w:hAnsi="CMR10" w:cs="CMR10"/>
          <w:sz w:val="20"/>
          <w:szCs w:val="20"/>
          <w:lang w:eastAsia="tr-TR"/>
        </w:rPr>
        <w:t xml:space="preserve">1) </w:t>
      </w:r>
      <w:r w:rsidR="00A1108C">
        <w:rPr>
          <w:rFonts w:ascii="CMR10" w:hAnsi="CMR10" w:cs="CMR10"/>
          <w:sz w:val="20"/>
          <w:szCs w:val="20"/>
          <w:lang w:eastAsia="tr-TR"/>
        </w:rPr>
        <w:t xml:space="preserve">perpendicular standing </w:t>
      </w:r>
      <w:r w:rsidR="00C448E1">
        <w:rPr>
          <w:rFonts w:ascii="CMR10" w:hAnsi="CMR10" w:cs="CMR10"/>
          <w:sz w:val="20"/>
          <w:szCs w:val="20"/>
          <w:lang w:eastAsia="tr-TR"/>
        </w:rPr>
        <w:t xml:space="preserve">spin-wave mode </w:t>
      </w:r>
      <w:r w:rsidR="003527E0">
        <w:rPr>
          <w:rFonts w:ascii="CMR10" w:hAnsi="CMR10" w:cs="CMR10"/>
          <w:sz w:val="20"/>
          <w:szCs w:val="20"/>
          <w:lang w:eastAsia="tr-TR"/>
        </w:rPr>
        <w:t xml:space="preserve">(PSSW) </w:t>
      </w:r>
      <w:r w:rsidR="00C448E1">
        <w:rPr>
          <w:rFonts w:ascii="CMR10" w:hAnsi="CMR10" w:cs="CMR10"/>
          <w:sz w:val="20"/>
          <w:szCs w:val="20"/>
          <w:lang w:eastAsia="tr-TR"/>
        </w:rPr>
        <w:t>in films</w:t>
      </w:r>
      <w:r w:rsidR="00860805">
        <w:rPr>
          <w:rFonts w:ascii="CMR10" w:hAnsi="CMR10" w:cs="CMR10"/>
          <w:sz w:val="20"/>
          <w:szCs w:val="20"/>
          <w:lang w:eastAsia="tr-TR"/>
        </w:rPr>
        <w:t>.</w:t>
      </w:r>
      <w:r w:rsidR="00392202">
        <w:rPr>
          <w:rFonts w:ascii="CMR10" w:hAnsi="CMR10" w:cs="CMR10"/>
          <w:sz w:val="20"/>
          <w:szCs w:val="20"/>
          <w:lang w:eastAsia="tr-TR"/>
        </w:rPr>
        <w:t xml:space="preserve"> </w:t>
      </w:r>
      <w:r w:rsidR="003527E0">
        <w:rPr>
          <w:rFonts w:ascii="CMR10" w:hAnsi="CMR10" w:cs="CMR10"/>
          <w:sz w:val="20"/>
          <w:szCs w:val="20"/>
          <w:lang w:eastAsia="tr-TR"/>
        </w:rPr>
        <w:t xml:space="preserve">There </w:t>
      </w:r>
      <w:r w:rsidR="005A3C1B">
        <w:rPr>
          <w:rFonts w:ascii="CMR10" w:hAnsi="CMR10" w:cs="CMR10"/>
          <w:sz w:val="20"/>
          <w:szCs w:val="20"/>
          <w:lang w:eastAsia="tr-TR"/>
        </w:rPr>
        <w:t>were</w:t>
      </w:r>
      <w:r w:rsidR="003527E0">
        <w:rPr>
          <w:rFonts w:ascii="CMR10" w:hAnsi="CMR10" w:cs="CMR10"/>
          <w:sz w:val="20"/>
          <w:szCs w:val="20"/>
          <w:lang w:eastAsia="tr-TR"/>
        </w:rPr>
        <w:t xml:space="preserve"> differences between uniform and PSSW</w:t>
      </w:r>
      <w:r w:rsidR="00A1108C" w:rsidRPr="003527E0">
        <w:rPr>
          <w:rFonts w:ascii="CMR10" w:hAnsi="CMR10" w:cs="CMR10"/>
          <w:sz w:val="20"/>
          <w:szCs w:val="20"/>
          <w:lang w:eastAsia="tr-TR"/>
        </w:rPr>
        <w:t xml:space="preserve"> </w:t>
      </w:r>
      <w:r w:rsidR="005A3C1B">
        <w:rPr>
          <w:rFonts w:ascii="CMR10" w:hAnsi="CMR10" w:cs="CMR10"/>
          <w:sz w:val="20"/>
          <w:szCs w:val="20"/>
          <w:lang w:eastAsia="tr-TR"/>
        </w:rPr>
        <w:t xml:space="preserve">resonance </w:t>
      </w:r>
      <w:r w:rsidR="003527E0">
        <w:rPr>
          <w:rFonts w:ascii="CMR10" w:hAnsi="CMR10" w:cs="CMR10"/>
          <w:sz w:val="20"/>
          <w:szCs w:val="20"/>
          <w:lang w:eastAsia="tr-TR"/>
        </w:rPr>
        <w:t>mode</w:t>
      </w:r>
      <w:r w:rsidR="005A3C1B">
        <w:rPr>
          <w:rFonts w:ascii="CMR10" w:hAnsi="CMR10" w:cs="CMR10"/>
          <w:sz w:val="20"/>
          <w:szCs w:val="20"/>
          <w:lang w:eastAsia="tr-TR"/>
        </w:rPr>
        <w:t>,</w:t>
      </w:r>
      <w:r w:rsidR="003527E0">
        <w:rPr>
          <w:rFonts w:ascii="CMR10" w:hAnsi="CMR10" w:cs="CMR10"/>
          <w:sz w:val="20"/>
          <w:szCs w:val="20"/>
          <w:lang w:eastAsia="tr-TR"/>
        </w:rPr>
        <w:t xml:space="preserve"> </w:t>
      </w:r>
      <w:r w:rsidR="005A3C1B">
        <w:rPr>
          <w:rFonts w:ascii="CMR10" w:hAnsi="CMR10" w:cs="CMR10"/>
          <w:sz w:val="20"/>
          <w:szCs w:val="20"/>
          <w:lang w:eastAsia="tr-TR"/>
        </w:rPr>
        <w:t>which are</w:t>
      </w:r>
      <w:r w:rsidR="003527E0">
        <w:rPr>
          <w:rFonts w:ascii="CMR10" w:hAnsi="CMR10" w:cs="CMR10"/>
          <w:sz w:val="20"/>
          <w:szCs w:val="20"/>
          <w:lang w:eastAsia="tr-TR"/>
        </w:rPr>
        <w:t xml:space="preserve"> </w:t>
      </w:r>
      <w:r w:rsidR="00392202" w:rsidRPr="003527E0">
        <w:rPr>
          <w:rFonts w:ascii="CMR10" w:hAnsi="CMR10" w:cs="CMR10"/>
          <w:sz w:val="20"/>
          <w:szCs w:val="20"/>
          <w:lang w:eastAsia="tr-TR"/>
        </w:rPr>
        <w:t xml:space="preserve">exchange fields </w:t>
      </w:r>
      <w:r w:rsidR="00392202" w:rsidRPr="003527E0">
        <w:rPr>
          <w:rFonts w:ascii="CMMI10" w:hAnsi="CMMI10" w:cs="CMMI10"/>
          <w:i/>
          <w:iCs/>
          <w:sz w:val="20"/>
          <w:szCs w:val="20"/>
          <w:lang w:eastAsia="tr-TR"/>
        </w:rPr>
        <w:t>H</w:t>
      </w:r>
      <w:r w:rsidR="00392202" w:rsidRPr="003527E0">
        <w:rPr>
          <w:rFonts w:ascii="CMR7" w:hAnsi="CMR7" w:cs="CMR7"/>
          <w:sz w:val="14"/>
          <w:szCs w:val="14"/>
          <w:lang w:eastAsia="tr-TR"/>
        </w:rPr>
        <w:t>ex.</w:t>
      </w:r>
      <w:r w:rsidR="00392202" w:rsidRPr="003527E0">
        <w:rPr>
          <w:rFonts w:ascii="CMR10" w:hAnsi="CMR10" w:cs="CMR10"/>
          <w:sz w:val="20"/>
          <w:szCs w:val="20"/>
          <w:lang w:eastAsia="tr-TR"/>
        </w:rPr>
        <w:t xml:space="preserve"> </w:t>
      </w:r>
      <w:hyperlink r:id="rId7" w:history="1">
        <w:r w:rsidR="005A3C1B">
          <w:rPr>
            <w:rFonts w:ascii="Times New Roman" w:eastAsia="Times New Roman" w:hAnsi="Times New Roman"/>
            <w:sz w:val="20"/>
            <w:szCs w:val="20"/>
            <w:lang w:val="en-US"/>
          </w:rPr>
          <w:t>And</w:t>
        </w:r>
      </w:hyperlink>
      <w:r w:rsidR="005A3C1B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392202" w:rsidRPr="003527E0">
        <w:rPr>
          <w:rFonts w:ascii="CMMI10" w:hAnsi="CMMI10" w:cs="CMMI10"/>
          <w:i/>
          <w:iCs/>
          <w:sz w:val="20"/>
          <w:szCs w:val="20"/>
          <w:lang w:eastAsia="tr-TR"/>
        </w:rPr>
        <w:t>H</w:t>
      </w:r>
      <w:r w:rsidR="00392202" w:rsidRPr="003527E0">
        <w:rPr>
          <w:rFonts w:ascii="CMR7" w:hAnsi="CMR7" w:cs="CMR7"/>
          <w:sz w:val="14"/>
          <w:szCs w:val="14"/>
          <w:lang w:eastAsia="tr-TR"/>
        </w:rPr>
        <w:t>ex</w:t>
      </w:r>
      <w:r w:rsidR="00392202" w:rsidRPr="003527E0">
        <w:rPr>
          <w:rFonts w:ascii="Times New Roman" w:eastAsia="Times New Roman" w:hAnsi="Times New Roman"/>
          <w:sz w:val="20"/>
          <w:szCs w:val="20"/>
          <w:lang w:val="en-US"/>
        </w:rPr>
        <w:t xml:space="preserve"> was </w:t>
      </w:r>
      <w:r w:rsidR="008B11DD" w:rsidRPr="003527E0">
        <w:rPr>
          <w:rFonts w:ascii="Times New Roman" w:eastAsia="Times New Roman" w:hAnsi="Times New Roman"/>
          <w:sz w:val="20"/>
          <w:szCs w:val="20"/>
          <w:lang w:val="en-US"/>
        </w:rPr>
        <w:t>decreasing depend on</w:t>
      </w:r>
      <w:r w:rsidR="00392202" w:rsidRPr="003527E0">
        <w:rPr>
          <w:rFonts w:ascii="Times New Roman" w:eastAsia="Times New Roman" w:hAnsi="Times New Roman"/>
          <w:sz w:val="20"/>
          <w:szCs w:val="20"/>
          <w:lang w:val="en-US"/>
        </w:rPr>
        <w:t xml:space="preserve"> thickness.</w:t>
      </w:r>
      <w:r w:rsidR="00392202" w:rsidRPr="008C5A08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</w:p>
    <w:p w:rsidR="00684CB3" w:rsidRDefault="00684CB3" w:rsidP="001E53D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E45F39" w:rsidRPr="00D9643E" w:rsidRDefault="00E45F39" w:rsidP="00E45F39">
      <w:pPr>
        <w:ind w:firstLine="708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A42A9C">
        <w:rPr>
          <w:rFonts w:ascii="Times New Roman" w:eastAsia="Times New Roman" w:hAnsi="Times New Roman"/>
          <w:sz w:val="20"/>
          <w:szCs w:val="20"/>
          <w:lang w:val="en-US"/>
        </w:rPr>
        <w:t>The mo</w:t>
      </w:r>
      <w:r>
        <w:rPr>
          <w:rFonts w:ascii="Times New Roman" w:eastAsia="Times New Roman" w:hAnsi="Times New Roman"/>
          <w:sz w:val="20"/>
          <w:szCs w:val="20"/>
          <w:lang w:val="en-US"/>
        </w:rPr>
        <w:t>st common method to</w:t>
      </w:r>
      <w:r w:rsidRPr="00A42A9C">
        <w:rPr>
          <w:rFonts w:ascii="Times New Roman" w:eastAsia="Times New Roman" w:hAnsi="Times New Roman"/>
          <w:sz w:val="20"/>
          <w:szCs w:val="20"/>
          <w:lang w:val="en-US"/>
        </w:rPr>
        <w:t xml:space="preserve"> find </w:t>
      </w:r>
      <w:r>
        <w:rPr>
          <w:rFonts w:ascii="Times New Roman" w:eastAsia="Times New Roman" w:hAnsi="Times New Roman"/>
          <w:sz w:val="20"/>
          <w:szCs w:val="20"/>
          <w:lang w:val="en-US"/>
        </w:rPr>
        <w:t>surface anisotropy is uniform mode FMR measurement of M</w:t>
      </w:r>
      <w:r w:rsidRPr="002E183F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>eff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and 1/t to fitting </w:t>
      </w:r>
      <w:r w:rsidRPr="00D851DD">
        <w:rPr>
          <w:rFonts w:ascii="CMR10" w:hAnsi="CMR10" w:cs="CMR10"/>
          <w:sz w:val="20"/>
          <w:szCs w:val="20"/>
          <w:lang w:eastAsia="tr-TR"/>
        </w:rPr>
        <w:t>[4]</w:t>
      </w:r>
      <w:r w:rsidRPr="00D851DD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Pr="002E183F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EB1D43" w:rsidRPr="00782E1E">
        <w:rPr>
          <w:rFonts w:ascii="Times New Roman" w:hAnsi="Times New Roman"/>
          <w:sz w:val="20"/>
          <w:szCs w:val="20"/>
        </w:rPr>
        <w:t xml:space="preserve">It can </w:t>
      </w:r>
      <w:r w:rsidR="00782E1E" w:rsidRPr="00782E1E">
        <w:rPr>
          <w:rFonts w:ascii="Times New Roman" w:hAnsi="Times New Roman"/>
          <w:sz w:val="20"/>
          <w:szCs w:val="20"/>
        </w:rPr>
        <w:t>be seen</w:t>
      </w:r>
      <w:r w:rsidR="00782E1E">
        <w:rPr>
          <w:rFonts w:ascii="Arial" w:hAnsi="Arial" w:cs="Arial"/>
          <w:color w:val="000000"/>
          <w:sz w:val="27"/>
          <w:szCs w:val="27"/>
        </w:rPr>
        <w:t xml:space="preserve"> </w:t>
      </w:r>
      <w:r w:rsidR="00EB1D43" w:rsidRPr="00782E1E">
        <w:rPr>
          <w:rFonts w:ascii="Times New Roman" w:hAnsi="Times New Roman"/>
          <w:sz w:val="20"/>
          <w:szCs w:val="20"/>
        </w:rPr>
        <w:t xml:space="preserve">from the </w:t>
      </w:r>
      <w:r w:rsidR="00782E1E">
        <w:rPr>
          <w:rFonts w:ascii="Times New Roman" w:hAnsi="Times New Roman"/>
          <w:sz w:val="20"/>
          <w:szCs w:val="20"/>
        </w:rPr>
        <w:t>Figure-1</w:t>
      </w:r>
      <w:r w:rsidR="00EB1D43" w:rsidRPr="00782E1E">
        <w:rPr>
          <w:rFonts w:ascii="Times New Roman" w:hAnsi="Times New Roman"/>
          <w:sz w:val="20"/>
          <w:szCs w:val="20"/>
        </w:rPr>
        <w:t> </w:t>
      </w:r>
      <w:r w:rsidR="00782E1E">
        <w:rPr>
          <w:rFonts w:ascii="Times New Roman" w:hAnsi="Times New Roman"/>
          <w:sz w:val="20"/>
          <w:szCs w:val="20"/>
        </w:rPr>
        <w:t>that</w:t>
      </w:r>
      <w:r w:rsidR="00782E1E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en-US"/>
        </w:rPr>
        <w:t>M</w:t>
      </w:r>
      <w:r w:rsidRPr="002E183F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>eff</w:t>
      </w:r>
      <w:r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 xml:space="preserve"> </w:t>
      </w:r>
      <w:r w:rsidRPr="002E183F">
        <w:rPr>
          <w:rFonts w:ascii="Times New Roman" w:eastAsia="Times New Roman" w:hAnsi="Times New Roman"/>
          <w:sz w:val="20"/>
          <w:szCs w:val="20"/>
          <w:lang w:val="en-US"/>
        </w:rPr>
        <w:t>reduces when t decreases</w:t>
      </w:r>
      <w:r w:rsidR="00782E1E">
        <w:rPr>
          <w:rFonts w:ascii="Times New Roman" w:eastAsia="Times New Roman" w:hAnsi="Times New Roman"/>
          <w:sz w:val="20"/>
          <w:szCs w:val="20"/>
          <w:lang w:val="en-US"/>
        </w:rPr>
        <w:t xml:space="preserve"> for each geometry conditions of FMR. Therefore, there is </w:t>
      </w:r>
      <w:r w:rsidRPr="002E183F">
        <w:rPr>
          <w:rFonts w:ascii="Times New Roman" w:eastAsia="Times New Roman" w:hAnsi="Times New Roman"/>
          <w:sz w:val="20"/>
          <w:szCs w:val="20"/>
          <w:lang w:val="en-US"/>
        </w:rPr>
        <w:t>perpendicular surface anisotropy (K</w:t>
      </w:r>
      <w:r w:rsidRPr="00FB1224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>s</w:t>
      </w:r>
      <w:r w:rsidRPr="002E183F">
        <w:rPr>
          <w:rFonts w:ascii="Times New Roman" w:eastAsia="Times New Roman" w:hAnsi="Times New Roman"/>
          <w:sz w:val="20"/>
          <w:szCs w:val="20"/>
          <w:lang w:val="en-US"/>
        </w:rPr>
        <w:t>&gt;0).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782E1E">
        <w:rPr>
          <w:rFonts w:ascii="Times New Roman" w:eastAsia="Times New Roman" w:hAnsi="Times New Roman"/>
          <w:sz w:val="20"/>
          <w:szCs w:val="20"/>
          <w:lang w:val="en-US"/>
        </w:rPr>
        <w:t>Due to this fitting type, we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find that normal </w:t>
      </w:r>
      <w:r w:rsidRPr="00A42A9C">
        <w:rPr>
          <w:rFonts w:ascii="Times New Roman" w:eastAsia="Times New Roman" w:hAnsi="Times New Roman"/>
          <w:sz w:val="20"/>
          <w:szCs w:val="20"/>
          <w:lang w:val="en-US"/>
        </w:rPr>
        <w:t>condition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is</w:t>
      </w:r>
      <w:r w:rsidRPr="00A42A9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en-US"/>
        </w:rPr>
        <w:t>K</w:t>
      </w:r>
      <w:r w:rsidRPr="00FB1224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>s</w:t>
      </w:r>
      <w:r>
        <w:rPr>
          <w:rFonts w:ascii="Times New Roman" w:eastAsia="Times New Roman" w:hAnsi="Times New Roman"/>
          <w:sz w:val="20"/>
          <w:szCs w:val="20"/>
          <w:lang w:val="en-US"/>
        </w:rPr>
        <w:t>=0.14 mJ/</w:t>
      </w:r>
      <w:r w:rsidRPr="00B2376E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B46234">
        <w:rPr>
          <w:rFonts w:ascii="Times New Roman" w:eastAsia="Times New Roman" w:hAnsi="Times New Roman"/>
          <w:sz w:val="20"/>
          <w:szCs w:val="20"/>
          <w:lang w:val="en-US"/>
        </w:rPr>
        <w:t>m</w:t>
      </w:r>
      <w:r w:rsidRPr="00B46234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FB1224">
        <w:rPr>
          <w:rFonts w:ascii="Times New Roman" w:eastAsia="Times New Roman" w:hAnsi="Times New Roman"/>
          <w:sz w:val="20"/>
          <w:szCs w:val="20"/>
          <w:lang w:val="en-US"/>
        </w:rPr>
        <w:t>and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parallel</w:t>
      </w:r>
      <w:r w:rsidRPr="00D9643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A42A9C">
        <w:rPr>
          <w:rFonts w:ascii="Times New Roman" w:eastAsia="Times New Roman" w:hAnsi="Times New Roman"/>
          <w:sz w:val="20"/>
          <w:szCs w:val="20"/>
          <w:lang w:val="en-US"/>
        </w:rPr>
        <w:t>condition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is K</w:t>
      </w:r>
      <w:r w:rsidRPr="00FB1224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>s</w:t>
      </w:r>
      <w:r>
        <w:rPr>
          <w:rFonts w:ascii="Times New Roman" w:eastAsia="Times New Roman" w:hAnsi="Times New Roman"/>
          <w:sz w:val="20"/>
          <w:szCs w:val="20"/>
          <w:lang w:val="en-US"/>
        </w:rPr>
        <w:t>=0.12 mJ/</w:t>
      </w:r>
      <w:r w:rsidRPr="00B2376E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B46234">
        <w:rPr>
          <w:rFonts w:ascii="Times New Roman" w:eastAsia="Times New Roman" w:hAnsi="Times New Roman"/>
          <w:sz w:val="20"/>
          <w:szCs w:val="20"/>
          <w:lang w:val="en-US"/>
        </w:rPr>
        <w:t>m</w:t>
      </w:r>
      <w:r w:rsidRPr="00B46234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>2</w:t>
      </w:r>
      <w:r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Pr="00D9643E">
        <w:t xml:space="preserve"> </w:t>
      </w:r>
    </w:p>
    <w:p w:rsidR="00E45F39" w:rsidRDefault="00812528" w:rsidP="00E45F3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0"/>
          <w:szCs w:val="20"/>
          <w:lang w:val="en-US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2339340" cy="1866900"/>
            <wp:effectExtent l="19050" t="0" r="381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F39" w:rsidRPr="002E183F" w:rsidRDefault="00E45F39" w:rsidP="00E45F39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643573">
        <w:rPr>
          <w:rFonts w:ascii="Times New Roman" w:hAnsi="Times New Roman"/>
          <w:sz w:val="16"/>
          <w:szCs w:val="16"/>
        </w:rPr>
        <w:t>Figure-</w:t>
      </w:r>
      <w:r w:rsidR="00782E1E">
        <w:rPr>
          <w:rFonts w:ascii="Times New Roman" w:hAnsi="Times New Roman"/>
          <w:sz w:val="16"/>
          <w:szCs w:val="16"/>
        </w:rPr>
        <w:t>1</w:t>
      </w:r>
      <w:r w:rsidRPr="00643573">
        <w:rPr>
          <w:rFonts w:ascii="Times New Roman" w:hAnsi="Times New Roman"/>
          <w:sz w:val="16"/>
          <w:szCs w:val="16"/>
        </w:rPr>
        <w:t xml:space="preserve">: </w:t>
      </w:r>
      <w:r>
        <w:rPr>
          <w:rFonts w:ascii="Times New Roman" w:hAnsi="Times New Roman"/>
          <w:sz w:val="16"/>
          <w:szCs w:val="16"/>
        </w:rPr>
        <w:t xml:space="preserve">p.c. </w:t>
      </w:r>
      <w:r w:rsidRPr="002E183F">
        <w:rPr>
          <w:rFonts w:ascii="Times New Roman" w:eastAsia="Times New Roman" w:hAnsi="Times New Roman"/>
          <w:sz w:val="16"/>
          <w:szCs w:val="16"/>
          <w:lang w:val="en-US"/>
        </w:rPr>
        <w:t>FMR measurement of M</w:t>
      </w:r>
      <w:r w:rsidRPr="002E183F">
        <w:rPr>
          <w:rFonts w:ascii="Times New Roman" w:eastAsia="Times New Roman" w:hAnsi="Times New Roman"/>
          <w:sz w:val="16"/>
          <w:szCs w:val="16"/>
          <w:vertAlign w:val="subscript"/>
          <w:lang w:val="en-US"/>
        </w:rPr>
        <w:t xml:space="preserve">eff </w:t>
      </w:r>
      <w:r w:rsidRPr="002E183F">
        <w:rPr>
          <w:rFonts w:ascii="Times New Roman" w:eastAsia="Times New Roman" w:hAnsi="Times New Roman"/>
          <w:sz w:val="16"/>
          <w:szCs w:val="16"/>
          <w:lang w:val="en-US"/>
        </w:rPr>
        <w:t>for</w:t>
      </w:r>
      <w:r w:rsidRPr="002E183F">
        <w:rPr>
          <w:rFonts w:ascii="Times New Roman" w:eastAsia="Times New Roman" w:hAnsi="Times New Roman"/>
          <w:sz w:val="16"/>
          <w:szCs w:val="16"/>
          <w:vertAlign w:val="subscript"/>
          <w:lang w:val="en-US"/>
        </w:rPr>
        <w:t xml:space="preserve"> </w:t>
      </w:r>
      <w:r w:rsidRPr="002E183F">
        <w:rPr>
          <w:rFonts w:ascii="Times New Roman" w:eastAsia="Times New Roman" w:hAnsi="Times New Roman"/>
          <w:sz w:val="16"/>
          <w:szCs w:val="16"/>
          <w:lang w:val="en-US"/>
        </w:rPr>
        <w:t xml:space="preserve"> Ta/Cu/Py[t]/Cu/Ta</w:t>
      </w:r>
      <w:r>
        <w:rPr>
          <w:rFonts w:ascii="Times New Roman" w:eastAsia="Times New Roman" w:hAnsi="Times New Roman"/>
          <w:sz w:val="16"/>
          <w:szCs w:val="16"/>
          <w:lang w:val="en-US"/>
        </w:rPr>
        <w:t>.</w:t>
      </w:r>
    </w:p>
    <w:p w:rsidR="00E45F39" w:rsidRDefault="00E45F39" w:rsidP="007227C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8C5A08" w:rsidRDefault="003527E0" w:rsidP="007227C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>
        <w:rPr>
          <w:rFonts w:ascii="CMR10" w:hAnsi="CMR10" w:cs="CMR10"/>
          <w:sz w:val="20"/>
          <w:szCs w:val="20"/>
          <w:lang w:eastAsia="tr-TR"/>
        </w:rPr>
        <w:t>E</w:t>
      </w:r>
      <w:r w:rsidR="00CF5E6E">
        <w:rPr>
          <w:rFonts w:ascii="CMR10" w:hAnsi="CMR10" w:cs="CMR10"/>
          <w:sz w:val="20"/>
          <w:szCs w:val="20"/>
          <w:lang w:eastAsia="tr-TR"/>
        </w:rPr>
        <w:t xml:space="preserve">xisting theory[1] </w:t>
      </w:r>
      <w:r>
        <w:rPr>
          <w:rFonts w:ascii="CMR10" w:hAnsi="CMR10" w:cs="CMR10"/>
          <w:sz w:val="20"/>
          <w:szCs w:val="20"/>
          <w:lang w:eastAsia="tr-TR"/>
        </w:rPr>
        <w:t>suggest</w:t>
      </w:r>
      <w:r w:rsidR="005A3C1B">
        <w:rPr>
          <w:rFonts w:ascii="CMR10" w:hAnsi="CMR10" w:cs="CMR10"/>
          <w:sz w:val="20"/>
          <w:szCs w:val="20"/>
          <w:lang w:eastAsia="tr-TR"/>
        </w:rPr>
        <w:t>s</w:t>
      </w:r>
      <w:r>
        <w:rPr>
          <w:rFonts w:ascii="CMR10" w:hAnsi="CMR10" w:cs="CMR10"/>
          <w:sz w:val="20"/>
          <w:szCs w:val="20"/>
          <w:lang w:eastAsia="tr-TR"/>
        </w:rPr>
        <w:t xml:space="preserve"> that</w:t>
      </w:r>
      <w:r w:rsidR="008C5A08">
        <w:rPr>
          <w:rFonts w:ascii="CMR10" w:hAnsi="CMR10" w:cs="CMR10"/>
          <w:sz w:val="20"/>
          <w:szCs w:val="20"/>
          <w:lang w:eastAsia="tr-TR"/>
        </w:rPr>
        <w:t xml:space="preserve"> </w:t>
      </w:r>
      <w:r>
        <w:rPr>
          <w:rFonts w:ascii="CMR10" w:hAnsi="CMR10" w:cs="CMR10"/>
          <w:sz w:val="20"/>
          <w:szCs w:val="20"/>
          <w:lang w:eastAsia="tr-TR"/>
        </w:rPr>
        <w:t xml:space="preserve">exchange field </w:t>
      </w:r>
      <w:r w:rsidR="008C5A08">
        <w:rPr>
          <w:rFonts w:ascii="CMR10" w:hAnsi="CMR10" w:cs="CMR10"/>
          <w:sz w:val="20"/>
          <w:szCs w:val="20"/>
          <w:lang w:eastAsia="tr-TR"/>
        </w:rPr>
        <w:t xml:space="preserve">in the </w:t>
      </w:r>
      <w:r w:rsidR="00C448E1">
        <w:rPr>
          <w:rFonts w:ascii="CMR10" w:hAnsi="CMR10" w:cs="CMR10"/>
          <w:sz w:val="20"/>
          <w:szCs w:val="20"/>
          <w:lang w:eastAsia="tr-TR"/>
        </w:rPr>
        <w:t>pc</w:t>
      </w:r>
      <w:r w:rsidR="008C5A08">
        <w:rPr>
          <w:rFonts w:ascii="CMR10" w:hAnsi="CMR10" w:cs="CMR10"/>
          <w:sz w:val="20"/>
          <w:szCs w:val="20"/>
          <w:lang w:eastAsia="tr-TR"/>
        </w:rPr>
        <w:t xml:space="preserve"> and </w:t>
      </w:r>
      <w:r w:rsidR="00C448E1">
        <w:rPr>
          <w:rFonts w:ascii="CMR10" w:hAnsi="CMR10" w:cs="CMR10"/>
          <w:sz w:val="20"/>
          <w:szCs w:val="20"/>
          <w:lang w:eastAsia="tr-TR"/>
        </w:rPr>
        <w:t>nc</w:t>
      </w:r>
      <w:r w:rsidR="008C5A08">
        <w:rPr>
          <w:rFonts w:ascii="CMR10" w:hAnsi="CMR10" w:cs="CMR10"/>
          <w:sz w:val="20"/>
          <w:szCs w:val="20"/>
          <w:lang w:eastAsia="tr-TR"/>
        </w:rPr>
        <w:t xml:space="preserve"> geometries </w:t>
      </w:r>
      <w:r w:rsidR="005A3C1B">
        <w:rPr>
          <w:rFonts w:ascii="CMR10" w:hAnsi="CMR10" w:cs="CMR10"/>
          <w:sz w:val="20"/>
          <w:szCs w:val="20"/>
          <w:lang w:eastAsia="tr-TR"/>
        </w:rPr>
        <w:t xml:space="preserve">are equal </w:t>
      </w:r>
      <w:r w:rsidR="005A3C1B" w:rsidRPr="005A3C1B">
        <w:rPr>
          <w:rFonts w:ascii="CMTI10" w:hAnsi="CMTI10" w:cs="CMTI10"/>
          <w:iCs/>
          <w:sz w:val="20"/>
          <w:szCs w:val="20"/>
          <w:lang w:eastAsia="tr-TR"/>
        </w:rPr>
        <w:t>only</w:t>
      </w:r>
      <w:r w:rsidR="005A3C1B">
        <w:rPr>
          <w:rFonts w:ascii="CMTI10" w:hAnsi="CMTI10" w:cs="CMTI10"/>
          <w:i/>
          <w:iCs/>
          <w:sz w:val="20"/>
          <w:szCs w:val="20"/>
          <w:lang w:eastAsia="tr-TR"/>
        </w:rPr>
        <w:t xml:space="preserve"> </w:t>
      </w:r>
      <w:r w:rsidR="008C5A08">
        <w:rPr>
          <w:rFonts w:ascii="CMR10" w:hAnsi="CMR10" w:cs="CMR10"/>
          <w:sz w:val="20"/>
          <w:szCs w:val="20"/>
          <w:lang w:eastAsia="tr-TR"/>
        </w:rPr>
        <w:t>in the case of zero surface anisotropy</w:t>
      </w:r>
      <w:r w:rsidR="00CF5E6E">
        <w:rPr>
          <w:rFonts w:ascii="CMR10" w:hAnsi="CMR10" w:cs="CMR10"/>
          <w:sz w:val="20"/>
          <w:szCs w:val="20"/>
          <w:lang w:eastAsia="tr-TR"/>
        </w:rPr>
        <w:t>.</w:t>
      </w:r>
      <w:r w:rsidR="0032604E">
        <w:rPr>
          <w:rFonts w:ascii="CMR10" w:hAnsi="CMR10" w:cs="CMR10"/>
          <w:sz w:val="20"/>
          <w:szCs w:val="20"/>
          <w:lang w:eastAsia="tr-TR"/>
        </w:rPr>
        <w:t xml:space="preserve"> </w:t>
      </w:r>
      <w:r w:rsidR="00CF5E6E">
        <w:rPr>
          <w:rFonts w:ascii="CMR10" w:hAnsi="CMR10" w:cs="CMR10"/>
          <w:sz w:val="20"/>
          <w:szCs w:val="20"/>
          <w:lang w:eastAsia="tr-TR"/>
        </w:rPr>
        <w:t xml:space="preserve">If  </w:t>
      </w:r>
      <w:r w:rsidR="005A3C1B">
        <w:rPr>
          <w:rFonts w:ascii="CMR10" w:hAnsi="CMR10" w:cs="CMR10"/>
          <w:sz w:val="20"/>
          <w:szCs w:val="20"/>
          <w:lang w:eastAsia="tr-TR"/>
        </w:rPr>
        <w:t>there is</w:t>
      </w:r>
      <w:r w:rsidR="00CF5E6E">
        <w:rPr>
          <w:rFonts w:ascii="CMR10" w:hAnsi="CMR10" w:cs="CMR10"/>
          <w:sz w:val="20"/>
          <w:szCs w:val="20"/>
          <w:lang w:eastAsia="tr-TR"/>
        </w:rPr>
        <w:t xml:space="preserve"> surface anisotropy</w:t>
      </w:r>
      <w:r w:rsidR="0032604E">
        <w:rPr>
          <w:rFonts w:ascii="CMR10" w:hAnsi="CMR10" w:cs="CMR10"/>
          <w:sz w:val="20"/>
          <w:szCs w:val="20"/>
          <w:lang w:eastAsia="tr-TR"/>
        </w:rPr>
        <w:t xml:space="preserve"> in thin </w:t>
      </w:r>
      <w:r w:rsidR="00EF46B4">
        <w:rPr>
          <w:rFonts w:ascii="CMR10" w:hAnsi="CMR10" w:cs="CMR10"/>
          <w:sz w:val="20"/>
          <w:szCs w:val="20"/>
          <w:lang w:eastAsia="tr-TR"/>
        </w:rPr>
        <w:t>film, surface</w:t>
      </w:r>
      <w:r w:rsidR="0032604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ED79FE" w:rsidRPr="00E3224D">
        <w:rPr>
          <w:rFonts w:ascii="Times New Roman" w:eastAsia="Times New Roman" w:hAnsi="Times New Roman"/>
          <w:sz w:val="20"/>
          <w:szCs w:val="20"/>
          <w:lang w:val="en-US"/>
        </w:rPr>
        <w:t>boundary</w:t>
      </w:r>
      <w:r w:rsidR="00ED79F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32604E">
        <w:rPr>
          <w:rFonts w:ascii="Times New Roman" w:eastAsia="Times New Roman" w:hAnsi="Times New Roman"/>
          <w:sz w:val="20"/>
          <w:szCs w:val="20"/>
          <w:lang w:val="en-US"/>
        </w:rPr>
        <w:t>condition</w:t>
      </w:r>
      <w:r w:rsidR="005A3C1B">
        <w:rPr>
          <w:rFonts w:ascii="Times New Roman" w:eastAsia="Times New Roman" w:hAnsi="Times New Roman"/>
          <w:sz w:val="20"/>
          <w:szCs w:val="20"/>
          <w:lang w:val="en-US"/>
        </w:rPr>
        <w:t>s</w:t>
      </w:r>
      <w:r w:rsidR="0032604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BA48D1">
        <w:rPr>
          <w:rFonts w:ascii="Times New Roman" w:eastAsia="Times New Roman" w:hAnsi="Times New Roman"/>
          <w:sz w:val="20"/>
          <w:szCs w:val="20"/>
          <w:lang w:val="en-US"/>
        </w:rPr>
        <w:t>would</w:t>
      </w:r>
      <w:r w:rsidR="005A3C1B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244924">
        <w:rPr>
          <w:rFonts w:ascii="Times New Roman" w:eastAsia="Times New Roman" w:hAnsi="Times New Roman"/>
          <w:sz w:val="20"/>
          <w:szCs w:val="20"/>
          <w:lang w:val="en-US"/>
        </w:rPr>
        <w:t>change</w:t>
      </w:r>
      <w:r w:rsidR="005A3C1B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="00BA48D1">
        <w:rPr>
          <w:rFonts w:ascii="Times New Roman" w:eastAsia="Times New Roman" w:hAnsi="Times New Roman"/>
          <w:sz w:val="20"/>
          <w:szCs w:val="20"/>
          <w:lang w:val="en-US"/>
        </w:rPr>
        <w:t>, and pinning parameter will</w:t>
      </w:r>
      <w:r w:rsidR="00244924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BA48D1">
        <w:rPr>
          <w:rFonts w:ascii="Times New Roman" w:eastAsia="Times New Roman" w:hAnsi="Times New Roman"/>
          <w:sz w:val="20"/>
          <w:szCs w:val="20"/>
          <w:lang w:val="en-US"/>
        </w:rPr>
        <w:t xml:space="preserve">be </w:t>
      </w:r>
      <w:r w:rsidR="00244924">
        <w:rPr>
          <w:rFonts w:ascii="Times New Roman" w:eastAsia="Times New Roman" w:hAnsi="Times New Roman"/>
          <w:sz w:val="20"/>
          <w:szCs w:val="20"/>
          <w:lang w:val="en-US"/>
        </w:rPr>
        <w:t xml:space="preserve">proportional to </w:t>
      </w:r>
      <w:r w:rsidR="003E127D">
        <w:rPr>
          <w:rFonts w:ascii="Times New Roman" w:eastAsia="Times New Roman" w:hAnsi="Times New Roman"/>
          <w:sz w:val="20"/>
          <w:szCs w:val="20"/>
          <w:lang w:val="en-US"/>
        </w:rPr>
        <w:t>s</w:t>
      </w:r>
      <w:r w:rsidR="00A84127">
        <w:rPr>
          <w:rFonts w:ascii="Times New Roman" w:eastAsia="Times New Roman" w:hAnsi="Times New Roman"/>
          <w:sz w:val="20"/>
          <w:szCs w:val="20"/>
          <w:lang w:val="en-US"/>
        </w:rPr>
        <w:t>urface anisotropy</w:t>
      </w:r>
      <w:r w:rsidR="00244924">
        <w:rPr>
          <w:rFonts w:ascii="Times New Roman" w:eastAsia="Times New Roman" w:hAnsi="Times New Roman"/>
          <w:sz w:val="20"/>
          <w:szCs w:val="20"/>
          <w:lang w:val="en-US"/>
        </w:rPr>
        <w:t xml:space="preserve"> for </w:t>
      </w:r>
      <w:r w:rsidR="00BA48D1">
        <w:rPr>
          <w:rFonts w:ascii="Times New Roman" w:eastAsia="Times New Roman" w:hAnsi="Times New Roman"/>
          <w:sz w:val="20"/>
          <w:szCs w:val="20"/>
          <w:lang w:val="en-US"/>
        </w:rPr>
        <w:t>top and bottom surface.</w:t>
      </w:r>
      <w:r w:rsidR="00A84127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BA48D1">
        <w:rPr>
          <w:rFonts w:ascii="Times New Roman" w:eastAsia="Times New Roman" w:hAnsi="Times New Roman"/>
          <w:sz w:val="20"/>
          <w:szCs w:val="20"/>
          <w:lang w:val="en-US"/>
        </w:rPr>
        <w:t xml:space="preserve">Thus, it </w:t>
      </w:r>
      <w:r w:rsidR="00E3224D" w:rsidRPr="00E3224D">
        <w:rPr>
          <w:rFonts w:ascii="Times New Roman" w:eastAsia="Times New Roman" w:hAnsi="Times New Roman"/>
          <w:sz w:val="20"/>
          <w:szCs w:val="20"/>
          <w:lang w:val="en-US"/>
        </w:rPr>
        <w:t>gives a</w:t>
      </w:r>
      <w:r w:rsidR="00E3224D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E3224D" w:rsidRPr="00E3224D">
        <w:rPr>
          <w:rFonts w:ascii="Times New Roman" w:eastAsia="Times New Roman" w:hAnsi="Times New Roman"/>
          <w:sz w:val="20"/>
          <w:szCs w:val="20"/>
          <w:lang w:val="en-US"/>
        </w:rPr>
        <w:t xml:space="preserve">different value of </w:t>
      </w:r>
      <w:r w:rsidR="00BA48D1">
        <w:rPr>
          <w:rFonts w:ascii="Times New Roman" w:eastAsia="Times New Roman" w:hAnsi="Times New Roman"/>
          <w:sz w:val="20"/>
          <w:szCs w:val="20"/>
          <w:lang w:val="en-US"/>
        </w:rPr>
        <w:t xml:space="preserve">the wave vector k by </w:t>
      </w:r>
      <w:r w:rsidR="00A84127">
        <w:rPr>
          <w:rFonts w:ascii="Times New Roman" w:eastAsia="Times New Roman" w:hAnsi="Times New Roman"/>
          <w:sz w:val="20"/>
          <w:szCs w:val="20"/>
          <w:lang w:val="en-US"/>
        </w:rPr>
        <w:t>us</w:t>
      </w:r>
      <w:r w:rsidR="00BA48D1">
        <w:rPr>
          <w:rFonts w:ascii="Times New Roman" w:eastAsia="Times New Roman" w:hAnsi="Times New Roman"/>
          <w:sz w:val="20"/>
          <w:szCs w:val="20"/>
          <w:lang w:val="en-US"/>
        </w:rPr>
        <w:t>ing tangential equation</w:t>
      </w:r>
      <w:r w:rsidR="004C3CFB">
        <w:rPr>
          <w:rFonts w:ascii="Times New Roman" w:eastAsia="Times New Roman" w:hAnsi="Times New Roman"/>
          <w:sz w:val="20"/>
          <w:szCs w:val="20"/>
          <w:lang w:val="en-US"/>
        </w:rPr>
        <w:t xml:space="preserve">. </w:t>
      </w:r>
      <w:r w:rsidR="0001701C">
        <w:rPr>
          <w:rFonts w:ascii="Times New Roman" w:eastAsia="Times New Roman" w:hAnsi="Times New Roman"/>
          <w:sz w:val="20"/>
          <w:szCs w:val="20"/>
          <w:lang w:val="en-US"/>
        </w:rPr>
        <w:t>For same sample, w</w:t>
      </w:r>
      <w:r w:rsidR="004C3CFB">
        <w:rPr>
          <w:rFonts w:ascii="Times New Roman" w:eastAsia="Times New Roman" w:hAnsi="Times New Roman"/>
          <w:sz w:val="20"/>
          <w:szCs w:val="20"/>
          <w:lang w:val="en-US"/>
        </w:rPr>
        <w:t>e</w:t>
      </w:r>
      <w:r w:rsidR="004C3CFB" w:rsidRPr="00822298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01701C">
        <w:rPr>
          <w:rFonts w:ascii="Times New Roman" w:eastAsia="Times New Roman" w:hAnsi="Times New Roman"/>
          <w:sz w:val="20"/>
          <w:szCs w:val="20"/>
          <w:lang w:val="en-US"/>
        </w:rPr>
        <w:t>observe</w:t>
      </w:r>
      <w:r w:rsidR="004C3CFB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="004C3CFB" w:rsidRPr="00822298">
        <w:rPr>
          <w:rFonts w:ascii="Times New Roman" w:eastAsia="Times New Roman" w:hAnsi="Times New Roman"/>
          <w:sz w:val="20"/>
          <w:szCs w:val="20"/>
          <w:lang w:val="en-US"/>
        </w:rPr>
        <w:t xml:space="preserve"> that the </w:t>
      </w:r>
      <w:r w:rsidR="00BA48D1">
        <w:rPr>
          <w:rFonts w:ascii="CMR10" w:hAnsi="CMR10" w:cs="CMR10"/>
          <w:sz w:val="20"/>
          <w:szCs w:val="20"/>
          <w:lang w:eastAsia="tr-TR"/>
        </w:rPr>
        <w:t>exchange field</w:t>
      </w:r>
      <w:r w:rsidR="004C3CFB">
        <w:rPr>
          <w:rFonts w:ascii="Times New Roman" w:eastAsia="Times New Roman" w:hAnsi="Times New Roman"/>
          <w:sz w:val="20"/>
          <w:szCs w:val="20"/>
          <w:lang w:val="en-US"/>
        </w:rPr>
        <w:t xml:space="preserve"> is larger </w:t>
      </w:r>
      <w:r w:rsidR="0001701C">
        <w:rPr>
          <w:rFonts w:ascii="Times New Roman" w:eastAsia="Times New Roman" w:hAnsi="Times New Roman"/>
          <w:sz w:val="20"/>
          <w:szCs w:val="20"/>
          <w:lang w:val="en-US"/>
        </w:rPr>
        <w:t xml:space="preserve">for </w:t>
      </w:r>
      <w:r w:rsidR="004C3CFB">
        <w:rPr>
          <w:rFonts w:ascii="Times New Roman" w:eastAsia="Times New Roman" w:hAnsi="Times New Roman"/>
          <w:sz w:val="20"/>
          <w:szCs w:val="20"/>
          <w:lang w:val="en-US"/>
        </w:rPr>
        <w:t>n</w:t>
      </w:r>
      <w:r w:rsidR="00A42A9C">
        <w:rPr>
          <w:rFonts w:ascii="Times New Roman" w:eastAsia="Times New Roman" w:hAnsi="Times New Roman"/>
          <w:sz w:val="20"/>
          <w:szCs w:val="20"/>
          <w:lang w:val="en-US"/>
        </w:rPr>
        <w:t>.c.</w:t>
      </w:r>
      <w:r w:rsidR="004C3CFB">
        <w:rPr>
          <w:rFonts w:ascii="Times New Roman" w:eastAsia="Times New Roman" w:hAnsi="Times New Roman"/>
          <w:sz w:val="20"/>
          <w:szCs w:val="20"/>
          <w:lang w:val="en-US"/>
        </w:rPr>
        <w:t xml:space="preserve"> than for </w:t>
      </w:r>
      <w:r w:rsidR="004C3CFB" w:rsidRPr="00822298">
        <w:rPr>
          <w:rFonts w:ascii="Times New Roman" w:eastAsia="Times New Roman" w:hAnsi="Times New Roman"/>
          <w:sz w:val="20"/>
          <w:szCs w:val="20"/>
          <w:lang w:val="en-US"/>
        </w:rPr>
        <w:t>p</w:t>
      </w:r>
      <w:r w:rsidR="00A42A9C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4C3CFB" w:rsidRPr="00822298">
        <w:rPr>
          <w:rFonts w:ascii="Times New Roman" w:eastAsia="Times New Roman" w:hAnsi="Times New Roman"/>
          <w:sz w:val="20"/>
          <w:szCs w:val="20"/>
          <w:lang w:val="en-US"/>
        </w:rPr>
        <w:t>c</w:t>
      </w:r>
      <w:r w:rsidR="00A42A9C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01701C">
        <w:rPr>
          <w:rFonts w:ascii="Times New Roman" w:eastAsia="Times New Roman" w:hAnsi="Times New Roman"/>
          <w:sz w:val="20"/>
          <w:szCs w:val="20"/>
          <w:lang w:val="en-US"/>
        </w:rPr>
        <w:t>,</w:t>
      </w:r>
      <w:r w:rsidR="007227C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01701C">
        <w:rPr>
          <w:rFonts w:ascii="Times New Roman" w:eastAsia="Times New Roman" w:hAnsi="Times New Roman"/>
          <w:sz w:val="20"/>
          <w:szCs w:val="20"/>
          <w:lang w:val="en-US"/>
        </w:rPr>
        <w:t xml:space="preserve">because of that </w:t>
      </w:r>
      <w:r w:rsidR="004C3CFB" w:rsidRPr="00822298">
        <w:rPr>
          <w:rFonts w:ascii="Times New Roman" w:eastAsia="Times New Roman" w:hAnsi="Times New Roman"/>
          <w:sz w:val="20"/>
          <w:szCs w:val="20"/>
          <w:lang w:val="en-US"/>
        </w:rPr>
        <w:t>there is no effect of surface anisotro</w:t>
      </w:r>
      <w:r w:rsidR="004C3CFB">
        <w:rPr>
          <w:rFonts w:ascii="Times New Roman" w:eastAsia="Times New Roman" w:hAnsi="Times New Roman"/>
          <w:sz w:val="20"/>
          <w:szCs w:val="20"/>
          <w:lang w:val="en-US"/>
        </w:rPr>
        <w:t xml:space="preserve">py for one of the </w:t>
      </w:r>
      <w:r w:rsidR="00A42A9C">
        <w:rPr>
          <w:rFonts w:ascii="Times New Roman" w:eastAsia="Times New Roman" w:hAnsi="Times New Roman"/>
          <w:sz w:val="20"/>
          <w:szCs w:val="20"/>
          <w:lang w:val="en-US"/>
        </w:rPr>
        <w:t>processional</w:t>
      </w:r>
      <w:r w:rsidR="004C3CFB">
        <w:rPr>
          <w:rFonts w:ascii="Times New Roman" w:eastAsia="Times New Roman" w:hAnsi="Times New Roman"/>
          <w:sz w:val="20"/>
          <w:szCs w:val="20"/>
          <w:lang w:val="en-US"/>
        </w:rPr>
        <w:t> </w:t>
      </w:r>
      <w:r w:rsidR="004C3CFB" w:rsidRPr="00822298">
        <w:rPr>
          <w:rFonts w:ascii="Times New Roman" w:eastAsia="Times New Roman" w:hAnsi="Times New Roman"/>
          <w:sz w:val="20"/>
          <w:szCs w:val="20"/>
          <w:lang w:val="en-US"/>
        </w:rPr>
        <w:t>directions in pc</w:t>
      </w:r>
      <w:r w:rsidR="0001701C">
        <w:rPr>
          <w:rFonts w:ascii="Times New Roman" w:eastAsia="Times New Roman" w:hAnsi="Times New Roman"/>
          <w:sz w:val="20"/>
          <w:szCs w:val="20"/>
          <w:lang w:val="en-US"/>
        </w:rPr>
        <w:t xml:space="preserve">. </w:t>
      </w:r>
      <w:r w:rsidR="00A42A9C" w:rsidRPr="00A42A9C">
        <w:rPr>
          <w:rFonts w:ascii="Times New Roman" w:eastAsia="Times New Roman" w:hAnsi="Times New Roman"/>
          <w:sz w:val="20"/>
          <w:szCs w:val="20"/>
          <w:lang w:val="en-US"/>
        </w:rPr>
        <w:t>The FMR frequency for the normal and p.c</w:t>
      </w:r>
      <w:r w:rsidR="00A42A9C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A42A9C" w:rsidRPr="00A42A9C">
        <w:rPr>
          <w:rFonts w:ascii="Times New Roman" w:eastAsia="Times New Roman" w:hAnsi="Times New Roman"/>
          <w:sz w:val="20"/>
          <w:szCs w:val="20"/>
          <w:lang w:val="en-US"/>
        </w:rPr>
        <w:t xml:space="preserve"> condition resonances are given by equation 1</w:t>
      </w:r>
      <w:r w:rsidR="00D851DD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A42A9C">
        <w:rPr>
          <w:rFonts w:ascii="Times New Roman" w:eastAsia="Times New Roman" w:hAnsi="Times New Roman"/>
          <w:sz w:val="20"/>
          <w:szCs w:val="20"/>
          <w:lang w:val="en-US"/>
        </w:rPr>
        <w:t>and 2</w:t>
      </w:r>
      <w:r w:rsidR="00A42A9C" w:rsidRPr="00A42A9C">
        <w:rPr>
          <w:rFonts w:ascii="Times New Roman" w:eastAsia="Times New Roman" w:hAnsi="Times New Roman"/>
          <w:sz w:val="20"/>
          <w:szCs w:val="20"/>
          <w:lang w:val="en-US"/>
        </w:rPr>
        <w:t>.</w:t>
      </w:r>
    </w:p>
    <w:p w:rsidR="008B11DD" w:rsidRDefault="00812528" w:rsidP="00722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tr-TR"/>
        </w:rPr>
        <w:lastRenderedPageBreak/>
        <w:drawing>
          <wp:inline distT="0" distB="0" distL="0" distR="0">
            <wp:extent cx="2392680" cy="1775460"/>
            <wp:effectExtent l="19050" t="0" r="7620" b="0"/>
            <wp:docPr id="2" name="Resim 2" descr="nc-pcfit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c-pcfitti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5F3" w:rsidRPr="009315F3" w:rsidRDefault="00A84127" w:rsidP="00A8412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  <w:r w:rsidRPr="00643573">
        <w:rPr>
          <w:rFonts w:ascii="Times New Roman" w:hAnsi="Times New Roman"/>
          <w:sz w:val="16"/>
          <w:szCs w:val="16"/>
        </w:rPr>
        <w:t>Figure-</w:t>
      </w:r>
      <w:r w:rsidR="0001701C">
        <w:rPr>
          <w:rFonts w:ascii="Times New Roman" w:hAnsi="Times New Roman"/>
          <w:sz w:val="16"/>
          <w:szCs w:val="16"/>
        </w:rPr>
        <w:t>2</w:t>
      </w:r>
      <w:r w:rsidR="00564E2F" w:rsidRPr="00E949C9">
        <w:rPr>
          <w:rFonts w:ascii="Times New Roman" w:hAnsi="Times New Roman"/>
          <w:sz w:val="16"/>
          <w:szCs w:val="16"/>
        </w:rPr>
        <w:t>:</w:t>
      </w:r>
      <w:r w:rsidR="00564E2F" w:rsidRPr="00E949C9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r w:rsidR="000834C1">
        <w:rPr>
          <w:rFonts w:ascii="Times New Roman" w:eastAsia="Times New Roman" w:hAnsi="Times New Roman"/>
          <w:sz w:val="16"/>
          <w:szCs w:val="16"/>
          <w:lang w:val="en-US"/>
        </w:rPr>
        <w:t>Exchange fields are</w:t>
      </w:r>
      <w:r w:rsidR="00E949C9" w:rsidRPr="00E949C9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r w:rsidR="000834C1">
        <w:rPr>
          <w:rFonts w:ascii="Times New Roman" w:eastAsia="Times New Roman" w:hAnsi="Times New Roman"/>
          <w:sz w:val="16"/>
          <w:szCs w:val="16"/>
          <w:lang w:val="en-US"/>
        </w:rPr>
        <w:t xml:space="preserve">the </w:t>
      </w:r>
      <w:r w:rsidR="00E949C9" w:rsidRPr="00E949C9">
        <w:rPr>
          <w:rFonts w:ascii="Times New Roman" w:eastAsia="Times New Roman" w:hAnsi="Times New Roman"/>
          <w:sz w:val="16"/>
          <w:szCs w:val="16"/>
          <w:lang w:val="en-US"/>
        </w:rPr>
        <w:t>function</w:t>
      </w:r>
      <w:r w:rsidR="00C414EB">
        <w:rPr>
          <w:rFonts w:ascii="Times New Roman" w:eastAsia="Times New Roman" w:hAnsi="Times New Roman"/>
          <w:sz w:val="16"/>
          <w:szCs w:val="16"/>
          <w:lang w:val="en-US"/>
        </w:rPr>
        <w:t xml:space="preserve"> of </w:t>
      </w:r>
      <w:r w:rsidR="00C414EB" w:rsidRPr="00E949C9">
        <w:rPr>
          <w:rFonts w:ascii="Times New Roman" w:eastAsia="Times New Roman" w:hAnsi="Times New Roman"/>
          <w:sz w:val="16"/>
          <w:szCs w:val="16"/>
          <w:lang w:val="en-US"/>
        </w:rPr>
        <w:t>t for</w:t>
      </w:r>
      <w:r w:rsidR="00E949C9" w:rsidRPr="00E949C9">
        <w:rPr>
          <w:rFonts w:ascii="Times New Roman" w:eastAsia="Times New Roman" w:hAnsi="Times New Roman"/>
          <w:sz w:val="16"/>
          <w:szCs w:val="16"/>
          <w:lang w:val="en-US"/>
        </w:rPr>
        <w:t xml:space="preserve"> Py.</w:t>
      </w:r>
      <w:r w:rsidR="001B322C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r w:rsidR="000834C1">
        <w:rPr>
          <w:rFonts w:ascii="Times New Roman" w:eastAsia="Times New Roman" w:hAnsi="Times New Roman"/>
          <w:sz w:val="16"/>
          <w:szCs w:val="16"/>
          <w:lang w:val="en-US"/>
        </w:rPr>
        <w:t xml:space="preserve">Blue/Red dots are measurement n.c. and p.c. data. Blue/Red </w:t>
      </w:r>
      <w:r w:rsidR="00C414EB">
        <w:rPr>
          <w:rFonts w:ascii="Times New Roman" w:eastAsia="Times New Roman" w:hAnsi="Times New Roman"/>
          <w:sz w:val="16"/>
          <w:szCs w:val="16"/>
          <w:lang w:val="en-US"/>
        </w:rPr>
        <w:t>l</w:t>
      </w:r>
      <w:r w:rsidR="00C414EB" w:rsidRPr="00E949C9">
        <w:rPr>
          <w:rFonts w:ascii="Times New Roman" w:eastAsia="Times New Roman" w:hAnsi="Times New Roman"/>
          <w:sz w:val="16"/>
          <w:szCs w:val="16"/>
          <w:lang w:val="en-US"/>
        </w:rPr>
        <w:t>ines</w:t>
      </w:r>
      <w:r w:rsidR="001B322C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r w:rsidR="00A96D84">
        <w:rPr>
          <w:rFonts w:ascii="Times New Roman" w:eastAsia="Times New Roman" w:hAnsi="Times New Roman"/>
          <w:sz w:val="16"/>
          <w:szCs w:val="16"/>
          <w:lang w:val="en-US"/>
        </w:rPr>
        <w:t xml:space="preserve">are </w:t>
      </w:r>
      <w:r w:rsidR="000834C1">
        <w:rPr>
          <w:rFonts w:ascii="Times New Roman" w:eastAsia="Times New Roman" w:hAnsi="Times New Roman"/>
          <w:sz w:val="16"/>
          <w:szCs w:val="16"/>
          <w:lang w:val="en-US"/>
        </w:rPr>
        <w:t>fit</w:t>
      </w:r>
      <w:r w:rsidR="00A96D84">
        <w:rPr>
          <w:rFonts w:ascii="Times New Roman" w:eastAsia="Times New Roman" w:hAnsi="Times New Roman"/>
          <w:sz w:val="16"/>
          <w:szCs w:val="16"/>
          <w:lang w:val="en-US"/>
        </w:rPr>
        <w:t>s</w:t>
      </w:r>
      <w:r w:rsidR="00E949C9" w:rsidRPr="00E949C9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r w:rsidR="00A96D84">
        <w:rPr>
          <w:rFonts w:ascii="Times New Roman" w:eastAsia="Times New Roman" w:hAnsi="Times New Roman"/>
          <w:sz w:val="16"/>
          <w:szCs w:val="16"/>
          <w:lang w:val="en-US"/>
        </w:rPr>
        <w:t xml:space="preserve">by using </w:t>
      </w:r>
      <w:r w:rsidR="00E949C9" w:rsidRPr="00E949C9">
        <w:rPr>
          <w:rFonts w:ascii="Times New Roman" w:eastAsia="Times New Roman" w:hAnsi="Times New Roman"/>
          <w:sz w:val="16"/>
          <w:szCs w:val="16"/>
          <w:lang w:val="en-US"/>
        </w:rPr>
        <w:t>equation</w:t>
      </w:r>
      <w:r w:rsidR="00E949C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E949C9" w:rsidRPr="00E949C9">
        <w:rPr>
          <w:rFonts w:ascii="Times New Roman" w:eastAsia="Times New Roman" w:hAnsi="Times New Roman"/>
          <w:sz w:val="16"/>
          <w:szCs w:val="16"/>
          <w:lang w:val="en-US"/>
        </w:rPr>
        <w:t>1</w:t>
      </w:r>
      <w:r w:rsidR="00A42A9C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r w:rsidR="00E949C9">
        <w:rPr>
          <w:rFonts w:ascii="Times New Roman" w:eastAsia="Times New Roman" w:hAnsi="Times New Roman"/>
          <w:sz w:val="16"/>
          <w:szCs w:val="16"/>
          <w:lang w:val="en-US"/>
        </w:rPr>
        <w:t xml:space="preserve">and </w:t>
      </w:r>
      <w:r w:rsidR="00E949C9" w:rsidRPr="00E949C9">
        <w:rPr>
          <w:rFonts w:ascii="Times New Roman" w:eastAsia="Times New Roman" w:hAnsi="Times New Roman"/>
          <w:sz w:val="16"/>
          <w:szCs w:val="16"/>
          <w:lang w:val="en-US"/>
        </w:rPr>
        <w:t>2</w:t>
      </w:r>
      <w:r w:rsidR="00E949C9">
        <w:rPr>
          <w:rFonts w:ascii="Times New Roman" w:eastAsia="Times New Roman" w:hAnsi="Times New Roman"/>
          <w:sz w:val="16"/>
          <w:szCs w:val="16"/>
          <w:lang w:val="en-US"/>
        </w:rPr>
        <w:t>.</w:t>
      </w:r>
    </w:p>
    <w:p w:rsidR="009315F3" w:rsidRPr="009315F3" w:rsidRDefault="0035502D" w:rsidP="009315F3">
      <w:pPr>
        <w:keepNext/>
        <w:autoSpaceDE w:val="0"/>
        <w:autoSpaceDN w:val="0"/>
        <w:adjustRightInd w:val="0"/>
        <w:jc w:val="both"/>
        <w:rPr>
          <w:sz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="00812528">
        <w:rPr>
          <w:noProof/>
          <w:lang w:eastAsia="tr-T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381760" cy="193040"/>
            <wp:effectExtent l="19050" t="0" r="8890" b="0"/>
            <wp:wrapTight wrapText="bothSides">
              <wp:wrapPolygon edited="0">
                <wp:start x="-298" y="0"/>
                <wp:lineTo x="-298" y="19184"/>
                <wp:lineTo x="21739" y="19184"/>
                <wp:lineTo x="21739" y="0"/>
                <wp:lineTo x="-298" y="0"/>
              </wp:wrapPolygon>
            </wp:wrapTight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9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5F3">
        <w:rPr>
          <w:rFonts w:ascii="Times New Roman" w:hAnsi="Times New Roman"/>
          <w:sz w:val="16"/>
          <w:szCs w:val="16"/>
        </w:rPr>
        <w:t xml:space="preserve"> (</w:t>
      </w:r>
      <w:r w:rsidR="009315F3" w:rsidRPr="009315F3">
        <w:rPr>
          <w:sz w:val="16"/>
        </w:rPr>
        <w:t xml:space="preserve">Equation </w:t>
      </w:r>
      <w:r w:rsidR="009315F3" w:rsidRPr="009315F3">
        <w:rPr>
          <w:sz w:val="16"/>
        </w:rPr>
        <w:fldChar w:fldCharType="begin"/>
      </w:r>
      <w:r w:rsidR="009315F3" w:rsidRPr="009315F3">
        <w:rPr>
          <w:sz w:val="16"/>
        </w:rPr>
        <w:instrText xml:space="preserve"> SEQ Equation \* ARABIC </w:instrText>
      </w:r>
      <w:r w:rsidR="009315F3" w:rsidRPr="009315F3">
        <w:rPr>
          <w:sz w:val="16"/>
        </w:rPr>
        <w:fldChar w:fldCharType="separate"/>
      </w:r>
      <w:r w:rsidR="009315F3" w:rsidRPr="009315F3">
        <w:rPr>
          <w:noProof/>
          <w:sz w:val="16"/>
        </w:rPr>
        <w:t>1</w:t>
      </w:r>
      <w:r w:rsidR="009315F3" w:rsidRPr="009315F3">
        <w:rPr>
          <w:sz w:val="16"/>
        </w:rPr>
        <w:fldChar w:fldCharType="end"/>
      </w:r>
      <w:r w:rsidR="009315F3">
        <w:rPr>
          <w:sz w:val="16"/>
        </w:rPr>
        <w:t>)</w:t>
      </w:r>
    </w:p>
    <w:p w:rsidR="00E949C9" w:rsidRPr="009315F3" w:rsidRDefault="00812528" w:rsidP="009315F3">
      <w:pPr>
        <w:keepNext/>
        <w:autoSpaceDE w:val="0"/>
        <w:autoSpaceDN w:val="0"/>
        <w:adjustRightInd w:val="0"/>
        <w:jc w:val="both"/>
        <w:rPr>
          <w:rFonts w:ascii="Times New Roman" w:hAnsi="Times New Roman"/>
          <w:sz w:val="12"/>
          <w:szCs w:val="16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2413000" cy="198120"/>
            <wp:effectExtent l="19050" t="0" r="6350" b="0"/>
            <wp:wrapTight wrapText="bothSides">
              <wp:wrapPolygon edited="0">
                <wp:start x="-171" y="0"/>
                <wp:lineTo x="-171" y="18692"/>
                <wp:lineTo x="21657" y="18692"/>
                <wp:lineTo x="21657" y="0"/>
                <wp:lineTo x="-171" y="0"/>
              </wp:wrapPolygon>
            </wp:wrapTight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5F3">
        <w:rPr>
          <w:sz w:val="16"/>
        </w:rPr>
        <w:t>(</w:t>
      </w:r>
      <w:r w:rsidR="009315F3" w:rsidRPr="009315F3">
        <w:rPr>
          <w:sz w:val="16"/>
        </w:rPr>
        <w:t xml:space="preserve">Equation </w:t>
      </w:r>
      <w:r w:rsidR="009315F3" w:rsidRPr="009315F3">
        <w:rPr>
          <w:sz w:val="16"/>
        </w:rPr>
        <w:fldChar w:fldCharType="begin"/>
      </w:r>
      <w:r w:rsidR="009315F3" w:rsidRPr="009315F3">
        <w:rPr>
          <w:sz w:val="16"/>
        </w:rPr>
        <w:instrText xml:space="preserve"> SEQ Equation \* ARABIC </w:instrText>
      </w:r>
      <w:r w:rsidR="009315F3" w:rsidRPr="009315F3">
        <w:rPr>
          <w:sz w:val="16"/>
        </w:rPr>
        <w:fldChar w:fldCharType="separate"/>
      </w:r>
      <w:r w:rsidR="009315F3" w:rsidRPr="009315F3">
        <w:rPr>
          <w:noProof/>
          <w:sz w:val="16"/>
        </w:rPr>
        <w:t>2</w:t>
      </w:r>
      <w:r w:rsidR="009315F3" w:rsidRPr="009315F3">
        <w:rPr>
          <w:sz w:val="16"/>
        </w:rPr>
        <w:fldChar w:fldCharType="end"/>
      </w:r>
      <w:r w:rsidR="009315F3">
        <w:rPr>
          <w:sz w:val="16"/>
        </w:rPr>
        <w:t>)</w:t>
      </w:r>
    </w:p>
    <w:p w:rsidR="001C2CE2" w:rsidRPr="00FB1224" w:rsidRDefault="005F75D2" w:rsidP="00C41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>
        <w:rPr>
          <w:rFonts w:ascii="Times New Roman" w:eastAsia="Times New Roman" w:hAnsi="Times New Roman"/>
          <w:sz w:val="20"/>
          <w:szCs w:val="20"/>
          <w:lang w:val="en-US"/>
        </w:rPr>
        <w:t xml:space="preserve">We fitted Exchange field </w:t>
      </w:r>
      <w:r w:rsidR="00836C02">
        <w:rPr>
          <w:rFonts w:ascii="Times New Roman" w:eastAsia="Times New Roman" w:hAnsi="Times New Roman"/>
          <w:sz w:val="20"/>
          <w:szCs w:val="20"/>
          <w:lang w:val="en-US"/>
        </w:rPr>
        <w:t>data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9315F3">
        <w:rPr>
          <w:rFonts w:ascii="Times New Roman" w:eastAsia="Times New Roman" w:hAnsi="Times New Roman"/>
          <w:sz w:val="20"/>
          <w:szCs w:val="20"/>
          <w:lang w:val="en-US"/>
        </w:rPr>
        <w:t>by</w:t>
      </w:r>
      <w:r w:rsidR="00B2376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9315F3">
        <w:rPr>
          <w:rFonts w:ascii="Times New Roman" w:eastAsia="Times New Roman" w:hAnsi="Times New Roman"/>
          <w:sz w:val="20"/>
          <w:szCs w:val="20"/>
          <w:lang w:val="en-US"/>
        </w:rPr>
        <w:t xml:space="preserve">using </w:t>
      </w:r>
      <w:r w:rsidR="00B2376E">
        <w:rPr>
          <w:rFonts w:ascii="Times New Roman" w:eastAsia="Times New Roman" w:hAnsi="Times New Roman"/>
          <w:sz w:val="20"/>
          <w:szCs w:val="20"/>
          <w:lang w:val="en-US"/>
        </w:rPr>
        <w:t>eq.1 and eq.2</w:t>
      </w:r>
      <w:r w:rsidR="0035502D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and </w:t>
      </w:r>
      <w:r w:rsidR="0035502D">
        <w:rPr>
          <w:rFonts w:ascii="Times New Roman" w:eastAsia="Times New Roman" w:hAnsi="Times New Roman"/>
          <w:sz w:val="20"/>
          <w:szCs w:val="20"/>
          <w:lang w:val="en-US"/>
        </w:rPr>
        <w:t>found</w:t>
      </w:r>
      <w:r w:rsidR="00B2376E">
        <w:rPr>
          <w:rFonts w:ascii="Times New Roman" w:eastAsia="Times New Roman" w:hAnsi="Times New Roman"/>
          <w:sz w:val="20"/>
          <w:szCs w:val="20"/>
          <w:lang w:val="en-US"/>
        </w:rPr>
        <w:t xml:space="preserve"> that surface anisotropy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is </w:t>
      </w:r>
      <w:r w:rsidR="00812528">
        <w:rPr>
          <w:rFonts w:ascii="Times New Roman" w:eastAsia="Times New Roman" w:hAnsi="Times New Roman"/>
          <w:sz w:val="20"/>
          <w:szCs w:val="20"/>
          <w:lang w:val="en-US"/>
        </w:rPr>
        <w:t>0.</w:t>
      </w:r>
      <w:r w:rsidR="00B2376E">
        <w:rPr>
          <w:rFonts w:ascii="Times New Roman" w:eastAsia="Times New Roman" w:hAnsi="Times New Roman"/>
          <w:sz w:val="20"/>
          <w:szCs w:val="20"/>
          <w:lang w:val="en-US"/>
        </w:rPr>
        <w:t xml:space="preserve">12±0.10 </w:t>
      </w:r>
      <w:r w:rsidR="00B46234">
        <w:rPr>
          <w:rFonts w:ascii="Times New Roman" w:eastAsia="Times New Roman" w:hAnsi="Times New Roman"/>
          <w:sz w:val="20"/>
          <w:szCs w:val="20"/>
          <w:lang w:val="en-US"/>
        </w:rPr>
        <w:t>mJ/</w:t>
      </w:r>
      <w:r w:rsidR="00B46234" w:rsidRPr="00B2376E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 xml:space="preserve"> </w:t>
      </w:r>
      <w:r w:rsidR="00B46234" w:rsidRPr="00B46234">
        <w:rPr>
          <w:rFonts w:ascii="Times New Roman" w:eastAsia="Times New Roman" w:hAnsi="Times New Roman"/>
          <w:sz w:val="20"/>
          <w:szCs w:val="20"/>
          <w:lang w:val="en-US"/>
        </w:rPr>
        <w:t>m</w:t>
      </w:r>
      <w:r w:rsidR="00B2376E" w:rsidRPr="00B46234">
        <w:rPr>
          <w:rFonts w:ascii="Times New Roman" w:eastAsia="Times New Roman" w:hAnsi="Times New Roman"/>
          <w:sz w:val="20"/>
          <w:szCs w:val="20"/>
          <w:vertAlign w:val="superscript"/>
          <w:lang w:val="en-US"/>
        </w:rPr>
        <w:t>2</w:t>
      </w:r>
      <w:r w:rsidR="00FB1224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D9643E" w:rsidRPr="00D9643E">
        <w:t xml:space="preserve"> 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This result </w:t>
      </w:r>
      <w:r w:rsidR="00D9643E" w:rsidRPr="00D9643E">
        <w:rPr>
          <w:rFonts w:ascii="Times New Roman" w:eastAsia="Times New Roman" w:hAnsi="Times New Roman"/>
          <w:sz w:val="20"/>
          <w:szCs w:val="20"/>
          <w:lang w:val="en-US"/>
        </w:rPr>
        <w:t>nicely show</w:t>
      </w:r>
      <w:r>
        <w:rPr>
          <w:rFonts w:ascii="Times New Roman" w:eastAsia="Times New Roman" w:hAnsi="Times New Roman"/>
          <w:sz w:val="20"/>
          <w:szCs w:val="20"/>
          <w:lang w:val="en-US"/>
        </w:rPr>
        <w:t>s</w:t>
      </w:r>
      <w:r w:rsidR="00D9643E" w:rsidRPr="00D9643E">
        <w:rPr>
          <w:rFonts w:ascii="Times New Roman" w:eastAsia="Times New Roman" w:hAnsi="Times New Roman"/>
          <w:sz w:val="20"/>
          <w:szCs w:val="20"/>
          <w:lang w:val="en-US"/>
        </w:rPr>
        <w:t xml:space="preserve"> the </w:t>
      </w:r>
      <w:r w:rsidR="00D9643E">
        <w:rPr>
          <w:rFonts w:ascii="Times New Roman" w:eastAsia="Times New Roman" w:hAnsi="Times New Roman"/>
          <w:sz w:val="20"/>
          <w:szCs w:val="20"/>
          <w:lang w:val="en-US"/>
        </w:rPr>
        <w:t xml:space="preserve">surface anisotropy </w:t>
      </w:r>
      <w:r w:rsidR="00D9643E" w:rsidRPr="00D9643E">
        <w:rPr>
          <w:rFonts w:ascii="Times New Roman" w:eastAsia="Times New Roman" w:hAnsi="Times New Roman"/>
          <w:sz w:val="20"/>
          <w:szCs w:val="20"/>
          <w:lang w:val="en-US"/>
        </w:rPr>
        <w:t>of film</w:t>
      </w:r>
      <w:r w:rsidR="00D9643E">
        <w:rPr>
          <w:rFonts w:ascii="Times New Roman" w:eastAsia="Times New Roman" w:hAnsi="Times New Roman"/>
          <w:sz w:val="20"/>
          <w:szCs w:val="20"/>
          <w:lang w:val="en-US"/>
        </w:rPr>
        <w:t>s</w:t>
      </w:r>
      <w:r w:rsidR="00D9643E" w:rsidRPr="00D9643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en-US"/>
        </w:rPr>
        <w:t>which has quite similar results of M</w:t>
      </w:r>
      <w:r w:rsidRPr="00C414EB">
        <w:rPr>
          <w:rFonts w:ascii="Times New Roman" w:eastAsia="Times New Roman" w:hAnsi="Times New Roman"/>
          <w:sz w:val="20"/>
          <w:szCs w:val="20"/>
          <w:vertAlign w:val="subscript"/>
          <w:lang w:val="en-US"/>
        </w:rPr>
        <w:t>eff</w:t>
      </w:r>
      <w:r w:rsidRPr="005F75D2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slope method. </w:t>
      </w:r>
      <w:r w:rsidR="00C414EB">
        <w:rPr>
          <w:rFonts w:ascii="Times New Roman" w:eastAsia="Times New Roman" w:hAnsi="Times New Roman"/>
          <w:sz w:val="20"/>
          <w:szCs w:val="20"/>
          <w:lang w:val="en-US"/>
        </w:rPr>
        <w:t xml:space="preserve">Current </w:t>
      </w:r>
      <w:r w:rsidR="000834C1">
        <w:rPr>
          <w:rFonts w:ascii="Times New Roman" w:eastAsia="Times New Roman" w:hAnsi="Times New Roman"/>
          <w:sz w:val="20"/>
          <w:szCs w:val="20"/>
          <w:lang w:val="en-US"/>
        </w:rPr>
        <w:t>study provides</w:t>
      </w:r>
      <w:r w:rsidR="00C414EB">
        <w:rPr>
          <w:rFonts w:ascii="Times New Roman" w:eastAsia="Times New Roman" w:hAnsi="Times New Roman"/>
          <w:sz w:val="20"/>
          <w:szCs w:val="20"/>
          <w:lang w:val="en-US"/>
        </w:rPr>
        <w:t xml:space="preserve"> that</w:t>
      </w:r>
      <w:r w:rsidR="000834C1">
        <w:rPr>
          <w:rFonts w:ascii="Times New Roman" w:eastAsia="Times New Roman" w:hAnsi="Times New Roman"/>
          <w:sz w:val="20"/>
          <w:szCs w:val="20"/>
          <w:lang w:val="en-US"/>
        </w:rPr>
        <w:t xml:space="preserve"> the</w:t>
      </w:r>
      <w:r w:rsidR="00C414EB">
        <w:rPr>
          <w:rFonts w:ascii="Times New Roman" w:eastAsia="Times New Roman" w:hAnsi="Times New Roman"/>
          <w:sz w:val="20"/>
          <w:szCs w:val="20"/>
          <w:lang w:val="en-US"/>
        </w:rPr>
        <w:t xml:space="preserve"> exchange fitting method can be useful </w:t>
      </w:r>
      <w:r w:rsidR="00A96D84">
        <w:rPr>
          <w:rFonts w:ascii="Times New Roman" w:eastAsia="Times New Roman" w:hAnsi="Times New Roman"/>
          <w:sz w:val="20"/>
          <w:szCs w:val="20"/>
          <w:lang w:val="en-US"/>
        </w:rPr>
        <w:t xml:space="preserve">for check </w:t>
      </w:r>
      <w:r w:rsidR="00C414EB">
        <w:rPr>
          <w:rFonts w:ascii="Times New Roman" w:eastAsia="Times New Roman" w:hAnsi="Times New Roman"/>
          <w:sz w:val="20"/>
          <w:szCs w:val="20"/>
          <w:lang w:val="en-US"/>
        </w:rPr>
        <w:t xml:space="preserve">find out surface anisotropy value.  </w:t>
      </w:r>
      <w:r>
        <w:rPr>
          <w:rFonts w:ascii="Times New Roman" w:eastAsia="Times New Roman" w:hAnsi="Times New Roman"/>
          <w:sz w:val="20"/>
          <w:szCs w:val="20"/>
          <w:lang w:val="en-US"/>
        </w:rPr>
        <w:t xml:space="preserve">  </w:t>
      </w:r>
    </w:p>
    <w:p w:rsidR="00836C02" w:rsidRPr="003B44F3" w:rsidRDefault="00836C02" w:rsidP="00C41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:rsidR="00464E3C" w:rsidRPr="003B44F3" w:rsidRDefault="003B44F3" w:rsidP="003B44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/>
        </w:rPr>
      </w:pPr>
      <w:r w:rsidRPr="003B44F3">
        <w:rPr>
          <w:rFonts w:ascii="Times New Roman" w:eastAsia="Times New Roman" w:hAnsi="Times New Roman"/>
          <w:sz w:val="16"/>
          <w:szCs w:val="16"/>
          <w:lang w:val="en-US"/>
        </w:rPr>
        <w:t xml:space="preserve">*Corresponding author: </w:t>
      </w:r>
      <w:hyperlink r:id="rId12" w:history="1">
        <w:r w:rsidR="00464E3C" w:rsidRPr="0050207F">
          <w:rPr>
            <w:rStyle w:val="Kpr"/>
            <w:rFonts w:ascii="Times New Roman" w:eastAsia="Times New Roman" w:hAnsi="Times New Roman"/>
            <w:sz w:val="16"/>
            <w:szCs w:val="16"/>
            <w:lang w:val="en-US"/>
          </w:rPr>
          <w:t>eg2750@columbia.edu</w:t>
        </w:r>
      </w:hyperlink>
      <w:r w:rsidR="001654B5">
        <w:rPr>
          <w:rFonts w:ascii="Times New Roman" w:eastAsia="Times New Roman" w:hAnsi="Times New Roman"/>
          <w:sz w:val="16"/>
          <w:szCs w:val="16"/>
          <w:lang w:val="en-US"/>
        </w:rPr>
        <w:t>.</w:t>
      </w:r>
    </w:p>
    <w:p w:rsidR="001654B5" w:rsidRPr="001654B5" w:rsidRDefault="001654B5" w:rsidP="001654B5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16"/>
          <w:szCs w:val="16"/>
          <w:lang w:eastAsia="tr-TR"/>
        </w:rPr>
      </w:pPr>
      <w:r w:rsidRPr="001654B5">
        <w:rPr>
          <w:rFonts w:ascii="CMR10" w:hAnsi="CMR10" w:cs="CMR10"/>
          <w:sz w:val="16"/>
          <w:szCs w:val="16"/>
          <w:lang w:eastAsia="tr-TR"/>
        </w:rPr>
        <w:t xml:space="preserve">[1] B. </w:t>
      </w:r>
      <w:r>
        <w:rPr>
          <w:rFonts w:ascii="CMR10" w:hAnsi="CMR10" w:cs="CMR10"/>
          <w:sz w:val="16"/>
          <w:szCs w:val="16"/>
          <w:lang w:eastAsia="tr-TR"/>
        </w:rPr>
        <w:t>A. Kalinikos and A. N. Slavin, “</w:t>
      </w:r>
      <w:r w:rsidRPr="001654B5">
        <w:rPr>
          <w:rFonts w:ascii="CMR10" w:hAnsi="CMR10" w:cs="CMR10"/>
          <w:sz w:val="16"/>
          <w:szCs w:val="16"/>
          <w:lang w:eastAsia="tr-TR"/>
        </w:rPr>
        <w:t>Theory of dipole-exchange spin wave spectrum for ferro-magnetic</w:t>
      </w:r>
      <w:r w:rsidR="00263BCF">
        <w:rPr>
          <w:rFonts w:ascii="CMR10" w:hAnsi="CMR10" w:cs="CMR10"/>
          <w:sz w:val="16"/>
          <w:szCs w:val="16"/>
          <w:lang w:eastAsia="tr-TR"/>
        </w:rPr>
        <w:t xml:space="preserve"> fi</w:t>
      </w:r>
      <w:r w:rsidRPr="001654B5">
        <w:rPr>
          <w:rFonts w:ascii="CMR10" w:hAnsi="CMR10" w:cs="CMR10"/>
          <w:sz w:val="16"/>
          <w:szCs w:val="16"/>
          <w:lang w:eastAsia="tr-TR"/>
        </w:rPr>
        <w:t>lms with mix</w:t>
      </w:r>
      <w:r w:rsidR="00FB1224">
        <w:rPr>
          <w:rFonts w:ascii="CMR10" w:hAnsi="CMR10" w:cs="CMR10"/>
          <w:sz w:val="16"/>
          <w:szCs w:val="16"/>
          <w:lang w:eastAsia="tr-TR"/>
        </w:rPr>
        <w:t>ed exchange boundary conditions</w:t>
      </w:r>
      <w:r>
        <w:rPr>
          <w:rFonts w:ascii="CMR10" w:hAnsi="CMR10" w:cs="CMR10"/>
          <w:sz w:val="16"/>
          <w:szCs w:val="16"/>
          <w:lang w:eastAsia="tr-TR"/>
        </w:rPr>
        <w:t>”</w:t>
      </w:r>
      <w:r w:rsidRPr="001654B5">
        <w:rPr>
          <w:rFonts w:ascii="CMR10" w:hAnsi="CMR10" w:cs="CMR10"/>
          <w:sz w:val="16"/>
          <w:szCs w:val="16"/>
          <w:lang w:eastAsia="tr-TR"/>
        </w:rPr>
        <w:t xml:space="preserve"> </w:t>
      </w:r>
      <w:r w:rsidRPr="00FB1224">
        <w:rPr>
          <w:rFonts w:ascii="CMR10" w:hAnsi="CMR10" w:cs="CMR10"/>
          <w:sz w:val="16"/>
          <w:szCs w:val="16"/>
          <w:lang w:eastAsia="tr-TR"/>
        </w:rPr>
        <w:t>Journal of Physics C: Solid State</w:t>
      </w:r>
      <w:r>
        <w:rPr>
          <w:rFonts w:ascii="CMR10" w:hAnsi="CMR10" w:cs="CMR10"/>
          <w:sz w:val="16"/>
          <w:szCs w:val="16"/>
          <w:lang w:eastAsia="tr-TR"/>
        </w:rPr>
        <w:t xml:space="preserve"> </w:t>
      </w:r>
      <w:r w:rsidRPr="00FB1224">
        <w:rPr>
          <w:rFonts w:ascii="CMR10" w:hAnsi="CMR10" w:cs="CMR10"/>
          <w:sz w:val="16"/>
          <w:szCs w:val="16"/>
          <w:lang w:eastAsia="tr-TR"/>
        </w:rPr>
        <w:t>Physics</w:t>
      </w:r>
      <w:r w:rsidRPr="001654B5">
        <w:rPr>
          <w:rFonts w:ascii="CMR10" w:hAnsi="CMR10" w:cs="CMR10"/>
          <w:sz w:val="16"/>
          <w:szCs w:val="16"/>
          <w:lang w:eastAsia="tr-TR"/>
        </w:rPr>
        <w:t>, vol. 19, pp. 7013</w:t>
      </w:r>
      <w:r>
        <w:rPr>
          <w:rFonts w:ascii="CMR10" w:hAnsi="CMR10" w:cs="CMR10"/>
          <w:sz w:val="16"/>
          <w:szCs w:val="16"/>
          <w:lang w:eastAsia="tr-TR"/>
        </w:rPr>
        <w:t>-</w:t>
      </w:r>
      <w:r w:rsidR="00FB1224">
        <w:rPr>
          <w:rFonts w:ascii="CMR10" w:hAnsi="CMR10" w:cs="CMR10"/>
          <w:sz w:val="16"/>
          <w:szCs w:val="16"/>
          <w:lang w:eastAsia="tr-TR"/>
        </w:rPr>
        <w:t>7033 (</w:t>
      </w:r>
      <w:r w:rsidRPr="001654B5">
        <w:rPr>
          <w:rFonts w:ascii="CMR10" w:hAnsi="CMR10" w:cs="CMR10"/>
          <w:sz w:val="16"/>
          <w:szCs w:val="16"/>
          <w:lang w:eastAsia="tr-TR"/>
        </w:rPr>
        <w:t>Dec 1986</w:t>
      </w:r>
      <w:r w:rsidR="00FB1224">
        <w:rPr>
          <w:rFonts w:ascii="CMR10" w:hAnsi="CMR10" w:cs="CMR10"/>
          <w:sz w:val="16"/>
          <w:szCs w:val="16"/>
          <w:lang w:eastAsia="tr-TR"/>
        </w:rPr>
        <w:t>)</w:t>
      </w:r>
      <w:r w:rsidRPr="001654B5">
        <w:rPr>
          <w:rFonts w:ascii="CMR10" w:hAnsi="CMR10" w:cs="CMR10"/>
          <w:sz w:val="16"/>
          <w:szCs w:val="16"/>
          <w:lang w:eastAsia="tr-TR"/>
        </w:rPr>
        <w:t>.</w:t>
      </w:r>
    </w:p>
    <w:p w:rsidR="001654B5" w:rsidRDefault="001654B5" w:rsidP="001654B5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16"/>
          <w:szCs w:val="16"/>
          <w:lang w:eastAsia="tr-TR"/>
        </w:rPr>
      </w:pPr>
      <w:r w:rsidRPr="001654B5">
        <w:rPr>
          <w:rFonts w:ascii="CMR10" w:hAnsi="CMR10" w:cs="CMR10"/>
          <w:sz w:val="16"/>
          <w:szCs w:val="16"/>
          <w:lang w:eastAsia="tr-TR"/>
        </w:rPr>
        <w:t xml:space="preserve">[2] G. Rado and J. Weertman, </w:t>
      </w:r>
      <w:r>
        <w:rPr>
          <w:rFonts w:ascii="CMR10" w:hAnsi="CMR10" w:cs="CMR10"/>
          <w:sz w:val="16"/>
          <w:szCs w:val="16"/>
          <w:lang w:eastAsia="tr-TR"/>
        </w:rPr>
        <w:t>“</w:t>
      </w:r>
      <w:r w:rsidRPr="001654B5">
        <w:rPr>
          <w:rFonts w:ascii="CMR10" w:hAnsi="CMR10" w:cs="CMR10"/>
          <w:sz w:val="16"/>
          <w:szCs w:val="16"/>
          <w:lang w:eastAsia="tr-TR"/>
        </w:rPr>
        <w:t>Spin-wave res</w:t>
      </w:r>
      <w:r w:rsidR="00263BCF">
        <w:rPr>
          <w:rFonts w:ascii="CMR10" w:hAnsi="CMR10" w:cs="CMR10"/>
          <w:sz w:val="16"/>
          <w:szCs w:val="16"/>
          <w:lang w:eastAsia="tr-TR"/>
        </w:rPr>
        <w:t>onance in a ferromagnetic metal</w:t>
      </w:r>
      <w:r>
        <w:rPr>
          <w:rFonts w:ascii="CMR10" w:hAnsi="CMR10" w:cs="CMR10"/>
          <w:sz w:val="16"/>
          <w:szCs w:val="16"/>
          <w:lang w:eastAsia="tr-TR"/>
        </w:rPr>
        <w:t>”</w:t>
      </w:r>
      <w:r w:rsidRPr="001654B5">
        <w:rPr>
          <w:rFonts w:ascii="CMR10" w:hAnsi="CMR10" w:cs="CMR10"/>
          <w:sz w:val="16"/>
          <w:szCs w:val="16"/>
          <w:lang w:eastAsia="tr-TR"/>
        </w:rPr>
        <w:t xml:space="preserve"> </w:t>
      </w:r>
      <w:r w:rsidRPr="00FB1224">
        <w:rPr>
          <w:rFonts w:ascii="CMR10" w:hAnsi="CMR10" w:cs="CMR10"/>
          <w:sz w:val="16"/>
          <w:szCs w:val="16"/>
          <w:lang w:eastAsia="tr-TR"/>
        </w:rPr>
        <w:t>Journal of the Physics and Chemistry of Solids</w:t>
      </w:r>
      <w:r w:rsidRPr="001654B5">
        <w:rPr>
          <w:rFonts w:ascii="CMR10" w:hAnsi="CMR10" w:cs="CMR10"/>
          <w:sz w:val="16"/>
          <w:szCs w:val="16"/>
          <w:lang w:eastAsia="tr-TR"/>
        </w:rPr>
        <w:t>, vol. 11, no. 3-4, pp. 315</w:t>
      </w:r>
      <w:r>
        <w:rPr>
          <w:rFonts w:ascii="CMR10" w:hAnsi="CMR10" w:cs="CMR10"/>
          <w:sz w:val="16"/>
          <w:szCs w:val="16"/>
          <w:lang w:eastAsia="tr-TR"/>
        </w:rPr>
        <w:t>-</w:t>
      </w:r>
      <w:r w:rsidR="00FB1224">
        <w:rPr>
          <w:rFonts w:ascii="CMR10" w:hAnsi="CMR10" w:cs="CMR10"/>
          <w:sz w:val="16"/>
          <w:szCs w:val="16"/>
          <w:lang w:eastAsia="tr-TR"/>
        </w:rPr>
        <w:t xml:space="preserve">333 </w:t>
      </w:r>
      <w:r w:rsidRPr="001654B5">
        <w:rPr>
          <w:rFonts w:ascii="CMR10" w:hAnsi="CMR10" w:cs="CMR10"/>
          <w:sz w:val="16"/>
          <w:szCs w:val="16"/>
          <w:lang w:eastAsia="tr-TR"/>
        </w:rPr>
        <w:t xml:space="preserve"> </w:t>
      </w:r>
      <w:r w:rsidR="00FB1224">
        <w:rPr>
          <w:rFonts w:ascii="CMR10" w:hAnsi="CMR10" w:cs="CMR10"/>
          <w:sz w:val="16"/>
          <w:szCs w:val="16"/>
          <w:lang w:eastAsia="tr-TR"/>
        </w:rPr>
        <w:t>(</w:t>
      </w:r>
      <w:r w:rsidRPr="001654B5">
        <w:rPr>
          <w:rFonts w:ascii="CMR10" w:hAnsi="CMR10" w:cs="CMR10"/>
          <w:sz w:val="16"/>
          <w:szCs w:val="16"/>
          <w:lang w:eastAsia="tr-TR"/>
        </w:rPr>
        <w:t>1959</w:t>
      </w:r>
      <w:r w:rsidR="00FB1224">
        <w:rPr>
          <w:rFonts w:ascii="CMR10" w:hAnsi="CMR10" w:cs="CMR10"/>
          <w:sz w:val="16"/>
          <w:szCs w:val="16"/>
          <w:lang w:eastAsia="tr-TR"/>
        </w:rPr>
        <w:t>)</w:t>
      </w:r>
      <w:r w:rsidRPr="001654B5">
        <w:rPr>
          <w:rFonts w:ascii="CMR10" w:hAnsi="CMR10" w:cs="CMR10"/>
          <w:sz w:val="16"/>
          <w:szCs w:val="16"/>
          <w:lang w:eastAsia="tr-TR"/>
        </w:rPr>
        <w:t>.</w:t>
      </w:r>
    </w:p>
    <w:p w:rsidR="003B44F3" w:rsidRPr="00FB1224" w:rsidRDefault="003B44F3" w:rsidP="001654B5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16"/>
          <w:szCs w:val="16"/>
          <w:lang w:eastAsia="tr-TR"/>
        </w:rPr>
      </w:pPr>
      <w:r w:rsidRPr="00FB1224">
        <w:rPr>
          <w:rFonts w:ascii="CMR10" w:hAnsi="CMR10" w:cs="CMR10"/>
          <w:sz w:val="16"/>
          <w:szCs w:val="16"/>
          <w:lang w:eastAsia="tr-TR"/>
        </w:rPr>
        <w:t xml:space="preserve">[3] </w:t>
      </w:r>
      <w:r w:rsidR="00263BCF" w:rsidRPr="00FB1224">
        <w:rPr>
          <w:rFonts w:ascii="CMR10" w:hAnsi="CMR10" w:cs="CMR10"/>
          <w:sz w:val="16"/>
          <w:szCs w:val="16"/>
          <w:lang w:eastAsia="tr-TR"/>
        </w:rPr>
        <w:t>Kittel, C.</w:t>
      </w:r>
      <w:r w:rsidR="00FB1224">
        <w:rPr>
          <w:rFonts w:ascii="CMR10" w:hAnsi="CMR10" w:cs="CMR10"/>
          <w:sz w:val="16"/>
          <w:szCs w:val="16"/>
          <w:lang w:eastAsia="tr-TR"/>
        </w:rPr>
        <w:t xml:space="preserve"> “</w:t>
      </w:r>
      <w:r w:rsidR="00263BCF" w:rsidRPr="00FB1224">
        <w:rPr>
          <w:rFonts w:ascii="CMR10" w:hAnsi="CMR10" w:cs="CMR10"/>
          <w:sz w:val="16"/>
          <w:szCs w:val="16"/>
          <w:lang w:eastAsia="tr-TR"/>
        </w:rPr>
        <w:t>On the Theory of Spin Waves in Ferromagnetic Media.</w:t>
      </w:r>
      <w:r w:rsidR="00FB1224">
        <w:rPr>
          <w:rFonts w:ascii="CMR10" w:hAnsi="CMR10" w:cs="CMR10"/>
          <w:sz w:val="16"/>
          <w:szCs w:val="16"/>
          <w:lang w:eastAsia="tr-TR"/>
        </w:rPr>
        <w:t>”</w:t>
      </w:r>
      <w:r w:rsidR="00263BCF" w:rsidRPr="00FB1224">
        <w:rPr>
          <w:rFonts w:ascii="CMR10" w:hAnsi="CMR10" w:cs="CMR10"/>
          <w:sz w:val="16"/>
          <w:szCs w:val="16"/>
          <w:lang w:eastAsia="tr-TR"/>
        </w:rPr>
        <w:t>Phys. Rev. B 11,</w:t>
      </w:r>
      <w:r w:rsidR="00FB1224">
        <w:rPr>
          <w:rFonts w:ascii="CMR10" w:hAnsi="CMR10" w:cs="CMR10"/>
          <w:sz w:val="16"/>
          <w:szCs w:val="16"/>
          <w:lang w:eastAsia="tr-TR"/>
        </w:rPr>
        <w:t xml:space="preserve"> </w:t>
      </w:r>
      <w:r w:rsidR="00263BCF" w:rsidRPr="00FB1224">
        <w:rPr>
          <w:rFonts w:ascii="CMR10" w:hAnsi="CMR10" w:cs="CMR10"/>
          <w:sz w:val="16"/>
          <w:szCs w:val="16"/>
          <w:lang w:eastAsia="tr-TR"/>
        </w:rPr>
        <w:t>2624-2637 (1975).</w:t>
      </w:r>
    </w:p>
    <w:p w:rsidR="00D851DD" w:rsidRPr="00D851DD" w:rsidRDefault="00464E3C" w:rsidP="00D851DD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16"/>
          <w:szCs w:val="16"/>
          <w:lang w:eastAsia="tr-TR"/>
        </w:rPr>
      </w:pPr>
      <w:r w:rsidRPr="00FB1224">
        <w:rPr>
          <w:rFonts w:ascii="CMR10" w:hAnsi="CMR10" w:cs="CMR10"/>
          <w:sz w:val="16"/>
          <w:szCs w:val="16"/>
          <w:lang w:eastAsia="tr-TR"/>
        </w:rPr>
        <w:t>[</w:t>
      </w:r>
      <w:r>
        <w:rPr>
          <w:rFonts w:ascii="CMR10" w:hAnsi="CMR10" w:cs="CMR10"/>
          <w:sz w:val="16"/>
          <w:szCs w:val="16"/>
          <w:lang w:eastAsia="tr-TR"/>
        </w:rPr>
        <w:t>4</w:t>
      </w:r>
      <w:r w:rsidRPr="00FB1224">
        <w:rPr>
          <w:rFonts w:ascii="CMR10" w:hAnsi="CMR10" w:cs="CMR10"/>
          <w:sz w:val="16"/>
          <w:szCs w:val="16"/>
          <w:lang w:eastAsia="tr-TR"/>
        </w:rPr>
        <w:t xml:space="preserve">] </w:t>
      </w:r>
      <w:r w:rsidRPr="00D851DD">
        <w:rPr>
          <w:rFonts w:ascii="CMR10" w:hAnsi="CMR10" w:cs="CMR10"/>
          <w:sz w:val="16"/>
          <w:szCs w:val="16"/>
          <w:lang w:eastAsia="tr-TR"/>
        </w:rPr>
        <w:t>A. Ghosh, J. F. Sierra, S. Auffret, U. Ebels, and W. E. Bailey,</w:t>
      </w:r>
      <w:r>
        <w:rPr>
          <w:rFonts w:ascii="CMR10" w:hAnsi="CMR10" w:cs="CMR10"/>
          <w:sz w:val="16"/>
          <w:szCs w:val="16"/>
          <w:lang w:eastAsia="tr-TR"/>
        </w:rPr>
        <w:t xml:space="preserve"> “</w:t>
      </w:r>
      <w:r w:rsidR="00D851DD" w:rsidRPr="00D851DD">
        <w:rPr>
          <w:rFonts w:ascii="CMR10" w:hAnsi="CMR10" w:cs="CMR10"/>
          <w:sz w:val="16"/>
          <w:szCs w:val="16"/>
          <w:lang w:eastAsia="tr-TR"/>
        </w:rPr>
        <w:t>Dependence of nonlocal Gilbert damping on the ferromagnetic layer type</w:t>
      </w:r>
    </w:p>
    <w:p w:rsidR="00464E3C" w:rsidRPr="00FB1224" w:rsidRDefault="00D851DD" w:rsidP="00D851DD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16"/>
          <w:szCs w:val="16"/>
          <w:lang w:eastAsia="tr-TR"/>
        </w:rPr>
      </w:pPr>
      <w:r w:rsidRPr="00D851DD">
        <w:rPr>
          <w:rFonts w:ascii="CMR10" w:hAnsi="CMR10" w:cs="CMR10"/>
          <w:sz w:val="16"/>
          <w:szCs w:val="16"/>
          <w:lang w:eastAsia="tr-TR"/>
        </w:rPr>
        <w:t>in ferromagnet/Cu/Pt heterostructures</w:t>
      </w:r>
      <w:r w:rsidR="00464E3C" w:rsidRPr="00FB1224">
        <w:rPr>
          <w:rFonts w:ascii="CMR10" w:hAnsi="CMR10" w:cs="CMR10"/>
          <w:sz w:val="16"/>
          <w:szCs w:val="16"/>
          <w:lang w:eastAsia="tr-TR"/>
        </w:rPr>
        <w:t>.</w:t>
      </w:r>
      <w:r w:rsidR="00464E3C">
        <w:rPr>
          <w:rFonts w:ascii="CMR10" w:hAnsi="CMR10" w:cs="CMR10"/>
          <w:sz w:val="16"/>
          <w:szCs w:val="16"/>
          <w:lang w:eastAsia="tr-TR"/>
        </w:rPr>
        <w:t>”</w:t>
      </w:r>
      <w:r w:rsidRPr="00D851DD">
        <w:rPr>
          <w:rFonts w:ascii="CMR10" w:hAnsi="CMR10" w:cs="CMR10"/>
          <w:sz w:val="16"/>
          <w:szCs w:val="16"/>
          <w:lang w:eastAsia="tr-TR"/>
        </w:rPr>
        <w:t xml:space="preserve"> A</w:t>
      </w:r>
      <w:r>
        <w:rPr>
          <w:rFonts w:ascii="CMR10" w:hAnsi="CMR10" w:cs="CMR10"/>
          <w:sz w:val="16"/>
          <w:szCs w:val="16"/>
          <w:lang w:eastAsia="tr-TR"/>
        </w:rPr>
        <w:t xml:space="preserve">pplied </w:t>
      </w:r>
      <w:r w:rsidRPr="00D851DD">
        <w:rPr>
          <w:rFonts w:ascii="CMR10" w:hAnsi="CMR10" w:cs="CMR10"/>
          <w:sz w:val="16"/>
          <w:szCs w:val="16"/>
          <w:lang w:eastAsia="tr-TR"/>
        </w:rPr>
        <w:t xml:space="preserve"> P</w:t>
      </w:r>
      <w:r>
        <w:rPr>
          <w:rFonts w:ascii="CMR10" w:hAnsi="CMR10" w:cs="CMR10"/>
          <w:sz w:val="16"/>
          <w:szCs w:val="16"/>
          <w:lang w:eastAsia="tr-TR"/>
        </w:rPr>
        <w:t>hysics</w:t>
      </w:r>
      <w:r w:rsidRPr="00D851DD">
        <w:rPr>
          <w:rFonts w:ascii="CMR10" w:hAnsi="CMR10" w:cs="CMR10"/>
          <w:sz w:val="16"/>
          <w:szCs w:val="16"/>
          <w:lang w:eastAsia="tr-TR"/>
        </w:rPr>
        <w:t xml:space="preserve"> L</w:t>
      </w:r>
      <w:r>
        <w:rPr>
          <w:rFonts w:ascii="CMR10" w:hAnsi="CMR10" w:cs="CMR10"/>
          <w:sz w:val="16"/>
          <w:szCs w:val="16"/>
          <w:lang w:eastAsia="tr-TR"/>
        </w:rPr>
        <w:t xml:space="preserve">etters </w:t>
      </w:r>
      <w:r w:rsidRPr="00D851DD">
        <w:rPr>
          <w:rFonts w:ascii="CMR10" w:hAnsi="CMR10" w:cs="CMR10"/>
          <w:sz w:val="16"/>
          <w:szCs w:val="16"/>
          <w:lang w:eastAsia="tr-TR"/>
        </w:rPr>
        <w:t xml:space="preserve"> 98, 052508 </w:t>
      </w:r>
      <w:r>
        <w:rPr>
          <w:rFonts w:ascii="CMR10" w:hAnsi="CMR10" w:cs="CMR10"/>
          <w:sz w:val="16"/>
          <w:szCs w:val="16"/>
          <w:lang w:eastAsia="tr-TR"/>
        </w:rPr>
        <w:t>(</w:t>
      </w:r>
      <w:r w:rsidRPr="00D851DD">
        <w:rPr>
          <w:rFonts w:ascii="CMR10" w:hAnsi="CMR10" w:cs="CMR10"/>
          <w:sz w:val="16"/>
          <w:szCs w:val="16"/>
          <w:lang w:eastAsia="tr-TR"/>
        </w:rPr>
        <w:t>2011</w:t>
      </w:r>
      <w:r>
        <w:rPr>
          <w:rFonts w:ascii="CMR10" w:hAnsi="CMR10" w:cs="CMR10"/>
          <w:sz w:val="16"/>
          <w:szCs w:val="16"/>
          <w:lang w:eastAsia="tr-TR"/>
        </w:rPr>
        <w:t>)</w:t>
      </w:r>
      <w:r w:rsidR="00464E3C" w:rsidRPr="00FB1224">
        <w:rPr>
          <w:rFonts w:ascii="CMR10" w:hAnsi="CMR10" w:cs="CMR10"/>
          <w:sz w:val="16"/>
          <w:szCs w:val="16"/>
          <w:lang w:eastAsia="tr-TR"/>
        </w:rPr>
        <w:t>.</w:t>
      </w:r>
    </w:p>
    <w:p w:rsidR="003B44F3" w:rsidRPr="003B44F3" w:rsidRDefault="003B44F3" w:rsidP="007C79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/>
        </w:rPr>
      </w:pPr>
    </w:p>
    <w:sectPr w:rsidR="003B44F3" w:rsidRPr="003B44F3" w:rsidSect="003B44F3">
      <w:footnotePr>
        <w:pos w:val="beneathText"/>
      </w:footnotePr>
      <w:endnotePr>
        <w:numFmt w:val="decimal"/>
      </w:endnotePr>
      <w:type w:val="continuous"/>
      <w:pgSz w:w="12240" w:h="15840"/>
      <w:pgMar w:top="864" w:right="864" w:bottom="864" w:left="864" w:header="720" w:footer="720" w:gutter="0"/>
      <w:cols w:num="2" w:sep="1" w:space="4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3A3" w:rsidRDefault="001243A3">
      <w:pPr>
        <w:spacing w:after="0" w:line="240" w:lineRule="auto"/>
      </w:pPr>
      <w:r>
        <w:separator/>
      </w:r>
    </w:p>
  </w:endnote>
  <w:endnote w:type="continuationSeparator" w:id="0">
    <w:p w:rsidR="001243A3" w:rsidRDefault="0012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MR9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MR10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MMI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7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MTI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3A3" w:rsidRDefault="001243A3">
      <w:pPr>
        <w:spacing w:after="0" w:line="240" w:lineRule="auto"/>
      </w:pPr>
      <w:r>
        <w:separator/>
      </w:r>
    </w:p>
  </w:footnote>
  <w:footnote w:type="continuationSeparator" w:id="0">
    <w:p w:rsidR="001243A3" w:rsidRDefault="001243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/>
  <w:rsids>
    <w:rsidRoot w:val="00CF7FB4"/>
    <w:rsid w:val="0001701C"/>
    <w:rsid w:val="00023BB7"/>
    <w:rsid w:val="000379C2"/>
    <w:rsid w:val="00074A4F"/>
    <w:rsid w:val="000834C1"/>
    <w:rsid w:val="000E144C"/>
    <w:rsid w:val="000E7283"/>
    <w:rsid w:val="00104DB0"/>
    <w:rsid w:val="001243A3"/>
    <w:rsid w:val="001654B5"/>
    <w:rsid w:val="00167028"/>
    <w:rsid w:val="0016738D"/>
    <w:rsid w:val="001B322C"/>
    <w:rsid w:val="001C2CE2"/>
    <w:rsid w:val="001E53D0"/>
    <w:rsid w:val="00215F8D"/>
    <w:rsid w:val="00244924"/>
    <w:rsid w:val="00263BCF"/>
    <w:rsid w:val="002B42FB"/>
    <w:rsid w:val="002E183F"/>
    <w:rsid w:val="0032604E"/>
    <w:rsid w:val="00334257"/>
    <w:rsid w:val="003344DF"/>
    <w:rsid w:val="003527E0"/>
    <w:rsid w:val="0035502D"/>
    <w:rsid w:val="00392202"/>
    <w:rsid w:val="003B44F3"/>
    <w:rsid w:val="003E127D"/>
    <w:rsid w:val="00405A1A"/>
    <w:rsid w:val="004348E1"/>
    <w:rsid w:val="00463A12"/>
    <w:rsid w:val="00464E3C"/>
    <w:rsid w:val="004C3CFB"/>
    <w:rsid w:val="004E15E4"/>
    <w:rsid w:val="00512D2F"/>
    <w:rsid w:val="005142A8"/>
    <w:rsid w:val="00564E2F"/>
    <w:rsid w:val="00574B46"/>
    <w:rsid w:val="00576079"/>
    <w:rsid w:val="005841B0"/>
    <w:rsid w:val="005872E9"/>
    <w:rsid w:val="005A3C1B"/>
    <w:rsid w:val="005E1CBE"/>
    <w:rsid w:val="005F75D2"/>
    <w:rsid w:val="00643573"/>
    <w:rsid w:val="006466CB"/>
    <w:rsid w:val="00684CB3"/>
    <w:rsid w:val="00695446"/>
    <w:rsid w:val="006A5405"/>
    <w:rsid w:val="006D55CA"/>
    <w:rsid w:val="006D7B8A"/>
    <w:rsid w:val="007152B2"/>
    <w:rsid w:val="007227CC"/>
    <w:rsid w:val="00746D2F"/>
    <w:rsid w:val="00757D2B"/>
    <w:rsid w:val="00782E1E"/>
    <w:rsid w:val="007C79F3"/>
    <w:rsid w:val="00810869"/>
    <w:rsid w:val="00812528"/>
    <w:rsid w:val="00822298"/>
    <w:rsid w:val="00824B92"/>
    <w:rsid w:val="00836C02"/>
    <w:rsid w:val="00860805"/>
    <w:rsid w:val="008A1013"/>
    <w:rsid w:val="008B11DD"/>
    <w:rsid w:val="008C5A08"/>
    <w:rsid w:val="00915C4C"/>
    <w:rsid w:val="00931390"/>
    <w:rsid w:val="009315F3"/>
    <w:rsid w:val="00946D5E"/>
    <w:rsid w:val="00947175"/>
    <w:rsid w:val="00961008"/>
    <w:rsid w:val="009A0E5E"/>
    <w:rsid w:val="00A071DB"/>
    <w:rsid w:val="00A1108C"/>
    <w:rsid w:val="00A42A9C"/>
    <w:rsid w:val="00A84127"/>
    <w:rsid w:val="00A96D84"/>
    <w:rsid w:val="00AB457A"/>
    <w:rsid w:val="00B2376E"/>
    <w:rsid w:val="00B46234"/>
    <w:rsid w:val="00B869C8"/>
    <w:rsid w:val="00BA48D1"/>
    <w:rsid w:val="00BC24FF"/>
    <w:rsid w:val="00BD54EB"/>
    <w:rsid w:val="00BD6998"/>
    <w:rsid w:val="00BF442B"/>
    <w:rsid w:val="00C06C29"/>
    <w:rsid w:val="00C1092D"/>
    <w:rsid w:val="00C17E1A"/>
    <w:rsid w:val="00C25EEC"/>
    <w:rsid w:val="00C26D52"/>
    <w:rsid w:val="00C414EB"/>
    <w:rsid w:val="00C448E1"/>
    <w:rsid w:val="00C64690"/>
    <w:rsid w:val="00C91C1F"/>
    <w:rsid w:val="00CA6C9F"/>
    <w:rsid w:val="00CA709E"/>
    <w:rsid w:val="00CC6B80"/>
    <w:rsid w:val="00CC74F1"/>
    <w:rsid w:val="00CF5E6E"/>
    <w:rsid w:val="00CF711E"/>
    <w:rsid w:val="00CF7FB4"/>
    <w:rsid w:val="00D15F8C"/>
    <w:rsid w:val="00D15FCD"/>
    <w:rsid w:val="00D66A4D"/>
    <w:rsid w:val="00D72BAA"/>
    <w:rsid w:val="00D851DD"/>
    <w:rsid w:val="00D9643E"/>
    <w:rsid w:val="00DA1927"/>
    <w:rsid w:val="00E1046C"/>
    <w:rsid w:val="00E14D99"/>
    <w:rsid w:val="00E16534"/>
    <w:rsid w:val="00E27973"/>
    <w:rsid w:val="00E3224D"/>
    <w:rsid w:val="00E45F39"/>
    <w:rsid w:val="00E63CFD"/>
    <w:rsid w:val="00E80AA7"/>
    <w:rsid w:val="00E85444"/>
    <w:rsid w:val="00E949C9"/>
    <w:rsid w:val="00EB1D43"/>
    <w:rsid w:val="00EB7EF1"/>
    <w:rsid w:val="00ED79FE"/>
    <w:rsid w:val="00EE42B7"/>
    <w:rsid w:val="00EF46B4"/>
    <w:rsid w:val="00F348E7"/>
    <w:rsid w:val="00F7276B"/>
    <w:rsid w:val="00F915D3"/>
    <w:rsid w:val="00FB1224"/>
    <w:rsid w:val="00FB1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152B2"/>
    <w:pPr>
      <w:tabs>
        <w:tab w:val="center" w:pos="4536"/>
        <w:tab w:val="right" w:pos="9072"/>
      </w:tabs>
    </w:pPr>
    <w:rPr>
      <w:lang/>
    </w:rPr>
  </w:style>
  <w:style w:type="character" w:customStyle="1" w:styleId="stbilgiChar">
    <w:name w:val="Üstbilgi Char"/>
    <w:link w:val="stbilgi"/>
    <w:uiPriority w:val="99"/>
    <w:rsid w:val="007152B2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7152B2"/>
    <w:pPr>
      <w:tabs>
        <w:tab w:val="center" w:pos="4536"/>
        <w:tab w:val="right" w:pos="9072"/>
      </w:tabs>
    </w:pPr>
    <w:rPr>
      <w:lang/>
    </w:rPr>
  </w:style>
  <w:style w:type="character" w:customStyle="1" w:styleId="AltbilgiChar">
    <w:name w:val="Altbilgi Char"/>
    <w:link w:val="Altbilgi"/>
    <w:uiPriority w:val="99"/>
    <w:rsid w:val="007152B2"/>
    <w:rPr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AB45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kGlgeleme1">
    <w:name w:val="Açık Gölgeleme1"/>
    <w:basedOn w:val="NormalTablo"/>
    <w:uiPriority w:val="60"/>
    <w:rsid w:val="00F915D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pple-converted-space">
    <w:name w:val="apple-converted-space"/>
    <w:basedOn w:val="VarsaylanParagrafYazTipi"/>
    <w:rsid w:val="00822298"/>
  </w:style>
  <w:style w:type="character" w:styleId="Kpr">
    <w:name w:val="Hyperlink"/>
    <w:basedOn w:val="VarsaylanParagrafYazTipi"/>
    <w:uiPriority w:val="99"/>
    <w:unhideWhenUsed/>
    <w:rsid w:val="003922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E18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ResimYazs">
    <w:name w:val="caption"/>
    <w:basedOn w:val="Normal"/>
    <w:next w:val="Normal"/>
    <w:uiPriority w:val="35"/>
    <w:unhideWhenUsed/>
    <w:qFormat/>
    <w:rsid w:val="009315F3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6D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ureng.com/search/unsurprisingly" TargetMode="External"/><Relationship Id="rId12" Type="http://schemas.openxmlformats.org/officeDocument/2006/relationships/hyperlink" Target="mailto:eg2750@columbia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91726-DE0B-4EBA-AB2F-619C20BB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3934</CharactersWithSpaces>
  <SharedDoc>false</SharedDoc>
  <HLinks>
    <vt:vector size="12" baseType="variant">
      <vt:variant>
        <vt:i4>4784235</vt:i4>
      </vt:variant>
      <vt:variant>
        <vt:i4>9</vt:i4>
      </vt:variant>
      <vt:variant>
        <vt:i4>0</vt:i4>
      </vt:variant>
      <vt:variant>
        <vt:i4>5</vt:i4>
      </vt:variant>
      <vt:variant>
        <vt:lpwstr>mailto:eg2750@columbia.edu</vt:lpwstr>
      </vt:variant>
      <vt:variant>
        <vt:lpwstr/>
      </vt:variant>
      <vt:variant>
        <vt:i4>2424866</vt:i4>
      </vt:variant>
      <vt:variant>
        <vt:i4>0</vt:i4>
      </vt:variant>
      <vt:variant>
        <vt:i4>0</vt:i4>
      </vt:variant>
      <vt:variant>
        <vt:i4>5</vt:i4>
      </vt:variant>
      <vt:variant>
        <vt:lpwstr>http://tureng.com/search/unsurprisingly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Mustafa Tolga YURTCAN</dc:creator>
  <cp:lastModifiedBy>28</cp:lastModifiedBy>
  <cp:revision>3</cp:revision>
  <dcterms:created xsi:type="dcterms:W3CDTF">2014-06-26T14:06:00Z</dcterms:created>
  <dcterms:modified xsi:type="dcterms:W3CDTF">2014-06-26T14:14:00Z</dcterms:modified>
</cp:coreProperties>
</file>