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61"/>
      </w:tblGrid>
      <w:tr w:rsidR="00FA14B5" w:rsidRPr="00663B90" w:rsidTr="00037187">
        <w:tc>
          <w:tcPr>
            <w:tcW w:w="1951" w:type="dxa"/>
            <w:shd w:val="clear" w:color="auto" w:fill="D9D9D9"/>
          </w:tcPr>
          <w:p w:rsidR="00FA14B5" w:rsidRPr="00663B90" w:rsidRDefault="00FA14B5" w:rsidP="00037187">
            <w:pPr>
              <w:rPr>
                <w:rFonts w:ascii="Times New Roman" w:hAnsi="Times New Roman"/>
                <w:b/>
                <w:sz w:val="24"/>
                <w:szCs w:val="24"/>
              </w:rPr>
            </w:pPr>
            <w:r w:rsidRPr="00663B90">
              <w:rPr>
                <w:rFonts w:ascii="Times New Roman" w:hAnsi="Times New Roman"/>
                <w:b/>
                <w:sz w:val="24"/>
                <w:szCs w:val="24"/>
              </w:rPr>
              <w:t>Bölüm</w:t>
            </w:r>
          </w:p>
        </w:tc>
        <w:tc>
          <w:tcPr>
            <w:tcW w:w="7261" w:type="dxa"/>
            <w:shd w:val="clear" w:color="auto" w:fill="auto"/>
          </w:tcPr>
          <w:p w:rsidR="00FA14B5" w:rsidRPr="00663B90" w:rsidRDefault="00FA14B5" w:rsidP="00037187">
            <w:pPr>
              <w:rPr>
                <w:rFonts w:ascii="Times New Roman" w:hAnsi="Times New Roman"/>
                <w:sz w:val="24"/>
                <w:szCs w:val="24"/>
              </w:rPr>
            </w:pPr>
            <w:r w:rsidRPr="00663B90">
              <w:rPr>
                <w:rFonts w:ascii="Times New Roman" w:hAnsi="Times New Roman"/>
                <w:sz w:val="24"/>
                <w:szCs w:val="24"/>
              </w:rPr>
              <w:t>Fizik Mühendisliği</w:t>
            </w:r>
          </w:p>
        </w:tc>
      </w:tr>
      <w:tr w:rsidR="00FA14B5" w:rsidRPr="00663B90" w:rsidTr="00037187">
        <w:tc>
          <w:tcPr>
            <w:tcW w:w="1951" w:type="dxa"/>
            <w:shd w:val="clear" w:color="auto" w:fill="D9D9D9"/>
          </w:tcPr>
          <w:p w:rsidR="00FA14B5" w:rsidRPr="00663B90" w:rsidRDefault="00FA14B5" w:rsidP="00037187">
            <w:pPr>
              <w:rPr>
                <w:rFonts w:ascii="Times New Roman" w:hAnsi="Times New Roman"/>
                <w:b/>
                <w:sz w:val="24"/>
                <w:szCs w:val="24"/>
              </w:rPr>
            </w:pPr>
            <w:r w:rsidRPr="00663B90">
              <w:rPr>
                <w:rFonts w:ascii="Times New Roman" w:hAnsi="Times New Roman"/>
                <w:b/>
                <w:sz w:val="24"/>
                <w:szCs w:val="24"/>
              </w:rPr>
              <w:t>Projenin Adı</w:t>
            </w:r>
          </w:p>
        </w:tc>
        <w:tc>
          <w:tcPr>
            <w:tcW w:w="7261" w:type="dxa"/>
            <w:shd w:val="clear" w:color="auto" w:fill="auto"/>
          </w:tcPr>
          <w:p w:rsidR="00FA14B5" w:rsidRPr="00663B90" w:rsidRDefault="00FA14B5" w:rsidP="00037187">
            <w:pPr>
              <w:rPr>
                <w:rFonts w:ascii="Times New Roman" w:hAnsi="Times New Roman"/>
                <w:sz w:val="24"/>
                <w:szCs w:val="24"/>
              </w:rPr>
            </w:pPr>
            <w:proofErr w:type="spellStart"/>
            <w:r w:rsidRPr="00663B90">
              <w:rPr>
                <w:rFonts w:ascii="Times New Roman" w:hAnsi="Times New Roman"/>
                <w:sz w:val="24"/>
                <w:szCs w:val="24"/>
              </w:rPr>
              <w:t>Nano-kompozit</w:t>
            </w:r>
            <w:proofErr w:type="spellEnd"/>
            <w:r w:rsidRPr="00663B90">
              <w:rPr>
                <w:rFonts w:ascii="Times New Roman" w:hAnsi="Times New Roman"/>
                <w:sz w:val="24"/>
                <w:szCs w:val="24"/>
              </w:rPr>
              <w:t xml:space="preserve"> Malzemeler ile Elektromanyetik Karanlık Oda Kaplama</w:t>
            </w:r>
          </w:p>
          <w:p w:rsidR="00FA14B5" w:rsidRPr="00663B90" w:rsidRDefault="00FA14B5" w:rsidP="00037187">
            <w:pPr>
              <w:rPr>
                <w:rFonts w:ascii="Times New Roman" w:hAnsi="Times New Roman"/>
                <w:sz w:val="24"/>
                <w:szCs w:val="24"/>
              </w:rPr>
            </w:pPr>
            <w:r w:rsidRPr="00663B90">
              <w:rPr>
                <w:rFonts w:ascii="Times New Roman" w:hAnsi="Times New Roman"/>
                <w:sz w:val="24"/>
                <w:szCs w:val="24"/>
              </w:rPr>
              <w:t>Tasarımı ve Üretilmesi</w:t>
            </w:r>
          </w:p>
        </w:tc>
      </w:tr>
      <w:tr w:rsidR="00FA14B5" w:rsidRPr="00663B90" w:rsidTr="00037187">
        <w:tc>
          <w:tcPr>
            <w:tcW w:w="1951" w:type="dxa"/>
            <w:shd w:val="clear" w:color="auto" w:fill="D9D9D9"/>
          </w:tcPr>
          <w:p w:rsidR="00FA14B5" w:rsidRPr="00663B90" w:rsidRDefault="00FA14B5" w:rsidP="00037187">
            <w:pPr>
              <w:rPr>
                <w:rFonts w:ascii="Times New Roman" w:hAnsi="Times New Roman"/>
                <w:b/>
                <w:sz w:val="24"/>
                <w:szCs w:val="24"/>
              </w:rPr>
            </w:pPr>
            <w:r w:rsidRPr="00663B90">
              <w:rPr>
                <w:rFonts w:ascii="Times New Roman" w:hAnsi="Times New Roman"/>
                <w:b/>
                <w:sz w:val="24"/>
                <w:szCs w:val="24"/>
              </w:rPr>
              <w:t>Yürütücü</w:t>
            </w:r>
          </w:p>
        </w:tc>
        <w:tc>
          <w:tcPr>
            <w:tcW w:w="7261" w:type="dxa"/>
            <w:shd w:val="clear" w:color="auto" w:fill="auto"/>
          </w:tcPr>
          <w:p w:rsidR="00FA14B5" w:rsidRPr="00663B90" w:rsidRDefault="00FA14B5" w:rsidP="00037187">
            <w:pPr>
              <w:rPr>
                <w:rFonts w:ascii="Times New Roman" w:hAnsi="Times New Roman"/>
                <w:sz w:val="24"/>
                <w:szCs w:val="24"/>
              </w:rPr>
            </w:pPr>
            <w:r w:rsidRPr="00663B90">
              <w:rPr>
                <w:rFonts w:ascii="Times New Roman" w:hAnsi="Times New Roman"/>
                <w:sz w:val="24"/>
                <w:szCs w:val="24"/>
              </w:rPr>
              <w:t>Yrd. Doç. Dr. Hüseyin Kavas</w:t>
            </w:r>
          </w:p>
        </w:tc>
      </w:tr>
      <w:tr w:rsidR="00FA14B5" w:rsidRPr="00663B90" w:rsidTr="00037187">
        <w:tc>
          <w:tcPr>
            <w:tcW w:w="1951" w:type="dxa"/>
            <w:shd w:val="clear" w:color="auto" w:fill="D9D9D9"/>
          </w:tcPr>
          <w:p w:rsidR="00FA14B5" w:rsidRPr="00663B90" w:rsidRDefault="00FA14B5" w:rsidP="00037187">
            <w:pPr>
              <w:rPr>
                <w:rFonts w:ascii="Times New Roman" w:hAnsi="Times New Roman"/>
                <w:b/>
                <w:sz w:val="24"/>
                <w:szCs w:val="24"/>
              </w:rPr>
            </w:pPr>
            <w:r w:rsidRPr="00663B90">
              <w:rPr>
                <w:rFonts w:ascii="Times New Roman" w:hAnsi="Times New Roman"/>
                <w:b/>
                <w:sz w:val="24"/>
                <w:szCs w:val="24"/>
              </w:rPr>
              <w:t>Araştırmacılar</w:t>
            </w:r>
          </w:p>
        </w:tc>
        <w:tc>
          <w:tcPr>
            <w:tcW w:w="7261" w:type="dxa"/>
            <w:shd w:val="clear" w:color="auto" w:fill="auto"/>
          </w:tcPr>
          <w:p w:rsidR="00FA14B5" w:rsidRPr="00663B90" w:rsidRDefault="00FA14B5" w:rsidP="00037187">
            <w:pPr>
              <w:rPr>
                <w:rFonts w:ascii="Times New Roman" w:hAnsi="Times New Roman"/>
                <w:sz w:val="24"/>
                <w:szCs w:val="24"/>
              </w:rPr>
            </w:pPr>
            <w:r w:rsidRPr="00663B90">
              <w:rPr>
                <w:rFonts w:ascii="Times New Roman" w:hAnsi="Times New Roman"/>
                <w:sz w:val="24"/>
                <w:szCs w:val="24"/>
              </w:rPr>
              <w:t>Prof. Dr. Bekir AKTAŞ (GYTE)</w:t>
            </w:r>
          </w:p>
        </w:tc>
      </w:tr>
      <w:tr w:rsidR="00FA14B5" w:rsidRPr="00663B90" w:rsidTr="00037187">
        <w:trPr>
          <w:trHeight w:val="416"/>
        </w:trPr>
        <w:tc>
          <w:tcPr>
            <w:tcW w:w="1951" w:type="dxa"/>
            <w:shd w:val="clear" w:color="auto" w:fill="D9D9D9"/>
          </w:tcPr>
          <w:p w:rsidR="00FA14B5" w:rsidRPr="00663B90" w:rsidRDefault="00FA14B5" w:rsidP="00037187">
            <w:pPr>
              <w:rPr>
                <w:rFonts w:ascii="Times New Roman" w:hAnsi="Times New Roman"/>
                <w:b/>
                <w:sz w:val="24"/>
                <w:szCs w:val="24"/>
              </w:rPr>
            </w:pPr>
            <w:r w:rsidRPr="00663B90">
              <w:rPr>
                <w:rFonts w:ascii="Times New Roman" w:hAnsi="Times New Roman"/>
                <w:b/>
                <w:sz w:val="24"/>
                <w:szCs w:val="24"/>
              </w:rPr>
              <w:t>Bütçe</w:t>
            </w:r>
          </w:p>
        </w:tc>
        <w:tc>
          <w:tcPr>
            <w:tcW w:w="7261" w:type="dxa"/>
            <w:shd w:val="clear" w:color="auto" w:fill="auto"/>
          </w:tcPr>
          <w:p w:rsidR="00FA14B5" w:rsidRPr="00663B90" w:rsidRDefault="00FA14B5" w:rsidP="00037187">
            <w:pPr>
              <w:rPr>
                <w:rFonts w:ascii="Times New Roman" w:hAnsi="Times New Roman"/>
                <w:sz w:val="24"/>
                <w:szCs w:val="24"/>
              </w:rPr>
            </w:pPr>
            <w:r w:rsidRPr="00663B90">
              <w:rPr>
                <w:rFonts w:ascii="Times New Roman" w:hAnsi="Times New Roman"/>
                <w:sz w:val="24"/>
                <w:szCs w:val="24"/>
              </w:rPr>
              <w:t>100.000 TL</w:t>
            </w:r>
          </w:p>
          <w:p w:rsidR="00FA14B5" w:rsidRPr="00663B90" w:rsidRDefault="00FA14B5" w:rsidP="00037187">
            <w:pPr>
              <w:suppressAutoHyphens/>
              <w:spacing w:after="0" w:line="100" w:lineRule="atLeast"/>
              <w:ind w:hanging="357"/>
              <w:rPr>
                <w:rFonts w:ascii="Times New Roman" w:hAnsi="Times New Roman"/>
                <w:sz w:val="24"/>
                <w:szCs w:val="24"/>
              </w:rPr>
            </w:pPr>
          </w:p>
        </w:tc>
      </w:tr>
      <w:tr w:rsidR="00FA14B5" w:rsidRPr="00663B90" w:rsidTr="00037187">
        <w:tc>
          <w:tcPr>
            <w:tcW w:w="1951" w:type="dxa"/>
            <w:shd w:val="clear" w:color="auto" w:fill="D9D9D9"/>
          </w:tcPr>
          <w:p w:rsidR="00FA14B5" w:rsidRPr="00663B90" w:rsidRDefault="00FA14B5" w:rsidP="00037187">
            <w:pPr>
              <w:rPr>
                <w:rFonts w:ascii="Times New Roman" w:hAnsi="Times New Roman"/>
                <w:b/>
                <w:sz w:val="24"/>
                <w:szCs w:val="24"/>
              </w:rPr>
            </w:pPr>
            <w:r w:rsidRPr="00663B90">
              <w:rPr>
                <w:rFonts w:ascii="Times New Roman" w:hAnsi="Times New Roman"/>
                <w:b/>
                <w:sz w:val="24"/>
                <w:szCs w:val="24"/>
              </w:rPr>
              <w:t>Proje Süresi</w:t>
            </w:r>
          </w:p>
        </w:tc>
        <w:tc>
          <w:tcPr>
            <w:tcW w:w="7261" w:type="dxa"/>
            <w:shd w:val="clear" w:color="auto" w:fill="auto"/>
          </w:tcPr>
          <w:p w:rsidR="00FA14B5" w:rsidRPr="00663B90" w:rsidRDefault="00FA14B5" w:rsidP="00037187">
            <w:pPr>
              <w:rPr>
                <w:rFonts w:ascii="Times New Roman" w:hAnsi="Times New Roman"/>
                <w:sz w:val="24"/>
                <w:szCs w:val="24"/>
              </w:rPr>
            </w:pPr>
            <w:r w:rsidRPr="00663B90">
              <w:rPr>
                <w:rFonts w:ascii="Times New Roman" w:hAnsi="Times New Roman"/>
                <w:sz w:val="24"/>
                <w:szCs w:val="24"/>
              </w:rPr>
              <w:t>12 Ay</w:t>
            </w:r>
            <w:r w:rsidR="009140B0">
              <w:rPr>
                <w:rFonts w:ascii="Times New Roman" w:hAnsi="Times New Roman"/>
                <w:sz w:val="24"/>
                <w:szCs w:val="24"/>
              </w:rPr>
              <w:t xml:space="preserve"> (Nisan 2013-Nisan2014)</w:t>
            </w:r>
          </w:p>
        </w:tc>
      </w:tr>
      <w:tr w:rsidR="00FA14B5" w:rsidRPr="00663B90" w:rsidTr="00037187">
        <w:tc>
          <w:tcPr>
            <w:tcW w:w="1951" w:type="dxa"/>
            <w:shd w:val="clear" w:color="auto" w:fill="D9D9D9"/>
          </w:tcPr>
          <w:p w:rsidR="00FA14B5" w:rsidRPr="00663B90" w:rsidRDefault="00FA14B5" w:rsidP="00037187">
            <w:pPr>
              <w:rPr>
                <w:rFonts w:ascii="Times New Roman" w:hAnsi="Times New Roman"/>
                <w:b/>
                <w:sz w:val="24"/>
                <w:szCs w:val="24"/>
              </w:rPr>
            </w:pPr>
            <w:r w:rsidRPr="00663B90">
              <w:rPr>
                <w:rFonts w:ascii="Times New Roman" w:hAnsi="Times New Roman"/>
                <w:b/>
                <w:sz w:val="24"/>
                <w:szCs w:val="24"/>
              </w:rPr>
              <w:t>Destekleyen Kurum</w:t>
            </w:r>
          </w:p>
        </w:tc>
        <w:tc>
          <w:tcPr>
            <w:tcW w:w="7261" w:type="dxa"/>
            <w:shd w:val="clear" w:color="auto" w:fill="auto"/>
          </w:tcPr>
          <w:p w:rsidR="00FA14B5" w:rsidRPr="00663B90" w:rsidRDefault="00FA14B5" w:rsidP="00037187">
            <w:pPr>
              <w:rPr>
                <w:rFonts w:ascii="Times New Roman" w:hAnsi="Times New Roman"/>
                <w:sz w:val="24"/>
                <w:szCs w:val="24"/>
              </w:rPr>
            </w:pPr>
            <w:r w:rsidRPr="00663B90">
              <w:rPr>
                <w:rFonts w:ascii="Times New Roman" w:hAnsi="Times New Roman"/>
                <w:sz w:val="24"/>
                <w:szCs w:val="24"/>
              </w:rPr>
              <w:t xml:space="preserve">Bilim, Sanayi ve Teknoloji Bakanlığı, </w:t>
            </w:r>
            <w:proofErr w:type="spellStart"/>
            <w:r w:rsidRPr="00663B90">
              <w:rPr>
                <w:rFonts w:ascii="Times New Roman" w:hAnsi="Times New Roman"/>
                <w:sz w:val="24"/>
                <w:szCs w:val="24"/>
              </w:rPr>
              <w:t>Teknogirişim</w:t>
            </w:r>
            <w:proofErr w:type="spellEnd"/>
            <w:r w:rsidRPr="00663B90">
              <w:rPr>
                <w:rFonts w:ascii="Times New Roman" w:hAnsi="Times New Roman"/>
                <w:sz w:val="24"/>
                <w:szCs w:val="24"/>
              </w:rPr>
              <w:t xml:space="preserve"> Sermayesi Desteği- 0572.TGSD.2013</w:t>
            </w:r>
            <w:r w:rsidR="009140B0">
              <w:t xml:space="preserve"> –</w:t>
            </w:r>
            <w:r w:rsidR="009140B0" w:rsidRPr="009140B0">
              <w:rPr>
                <w:rFonts w:ascii="Times New Roman" w:hAnsi="Times New Roman"/>
                <w:sz w:val="24"/>
              </w:rPr>
              <w:t>Proje No:</w:t>
            </w:r>
            <w:r w:rsidR="009140B0" w:rsidRPr="009140B0">
              <w:rPr>
                <w:rFonts w:ascii="Times New Roman" w:hAnsi="Times New Roman"/>
                <w:sz w:val="24"/>
              </w:rPr>
              <w:t>1560.TGSD.2013</w:t>
            </w:r>
            <w:bookmarkStart w:id="0" w:name="_GoBack"/>
            <w:bookmarkEnd w:id="0"/>
          </w:p>
        </w:tc>
      </w:tr>
      <w:tr w:rsidR="00FA14B5" w:rsidRPr="00663B90" w:rsidTr="00037187">
        <w:tc>
          <w:tcPr>
            <w:tcW w:w="9212" w:type="dxa"/>
            <w:gridSpan w:val="2"/>
            <w:shd w:val="clear" w:color="auto" w:fill="D9D9D9"/>
          </w:tcPr>
          <w:p w:rsidR="00FA14B5" w:rsidRPr="00663B90" w:rsidRDefault="00FA14B5" w:rsidP="00037187">
            <w:pPr>
              <w:jc w:val="center"/>
              <w:rPr>
                <w:rFonts w:ascii="Times New Roman" w:hAnsi="Times New Roman"/>
                <w:b/>
                <w:sz w:val="24"/>
                <w:szCs w:val="24"/>
              </w:rPr>
            </w:pPr>
            <w:r w:rsidRPr="00663B90">
              <w:rPr>
                <w:rFonts w:ascii="Times New Roman" w:hAnsi="Times New Roman"/>
                <w:b/>
                <w:sz w:val="24"/>
                <w:szCs w:val="24"/>
              </w:rPr>
              <w:t>Projenin Özeti</w:t>
            </w:r>
          </w:p>
        </w:tc>
      </w:tr>
      <w:tr w:rsidR="00FA14B5" w:rsidRPr="00663B90" w:rsidTr="00037187">
        <w:tc>
          <w:tcPr>
            <w:tcW w:w="9212" w:type="dxa"/>
            <w:gridSpan w:val="2"/>
            <w:shd w:val="clear" w:color="auto" w:fill="auto"/>
          </w:tcPr>
          <w:p w:rsidR="00FA14B5" w:rsidRPr="00663B90" w:rsidRDefault="00FA14B5" w:rsidP="00037187">
            <w:pPr>
              <w:autoSpaceDE w:val="0"/>
              <w:autoSpaceDN w:val="0"/>
              <w:adjustRightInd w:val="0"/>
              <w:spacing w:after="0" w:line="240" w:lineRule="auto"/>
              <w:jc w:val="both"/>
              <w:rPr>
                <w:rFonts w:ascii="Times New Roman" w:hAnsi="Times New Roman"/>
                <w:sz w:val="24"/>
                <w:szCs w:val="24"/>
                <w:lang w:eastAsia="tr-TR"/>
              </w:rPr>
            </w:pPr>
            <w:r w:rsidRPr="00663B90">
              <w:rPr>
                <w:rFonts w:ascii="Times New Roman" w:hAnsi="Times New Roman"/>
                <w:sz w:val="24"/>
                <w:szCs w:val="24"/>
                <w:lang w:eastAsia="tr-TR"/>
              </w:rPr>
              <w:t xml:space="preserve">Dünyadaki endüstriyel gelişmeler yüksek frekanslı elektromanyetik cihazların daha yoğun kullanımını gerektirmektedir. Sivil ve savunma amaçlı kullanılan sinyal işleyiciler, mobil iletişim cihazları, vericiler, radyo ve TV ve benzeri iletişim cihazları çevreye büyük oranda elektromanyetik sinyal ve gürültü yaymaktadır. Yayılan elektromanyetik sinyallerin önemli bir kısmı mikrodalga frekansında olup hem canlı hayatına zarar vermekte, hem de yüksek frekanslı diğer cihazların çalışma doğruluk ve hassasiyetini azaltıcı gürültü sinyalleri oluşturmaktadır. Ayrıca, cihazların değişik bileşenlerinden kaynaklanan mikrodalga gürültü sinyalleri, transferi esnasında parazit etkisiyle bilgi doğruluğunu zayıflatmaktadır. Hatta kaçak bu sinyallerin bir kısmı casus algılayıcılar tarafından algılanarak bilginin güvenli olarak aktarılmasında problem doğurmaktadır. Bu ve benzeri nedenlerden dolayı, AB ticaret ve uyum kuralları gereği elektronik ürünlerin CE sertifikası alabilmeleri için elektromanyetik uyumluluğa sahip olması gerekmektedir. Elektromanyetik ürünlerden yayılan sinyal, duruma göre ya soğrularak yalıtılmakta </w:t>
            </w:r>
            <w:proofErr w:type="gramStart"/>
            <w:r w:rsidRPr="00663B90">
              <w:rPr>
                <w:rFonts w:ascii="Times New Roman" w:hAnsi="Times New Roman"/>
                <w:sz w:val="24"/>
                <w:szCs w:val="24"/>
                <w:lang w:eastAsia="tr-TR"/>
              </w:rPr>
              <w:t>yada</w:t>
            </w:r>
            <w:proofErr w:type="gramEnd"/>
            <w:r w:rsidRPr="00663B90">
              <w:rPr>
                <w:rFonts w:ascii="Times New Roman" w:hAnsi="Times New Roman"/>
                <w:sz w:val="24"/>
                <w:szCs w:val="24"/>
                <w:lang w:eastAsia="tr-TR"/>
              </w:rPr>
              <w:t xml:space="preserve"> </w:t>
            </w:r>
            <w:proofErr w:type="spellStart"/>
            <w:r w:rsidRPr="00663B90">
              <w:rPr>
                <w:rFonts w:ascii="Times New Roman" w:hAnsi="Times New Roman"/>
                <w:sz w:val="24"/>
                <w:szCs w:val="24"/>
                <w:lang w:eastAsia="tr-TR"/>
              </w:rPr>
              <w:t>ekranlanmaktadır</w:t>
            </w:r>
            <w:proofErr w:type="spellEnd"/>
            <w:r w:rsidRPr="00663B90">
              <w:rPr>
                <w:rFonts w:ascii="Times New Roman" w:hAnsi="Times New Roman"/>
                <w:sz w:val="24"/>
                <w:szCs w:val="24"/>
                <w:lang w:eastAsia="tr-TR"/>
              </w:rPr>
              <w:t>. Bu tür cihazların elektromanyetik yalıtımı ve bu cihazların Elektromanyetik Uyumluluk-EMU (</w:t>
            </w:r>
            <w:proofErr w:type="spellStart"/>
            <w:r w:rsidRPr="00663B90">
              <w:rPr>
                <w:rFonts w:ascii="Times New Roman" w:hAnsi="Times New Roman"/>
                <w:sz w:val="24"/>
                <w:szCs w:val="24"/>
                <w:lang w:eastAsia="tr-TR"/>
              </w:rPr>
              <w:t>Electromagnetic</w:t>
            </w:r>
            <w:proofErr w:type="spellEnd"/>
            <w:r w:rsidRPr="00663B90">
              <w:rPr>
                <w:rFonts w:ascii="Times New Roman" w:hAnsi="Times New Roman"/>
                <w:sz w:val="24"/>
                <w:szCs w:val="24"/>
                <w:lang w:eastAsia="tr-TR"/>
              </w:rPr>
              <w:t xml:space="preserve"> </w:t>
            </w:r>
            <w:proofErr w:type="spellStart"/>
            <w:r w:rsidRPr="00663B90">
              <w:rPr>
                <w:rFonts w:ascii="Times New Roman" w:hAnsi="Times New Roman"/>
                <w:sz w:val="24"/>
                <w:szCs w:val="24"/>
                <w:lang w:eastAsia="tr-TR"/>
              </w:rPr>
              <w:t>Compability</w:t>
            </w:r>
            <w:proofErr w:type="spellEnd"/>
            <w:r w:rsidRPr="00663B90">
              <w:rPr>
                <w:rFonts w:ascii="Times New Roman" w:hAnsi="Times New Roman"/>
                <w:sz w:val="24"/>
                <w:szCs w:val="24"/>
                <w:lang w:eastAsia="tr-TR"/>
              </w:rPr>
              <w:t xml:space="preserve">-EMC) testinin yapılabilmesi için yüksek oranda Mikrodalga Soğurucu Malzeme ile tamamen kaplanmış özel odalar gerekmektedir. Bu tür hassas testlerde test edilen elektronik cihazların yaydığı EM dalganın ortam ve dış ortamdan gelen EM dalgalardan arındırılmış olması gerekmektedir.  Bu iş fikri kapsamında </w:t>
            </w:r>
            <w:proofErr w:type="spellStart"/>
            <w:r w:rsidRPr="00663B90">
              <w:rPr>
                <w:rFonts w:ascii="Times New Roman" w:hAnsi="Times New Roman"/>
                <w:sz w:val="24"/>
                <w:szCs w:val="24"/>
                <w:lang w:eastAsia="tr-TR"/>
              </w:rPr>
              <w:t>nano</w:t>
            </w:r>
            <w:proofErr w:type="spellEnd"/>
            <w:r w:rsidRPr="00663B90">
              <w:rPr>
                <w:rFonts w:ascii="Times New Roman" w:hAnsi="Times New Roman"/>
                <w:sz w:val="24"/>
                <w:szCs w:val="24"/>
                <w:lang w:eastAsia="tr-TR"/>
              </w:rPr>
              <w:t xml:space="preserve"> yapılı manyetik ve/veya </w:t>
            </w:r>
            <w:proofErr w:type="spellStart"/>
            <w:r w:rsidRPr="00663B90">
              <w:rPr>
                <w:rFonts w:ascii="Times New Roman" w:hAnsi="Times New Roman"/>
                <w:sz w:val="24"/>
                <w:szCs w:val="24"/>
                <w:lang w:eastAsia="tr-TR"/>
              </w:rPr>
              <w:t>magnetik</w:t>
            </w:r>
            <w:proofErr w:type="spellEnd"/>
            <w:r w:rsidRPr="00663B90">
              <w:rPr>
                <w:rFonts w:ascii="Times New Roman" w:hAnsi="Times New Roman"/>
                <w:sz w:val="24"/>
                <w:szCs w:val="24"/>
                <w:lang w:eastAsia="tr-TR"/>
              </w:rPr>
              <w:t xml:space="preserve"> olmayan bileşen ihtiva eden değişik </w:t>
            </w:r>
            <w:proofErr w:type="spellStart"/>
            <w:r w:rsidRPr="00663B90">
              <w:rPr>
                <w:rFonts w:ascii="Times New Roman" w:hAnsi="Times New Roman"/>
                <w:sz w:val="24"/>
                <w:szCs w:val="24"/>
                <w:lang w:eastAsia="tr-TR"/>
              </w:rPr>
              <w:t>polimerik</w:t>
            </w:r>
            <w:proofErr w:type="spellEnd"/>
            <w:r w:rsidRPr="00663B90">
              <w:rPr>
                <w:rFonts w:ascii="Times New Roman" w:hAnsi="Times New Roman"/>
                <w:sz w:val="24"/>
                <w:szCs w:val="24"/>
                <w:lang w:eastAsia="tr-TR"/>
              </w:rPr>
              <w:t xml:space="preserve"> malzemelerin tek veya çok katlı </w:t>
            </w:r>
            <w:proofErr w:type="spellStart"/>
            <w:r w:rsidRPr="00663B90">
              <w:rPr>
                <w:rFonts w:ascii="Times New Roman" w:hAnsi="Times New Roman"/>
                <w:sz w:val="24"/>
                <w:szCs w:val="24"/>
                <w:lang w:eastAsia="tr-TR"/>
              </w:rPr>
              <w:t>dielektrik</w:t>
            </w:r>
            <w:proofErr w:type="spellEnd"/>
            <w:r w:rsidRPr="00663B90">
              <w:rPr>
                <w:rFonts w:ascii="Times New Roman" w:hAnsi="Times New Roman"/>
                <w:sz w:val="24"/>
                <w:szCs w:val="24"/>
                <w:lang w:eastAsia="tr-TR"/>
              </w:rPr>
              <w:t xml:space="preserve"> </w:t>
            </w:r>
            <w:proofErr w:type="spellStart"/>
            <w:r w:rsidRPr="00663B90">
              <w:rPr>
                <w:rFonts w:ascii="Times New Roman" w:hAnsi="Times New Roman"/>
                <w:sz w:val="24"/>
                <w:szCs w:val="24"/>
                <w:lang w:eastAsia="tr-TR"/>
              </w:rPr>
              <w:t>kompozit</w:t>
            </w:r>
            <w:proofErr w:type="spellEnd"/>
            <w:r w:rsidRPr="00663B90">
              <w:rPr>
                <w:rFonts w:ascii="Times New Roman" w:hAnsi="Times New Roman"/>
                <w:sz w:val="24"/>
                <w:szCs w:val="24"/>
                <w:lang w:eastAsia="tr-TR"/>
              </w:rPr>
              <w:t xml:space="preserve"> kaplamaları </w:t>
            </w:r>
            <w:proofErr w:type="spellStart"/>
            <w:proofErr w:type="gramStart"/>
            <w:r w:rsidRPr="00663B90">
              <w:rPr>
                <w:rFonts w:ascii="Times New Roman" w:hAnsi="Times New Roman"/>
                <w:sz w:val="24"/>
                <w:szCs w:val="24"/>
                <w:lang w:eastAsia="tr-TR"/>
              </w:rPr>
              <w:t>üretilecektir.Önce</w:t>
            </w:r>
            <w:proofErr w:type="spellEnd"/>
            <w:proofErr w:type="gramEnd"/>
            <w:r w:rsidRPr="00663B90">
              <w:rPr>
                <w:rFonts w:ascii="Times New Roman" w:hAnsi="Times New Roman"/>
                <w:sz w:val="24"/>
                <w:szCs w:val="24"/>
                <w:lang w:eastAsia="tr-TR"/>
              </w:rPr>
              <w:t xml:space="preserve"> teorik modelleri ele alınıp malzemelerin fiziksel özellikleri incelenerek uygun kompozisyon ve geometri belirlenecektir. Sonra bu parçacıkların EMR özellikleri geliştirilecek teorik modellerle analiz edilip 8-26 GHz frekans bandı aralığında etkin soğuruculuğa sahip (% 95 in üzerinde) mikro dalga soğurucu </w:t>
            </w:r>
            <w:proofErr w:type="spellStart"/>
            <w:r w:rsidRPr="00663B90">
              <w:rPr>
                <w:rFonts w:ascii="Times New Roman" w:hAnsi="Times New Roman"/>
                <w:sz w:val="24"/>
                <w:szCs w:val="24"/>
                <w:lang w:eastAsia="tr-TR"/>
              </w:rPr>
              <w:t>kompozit</w:t>
            </w:r>
            <w:proofErr w:type="spellEnd"/>
            <w:r w:rsidRPr="00663B90">
              <w:rPr>
                <w:rFonts w:ascii="Times New Roman" w:hAnsi="Times New Roman"/>
                <w:sz w:val="24"/>
                <w:szCs w:val="24"/>
                <w:lang w:eastAsia="tr-TR"/>
              </w:rPr>
              <w:t xml:space="preserve"> üretilecektir. Bu amaçla, i</w:t>
            </w:r>
            <w:proofErr w:type="gramStart"/>
            <w:r w:rsidRPr="00663B90">
              <w:rPr>
                <w:rFonts w:ascii="Times New Roman" w:hAnsi="Times New Roman"/>
                <w:sz w:val="24"/>
                <w:szCs w:val="24"/>
                <w:lang w:eastAsia="tr-TR"/>
              </w:rPr>
              <w:t>)</w:t>
            </w:r>
            <w:proofErr w:type="gramEnd"/>
            <w:r w:rsidRPr="00663B90">
              <w:rPr>
                <w:rFonts w:ascii="Times New Roman" w:hAnsi="Times New Roman"/>
                <w:sz w:val="24"/>
                <w:szCs w:val="24"/>
                <w:lang w:eastAsia="tr-TR"/>
              </w:rPr>
              <w:t xml:space="preserve"> geniş frekans bandında EM sinyale duyarlı olduğu anlaşılan, </w:t>
            </w:r>
            <w:proofErr w:type="spellStart"/>
            <w:r w:rsidRPr="00663B90">
              <w:rPr>
                <w:rFonts w:ascii="Times New Roman" w:hAnsi="Times New Roman"/>
                <w:sz w:val="24"/>
                <w:szCs w:val="24"/>
                <w:lang w:eastAsia="tr-TR"/>
              </w:rPr>
              <w:t>kompozit</w:t>
            </w:r>
            <w:proofErr w:type="spellEnd"/>
            <w:r w:rsidRPr="00663B90">
              <w:rPr>
                <w:rFonts w:ascii="Times New Roman" w:hAnsi="Times New Roman"/>
                <w:sz w:val="24"/>
                <w:szCs w:val="24"/>
                <w:lang w:eastAsia="tr-TR"/>
              </w:rPr>
              <w:t xml:space="preserve"> bileşeni olarak BaFe12O19, SrFe12O19, Fe3O4, </w:t>
            </w:r>
            <w:proofErr w:type="spellStart"/>
            <w:r w:rsidRPr="00663B90">
              <w:rPr>
                <w:rFonts w:ascii="Times New Roman" w:hAnsi="Times New Roman"/>
                <w:sz w:val="24"/>
                <w:szCs w:val="24"/>
                <w:lang w:eastAsia="tr-TR"/>
              </w:rPr>
              <w:t>ZnxCo</w:t>
            </w:r>
            <w:proofErr w:type="spellEnd"/>
            <w:r w:rsidRPr="00663B90">
              <w:rPr>
                <w:rFonts w:ascii="Times New Roman" w:hAnsi="Times New Roman"/>
                <w:sz w:val="24"/>
                <w:szCs w:val="24"/>
                <w:lang w:eastAsia="tr-TR"/>
              </w:rPr>
              <w:t xml:space="preserve">(1-x)Fe2O4, </w:t>
            </w:r>
            <w:proofErr w:type="spellStart"/>
            <w:r w:rsidRPr="00663B90">
              <w:rPr>
                <w:rFonts w:ascii="Times New Roman" w:hAnsi="Times New Roman"/>
                <w:sz w:val="24"/>
                <w:szCs w:val="24"/>
                <w:lang w:eastAsia="tr-TR"/>
              </w:rPr>
              <w:t>ZnxNi</w:t>
            </w:r>
            <w:proofErr w:type="spellEnd"/>
            <w:r w:rsidRPr="00663B90">
              <w:rPr>
                <w:rFonts w:ascii="Times New Roman" w:hAnsi="Times New Roman"/>
                <w:sz w:val="24"/>
                <w:szCs w:val="24"/>
                <w:lang w:eastAsia="tr-TR"/>
              </w:rPr>
              <w:t xml:space="preserve">(1-x)Fe2O4 ve </w:t>
            </w:r>
            <w:proofErr w:type="spellStart"/>
            <w:r w:rsidRPr="00663B90">
              <w:rPr>
                <w:rFonts w:ascii="Times New Roman" w:hAnsi="Times New Roman"/>
                <w:sz w:val="24"/>
                <w:szCs w:val="24"/>
                <w:lang w:eastAsia="tr-TR"/>
              </w:rPr>
              <w:t>katkılandırılmış</w:t>
            </w:r>
            <w:proofErr w:type="spellEnd"/>
            <w:r w:rsidRPr="00663B90">
              <w:rPr>
                <w:rFonts w:ascii="Times New Roman" w:hAnsi="Times New Roman"/>
                <w:sz w:val="24"/>
                <w:szCs w:val="24"/>
                <w:lang w:eastAsia="tr-TR"/>
              </w:rPr>
              <w:t xml:space="preserve"> farklı boyutlu </w:t>
            </w:r>
            <w:proofErr w:type="spellStart"/>
            <w:r w:rsidRPr="00663B90">
              <w:rPr>
                <w:rFonts w:ascii="Times New Roman" w:hAnsi="Times New Roman"/>
                <w:sz w:val="24"/>
                <w:szCs w:val="24"/>
                <w:lang w:eastAsia="tr-TR"/>
              </w:rPr>
              <w:t>nano</w:t>
            </w:r>
            <w:proofErr w:type="spellEnd"/>
            <w:r w:rsidRPr="00663B90">
              <w:rPr>
                <w:rFonts w:ascii="Times New Roman" w:hAnsi="Times New Roman"/>
                <w:sz w:val="24"/>
                <w:szCs w:val="24"/>
                <w:lang w:eastAsia="tr-TR"/>
              </w:rPr>
              <w:t xml:space="preserve"> tozları üretilecek, ii) </w:t>
            </w:r>
            <w:proofErr w:type="spellStart"/>
            <w:r w:rsidRPr="00663B90">
              <w:rPr>
                <w:rFonts w:ascii="Times New Roman" w:hAnsi="Times New Roman"/>
                <w:sz w:val="24"/>
                <w:szCs w:val="24"/>
                <w:lang w:eastAsia="tr-TR"/>
              </w:rPr>
              <w:t>Nano</w:t>
            </w:r>
            <w:proofErr w:type="spellEnd"/>
            <w:r w:rsidRPr="00663B90">
              <w:rPr>
                <w:rFonts w:ascii="Times New Roman" w:hAnsi="Times New Roman"/>
                <w:sz w:val="24"/>
                <w:szCs w:val="24"/>
                <w:lang w:eastAsia="tr-TR"/>
              </w:rPr>
              <w:t xml:space="preserve"> tozların kötü iletken polimer (PANI, </w:t>
            </w:r>
            <w:proofErr w:type="spellStart"/>
            <w:r w:rsidRPr="00663B90">
              <w:rPr>
                <w:rFonts w:ascii="Times New Roman" w:hAnsi="Times New Roman"/>
                <w:sz w:val="24"/>
                <w:szCs w:val="24"/>
                <w:lang w:eastAsia="tr-TR"/>
              </w:rPr>
              <w:t>Ppy</w:t>
            </w:r>
            <w:proofErr w:type="spellEnd"/>
            <w:r w:rsidRPr="00663B90">
              <w:rPr>
                <w:rFonts w:ascii="Times New Roman" w:hAnsi="Times New Roman"/>
                <w:sz w:val="24"/>
                <w:szCs w:val="24"/>
                <w:lang w:eastAsia="tr-TR"/>
              </w:rPr>
              <w:t xml:space="preserve"> ve PAN) ve/veya Karbon örgü içerisinde </w:t>
            </w:r>
            <w:proofErr w:type="spellStart"/>
            <w:r w:rsidRPr="00663B90">
              <w:rPr>
                <w:rFonts w:ascii="Times New Roman" w:hAnsi="Times New Roman"/>
                <w:sz w:val="24"/>
                <w:szCs w:val="24"/>
                <w:lang w:eastAsia="tr-TR"/>
              </w:rPr>
              <w:t>kompozit</w:t>
            </w:r>
            <w:proofErr w:type="spellEnd"/>
            <w:r w:rsidRPr="00663B90">
              <w:rPr>
                <w:rFonts w:ascii="Times New Roman" w:hAnsi="Times New Roman"/>
                <w:sz w:val="24"/>
                <w:szCs w:val="24"/>
                <w:lang w:eastAsia="tr-TR"/>
              </w:rPr>
              <w:t xml:space="preserve"> olarak geliştirilip üretilecek iii) değişik elektromanyetik özelliklere sahip ince çok katmanlı yapılar için teorik modellemeler geliştirilecek, iv) üretilen </w:t>
            </w:r>
            <w:proofErr w:type="spellStart"/>
            <w:r w:rsidRPr="00663B90">
              <w:rPr>
                <w:rFonts w:ascii="Times New Roman" w:hAnsi="Times New Roman"/>
                <w:sz w:val="24"/>
                <w:szCs w:val="24"/>
                <w:lang w:eastAsia="tr-TR"/>
              </w:rPr>
              <w:t>nanotoz</w:t>
            </w:r>
            <w:proofErr w:type="spellEnd"/>
            <w:r w:rsidRPr="00663B90">
              <w:rPr>
                <w:rFonts w:ascii="Times New Roman" w:hAnsi="Times New Roman"/>
                <w:sz w:val="24"/>
                <w:szCs w:val="24"/>
                <w:lang w:eastAsia="tr-TR"/>
              </w:rPr>
              <w:t xml:space="preserve"> karışımları çok katlı boya olarak uygulanarak, farklı yüzey şekline sahip süngerimsi yapılara emdirilecek ve kalıplara basılarak değişik yapıda mikrodalga soğurucu malzeme üretilecektir. Manyetik kimyasal </w:t>
            </w:r>
            <w:r w:rsidRPr="00663B90">
              <w:rPr>
                <w:rFonts w:ascii="Times New Roman" w:hAnsi="Times New Roman"/>
                <w:sz w:val="24"/>
                <w:szCs w:val="24"/>
                <w:lang w:eastAsia="tr-TR"/>
              </w:rPr>
              <w:lastRenderedPageBreak/>
              <w:t>bileşiklerin hacimli (</w:t>
            </w:r>
            <w:proofErr w:type="spellStart"/>
            <w:r w:rsidRPr="00663B90">
              <w:rPr>
                <w:rFonts w:ascii="Times New Roman" w:hAnsi="Times New Roman"/>
                <w:sz w:val="24"/>
                <w:szCs w:val="24"/>
                <w:lang w:eastAsia="tr-TR"/>
              </w:rPr>
              <w:t>bulk</w:t>
            </w:r>
            <w:proofErr w:type="spellEnd"/>
            <w:r w:rsidRPr="00663B90">
              <w:rPr>
                <w:rFonts w:ascii="Times New Roman" w:hAnsi="Times New Roman"/>
                <w:sz w:val="24"/>
                <w:szCs w:val="24"/>
                <w:lang w:eastAsia="tr-TR"/>
              </w:rPr>
              <w:t xml:space="preserve">) miktarları, ilgili ön çözeltilerinin uygun karışımları kullanılarak, bilinen sol-jel yöntemleri ile üretilecektir. Mikron boyutlu bu tozlar, hacimli üretime müsait değirmenlerde öğütülerek ve/veya uygun polimerlerle karıştırılıp </w:t>
            </w:r>
            <w:proofErr w:type="gramStart"/>
            <w:r w:rsidRPr="00663B90">
              <w:rPr>
                <w:rFonts w:ascii="Times New Roman" w:hAnsi="Times New Roman"/>
                <w:sz w:val="24"/>
                <w:szCs w:val="24"/>
                <w:lang w:eastAsia="tr-TR"/>
              </w:rPr>
              <w:t>katılaştırılacak,</w:t>
            </w:r>
            <w:proofErr w:type="gramEnd"/>
            <w:r w:rsidRPr="00663B90">
              <w:rPr>
                <w:rFonts w:ascii="Times New Roman" w:hAnsi="Times New Roman"/>
                <w:sz w:val="24"/>
                <w:szCs w:val="24"/>
                <w:lang w:eastAsia="tr-TR"/>
              </w:rPr>
              <w:t xml:space="preserve"> ve sonra ısıtılarak polimer patlaması ile ortaya çıkan enerji ve gaz çıkışının parçalamasıyla </w:t>
            </w:r>
            <w:proofErr w:type="spellStart"/>
            <w:r w:rsidRPr="00663B90">
              <w:rPr>
                <w:rFonts w:ascii="Times New Roman" w:hAnsi="Times New Roman"/>
                <w:sz w:val="24"/>
                <w:szCs w:val="24"/>
                <w:lang w:eastAsia="tr-TR"/>
              </w:rPr>
              <w:t>nano</w:t>
            </w:r>
            <w:proofErr w:type="spellEnd"/>
            <w:r w:rsidRPr="00663B90">
              <w:rPr>
                <w:rFonts w:ascii="Times New Roman" w:hAnsi="Times New Roman"/>
                <w:sz w:val="24"/>
                <w:szCs w:val="24"/>
                <w:lang w:eastAsia="tr-TR"/>
              </w:rPr>
              <w:t xml:space="preserve"> boyutlu toz halleri elde edilecektir. Patlama yöntemin özgünlüğü enerji tasarruflu, hızlı, farklı şekil ve boyutlarda -ve böylece geniş frekans </w:t>
            </w:r>
            <w:proofErr w:type="spellStart"/>
            <w:r w:rsidRPr="00663B90">
              <w:rPr>
                <w:rFonts w:ascii="Times New Roman" w:hAnsi="Times New Roman"/>
                <w:sz w:val="24"/>
                <w:szCs w:val="24"/>
                <w:lang w:eastAsia="tr-TR"/>
              </w:rPr>
              <w:t>band</w:t>
            </w:r>
            <w:proofErr w:type="spellEnd"/>
            <w:r w:rsidRPr="00663B90">
              <w:rPr>
                <w:rFonts w:ascii="Times New Roman" w:hAnsi="Times New Roman"/>
                <w:sz w:val="24"/>
                <w:szCs w:val="24"/>
                <w:lang w:eastAsia="tr-TR"/>
              </w:rPr>
              <w:t xml:space="preserve"> aralığında soğurma sağlayabilen- çok küçük </w:t>
            </w:r>
            <w:proofErr w:type="spellStart"/>
            <w:r w:rsidRPr="00663B90">
              <w:rPr>
                <w:rFonts w:ascii="Times New Roman" w:hAnsi="Times New Roman"/>
                <w:sz w:val="24"/>
                <w:szCs w:val="24"/>
                <w:lang w:eastAsia="tr-TR"/>
              </w:rPr>
              <w:t>nano</w:t>
            </w:r>
            <w:proofErr w:type="spellEnd"/>
            <w:r w:rsidRPr="00663B90">
              <w:rPr>
                <w:rFonts w:ascii="Times New Roman" w:hAnsi="Times New Roman"/>
                <w:sz w:val="24"/>
                <w:szCs w:val="24"/>
                <w:lang w:eastAsia="tr-TR"/>
              </w:rPr>
              <w:t xml:space="preserve"> parçacık üretimine uygun olmasıdır.</w:t>
            </w:r>
          </w:p>
          <w:p w:rsidR="00FA14B5" w:rsidRPr="00663B90" w:rsidRDefault="00FA14B5" w:rsidP="00037187">
            <w:pPr>
              <w:autoSpaceDE w:val="0"/>
              <w:autoSpaceDN w:val="0"/>
              <w:adjustRightInd w:val="0"/>
              <w:spacing w:after="0" w:line="240" w:lineRule="auto"/>
              <w:jc w:val="both"/>
              <w:rPr>
                <w:rFonts w:ascii="Times New Roman" w:hAnsi="Times New Roman"/>
                <w:bCs/>
                <w:sz w:val="24"/>
                <w:szCs w:val="24"/>
              </w:rPr>
            </w:pPr>
            <w:r w:rsidRPr="00663B90">
              <w:rPr>
                <w:rFonts w:ascii="Times New Roman" w:hAnsi="Times New Roman"/>
                <w:sz w:val="24"/>
                <w:szCs w:val="24"/>
                <w:lang w:eastAsia="tr-TR"/>
              </w:rPr>
              <w:t xml:space="preserve">Tüm bu bilgi birikimi ile manyetik </w:t>
            </w:r>
            <w:proofErr w:type="spellStart"/>
            <w:r w:rsidRPr="00663B90">
              <w:rPr>
                <w:rFonts w:ascii="Times New Roman" w:hAnsi="Times New Roman"/>
                <w:sz w:val="24"/>
                <w:szCs w:val="24"/>
                <w:lang w:eastAsia="tr-TR"/>
              </w:rPr>
              <w:t>nano</w:t>
            </w:r>
            <w:proofErr w:type="spellEnd"/>
            <w:r w:rsidRPr="00663B90">
              <w:rPr>
                <w:rFonts w:ascii="Times New Roman" w:hAnsi="Times New Roman"/>
                <w:sz w:val="24"/>
                <w:szCs w:val="24"/>
                <w:lang w:eastAsia="tr-TR"/>
              </w:rPr>
              <w:t xml:space="preserve"> tozlar ve iletken polimerlerden </w:t>
            </w:r>
            <w:proofErr w:type="spellStart"/>
            <w:r w:rsidRPr="00663B90">
              <w:rPr>
                <w:rFonts w:ascii="Times New Roman" w:hAnsi="Times New Roman"/>
                <w:sz w:val="24"/>
                <w:szCs w:val="24"/>
                <w:lang w:eastAsia="tr-TR"/>
              </w:rPr>
              <w:t>kompozitler</w:t>
            </w:r>
            <w:proofErr w:type="spellEnd"/>
            <w:r w:rsidRPr="00663B90">
              <w:rPr>
                <w:rFonts w:ascii="Times New Roman" w:hAnsi="Times New Roman"/>
                <w:sz w:val="24"/>
                <w:szCs w:val="24"/>
                <w:lang w:eastAsia="tr-TR"/>
              </w:rPr>
              <w:t xml:space="preserve"> elde edilecektir. Bu iş fikri kapsamında alınacak ve modelleme amaçlı kullanılacak bilgisayar </w:t>
            </w:r>
            <w:proofErr w:type="gramStart"/>
            <w:r w:rsidRPr="00663B90">
              <w:rPr>
                <w:rFonts w:ascii="Times New Roman" w:hAnsi="Times New Roman"/>
                <w:sz w:val="24"/>
                <w:szCs w:val="24"/>
                <w:lang w:eastAsia="tr-TR"/>
              </w:rPr>
              <w:t>iş  istasyonu</w:t>
            </w:r>
            <w:proofErr w:type="gramEnd"/>
            <w:r w:rsidRPr="00663B90">
              <w:rPr>
                <w:rFonts w:ascii="Times New Roman" w:hAnsi="Times New Roman"/>
                <w:sz w:val="24"/>
                <w:szCs w:val="24"/>
                <w:lang w:eastAsia="tr-TR"/>
              </w:rPr>
              <w:t xml:space="preserve"> ile en verimli elektromanyetik yalıtım deseni hesaplamalar sonucu tayin edilecektir. Daha sonra üretilen </w:t>
            </w:r>
            <w:proofErr w:type="spellStart"/>
            <w:r w:rsidRPr="00663B90">
              <w:rPr>
                <w:rFonts w:ascii="Times New Roman" w:hAnsi="Times New Roman"/>
                <w:sz w:val="24"/>
                <w:szCs w:val="24"/>
                <w:lang w:eastAsia="tr-TR"/>
              </w:rPr>
              <w:t>kompozitler</w:t>
            </w:r>
            <w:proofErr w:type="spellEnd"/>
            <w:r w:rsidRPr="00663B90">
              <w:rPr>
                <w:rFonts w:ascii="Times New Roman" w:hAnsi="Times New Roman"/>
                <w:sz w:val="24"/>
                <w:szCs w:val="24"/>
                <w:lang w:eastAsia="tr-TR"/>
              </w:rPr>
              <w:t xml:space="preserve"> basit </w:t>
            </w:r>
            <w:proofErr w:type="spellStart"/>
            <w:r w:rsidRPr="00663B90">
              <w:rPr>
                <w:rFonts w:ascii="Times New Roman" w:hAnsi="Times New Roman"/>
                <w:sz w:val="24"/>
                <w:szCs w:val="24"/>
                <w:lang w:eastAsia="tr-TR"/>
              </w:rPr>
              <w:t>yöntelerle</w:t>
            </w:r>
            <w:proofErr w:type="spellEnd"/>
            <w:r w:rsidRPr="00663B90">
              <w:rPr>
                <w:rFonts w:ascii="Times New Roman" w:hAnsi="Times New Roman"/>
                <w:sz w:val="24"/>
                <w:szCs w:val="24"/>
                <w:lang w:eastAsia="tr-TR"/>
              </w:rPr>
              <w:t xml:space="preserve"> büyük sünger kalıplara emdirilecektir. Yine bu iş fikri kapsamında alınacak CNC destekli köpük kesme makinesi ile tayin edilen en az </w:t>
            </w:r>
            <w:proofErr w:type="spellStart"/>
            <w:r w:rsidRPr="00663B90">
              <w:rPr>
                <w:rFonts w:ascii="Times New Roman" w:hAnsi="Times New Roman"/>
                <w:sz w:val="24"/>
                <w:szCs w:val="24"/>
                <w:lang w:eastAsia="tr-TR"/>
              </w:rPr>
              <w:t>yansıtıvcı</w:t>
            </w:r>
            <w:proofErr w:type="spellEnd"/>
            <w:r w:rsidRPr="00663B90">
              <w:rPr>
                <w:rFonts w:ascii="Times New Roman" w:hAnsi="Times New Roman"/>
                <w:sz w:val="24"/>
                <w:szCs w:val="24"/>
                <w:lang w:eastAsia="tr-TR"/>
              </w:rPr>
              <w:t xml:space="preserve"> desen ve kalınlıklarda </w:t>
            </w:r>
            <w:proofErr w:type="spellStart"/>
            <w:r w:rsidRPr="00663B90">
              <w:rPr>
                <w:rFonts w:ascii="Times New Roman" w:hAnsi="Times New Roman"/>
                <w:sz w:val="24"/>
                <w:szCs w:val="24"/>
                <w:lang w:eastAsia="tr-TR"/>
              </w:rPr>
              <w:t>kompozit</w:t>
            </w:r>
            <w:proofErr w:type="spellEnd"/>
            <w:r w:rsidRPr="00663B90">
              <w:rPr>
                <w:rFonts w:ascii="Times New Roman" w:hAnsi="Times New Roman"/>
                <w:sz w:val="24"/>
                <w:szCs w:val="24"/>
                <w:lang w:eastAsia="tr-TR"/>
              </w:rPr>
              <w:t xml:space="preserve"> malzeme kesilerek </w:t>
            </w:r>
            <w:proofErr w:type="spellStart"/>
            <w:r w:rsidRPr="00663B90">
              <w:rPr>
                <w:rFonts w:ascii="Times New Roman" w:hAnsi="Times New Roman"/>
                <w:sz w:val="24"/>
                <w:szCs w:val="24"/>
                <w:lang w:eastAsia="tr-TR"/>
              </w:rPr>
              <w:t>protatip</w:t>
            </w:r>
            <w:proofErr w:type="spellEnd"/>
            <w:r w:rsidRPr="00663B90">
              <w:rPr>
                <w:rFonts w:ascii="Times New Roman" w:hAnsi="Times New Roman"/>
                <w:sz w:val="24"/>
                <w:szCs w:val="24"/>
                <w:lang w:eastAsia="tr-TR"/>
              </w:rPr>
              <w:t xml:space="preserve"> elde edilecektir. Farklı yüzeyle şekillerine sahip ve farklı kalınlıklarda uygulanarak elde edilen soğurucu </w:t>
            </w:r>
            <w:proofErr w:type="spellStart"/>
            <w:r w:rsidRPr="00663B90">
              <w:rPr>
                <w:rFonts w:ascii="Times New Roman" w:hAnsi="Times New Roman"/>
                <w:sz w:val="24"/>
                <w:szCs w:val="24"/>
                <w:lang w:eastAsia="tr-TR"/>
              </w:rPr>
              <w:t>kompozitlerin</w:t>
            </w:r>
            <w:proofErr w:type="spellEnd"/>
            <w:r w:rsidRPr="00663B90">
              <w:rPr>
                <w:rFonts w:ascii="Times New Roman" w:hAnsi="Times New Roman"/>
                <w:sz w:val="24"/>
                <w:szCs w:val="24"/>
                <w:lang w:eastAsia="tr-TR"/>
              </w:rPr>
              <w:t xml:space="preserve"> özellikleri 0,5-50 GHz aralığında vektör network </w:t>
            </w:r>
            <w:proofErr w:type="spellStart"/>
            <w:r w:rsidRPr="00663B90">
              <w:rPr>
                <w:rFonts w:ascii="Times New Roman" w:hAnsi="Times New Roman"/>
                <w:sz w:val="24"/>
                <w:szCs w:val="24"/>
                <w:lang w:eastAsia="tr-TR"/>
              </w:rPr>
              <w:t>anailizörü</w:t>
            </w:r>
            <w:proofErr w:type="spellEnd"/>
            <w:r w:rsidRPr="00663B90">
              <w:rPr>
                <w:rFonts w:ascii="Times New Roman" w:hAnsi="Times New Roman"/>
                <w:sz w:val="24"/>
                <w:szCs w:val="24"/>
                <w:lang w:eastAsia="tr-TR"/>
              </w:rPr>
              <w:t xml:space="preserve"> ile kapalı ve/veya açık alan anten yöntemleri ile ölçülecektir. Böylece geniş frekans bandında yüksek soğurganlı, ince, farklı yüzey şekillerine sahip özgün polimer-manyetik </w:t>
            </w:r>
            <w:proofErr w:type="spellStart"/>
            <w:r w:rsidRPr="00663B90">
              <w:rPr>
                <w:rFonts w:ascii="Times New Roman" w:hAnsi="Times New Roman"/>
                <w:sz w:val="24"/>
                <w:szCs w:val="24"/>
                <w:lang w:eastAsia="tr-TR"/>
              </w:rPr>
              <w:t>nano-kompozit</w:t>
            </w:r>
            <w:proofErr w:type="spellEnd"/>
            <w:r w:rsidRPr="00663B90">
              <w:rPr>
                <w:rFonts w:ascii="Times New Roman" w:hAnsi="Times New Roman"/>
                <w:sz w:val="24"/>
                <w:szCs w:val="24"/>
                <w:lang w:eastAsia="tr-TR"/>
              </w:rPr>
              <w:t xml:space="preserve"> malzemeler geliştirilecektir. Nihai ürün olarak sunulacak </w:t>
            </w:r>
            <w:proofErr w:type="spellStart"/>
            <w:r w:rsidRPr="00663B90">
              <w:rPr>
                <w:rFonts w:ascii="Times New Roman" w:hAnsi="Times New Roman"/>
                <w:sz w:val="24"/>
                <w:szCs w:val="24"/>
                <w:lang w:eastAsia="tr-TR"/>
              </w:rPr>
              <w:t>protatipin</w:t>
            </w:r>
            <w:proofErr w:type="spellEnd"/>
            <w:r w:rsidRPr="00663B90">
              <w:rPr>
                <w:rFonts w:ascii="Times New Roman" w:hAnsi="Times New Roman"/>
                <w:sz w:val="24"/>
                <w:szCs w:val="24"/>
                <w:lang w:eastAsia="tr-TR"/>
              </w:rPr>
              <w:t xml:space="preserve"> düşük maliyetli ve </w:t>
            </w:r>
            <w:proofErr w:type="spellStart"/>
            <w:r w:rsidRPr="00663B90">
              <w:rPr>
                <w:rFonts w:ascii="Times New Roman" w:hAnsi="Times New Roman"/>
                <w:sz w:val="24"/>
                <w:szCs w:val="24"/>
                <w:lang w:eastAsia="tr-TR"/>
              </w:rPr>
              <w:t>yükzek</w:t>
            </w:r>
            <w:proofErr w:type="spellEnd"/>
            <w:r w:rsidRPr="00663B90">
              <w:rPr>
                <w:rFonts w:ascii="Times New Roman" w:hAnsi="Times New Roman"/>
                <w:sz w:val="24"/>
                <w:szCs w:val="24"/>
                <w:lang w:eastAsia="tr-TR"/>
              </w:rPr>
              <w:t xml:space="preserve"> EM yalıtım özelliğine sahip olması öngörüsü ile patent alımı ve piyasa üretimi hedeflenmektedir.</w:t>
            </w:r>
          </w:p>
        </w:tc>
      </w:tr>
      <w:tr w:rsidR="00FA14B5" w:rsidRPr="00663B90" w:rsidTr="00037187">
        <w:tc>
          <w:tcPr>
            <w:tcW w:w="9212" w:type="dxa"/>
            <w:gridSpan w:val="2"/>
            <w:shd w:val="clear" w:color="auto" w:fill="D9D9D9"/>
          </w:tcPr>
          <w:p w:rsidR="00FA14B5" w:rsidRPr="00663B90" w:rsidRDefault="00FA14B5" w:rsidP="00037187">
            <w:pPr>
              <w:jc w:val="center"/>
              <w:rPr>
                <w:rFonts w:ascii="Times New Roman" w:hAnsi="Times New Roman"/>
                <w:b/>
                <w:sz w:val="24"/>
                <w:szCs w:val="24"/>
              </w:rPr>
            </w:pPr>
            <w:r w:rsidRPr="00663B90">
              <w:rPr>
                <w:rFonts w:ascii="Times New Roman" w:hAnsi="Times New Roman"/>
                <w:b/>
                <w:sz w:val="24"/>
                <w:szCs w:val="24"/>
              </w:rPr>
              <w:lastRenderedPageBreak/>
              <w:t>Projenin Amacı</w:t>
            </w:r>
          </w:p>
        </w:tc>
      </w:tr>
      <w:tr w:rsidR="00FA14B5" w:rsidRPr="00663B90" w:rsidTr="00037187">
        <w:tc>
          <w:tcPr>
            <w:tcW w:w="9212" w:type="dxa"/>
            <w:gridSpan w:val="2"/>
            <w:shd w:val="clear" w:color="auto" w:fill="auto"/>
          </w:tcPr>
          <w:p w:rsidR="00FA14B5" w:rsidRPr="00663B90" w:rsidRDefault="00FA14B5" w:rsidP="00037187">
            <w:pPr>
              <w:spacing w:line="240" w:lineRule="auto"/>
              <w:ind w:firstLine="720"/>
              <w:jc w:val="both"/>
              <w:rPr>
                <w:rFonts w:ascii="Times New Roman" w:hAnsi="Times New Roman"/>
                <w:bCs/>
                <w:sz w:val="24"/>
                <w:szCs w:val="24"/>
              </w:rPr>
            </w:pPr>
            <w:r w:rsidRPr="00663B90">
              <w:rPr>
                <w:rFonts w:ascii="Times New Roman" w:hAnsi="Times New Roman"/>
                <w:bCs/>
                <w:sz w:val="24"/>
                <w:szCs w:val="24"/>
              </w:rPr>
              <w:t xml:space="preserve">Bu iş fikrinin temel amacı </w:t>
            </w:r>
            <w:proofErr w:type="spellStart"/>
            <w:r w:rsidRPr="00663B90">
              <w:rPr>
                <w:rFonts w:ascii="Times New Roman" w:hAnsi="Times New Roman"/>
                <w:bCs/>
                <w:sz w:val="24"/>
                <w:szCs w:val="24"/>
              </w:rPr>
              <w:t>nano-kompozit</w:t>
            </w:r>
            <w:proofErr w:type="spellEnd"/>
            <w:r w:rsidRPr="00663B90">
              <w:rPr>
                <w:rFonts w:ascii="Times New Roman" w:hAnsi="Times New Roman"/>
                <w:bCs/>
                <w:sz w:val="24"/>
                <w:szCs w:val="24"/>
              </w:rPr>
              <w:t xml:space="preserve"> malzemeler ile elektromanyetik yalıtım amaçlı kaplama tasarımı ve üretilmesidir. </w:t>
            </w:r>
            <w:proofErr w:type="spellStart"/>
            <w:r w:rsidRPr="00663B90">
              <w:rPr>
                <w:rFonts w:ascii="Times New Roman" w:hAnsi="Times New Roman"/>
                <w:bCs/>
                <w:sz w:val="24"/>
                <w:szCs w:val="24"/>
              </w:rPr>
              <w:t>Elektromagnetik</w:t>
            </w:r>
            <w:proofErr w:type="spellEnd"/>
            <w:r w:rsidRPr="00663B90">
              <w:rPr>
                <w:rFonts w:ascii="Times New Roman" w:hAnsi="Times New Roman"/>
                <w:bCs/>
                <w:sz w:val="24"/>
                <w:szCs w:val="24"/>
              </w:rPr>
              <w:t xml:space="preserve"> sinyalleri yüksek oranda soğuran ince katmanlı, hafif, düşük maliyetli </w:t>
            </w:r>
            <w:proofErr w:type="spellStart"/>
            <w:r w:rsidRPr="00663B90">
              <w:rPr>
                <w:rFonts w:ascii="Times New Roman" w:hAnsi="Times New Roman"/>
                <w:bCs/>
                <w:sz w:val="24"/>
                <w:szCs w:val="24"/>
              </w:rPr>
              <w:t>kompozit</w:t>
            </w:r>
            <w:proofErr w:type="spellEnd"/>
            <w:r w:rsidRPr="00663B90">
              <w:rPr>
                <w:rFonts w:ascii="Times New Roman" w:hAnsi="Times New Roman"/>
                <w:bCs/>
                <w:sz w:val="24"/>
                <w:szCs w:val="24"/>
              </w:rPr>
              <w:t xml:space="preserve"> malzemeler bol miktarlarda üretilerek kaplama malzemesi olarak </w:t>
            </w:r>
            <w:proofErr w:type="spellStart"/>
            <w:r w:rsidRPr="00663B90">
              <w:rPr>
                <w:rFonts w:ascii="Times New Roman" w:hAnsi="Times New Roman"/>
                <w:bCs/>
                <w:sz w:val="24"/>
                <w:szCs w:val="24"/>
              </w:rPr>
              <w:t>protatipi</w:t>
            </w:r>
            <w:proofErr w:type="spellEnd"/>
            <w:r w:rsidRPr="00663B90">
              <w:rPr>
                <w:rFonts w:ascii="Times New Roman" w:hAnsi="Times New Roman"/>
                <w:bCs/>
                <w:sz w:val="24"/>
                <w:szCs w:val="24"/>
              </w:rPr>
              <w:t xml:space="preserve"> üretilecektir. Bu iş fikrinde </w:t>
            </w:r>
            <w:proofErr w:type="spellStart"/>
            <w:r w:rsidRPr="00663B90">
              <w:rPr>
                <w:rFonts w:ascii="Times New Roman" w:hAnsi="Times New Roman"/>
                <w:bCs/>
                <w:sz w:val="24"/>
                <w:szCs w:val="24"/>
              </w:rPr>
              <w:t>nano</w:t>
            </w:r>
            <w:proofErr w:type="spellEnd"/>
            <w:r w:rsidRPr="00663B90">
              <w:rPr>
                <w:rFonts w:ascii="Times New Roman" w:hAnsi="Times New Roman"/>
                <w:bCs/>
                <w:sz w:val="24"/>
                <w:szCs w:val="24"/>
              </w:rPr>
              <w:t xml:space="preserve"> boyutlu tozlar ve iletken polimer kullanılarak elde edilecek </w:t>
            </w:r>
            <w:proofErr w:type="spellStart"/>
            <w:r w:rsidRPr="00663B90">
              <w:rPr>
                <w:rFonts w:ascii="Times New Roman" w:hAnsi="Times New Roman"/>
                <w:bCs/>
                <w:sz w:val="24"/>
                <w:szCs w:val="24"/>
              </w:rPr>
              <w:t>nano</w:t>
            </w:r>
            <w:proofErr w:type="spellEnd"/>
            <w:r w:rsidRPr="00663B90">
              <w:rPr>
                <w:rFonts w:ascii="Times New Roman" w:hAnsi="Times New Roman"/>
                <w:bCs/>
                <w:sz w:val="24"/>
                <w:szCs w:val="24"/>
              </w:rPr>
              <w:t xml:space="preserve">-malzemeler ile radyasyon yalıtımı anlamında daha verimli ve ince kaplama malzemesi düşük maliyetle üretilmesi hedeflerimizdendir. Bu amaçla geliştirilecek malzemelerde temel olarak manyetik özelliklere de sahip </w:t>
            </w:r>
            <w:proofErr w:type="spellStart"/>
            <w:r w:rsidRPr="00663B90">
              <w:rPr>
                <w:rFonts w:ascii="Times New Roman" w:hAnsi="Times New Roman"/>
                <w:bCs/>
                <w:sz w:val="24"/>
                <w:szCs w:val="24"/>
              </w:rPr>
              <w:t>nano</w:t>
            </w:r>
            <w:proofErr w:type="spellEnd"/>
            <w:r w:rsidRPr="00663B90">
              <w:rPr>
                <w:rFonts w:ascii="Times New Roman" w:hAnsi="Times New Roman"/>
                <w:bCs/>
                <w:sz w:val="24"/>
                <w:szCs w:val="24"/>
              </w:rPr>
              <w:t xml:space="preserve"> boyutlu metal ve metal oksit malzemeler</w:t>
            </w:r>
          </w:p>
          <w:p w:rsidR="00FA14B5" w:rsidRPr="00663B90" w:rsidRDefault="00FA14B5" w:rsidP="00037187">
            <w:pPr>
              <w:spacing w:line="240" w:lineRule="auto"/>
              <w:ind w:firstLine="720"/>
              <w:jc w:val="both"/>
              <w:rPr>
                <w:rFonts w:ascii="Times New Roman" w:hAnsi="Times New Roman"/>
                <w:sz w:val="24"/>
                <w:szCs w:val="24"/>
                <w:lang w:eastAsia="tr-TR"/>
              </w:rPr>
            </w:pPr>
            <w:proofErr w:type="gramStart"/>
            <w:r w:rsidRPr="00663B90">
              <w:rPr>
                <w:rFonts w:ascii="Times New Roman" w:hAnsi="Times New Roman"/>
                <w:bCs/>
                <w:sz w:val="24"/>
                <w:szCs w:val="24"/>
              </w:rPr>
              <w:t>kendimize</w:t>
            </w:r>
            <w:proofErr w:type="gramEnd"/>
            <w:r w:rsidRPr="00663B90">
              <w:rPr>
                <w:rFonts w:ascii="Times New Roman" w:hAnsi="Times New Roman"/>
                <w:bCs/>
                <w:sz w:val="24"/>
                <w:szCs w:val="24"/>
              </w:rPr>
              <w:t xml:space="preserve"> özgü yöntemlerle üretilecektir. Soğurulma etkisinin artırılması için farklı </w:t>
            </w:r>
            <w:proofErr w:type="spellStart"/>
            <w:r w:rsidRPr="00663B90">
              <w:rPr>
                <w:rFonts w:ascii="Times New Roman" w:hAnsi="Times New Roman"/>
                <w:bCs/>
                <w:sz w:val="24"/>
                <w:szCs w:val="24"/>
              </w:rPr>
              <w:t>şekilerle</w:t>
            </w:r>
            <w:proofErr w:type="spellEnd"/>
            <w:r w:rsidRPr="00663B90">
              <w:rPr>
                <w:rFonts w:ascii="Times New Roman" w:hAnsi="Times New Roman"/>
                <w:bCs/>
                <w:sz w:val="24"/>
                <w:szCs w:val="24"/>
              </w:rPr>
              <w:t xml:space="preserve"> sahip </w:t>
            </w:r>
            <w:proofErr w:type="spellStart"/>
            <w:r w:rsidRPr="00663B90">
              <w:rPr>
                <w:rFonts w:ascii="Times New Roman" w:hAnsi="Times New Roman"/>
                <w:bCs/>
                <w:sz w:val="24"/>
                <w:szCs w:val="24"/>
              </w:rPr>
              <w:t>kompozitler</w:t>
            </w:r>
            <w:proofErr w:type="spellEnd"/>
            <w:r w:rsidRPr="00663B90">
              <w:rPr>
                <w:rFonts w:ascii="Times New Roman" w:hAnsi="Times New Roman"/>
                <w:bCs/>
                <w:sz w:val="24"/>
                <w:szCs w:val="24"/>
              </w:rPr>
              <w:t xml:space="preserve"> modellenecek, testleri yapılarak gerekirse çok katmanlı soğurucu tasarımlar </w:t>
            </w:r>
            <w:proofErr w:type="spellStart"/>
            <w:r w:rsidRPr="00663B90">
              <w:rPr>
                <w:rFonts w:ascii="Times New Roman" w:hAnsi="Times New Roman"/>
                <w:bCs/>
                <w:sz w:val="24"/>
                <w:szCs w:val="24"/>
              </w:rPr>
              <w:t>gerçekleştirilecekdir</w:t>
            </w:r>
            <w:proofErr w:type="spellEnd"/>
            <w:r w:rsidRPr="00663B90">
              <w:rPr>
                <w:rFonts w:ascii="Times New Roman" w:hAnsi="Times New Roman"/>
                <w:bCs/>
                <w:sz w:val="24"/>
                <w:szCs w:val="24"/>
              </w:rPr>
              <w:t xml:space="preserve">. </w:t>
            </w:r>
            <w:proofErr w:type="spellStart"/>
            <w:r w:rsidRPr="00663B90">
              <w:rPr>
                <w:rFonts w:ascii="Times New Roman" w:hAnsi="Times New Roman"/>
                <w:bCs/>
                <w:sz w:val="24"/>
                <w:szCs w:val="24"/>
              </w:rPr>
              <w:t>Kompozitler</w:t>
            </w:r>
            <w:proofErr w:type="spellEnd"/>
            <w:r w:rsidRPr="00663B90">
              <w:rPr>
                <w:rFonts w:ascii="Times New Roman" w:hAnsi="Times New Roman"/>
                <w:bCs/>
                <w:sz w:val="24"/>
                <w:szCs w:val="24"/>
              </w:rPr>
              <w:t xml:space="preserve"> toz soğurucu malzeme emdirilmiş köpük ve iletken polimerlerden elde edilecektir. Üretilen bu </w:t>
            </w:r>
            <w:proofErr w:type="spellStart"/>
            <w:r w:rsidRPr="00663B90">
              <w:rPr>
                <w:rFonts w:ascii="Times New Roman" w:hAnsi="Times New Roman"/>
                <w:bCs/>
                <w:sz w:val="24"/>
                <w:szCs w:val="24"/>
              </w:rPr>
              <w:t>kompozitler</w:t>
            </w:r>
            <w:proofErr w:type="spellEnd"/>
            <w:r w:rsidRPr="00663B90">
              <w:rPr>
                <w:rFonts w:ascii="Times New Roman" w:hAnsi="Times New Roman"/>
                <w:bCs/>
                <w:sz w:val="24"/>
                <w:szCs w:val="24"/>
              </w:rPr>
              <w:t xml:space="preserve"> düz, </w:t>
            </w:r>
            <w:proofErr w:type="spellStart"/>
            <w:r w:rsidRPr="00663B90">
              <w:rPr>
                <w:rFonts w:ascii="Times New Roman" w:hAnsi="Times New Roman"/>
                <w:bCs/>
                <w:sz w:val="24"/>
                <w:szCs w:val="24"/>
              </w:rPr>
              <w:t>pramidal</w:t>
            </w:r>
            <w:proofErr w:type="spellEnd"/>
            <w:r w:rsidRPr="00663B90">
              <w:rPr>
                <w:rFonts w:ascii="Times New Roman" w:hAnsi="Times New Roman"/>
                <w:bCs/>
                <w:sz w:val="24"/>
                <w:szCs w:val="24"/>
              </w:rPr>
              <w:t xml:space="preserve"> ve dalgalı gibi farklı yüzey şekillerinde modellenecek ve </w:t>
            </w:r>
            <w:proofErr w:type="spellStart"/>
            <w:r w:rsidRPr="00663B90">
              <w:rPr>
                <w:rFonts w:ascii="Times New Roman" w:hAnsi="Times New Roman"/>
                <w:bCs/>
                <w:sz w:val="24"/>
                <w:szCs w:val="24"/>
              </w:rPr>
              <w:t>tasarlanacakdır</w:t>
            </w:r>
            <w:proofErr w:type="spellEnd"/>
            <w:r w:rsidRPr="00663B90">
              <w:rPr>
                <w:rFonts w:ascii="Times New Roman" w:hAnsi="Times New Roman"/>
                <w:bCs/>
                <w:sz w:val="24"/>
                <w:szCs w:val="24"/>
              </w:rPr>
              <w:t xml:space="preserve">. Ürünlerin yüzeyine gelen </w:t>
            </w:r>
            <w:proofErr w:type="spellStart"/>
            <w:r w:rsidRPr="00663B90">
              <w:rPr>
                <w:rFonts w:ascii="Times New Roman" w:hAnsi="Times New Roman"/>
                <w:bCs/>
                <w:sz w:val="24"/>
                <w:szCs w:val="24"/>
              </w:rPr>
              <w:t>elektromagnetik</w:t>
            </w:r>
            <w:proofErr w:type="spellEnd"/>
            <w:r w:rsidRPr="00663B90">
              <w:rPr>
                <w:rFonts w:ascii="Times New Roman" w:hAnsi="Times New Roman"/>
                <w:bCs/>
                <w:sz w:val="24"/>
                <w:szCs w:val="24"/>
              </w:rPr>
              <w:t xml:space="preserve"> sinyalleri büyük oranda soğurması (% 95 in üzerinde) ve yüzeyden yansıyan sinyalin en aza çekilmesi amaçlanmıştır. Gelen dalganın Soğurucu malzemeye girişinde karşılaşılacak empedans uyumsuzluğu </w:t>
            </w:r>
            <w:proofErr w:type="spellStart"/>
            <w:r w:rsidRPr="00663B90">
              <w:rPr>
                <w:rFonts w:ascii="Times New Roman" w:hAnsi="Times New Roman"/>
                <w:bCs/>
                <w:sz w:val="24"/>
                <w:szCs w:val="24"/>
              </w:rPr>
              <w:t>kompozitin</w:t>
            </w:r>
            <w:proofErr w:type="spellEnd"/>
            <w:r w:rsidRPr="00663B90">
              <w:rPr>
                <w:rFonts w:ascii="Times New Roman" w:hAnsi="Times New Roman"/>
                <w:bCs/>
                <w:sz w:val="24"/>
                <w:szCs w:val="24"/>
              </w:rPr>
              <w:t xml:space="preserve"> yüzey şeklinin </w:t>
            </w:r>
            <w:proofErr w:type="spellStart"/>
            <w:r w:rsidRPr="00663B90">
              <w:rPr>
                <w:rFonts w:ascii="Times New Roman" w:hAnsi="Times New Roman"/>
                <w:bCs/>
                <w:sz w:val="24"/>
                <w:szCs w:val="24"/>
              </w:rPr>
              <w:t>pramid</w:t>
            </w:r>
            <w:proofErr w:type="spellEnd"/>
            <w:r w:rsidRPr="00663B90">
              <w:rPr>
                <w:rFonts w:ascii="Times New Roman" w:hAnsi="Times New Roman"/>
                <w:bCs/>
                <w:sz w:val="24"/>
                <w:szCs w:val="24"/>
              </w:rPr>
              <w:t xml:space="preserve"> gibi dalganın doğrudan gireceği düz yüzeyi azaltacak bir tasarımlar düşünülmüştür. Soğurucu içerisinde giren elektromanyetik(EM) dalganın ortam içerisinde </w:t>
            </w:r>
            <w:proofErr w:type="spellStart"/>
            <w:r w:rsidRPr="00663B90">
              <w:rPr>
                <w:rFonts w:ascii="Times New Roman" w:hAnsi="Times New Roman"/>
                <w:bCs/>
                <w:sz w:val="24"/>
                <w:szCs w:val="24"/>
              </w:rPr>
              <w:t>nano</w:t>
            </w:r>
            <w:proofErr w:type="spellEnd"/>
            <w:r w:rsidRPr="00663B90">
              <w:rPr>
                <w:rFonts w:ascii="Times New Roman" w:hAnsi="Times New Roman"/>
                <w:bCs/>
                <w:sz w:val="24"/>
                <w:szCs w:val="24"/>
              </w:rPr>
              <w:t xml:space="preserve"> boyutlu </w:t>
            </w:r>
            <w:proofErr w:type="spellStart"/>
            <w:r w:rsidRPr="00663B90">
              <w:rPr>
                <w:rFonts w:ascii="Times New Roman" w:hAnsi="Times New Roman"/>
                <w:bCs/>
                <w:sz w:val="24"/>
                <w:szCs w:val="24"/>
              </w:rPr>
              <w:t>maneytik</w:t>
            </w:r>
            <w:proofErr w:type="spellEnd"/>
            <w:r w:rsidRPr="00663B90">
              <w:rPr>
                <w:rFonts w:ascii="Times New Roman" w:hAnsi="Times New Roman"/>
                <w:bCs/>
                <w:sz w:val="24"/>
                <w:szCs w:val="24"/>
              </w:rPr>
              <w:t xml:space="preserve"> parçacıklar </w:t>
            </w:r>
            <w:proofErr w:type="spellStart"/>
            <w:r w:rsidRPr="00663B90">
              <w:rPr>
                <w:rFonts w:ascii="Times New Roman" w:hAnsi="Times New Roman"/>
                <w:bCs/>
                <w:sz w:val="24"/>
                <w:szCs w:val="24"/>
              </w:rPr>
              <w:t>tarfından</w:t>
            </w:r>
            <w:proofErr w:type="spellEnd"/>
            <w:r w:rsidRPr="00663B90">
              <w:rPr>
                <w:rFonts w:ascii="Times New Roman" w:hAnsi="Times New Roman"/>
                <w:bCs/>
                <w:sz w:val="24"/>
                <w:szCs w:val="24"/>
              </w:rPr>
              <w:t xml:space="preserve"> soğrulması ve iç yansımalar sebebiyle EM dalga ile </w:t>
            </w:r>
            <w:proofErr w:type="spellStart"/>
            <w:r w:rsidRPr="00663B90">
              <w:rPr>
                <w:rFonts w:ascii="Times New Roman" w:hAnsi="Times New Roman"/>
                <w:bCs/>
                <w:sz w:val="24"/>
                <w:szCs w:val="24"/>
              </w:rPr>
              <w:t>nano</w:t>
            </w:r>
            <w:proofErr w:type="spellEnd"/>
            <w:r w:rsidRPr="00663B90">
              <w:rPr>
                <w:rFonts w:ascii="Times New Roman" w:hAnsi="Times New Roman"/>
                <w:bCs/>
                <w:sz w:val="24"/>
                <w:szCs w:val="24"/>
              </w:rPr>
              <w:t xml:space="preserve"> tanecikler arası etkileşmenin tekrarlanarak sönümlenmesi amaçlanmaktadır. Elde edilen ürün veya ürünlere ticari özelliği olan patent alabilmek ve bu ürünlerle yerli </w:t>
            </w:r>
            <w:proofErr w:type="gramStart"/>
            <w:r w:rsidRPr="00663B90">
              <w:rPr>
                <w:rFonts w:ascii="Times New Roman" w:hAnsi="Times New Roman"/>
                <w:bCs/>
                <w:sz w:val="24"/>
                <w:szCs w:val="24"/>
              </w:rPr>
              <w:t>imkanlarla</w:t>
            </w:r>
            <w:proofErr w:type="gramEnd"/>
            <w:r w:rsidRPr="00663B90">
              <w:rPr>
                <w:rFonts w:ascii="Times New Roman" w:hAnsi="Times New Roman"/>
                <w:bCs/>
                <w:sz w:val="24"/>
                <w:szCs w:val="24"/>
              </w:rPr>
              <w:t xml:space="preserve"> ilk mikrodalga karanlık odasının (</w:t>
            </w:r>
            <w:proofErr w:type="spellStart"/>
            <w:r w:rsidRPr="00663B90">
              <w:rPr>
                <w:rFonts w:ascii="Times New Roman" w:hAnsi="Times New Roman"/>
                <w:bCs/>
                <w:sz w:val="24"/>
                <w:szCs w:val="24"/>
              </w:rPr>
              <w:t>anechoic</w:t>
            </w:r>
            <w:proofErr w:type="spellEnd"/>
            <w:r w:rsidRPr="00663B90">
              <w:rPr>
                <w:rFonts w:ascii="Times New Roman" w:hAnsi="Times New Roman"/>
                <w:bCs/>
                <w:sz w:val="24"/>
                <w:szCs w:val="24"/>
              </w:rPr>
              <w:t xml:space="preserve"> </w:t>
            </w:r>
            <w:proofErr w:type="spellStart"/>
            <w:r w:rsidRPr="00663B90">
              <w:rPr>
                <w:rFonts w:ascii="Times New Roman" w:hAnsi="Times New Roman"/>
                <w:bCs/>
                <w:sz w:val="24"/>
                <w:szCs w:val="24"/>
              </w:rPr>
              <w:t>chamber</w:t>
            </w:r>
            <w:proofErr w:type="spellEnd"/>
            <w:r w:rsidRPr="00663B90">
              <w:rPr>
                <w:rFonts w:ascii="Times New Roman" w:hAnsi="Times New Roman"/>
                <w:bCs/>
                <w:sz w:val="24"/>
                <w:szCs w:val="24"/>
              </w:rPr>
              <w:t>) kaplamaları yapabilmektir. Ayrıca bu ürünlerle elektromanyetik kirliliğin etkisinin azaltılması için hastane, okul, kreş ve bebek odalarının duvarlarında elektromanyetik yalıtım malzemesi olarak kullanılabilecek ürünlerin alt yapısını hazırlamak bu projenin diğer amaçlarındandır.</w:t>
            </w:r>
          </w:p>
        </w:tc>
      </w:tr>
    </w:tbl>
    <w:p w:rsidR="000E6FF6" w:rsidRDefault="009140B0"/>
    <w:sectPr w:rsidR="000E6FF6" w:rsidSect="00BD6C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4B5"/>
    <w:rsid w:val="008E7304"/>
    <w:rsid w:val="009140B0"/>
    <w:rsid w:val="00AB78AA"/>
    <w:rsid w:val="00BD6C9E"/>
    <w:rsid w:val="00FA14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4B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4B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1042</Words>
  <Characters>5946</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dc:creator>
  <cp:lastModifiedBy>NESLİHAN  KARATAŞ</cp:lastModifiedBy>
  <cp:revision>2</cp:revision>
  <dcterms:created xsi:type="dcterms:W3CDTF">2014-07-16T11:16:00Z</dcterms:created>
  <dcterms:modified xsi:type="dcterms:W3CDTF">2014-07-16T11:16:00Z</dcterms:modified>
</cp:coreProperties>
</file>