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F71D5C" w14:textId="57339ACB" w:rsidR="001B73FF" w:rsidRPr="00B20255" w:rsidRDefault="001B73FF" w:rsidP="00A91EE6">
      <w:pPr>
        <w:spacing w:before="0" w:line="240" w:lineRule="auto"/>
        <w:rPr>
          <w:rFonts w:cs="Times New Roman"/>
          <w:b/>
          <w:bCs/>
          <w:szCs w:val="24"/>
        </w:rPr>
      </w:pPr>
      <w:bookmarkStart w:id="0" w:name="_GoBack"/>
      <w:bookmarkEnd w:id="0"/>
      <w:r w:rsidRPr="00B20255">
        <w:rPr>
          <w:rFonts w:cs="Times New Roman"/>
          <w:b/>
          <w:bCs/>
          <w:szCs w:val="24"/>
        </w:rPr>
        <w:t xml:space="preserve">                      </w:t>
      </w:r>
      <w:r w:rsidRPr="00B20255">
        <w:rPr>
          <w:rFonts w:cs="Times New Roman"/>
          <w:b/>
          <w:noProof/>
          <w:sz w:val="48"/>
          <w:szCs w:val="48"/>
          <w:lang w:eastAsia="tr-TR"/>
        </w:rPr>
        <w:drawing>
          <wp:inline distT="0" distB="0" distL="0" distR="0" wp14:anchorId="2088BE73" wp14:editId="34830106">
            <wp:extent cx="3459637" cy="1476375"/>
            <wp:effectExtent l="0" t="0" r="7620" b="0"/>
            <wp:docPr id="14" name="Resim 14" descr="C:\Users\user\Dropbox\Aktif Çalışmalarım\LEE\Tez Yazım Kılavuzu\EK-1 10.24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ropbox\Aktif Çalışmalarım\LEE\Tez Yazım Kılavuzu\EK-1 10.24_Page_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18306" cy="1501411"/>
                    </a:xfrm>
                    <a:prstGeom prst="rect">
                      <a:avLst/>
                    </a:prstGeom>
                    <a:noFill/>
                    <a:ln>
                      <a:noFill/>
                    </a:ln>
                  </pic:spPr>
                </pic:pic>
              </a:graphicData>
            </a:graphic>
          </wp:inline>
        </w:drawing>
      </w:r>
    </w:p>
    <w:p w14:paraId="4B2E26DE" w14:textId="727A5D7C" w:rsidR="001B73FF" w:rsidRPr="00707CAB" w:rsidRDefault="00741B46" w:rsidP="00A91EE6">
      <w:pPr>
        <w:spacing w:before="0" w:after="0" w:line="240" w:lineRule="auto"/>
        <w:jc w:val="center"/>
        <w:rPr>
          <w:rFonts w:cs="Times New Roman"/>
          <w:color w:val="767171" w:themeColor="background2" w:themeShade="80"/>
          <w:sz w:val="28"/>
          <w:szCs w:val="28"/>
        </w:rPr>
      </w:pPr>
      <w:r w:rsidRPr="00707CAB">
        <w:rPr>
          <w:rFonts w:cs="Times New Roman"/>
          <w:color w:val="767171" w:themeColor="background2" w:themeShade="80"/>
          <w:sz w:val="28"/>
          <w:szCs w:val="28"/>
        </w:rPr>
        <w:t xml:space="preserve">TURİZM İŞLETMECİLİĞİ ANABİLİM DALI </w:t>
      </w:r>
    </w:p>
    <w:p w14:paraId="2E36762F" w14:textId="3A4D3B29" w:rsidR="00A507C5" w:rsidRPr="00B20255" w:rsidRDefault="00A507C5" w:rsidP="001B73FF">
      <w:pPr>
        <w:rPr>
          <w:rFonts w:cs="Times New Roman"/>
          <w:b/>
          <w:bCs/>
          <w:szCs w:val="24"/>
        </w:rPr>
      </w:pPr>
    </w:p>
    <w:p w14:paraId="0DB4C79B" w14:textId="671D7644" w:rsidR="001B73FF" w:rsidRPr="00B20255" w:rsidRDefault="001B73FF" w:rsidP="00A91EE6">
      <w:pPr>
        <w:spacing w:before="0" w:after="160"/>
        <w:rPr>
          <w:rFonts w:cs="Times New Roman"/>
          <w:b/>
          <w:bCs/>
          <w:szCs w:val="24"/>
        </w:rPr>
      </w:pPr>
    </w:p>
    <w:p w14:paraId="48D08F91" w14:textId="77777777" w:rsidR="00A91EE6" w:rsidRDefault="00A91EE6" w:rsidP="00A91EE6">
      <w:pPr>
        <w:spacing w:before="0" w:after="160" w:line="240" w:lineRule="auto"/>
        <w:jc w:val="center"/>
        <w:rPr>
          <w:rFonts w:cs="Times New Roman"/>
          <w:b/>
          <w:bCs/>
          <w:szCs w:val="24"/>
        </w:rPr>
      </w:pPr>
    </w:p>
    <w:p w14:paraId="04208845" w14:textId="77777777" w:rsidR="00A91EE6" w:rsidRDefault="00A91EE6" w:rsidP="00A91EE6">
      <w:pPr>
        <w:spacing w:before="0" w:after="160" w:line="240" w:lineRule="auto"/>
        <w:jc w:val="center"/>
        <w:rPr>
          <w:rFonts w:cs="Times New Roman"/>
          <w:b/>
          <w:bCs/>
          <w:szCs w:val="24"/>
        </w:rPr>
      </w:pPr>
    </w:p>
    <w:p w14:paraId="6B62F5B6" w14:textId="4B468A1C" w:rsidR="00C44440" w:rsidRDefault="001B73FF" w:rsidP="00A91EE6">
      <w:pPr>
        <w:spacing w:before="0" w:after="160" w:line="240" w:lineRule="auto"/>
        <w:jc w:val="center"/>
        <w:rPr>
          <w:rFonts w:cs="Times New Roman"/>
          <w:b/>
          <w:color w:val="767171" w:themeColor="background2" w:themeShade="80"/>
          <w:sz w:val="32"/>
          <w:szCs w:val="28"/>
        </w:rPr>
      </w:pPr>
      <w:r w:rsidRPr="00B20255">
        <w:rPr>
          <w:rFonts w:cs="Times New Roman"/>
          <w:b/>
          <w:bCs/>
          <w:szCs w:val="24"/>
        </w:rPr>
        <w:t xml:space="preserve"> </w:t>
      </w:r>
      <w:r w:rsidR="00A507C5">
        <w:rPr>
          <w:rFonts w:cs="Times New Roman"/>
          <w:b/>
          <w:color w:val="767171" w:themeColor="background2" w:themeShade="80"/>
          <w:sz w:val="32"/>
          <w:szCs w:val="28"/>
        </w:rPr>
        <w:t>Turizm Sektöründe K</w:t>
      </w:r>
      <w:r w:rsidR="00A507C5" w:rsidRPr="00B20255">
        <w:rPr>
          <w:rFonts w:cs="Times New Roman"/>
          <w:b/>
          <w:color w:val="767171" w:themeColor="background2" w:themeShade="80"/>
          <w:sz w:val="32"/>
          <w:szCs w:val="28"/>
        </w:rPr>
        <w:t xml:space="preserve">urumsallaşmanın </w:t>
      </w:r>
    </w:p>
    <w:p w14:paraId="71020099" w14:textId="4C8B2EDB" w:rsidR="00A140AF" w:rsidRPr="00B20255" w:rsidRDefault="00A507C5" w:rsidP="00A91EE6">
      <w:pPr>
        <w:spacing w:before="0" w:after="160" w:line="240" w:lineRule="auto"/>
        <w:jc w:val="center"/>
        <w:rPr>
          <w:rFonts w:cs="Times New Roman"/>
          <w:b/>
          <w:color w:val="767171" w:themeColor="background2" w:themeShade="80"/>
          <w:sz w:val="32"/>
          <w:szCs w:val="28"/>
        </w:rPr>
      </w:pPr>
      <w:r>
        <w:rPr>
          <w:rFonts w:cs="Times New Roman"/>
          <w:b/>
          <w:color w:val="767171" w:themeColor="background2" w:themeShade="80"/>
          <w:sz w:val="32"/>
          <w:szCs w:val="28"/>
        </w:rPr>
        <w:t>İş Performansına ve Duygusal Bağlılığa E</w:t>
      </w:r>
      <w:r w:rsidRPr="00B20255">
        <w:rPr>
          <w:rFonts w:cs="Times New Roman"/>
          <w:b/>
          <w:color w:val="767171" w:themeColor="background2" w:themeShade="80"/>
          <w:sz w:val="32"/>
          <w:szCs w:val="28"/>
        </w:rPr>
        <w:t xml:space="preserve">tkisi </w:t>
      </w:r>
    </w:p>
    <w:p w14:paraId="2C9F5090" w14:textId="5DE84245" w:rsidR="00A507C5" w:rsidRDefault="00A507C5" w:rsidP="00A507C5">
      <w:pPr>
        <w:rPr>
          <w:rFonts w:cs="Times New Roman"/>
          <w:b/>
          <w:bCs/>
          <w:color w:val="FF0000"/>
          <w:szCs w:val="24"/>
        </w:rPr>
      </w:pPr>
    </w:p>
    <w:p w14:paraId="324335EC" w14:textId="77777777" w:rsidR="00E3218D" w:rsidRPr="00B20255" w:rsidRDefault="00E3218D" w:rsidP="00A507C5">
      <w:pPr>
        <w:rPr>
          <w:rFonts w:cs="Times New Roman"/>
          <w:b/>
          <w:bCs/>
          <w:color w:val="FF0000"/>
          <w:szCs w:val="24"/>
        </w:rPr>
      </w:pPr>
    </w:p>
    <w:p w14:paraId="0479D971" w14:textId="5F6E6336" w:rsidR="001B73FF" w:rsidRPr="00B20255" w:rsidRDefault="00A63F19" w:rsidP="00E3218D">
      <w:pPr>
        <w:spacing w:after="0" w:line="264" w:lineRule="auto"/>
        <w:jc w:val="center"/>
        <w:rPr>
          <w:rFonts w:cs="Times New Roman"/>
          <w:color w:val="767171" w:themeColor="background2" w:themeShade="80"/>
          <w:sz w:val="28"/>
          <w:szCs w:val="28"/>
        </w:rPr>
      </w:pPr>
      <w:r>
        <w:rPr>
          <w:rFonts w:cs="Times New Roman"/>
          <w:color w:val="767171" w:themeColor="background2" w:themeShade="80"/>
          <w:sz w:val="28"/>
          <w:szCs w:val="28"/>
        </w:rPr>
        <w:t xml:space="preserve">  </w:t>
      </w:r>
      <w:r w:rsidR="001B73FF" w:rsidRPr="00B20255">
        <w:rPr>
          <w:rFonts w:cs="Times New Roman"/>
          <w:color w:val="767171" w:themeColor="background2" w:themeShade="80"/>
          <w:sz w:val="28"/>
          <w:szCs w:val="28"/>
        </w:rPr>
        <w:t>Yüksek Lisans Tezi</w:t>
      </w:r>
    </w:p>
    <w:p w14:paraId="5197811E" w14:textId="53E505BF" w:rsidR="001B73FF" w:rsidRDefault="00D30EC5" w:rsidP="00E3218D">
      <w:pPr>
        <w:spacing w:line="264" w:lineRule="auto"/>
        <w:ind w:left="2268" w:right="1418"/>
        <w:rPr>
          <w:rFonts w:cs="Times New Roman"/>
          <w:b/>
          <w:color w:val="767171" w:themeColor="background2" w:themeShade="80"/>
          <w:sz w:val="36"/>
          <w:szCs w:val="36"/>
        </w:rPr>
      </w:pPr>
      <w:r w:rsidRPr="00A140AF">
        <w:rPr>
          <w:rFonts w:cs="Times New Roman"/>
          <w:b/>
          <w:color w:val="767171" w:themeColor="background2" w:themeShade="80"/>
          <w:sz w:val="36"/>
          <w:szCs w:val="36"/>
        </w:rPr>
        <w:t>Hülya Emine Pınar Boztepe</w:t>
      </w:r>
    </w:p>
    <w:p w14:paraId="7A65659C" w14:textId="4860E996" w:rsidR="00A507C5" w:rsidRDefault="00A140AF" w:rsidP="006123E7">
      <w:pPr>
        <w:ind w:left="2268" w:right="1418"/>
        <w:jc w:val="left"/>
        <w:rPr>
          <w:rFonts w:cs="Times New Roman"/>
          <w:bCs/>
          <w:sz w:val="28"/>
          <w:szCs w:val="28"/>
        </w:rPr>
      </w:pPr>
      <w:r>
        <w:rPr>
          <w:rFonts w:cs="Times New Roman"/>
          <w:bCs/>
          <w:sz w:val="28"/>
          <w:szCs w:val="28"/>
        </w:rPr>
        <w:t xml:space="preserve">                </w:t>
      </w:r>
    </w:p>
    <w:p w14:paraId="48EE08FE" w14:textId="77777777" w:rsidR="00A507C5" w:rsidRDefault="00A507C5" w:rsidP="006123E7">
      <w:pPr>
        <w:ind w:left="2268" w:right="1418"/>
        <w:jc w:val="left"/>
        <w:rPr>
          <w:rFonts w:cs="Times New Roman"/>
          <w:bCs/>
          <w:sz w:val="28"/>
          <w:szCs w:val="28"/>
        </w:rPr>
      </w:pPr>
    </w:p>
    <w:p w14:paraId="5D04CCF9" w14:textId="77777777" w:rsidR="00E3218D" w:rsidRDefault="00E3218D" w:rsidP="00E3218D">
      <w:pPr>
        <w:rPr>
          <w:rFonts w:cs="Times New Roman"/>
          <w:b/>
          <w:bCs/>
          <w:szCs w:val="24"/>
        </w:rPr>
      </w:pPr>
    </w:p>
    <w:p w14:paraId="58EC59D0" w14:textId="77777777" w:rsidR="009265E4" w:rsidRDefault="009265E4" w:rsidP="00E3218D">
      <w:pPr>
        <w:rPr>
          <w:rFonts w:cs="Times New Roman"/>
          <w:b/>
          <w:bCs/>
          <w:szCs w:val="24"/>
        </w:rPr>
      </w:pPr>
    </w:p>
    <w:p w14:paraId="7E3E6E8E" w14:textId="77777777" w:rsidR="009265E4" w:rsidRDefault="009265E4" w:rsidP="00E3218D">
      <w:pPr>
        <w:rPr>
          <w:rFonts w:cs="Times New Roman"/>
          <w:b/>
          <w:bCs/>
          <w:szCs w:val="24"/>
        </w:rPr>
      </w:pPr>
    </w:p>
    <w:p w14:paraId="3C24304D" w14:textId="77777777" w:rsidR="009265E4" w:rsidRPr="00B20255" w:rsidRDefault="009265E4" w:rsidP="00E3218D">
      <w:pPr>
        <w:rPr>
          <w:rFonts w:cs="Times New Roman"/>
          <w:b/>
          <w:bCs/>
          <w:szCs w:val="24"/>
        </w:rPr>
      </w:pPr>
    </w:p>
    <w:p w14:paraId="57762348" w14:textId="4DC29B66" w:rsidR="00A91EE6" w:rsidRPr="00A91EE6" w:rsidRDefault="00A338E4" w:rsidP="00A91EE6">
      <w:pPr>
        <w:spacing w:after="120"/>
        <w:jc w:val="center"/>
        <w:rPr>
          <w:rFonts w:cs="Times New Roman"/>
          <w:color w:val="767171" w:themeColor="background2" w:themeShade="80"/>
          <w:sz w:val="28"/>
          <w:szCs w:val="28"/>
        </w:rPr>
        <w:sectPr w:rsidR="00A91EE6" w:rsidRPr="00A91EE6" w:rsidSect="00757FE3">
          <w:headerReference w:type="default" r:id="rId9"/>
          <w:footerReference w:type="default" r:id="rId10"/>
          <w:footerReference w:type="first" r:id="rId11"/>
          <w:pgSz w:w="11906" w:h="16838"/>
          <w:pgMar w:top="1701" w:right="1418" w:bottom="1701" w:left="2268" w:header="709" w:footer="709" w:gutter="0"/>
          <w:cols w:space="708"/>
          <w:titlePg/>
          <w:docGrid w:linePitch="360"/>
        </w:sectPr>
      </w:pPr>
      <w:r>
        <w:rPr>
          <w:rFonts w:cs="Times New Roman"/>
          <w:color w:val="767171" w:themeColor="background2" w:themeShade="80"/>
          <w:sz w:val="28"/>
          <w:szCs w:val="28"/>
        </w:rPr>
        <w:t>Eylül</w:t>
      </w:r>
      <w:r w:rsidR="00B31E18" w:rsidRPr="00D30EC5">
        <w:rPr>
          <w:rFonts w:cs="Times New Roman"/>
          <w:color w:val="767171" w:themeColor="background2" w:themeShade="80"/>
          <w:sz w:val="28"/>
          <w:szCs w:val="28"/>
        </w:rPr>
        <w:t xml:space="preserve"> 2023</w:t>
      </w:r>
    </w:p>
    <w:p w14:paraId="4FCA198A" w14:textId="1742A990" w:rsidR="00A91EE6" w:rsidRDefault="00A91EE6" w:rsidP="00A91EE6">
      <w:pPr>
        <w:spacing w:after="0" w:line="240" w:lineRule="auto"/>
        <w:jc w:val="center"/>
        <w:rPr>
          <w:rFonts w:cs="Times New Roman"/>
          <w:color w:val="767171" w:themeColor="background2" w:themeShade="80"/>
          <w:sz w:val="28"/>
          <w:szCs w:val="28"/>
        </w:rPr>
      </w:pPr>
      <w:r w:rsidRPr="00B20255">
        <w:rPr>
          <w:rFonts w:cs="Times New Roman"/>
          <w:b/>
          <w:noProof/>
          <w:sz w:val="48"/>
          <w:szCs w:val="48"/>
          <w:lang w:eastAsia="tr-TR"/>
        </w:rPr>
        <w:lastRenderedPageBreak/>
        <w:drawing>
          <wp:inline distT="0" distB="0" distL="0" distR="0" wp14:anchorId="736FB866" wp14:editId="20021F03">
            <wp:extent cx="3459637" cy="1476375"/>
            <wp:effectExtent l="0" t="0" r="7620" b="0"/>
            <wp:docPr id="47" name="Resim 47" descr="C:\Users\user\Dropbox\Aktif Çalışmalarım\LEE\Tez Yazım Kılavuzu\EK-1 10.24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ropbox\Aktif Çalışmalarım\LEE\Tez Yazım Kılavuzu\EK-1 10.24_Page_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18306" cy="1501411"/>
                    </a:xfrm>
                    <a:prstGeom prst="rect">
                      <a:avLst/>
                    </a:prstGeom>
                    <a:noFill/>
                    <a:ln>
                      <a:noFill/>
                    </a:ln>
                  </pic:spPr>
                </pic:pic>
              </a:graphicData>
            </a:graphic>
          </wp:inline>
        </w:drawing>
      </w:r>
    </w:p>
    <w:p w14:paraId="0C780F95" w14:textId="77777777" w:rsidR="009265E4" w:rsidRPr="00707CAB" w:rsidRDefault="009265E4" w:rsidP="00A91EE6">
      <w:pPr>
        <w:spacing w:after="0" w:line="240" w:lineRule="auto"/>
        <w:jc w:val="center"/>
        <w:rPr>
          <w:rFonts w:cs="Times New Roman"/>
          <w:color w:val="767171" w:themeColor="background2" w:themeShade="80"/>
          <w:sz w:val="28"/>
          <w:szCs w:val="28"/>
        </w:rPr>
      </w:pPr>
      <w:r w:rsidRPr="00707CAB">
        <w:rPr>
          <w:rFonts w:cs="Times New Roman"/>
          <w:color w:val="767171" w:themeColor="background2" w:themeShade="80"/>
          <w:sz w:val="28"/>
          <w:szCs w:val="28"/>
        </w:rPr>
        <w:t xml:space="preserve">TURİZM İŞLETMECİLİĞİ ANABİLİM DALI </w:t>
      </w:r>
    </w:p>
    <w:p w14:paraId="74FA8192" w14:textId="77777777" w:rsidR="009265E4" w:rsidRPr="00B20255" w:rsidRDefault="009265E4" w:rsidP="009265E4">
      <w:pPr>
        <w:rPr>
          <w:rFonts w:cs="Times New Roman"/>
          <w:b/>
          <w:bCs/>
          <w:szCs w:val="24"/>
        </w:rPr>
      </w:pPr>
    </w:p>
    <w:p w14:paraId="4949B1F4" w14:textId="77777777" w:rsidR="009265E4" w:rsidRPr="00B20255" w:rsidRDefault="009265E4" w:rsidP="009265E4">
      <w:pPr>
        <w:rPr>
          <w:rFonts w:cs="Times New Roman"/>
          <w:b/>
          <w:bCs/>
          <w:szCs w:val="24"/>
        </w:rPr>
      </w:pPr>
    </w:p>
    <w:p w14:paraId="2B3CB77B" w14:textId="77777777" w:rsidR="009265E4" w:rsidRDefault="009265E4" w:rsidP="00CA6334">
      <w:pPr>
        <w:spacing w:before="0" w:after="160" w:line="240" w:lineRule="auto"/>
        <w:jc w:val="center"/>
        <w:rPr>
          <w:rFonts w:cs="Times New Roman"/>
          <w:b/>
          <w:color w:val="767171" w:themeColor="background2" w:themeShade="80"/>
          <w:sz w:val="32"/>
          <w:szCs w:val="28"/>
        </w:rPr>
      </w:pPr>
      <w:r w:rsidRPr="00B20255">
        <w:rPr>
          <w:rFonts w:cs="Times New Roman"/>
          <w:b/>
          <w:bCs/>
          <w:szCs w:val="24"/>
        </w:rPr>
        <w:t xml:space="preserve"> </w:t>
      </w:r>
      <w:r>
        <w:rPr>
          <w:rFonts w:cs="Times New Roman"/>
          <w:b/>
          <w:color w:val="767171" w:themeColor="background2" w:themeShade="80"/>
          <w:sz w:val="32"/>
          <w:szCs w:val="28"/>
        </w:rPr>
        <w:t>Turizm Sektöründe K</w:t>
      </w:r>
      <w:r w:rsidRPr="00B20255">
        <w:rPr>
          <w:rFonts w:cs="Times New Roman"/>
          <w:b/>
          <w:color w:val="767171" w:themeColor="background2" w:themeShade="80"/>
          <w:sz w:val="32"/>
          <w:szCs w:val="28"/>
        </w:rPr>
        <w:t xml:space="preserve">urumsallaşmanın </w:t>
      </w:r>
    </w:p>
    <w:p w14:paraId="5357BB5B" w14:textId="77777777" w:rsidR="009265E4" w:rsidRPr="00B20255" w:rsidRDefault="009265E4" w:rsidP="00CA6334">
      <w:pPr>
        <w:spacing w:before="0" w:after="160" w:line="240" w:lineRule="auto"/>
        <w:jc w:val="center"/>
        <w:rPr>
          <w:rFonts w:cs="Times New Roman"/>
          <w:b/>
          <w:color w:val="767171" w:themeColor="background2" w:themeShade="80"/>
          <w:sz w:val="32"/>
          <w:szCs w:val="28"/>
        </w:rPr>
      </w:pPr>
      <w:r>
        <w:rPr>
          <w:rFonts w:cs="Times New Roman"/>
          <w:b/>
          <w:color w:val="767171" w:themeColor="background2" w:themeShade="80"/>
          <w:sz w:val="32"/>
          <w:szCs w:val="28"/>
        </w:rPr>
        <w:t>İş Performansına ve Duygusal Bağlılığa E</w:t>
      </w:r>
      <w:r w:rsidRPr="00B20255">
        <w:rPr>
          <w:rFonts w:cs="Times New Roman"/>
          <w:b/>
          <w:color w:val="767171" w:themeColor="background2" w:themeShade="80"/>
          <w:sz w:val="32"/>
          <w:szCs w:val="28"/>
        </w:rPr>
        <w:t xml:space="preserve">tkisi </w:t>
      </w:r>
    </w:p>
    <w:p w14:paraId="67BB6B72" w14:textId="77777777" w:rsidR="009265E4" w:rsidRDefault="009265E4" w:rsidP="009265E4">
      <w:pPr>
        <w:rPr>
          <w:rFonts w:cs="Times New Roman"/>
          <w:b/>
          <w:bCs/>
          <w:color w:val="FF0000"/>
          <w:szCs w:val="24"/>
        </w:rPr>
      </w:pPr>
    </w:p>
    <w:p w14:paraId="1C15E901" w14:textId="77777777" w:rsidR="009265E4" w:rsidRPr="00B20255" w:rsidRDefault="009265E4" w:rsidP="009265E4">
      <w:pPr>
        <w:rPr>
          <w:rFonts w:cs="Times New Roman"/>
          <w:b/>
          <w:bCs/>
          <w:color w:val="FF0000"/>
          <w:szCs w:val="24"/>
        </w:rPr>
      </w:pPr>
    </w:p>
    <w:p w14:paraId="0F98971E" w14:textId="77777777" w:rsidR="009265E4" w:rsidRPr="00B20255" w:rsidRDefault="009265E4" w:rsidP="009265E4">
      <w:pPr>
        <w:spacing w:after="0" w:line="264" w:lineRule="auto"/>
        <w:jc w:val="center"/>
        <w:rPr>
          <w:rFonts w:cs="Times New Roman"/>
          <w:color w:val="767171" w:themeColor="background2" w:themeShade="80"/>
          <w:sz w:val="28"/>
          <w:szCs w:val="28"/>
        </w:rPr>
      </w:pPr>
      <w:r>
        <w:rPr>
          <w:rFonts w:cs="Times New Roman"/>
          <w:color w:val="767171" w:themeColor="background2" w:themeShade="80"/>
          <w:sz w:val="28"/>
          <w:szCs w:val="28"/>
        </w:rPr>
        <w:t xml:space="preserve">  </w:t>
      </w:r>
      <w:r w:rsidRPr="00B20255">
        <w:rPr>
          <w:rFonts w:cs="Times New Roman"/>
          <w:color w:val="767171" w:themeColor="background2" w:themeShade="80"/>
          <w:sz w:val="28"/>
          <w:szCs w:val="28"/>
        </w:rPr>
        <w:t>Yüksek Lisans Tezi</w:t>
      </w:r>
    </w:p>
    <w:p w14:paraId="6BEA25E0" w14:textId="77777777" w:rsidR="009265E4" w:rsidRDefault="009265E4" w:rsidP="009265E4">
      <w:pPr>
        <w:spacing w:line="264" w:lineRule="auto"/>
        <w:ind w:left="2268" w:right="1418"/>
        <w:rPr>
          <w:rFonts w:cs="Times New Roman"/>
          <w:b/>
          <w:color w:val="767171" w:themeColor="background2" w:themeShade="80"/>
          <w:sz w:val="36"/>
          <w:szCs w:val="36"/>
        </w:rPr>
      </w:pPr>
      <w:r w:rsidRPr="00A140AF">
        <w:rPr>
          <w:rFonts w:cs="Times New Roman"/>
          <w:b/>
          <w:color w:val="767171" w:themeColor="background2" w:themeShade="80"/>
          <w:sz w:val="36"/>
          <w:szCs w:val="36"/>
        </w:rPr>
        <w:t>Hülya Emine Pınar Boztepe</w:t>
      </w:r>
    </w:p>
    <w:p w14:paraId="10BBE343" w14:textId="77777777" w:rsidR="009265E4" w:rsidRDefault="009265E4" w:rsidP="009265E4">
      <w:pPr>
        <w:ind w:left="2268" w:right="1418"/>
        <w:jc w:val="left"/>
        <w:rPr>
          <w:rFonts w:cs="Times New Roman"/>
          <w:bCs/>
          <w:sz w:val="28"/>
          <w:szCs w:val="28"/>
        </w:rPr>
      </w:pPr>
      <w:r>
        <w:rPr>
          <w:rFonts w:cs="Times New Roman"/>
          <w:bCs/>
          <w:sz w:val="28"/>
          <w:szCs w:val="28"/>
        </w:rPr>
        <w:t xml:space="preserve">                </w:t>
      </w:r>
    </w:p>
    <w:p w14:paraId="130A2F93" w14:textId="77777777" w:rsidR="009265E4" w:rsidRDefault="009265E4" w:rsidP="009265E4">
      <w:pPr>
        <w:ind w:left="2268" w:right="1418"/>
        <w:jc w:val="left"/>
        <w:rPr>
          <w:rFonts w:cs="Times New Roman"/>
          <w:bCs/>
          <w:sz w:val="28"/>
          <w:szCs w:val="28"/>
        </w:rPr>
      </w:pPr>
    </w:p>
    <w:p w14:paraId="4497D52D" w14:textId="77777777" w:rsidR="00CA6334" w:rsidRDefault="00CA6334" w:rsidP="009265E4">
      <w:pPr>
        <w:spacing w:line="264" w:lineRule="auto"/>
        <w:ind w:left="2976" w:right="1418" w:firstLine="564"/>
        <w:rPr>
          <w:rFonts w:cs="Times New Roman"/>
          <w:bCs/>
          <w:color w:val="767171" w:themeColor="background2" w:themeShade="80"/>
          <w:sz w:val="28"/>
          <w:szCs w:val="28"/>
        </w:rPr>
      </w:pPr>
    </w:p>
    <w:p w14:paraId="08CFD0A7" w14:textId="77777777" w:rsidR="009265E4" w:rsidRPr="00A507C5" w:rsidRDefault="009265E4" w:rsidP="009265E4">
      <w:pPr>
        <w:spacing w:line="264" w:lineRule="auto"/>
        <w:ind w:left="2976" w:right="1418" w:firstLine="564"/>
        <w:rPr>
          <w:rFonts w:cs="Times New Roman"/>
          <w:bCs/>
          <w:color w:val="767171" w:themeColor="background2" w:themeShade="80"/>
          <w:sz w:val="28"/>
          <w:szCs w:val="28"/>
        </w:rPr>
      </w:pPr>
      <w:r w:rsidRPr="00A507C5">
        <w:rPr>
          <w:rFonts w:cs="Times New Roman"/>
          <w:bCs/>
          <w:color w:val="767171" w:themeColor="background2" w:themeShade="80"/>
          <w:sz w:val="28"/>
          <w:szCs w:val="28"/>
        </w:rPr>
        <w:t>Danışman</w:t>
      </w:r>
    </w:p>
    <w:p w14:paraId="27845DA0" w14:textId="77777777" w:rsidR="009265E4" w:rsidRPr="00150FE5" w:rsidRDefault="009265E4" w:rsidP="009265E4">
      <w:pPr>
        <w:spacing w:line="264" w:lineRule="auto"/>
        <w:jc w:val="center"/>
        <w:rPr>
          <w:rFonts w:cs="Times New Roman"/>
          <w:b/>
          <w:bCs/>
          <w:color w:val="767171" w:themeColor="background2" w:themeShade="80"/>
          <w:sz w:val="36"/>
          <w:szCs w:val="36"/>
        </w:rPr>
      </w:pPr>
      <w:r w:rsidRPr="00150FE5">
        <w:rPr>
          <w:rFonts w:cs="Times New Roman"/>
          <w:b/>
          <w:bCs/>
          <w:color w:val="767171" w:themeColor="background2" w:themeShade="80"/>
          <w:sz w:val="36"/>
          <w:szCs w:val="36"/>
        </w:rPr>
        <w:t>Doç. Dr. Bilal Çankır</w:t>
      </w:r>
    </w:p>
    <w:p w14:paraId="1C089D7E" w14:textId="77777777" w:rsidR="009265E4" w:rsidRDefault="009265E4" w:rsidP="009265E4">
      <w:pPr>
        <w:rPr>
          <w:rFonts w:cs="Times New Roman"/>
          <w:b/>
          <w:bCs/>
          <w:szCs w:val="24"/>
        </w:rPr>
      </w:pPr>
    </w:p>
    <w:p w14:paraId="118EA080" w14:textId="77777777" w:rsidR="009265E4" w:rsidRPr="00B20255" w:rsidRDefault="009265E4" w:rsidP="009265E4">
      <w:pPr>
        <w:rPr>
          <w:rFonts w:cs="Times New Roman"/>
          <w:b/>
          <w:bCs/>
          <w:szCs w:val="24"/>
        </w:rPr>
      </w:pPr>
    </w:p>
    <w:p w14:paraId="0FDA028E" w14:textId="77777777" w:rsidR="00CA6334" w:rsidRDefault="00CA6334" w:rsidP="009265E4">
      <w:pPr>
        <w:spacing w:after="120"/>
        <w:jc w:val="center"/>
        <w:rPr>
          <w:rFonts w:cs="Times New Roman"/>
          <w:color w:val="767171" w:themeColor="background2" w:themeShade="80"/>
          <w:sz w:val="28"/>
          <w:szCs w:val="28"/>
        </w:rPr>
      </w:pPr>
    </w:p>
    <w:p w14:paraId="27B00B0B" w14:textId="77777777" w:rsidR="009265E4" w:rsidRPr="00D30EC5" w:rsidRDefault="009265E4" w:rsidP="009265E4">
      <w:pPr>
        <w:spacing w:after="120"/>
        <w:jc w:val="center"/>
        <w:rPr>
          <w:rFonts w:cs="Times New Roman"/>
          <w:color w:val="767171" w:themeColor="background2" w:themeShade="80"/>
          <w:sz w:val="28"/>
          <w:szCs w:val="28"/>
        </w:rPr>
      </w:pPr>
      <w:r>
        <w:rPr>
          <w:rFonts w:cs="Times New Roman"/>
          <w:color w:val="767171" w:themeColor="background2" w:themeShade="80"/>
          <w:sz w:val="28"/>
          <w:szCs w:val="28"/>
        </w:rPr>
        <w:t>Eylül</w:t>
      </w:r>
      <w:r w:rsidRPr="00D30EC5">
        <w:rPr>
          <w:rFonts w:cs="Times New Roman"/>
          <w:color w:val="767171" w:themeColor="background2" w:themeShade="80"/>
          <w:sz w:val="28"/>
          <w:szCs w:val="28"/>
        </w:rPr>
        <w:t xml:space="preserve"> 2023</w:t>
      </w:r>
    </w:p>
    <w:p w14:paraId="27A475D8" w14:textId="77777777" w:rsidR="009265E4" w:rsidRDefault="009265E4" w:rsidP="009265E4">
      <w:pPr>
        <w:spacing w:after="120" w:line="22" w:lineRule="atLeast"/>
        <w:rPr>
          <w:rFonts w:cs="Times New Roman"/>
          <w:b/>
          <w:color w:val="000000" w:themeColor="text1"/>
          <w:sz w:val="28"/>
          <w:szCs w:val="28"/>
        </w:rPr>
        <w:sectPr w:rsidR="009265E4" w:rsidSect="00757FE3">
          <w:headerReference w:type="default" r:id="rId12"/>
          <w:footerReference w:type="default" r:id="rId13"/>
          <w:footerReference w:type="first" r:id="rId14"/>
          <w:pgSz w:w="11906" w:h="16838"/>
          <w:pgMar w:top="1701" w:right="1418" w:bottom="1701" w:left="2268" w:header="709" w:footer="709" w:gutter="0"/>
          <w:cols w:space="708"/>
          <w:titlePg/>
          <w:docGrid w:linePitch="360"/>
        </w:sectPr>
      </w:pPr>
    </w:p>
    <w:p w14:paraId="7DA85337" w14:textId="77777777" w:rsidR="00A75D83" w:rsidRPr="000241C8" w:rsidRDefault="00A75D83" w:rsidP="009265E4">
      <w:pPr>
        <w:rPr>
          <w:rFonts w:cs="Times New Roman"/>
          <w:b/>
          <w:bCs/>
          <w:sz w:val="28"/>
          <w:szCs w:val="24"/>
        </w:rPr>
      </w:pPr>
      <w:r w:rsidRPr="000241C8">
        <w:rPr>
          <w:rFonts w:cs="Times New Roman"/>
          <w:b/>
          <w:bCs/>
          <w:sz w:val="28"/>
          <w:szCs w:val="24"/>
        </w:rPr>
        <w:lastRenderedPageBreak/>
        <w:t>TEZ JÜRİSİ ONAYI</w:t>
      </w:r>
    </w:p>
    <w:p w14:paraId="3D8D52AD" w14:textId="77777777" w:rsidR="00A75D83" w:rsidRPr="000241C8" w:rsidRDefault="00A75D83" w:rsidP="00A75D83">
      <w:pPr>
        <w:rPr>
          <w:rFonts w:cs="Times New Roman"/>
          <w:bCs/>
          <w:szCs w:val="24"/>
        </w:rPr>
      </w:pPr>
    </w:p>
    <w:p w14:paraId="10AD86C9" w14:textId="62E2E603" w:rsidR="00A75D83" w:rsidRPr="000241C8" w:rsidRDefault="00143C34" w:rsidP="00A75D83">
      <w:pPr>
        <w:rPr>
          <w:rFonts w:cs="Times New Roman"/>
          <w:b/>
          <w:bCs/>
          <w:szCs w:val="24"/>
        </w:rPr>
      </w:pPr>
      <w:r>
        <w:rPr>
          <w:rFonts w:cs="Times New Roman"/>
          <w:szCs w:val="24"/>
        </w:rPr>
        <w:t>Hülya Emine PINAR BOZTEPE</w:t>
      </w:r>
      <w:r w:rsidR="00A75D83" w:rsidRPr="000241C8">
        <w:rPr>
          <w:rFonts w:cs="Times New Roman"/>
          <w:szCs w:val="24"/>
        </w:rPr>
        <w:t xml:space="preserve"> tarafından hazırlanan </w:t>
      </w:r>
      <w:r>
        <w:rPr>
          <w:rFonts w:cs="Times New Roman"/>
          <w:szCs w:val="24"/>
        </w:rPr>
        <w:t>“Turizm Sektöründe Kurumsallaşmanın İş Performansına ve Duygusal Bağlılığa Etkisi</w:t>
      </w:r>
      <w:r w:rsidR="00A75D83" w:rsidRPr="000241C8">
        <w:rPr>
          <w:rFonts w:cs="Times New Roman"/>
          <w:szCs w:val="24"/>
        </w:rPr>
        <w:t xml:space="preserve">" başlıklı bu </w:t>
      </w:r>
      <w:r>
        <w:rPr>
          <w:rFonts w:cs="Times New Roman"/>
          <w:szCs w:val="24"/>
        </w:rPr>
        <w:t xml:space="preserve">Yüksek Lisans </w:t>
      </w:r>
      <w:r w:rsidR="00A75D83" w:rsidRPr="000241C8">
        <w:rPr>
          <w:rFonts w:cs="Times New Roman"/>
          <w:szCs w:val="24"/>
        </w:rPr>
        <w:t xml:space="preserve">Tezi, </w:t>
      </w:r>
      <w:r>
        <w:rPr>
          <w:rFonts w:eastAsia="Calibri" w:cs="Times New Roman"/>
          <w:szCs w:val="24"/>
        </w:rPr>
        <w:t>Turizm İşletmeciliği</w:t>
      </w:r>
      <w:r w:rsidR="00A75D83" w:rsidRPr="000241C8">
        <w:rPr>
          <w:rFonts w:eastAsia="Calibri" w:cs="Times New Roman"/>
          <w:szCs w:val="24"/>
        </w:rPr>
        <w:t xml:space="preserve"> Anabilim </w:t>
      </w:r>
      <w:r w:rsidR="00A75D83" w:rsidRPr="000241C8">
        <w:rPr>
          <w:rFonts w:cs="Times New Roman"/>
          <w:szCs w:val="24"/>
        </w:rPr>
        <w:t>Dalı’nda hazırlanmış ve jürimiz tarafından kabul edilmiştir.</w:t>
      </w:r>
    </w:p>
    <w:p w14:paraId="7FEE99CF" w14:textId="77777777" w:rsidR="000241C8" w:rsidRDefault="000241C8" w:rsidP="00A75D83">
      <w:pPr>
        <w:tabs>
          <w:tab w:val="left" w:pos="7655"/>
        </w:tabs>
        <w:rPr>
          <w:rFonts w:eastAsia="Times New Roman" w:cs="Times New Roman"/>
          <w:b/>
          <w:szCs w:val="24"/>
          <w:u w:val="single"/>
          <w:lang w:eastAsia="ko-KR"/>
        </w:rPr>
      </w:pPr>
    </w:p>
    <w:p w14:paraId="6C188B95" w14:textId="4FD38052" w:rsidR="00A75D83" w:rsidRPr="000241C8" w:rsidRDefault="000241C8" w:rsidP="00A75D83">
      <w:pPr>
        <w:tabs>
          <w:tab w:val="left" w:pos="7655"/>
        </w:tabs>
        <w:rPr>
          <w:rFonts w:eastAsia="Times New Roman" w:cs="Times New Roman"/>
          <w:b/>
          <w:szCs w:val="24"/>
          <w:u w:val="single"/>
          <w:lang w:eastAsia="ko-KR"/>
        </w:rPr>
      </w:pPr>
      <w:r w:rsidRPr="000241C8">
        <w:rPr>
          <w:rFonts w:eastAsia="Times New Roman" w:cs="Times New Roman"/>
          <w:b/>
          <w:szCs w:val="24"/>
          <w:u w:val="single"/>
          <w:lang w:eastAsia="ko-KR"/>
        </w:rPr>
        <w:t>JÜRİ</w:t>
      </w:r>
      <w:r w:rsidR="00A75D83" w:rsidRPr="000241C8">
        <w:rPr>
          <w:rFonts w:eastAsia="Times New Roman" w:cs="Times New Roman"/>
          <w:b/>
          <w:szCs w:val="24"/>
          <w:u w:val="single"/>
          <w:lang w:eastAsia="ko-KR"/>
        </w:rPr>
        <w:t>ÜYELERİ</w:t>
      </w:r>
      <w:r w:rsidRPr="000241C8">
        <w:rPr>
          <w:rFonts w:eastAsia="Times New Roman" w:cs="Times New Roman"/>
          <w:b/>
          <w:szCs w:val="24"/>
          <w:lang w:eastAsia="ko-KR"/>
        </w:rPr>
        <w:t xml:space="preserve">                                                                                           </w:t>
      </w:r>
      <w:r w:rsidRPr="000241C8">
        <w:rPr>
          <w:rFonts w:eastAsia="Times New Roman" w:cs="Times New Roman"/>
          <w:b/>
          <w:szCs w:val="24"/>
          <w:u w:val="single"/>
          <w:lang w:eastAsia="ko-KR"/>
        </w:rPr>
        <w:t>İMZ</w:t>
      </w:r>
      <w:r w:rsidR="00A75D83" w:rsidRPr="000241C8">
        <w:rPr>
          <w:rFonts w:eastAsia="Times New Roman" w:cs="Times New Roman"/>
          <w:b/>
          <w:szCs w:val="24"/>
          <w:u w:val="single"/>
          <w:lang w:eastAsia="ko-KR"/>
        </w:rPr>
        <w:t>A</w:t>
      </w:r>
    </w:p>
    <w:p w14:paraId="04AFC6AC" w14:textId="77777777" w:rsidR="00A75D83" w:rsidRPr="000241C8" w:rsidRDefault="00A75D83" w:rsidP="00A75D83">
      <w:pPr>
        <w:rPr>
          <w:rFonts w:eastAsia="Times New Roman" w:cs="Times New Roman"/>
          <w:b/>
          <w:szCs w:val="24"/>
          <w:lang w:eastAsia="ko-KR"/>
        </w:rPr>
      </w:pPr>
      <w:r w:rsidRPr="000241C8">
        <w:rPr>
          <w:rFonts w:eastAsia="Times New Roman" w:cs="Times New Roman"/>
          <w:b/>
          <w:szCs w:val="24"/>
          <w:lang w:eastAsia="ko-KR"/>
        </w:rPr>
        <w:t>Tez Danışmanı:</w:t>
      </w:r>
    </w:p>
    <w:p w14:paraId="66656B8E" w14:textId="06941136" w:rsidR="00A75D83" w:rsidRPr="000241C8" w:rsidRDefault="000241C8" w:rsidP="00A75D83">
      <w:pPr>
        <w:spacing w:after="120"/>
        <w:rPr>
          <w:rFonts w:eastAsia="Times New Roman" w:cs="Times New Roman"/>
          <w:szCs w:val="24"/>
          <w:lang w:eastAsia="ko-KR"/>
        </w:rPr>
      </w:pPr>
      <w:bookmarkStart w:id="1" w:name="_Hlk105930702"/>
      <w:r>
        <w:rPr>
          <w:rFonts w:cs="Times New Roman"/>
          <w:szCs w:val="24"/>
        </w:rPr>
        <w:t>Doç. Dr. Bilal ÇANKIR</w:t>
      </w:r>
    </w:p>
    <w:bookmarkEnd w:id="1"/>
    <w:p w14:paraId="7F80CE1C" w14:textId="77777777" w:rsidR="000241C8" w:rsidRDefault="000241C8" w:rsidP="000241C8">
      <w:pPr>
        <w:rPr>
          <w:rFonts w:eastAsia="Times New Roman" w:cs="Times New Roman"/>
          <w:szCs w:val="24"/>
          <w:lang w:eastAsia="ko-KR"/>
        </w:rPr>
      </w:pPr>
      <w:r>
        <w:rPr>
          <w:rFonts w:eastAsia="Times New Roman" w:cs="Times New Roman"/>
          <w:szCs w:val="24"/>
          <w:lang w:eastAsia="ko-KR"/>
        </w:rPr>
        <w:t>İstanbul Medeniyet Üniversitesi</w:t>
      </w:r>
    </w:p>
    <w:p w14:paraId="24F1A5C7" w14:textId="3CFE4972" w:rsidR="00A75D83" w:rsidRDefault="00A75D83" w:rsidP="00A75D83">
      <w:pPr>
        <w:rPr>
          <w:rFonts w:eastAsia="Times New Roman" w:cs="Times New Roman"/>
          <w:szCs w:val="24"/>
          <w:lang w:eastAsia="ko-KR"/>
        </w:rPr>
      </w:pPr>
    </w:p>
    <w:p w14:paraId="02547981" w14:textId="77777777" w:rsidR="000241C8" w:rsidRPr="000241C8" w:rsidRDefault="000241C8" w:rsidP="00A75D83">
      <w:pPr>
        <w:rPr>
          <w:rFonts w:eastAsia="Times New Roman" w:cs="Times New Roman"/>
          <w:szCs w:val="24"/>
          <w:lang w:eastAsia="ko-KR"/>
        </w:rPr>
      </w:pPr>
    </w:p>
    <w:p w14:paraId="65717D23" w14:textId="77777777" w:rsidR="00A75D83" w:rsidRPr="000241C8" w:rsidRDefault="00A75D83" w:rsidP="00A75D83">
      <w:pPr>
        <w:rPr>
          <w:rFonts w:eastAsia="Times New Roman" w:cs="Times New Roman"/>
          <w:b/>
          <w:szCs w:val="24"/>
          <w:lang w:eastAsia="ko-KR"/>
        </w:rPr>
      </w:pPr>
      <w:r w:rsidRPr="000241C8">
        <w:rPr>
          <w:rFonts w:eastAsia="Times New Roman" w:cs="Times New Roman"/>
          <w:b/>
          <w:szCs w:val="24"/>
          <w:lang w:eastAsia="ko-KR"/>
        </w:rPr>
        <w:t>Üyeler:</w:t>
      </w:r>
    </w:p>
    <w:p w14:paraId="4DDA8A3F" w14:textId="7CD319E2" w:rsidR="00A75D83" w:rsidRPr="000241C8" w:rsidRDefault="000241C8" w:rsidP="000241C8">
      <w:pPr>
        <w:spacing w:after="120"/>
        <w:rPr>
          <w:rFonts w:eastAsia="Times New Roman" w:cs="Times New Roman"/>
          <w:szCs w:val="24"/>
          <w:lang w:eastAsia="ko-KR"/>
        </w:rPr>
      </w:pPr>
      <w:r>
        <w:rPr>
          <w:rFonts w:cs="Times New Roman"/>
          <w:szCs w:val="24"/>
        </w:rPr>
        <w:t xml:space="preserve">Prof. Dr. Semra AKTAŞ POLAT </w:t>
      </w:r>
    </w:p>
    <w:p w14:paraId="07B66BD5" w14:textId="393C550D" w:rsidR="000241C8" w:rsidRDefault="000241C8" w:rsidP="000241C8">
      <w:pPr>
        <w:rPr>
          <w:rFonts w:eastAsia="Times New Roman" w:cs="Times New Roman"/>
          <w:szCs w:val="24"/>
          <w:lang w:eastAsia="ko-KR"/>
        </w:rPr>
      </w:pPr>
      <w:r>
        <w:rPr>
          <w:rFonts w:eastAsia="Times New Roman" w:cs="Times New Roman"/>
          <w:szCs w:val="24"/>
          <w:lang w:eastAsia="ko-KR"/>
        </w:rPr>
        <w:t>İstanbul Medeniyet Üniversitesi</w:t>
      </w:r>
    </w:p>
    <w:p w14:paraId="12139E01" w14:textId="77777777" w:rsidR="000241C8" w:rsidRPr="000241C8" w:rsidRDefault="000241C8" w:rsidP="000241C8">
      <w:pPr>
        <w:rPr>
          <w:rFonts w:eastAsia="Times New Roman" w:cs="Times New Roman"/>
          <w:szCs w:val="24"/>
          <w:lang w:eastAsia="ko-KR"/>
        </w:rPr>
      </w:pPr>
    </w:p>
    <w:p w14:paraId="7F470AE4" w14:textId="3F61440D" w:rsidR="00A75D83" w:rsidRPr="000241C8" w:rsidRDefault="000241C8" w:rsidP="000241C8">
      <w:pPr>
        <w:spacing w:after="120"/>
        <w:rPr>
          <w:rFonts w:eastAsia="Times New Roman" w:cs="Times New Roman"/>
          <w:szCs w:val="24"/>
          <w:lang w:eastAsia="ko-KR"/>
        </w:rPr>
      </w:pPr>
      <w:r>
        <w:rPr>
          <w:rFonts w:cs="Times New Roman"/>
          <w:szCs w:val="24"/>
        </w:rPr>
        <w:t>Dr. Öğr. Üy. Derya SEMİZ</w:t>
      </w:r>
      <w:r w:rsidR="00F25665">
        <w:rPr>
          <w:rFonts w:cs="Times New Roman"/>
          <w:szCs w:val="24"/>
        </w:rPr>
        <w:t xml:space="preserve"> ÇELİK</w:t>
      </w:r>
    </w:p>
    <w:p w14:paraId="2F500C6B" w14:textId="460D838C" w:rsidR="000241C8" w:rsidRPr="000241C8" w:rsidRDefault="00F25665" w:rsidP="000241C8">
      <w:pPr>
        <w:rPr>
          <w:rFonts w:eastAsia="Times New Roman" w:cs="Times New Roman"/>
          <w:szCs w:val="24"/>
          <w:lang w:eastAsia="ko-KR"/>
        </w:rPr>
      </w:pPr>
      <w:r>
        <w:rPr>
          <w:rFonts w:eastAsia="Times New Roman" w:cs="Times New Roman"/>
          <w:szCs w:val="24"/>
          <w:lang w:eastAsia="ko-KR"/>
        </w:rPr>
        <w:t>Marmara Üniversitesi</w:t>
      </w:r>
    </w:p>
    <w:p w14:paraId="3A88D2CF" w14:textId="75CCAD47" w:rsidR="000241C8" w:rsidRDefault="000241C8" w:rsidP="000241C8">
      <w:pPr>
        <w:spacing w:line="240" w:lineRule="auto"/>
        <w:rPr>
          <w:rFonts w:eastAsia="Times New Roman" w:cs="Times New Roman"/>
          <w:szCs w:val="24"/>
          <w:lang w:eastAsia="ko-KR"/>
        </w:rPr>
      </w:pPr>
    </w:p>
    <w:p w14:paraId="48207C8C" w14:textId="77777777" w:rsidR="000241C8" w:rsidRPr="000241C8" w:rsidRDefault="000241C8" w:rsidP="000241C8">
      <w:pPr>
        <w:spacing w:line="240" w:lineRule="auto"/>
        <w:rPr>
          <w:rFonts w:eastAsia="Times New Roman" w:cs="Times New Roman"/>
          <w:szCs w:val="24"/>
          <w:lang w:eastAsia="ko-KR"/>
        </w:rPr>
      </w:pPr>
    </w:p>
    <w:p w14:paraId="2E799762" w14:textId="18FB0154" w:rsidR="00C25D6D" w:rsidRDefault="00A75D83" w:rsidP="00A75D83">
      <w:pPr>
        <w:rPr>
          <w:rFonts w:eastAsia="Times New Roman" w:cs="Times New Roman"/>
          <w:bCs/>
          <w:szCs w:val="24"/>
        </w:rPr>
        <w:sectPr w:rsidR="00C25D6D" w:rsidSect="00757FE3">
          <w:headerReference w:type="default" r:id="rId15"/>
          <w:footerReference w:type="default" r:id="rId16"/>
          <w:pgSz w:w="11906" w:h="16838"/>
          <w:pgMar w:top="1701" w:right="1418" w:bottom="1701" w:left="2268" w:header="709" w:footer="709" w:gutter="0"/>
          <w:pgNumType w:start="1"/>
          <w:cols w:space="708"/>
          <w:titlePg/>
          <w:docGrid w:linePitch="360"/>
        </w:sectPr>
      </w:pPr>
      <w:r w:rsidRPr="000241C8">
        <w:rPr>
          <w:rFonts w:eastAsia="Times New Roman" w:cs="Times New Roman"/>
          <w:bCs/>
          <w:szCs w:val="24"/>
        </w:rPr>
        <w:t>Tez Sav</w:t>
      </w:r>
      <w:r w:rsidR="00E205D7">
        <w:rPr>
          <w:rFonts w:eastAsia="Times New Roman" w:cs="Times New Roman"/>
          <w:bCs/>
          <w:szCs w:val="24"/>
        </w:rPr>
        <w:t xml:space="preserve">unma Tarihi: </w:t>
      </w:r>
      <w:r w:rsidR="00874AE7">
        <w:rPr>
          <w:rFonts w:eastAsia="Times New Roman" w:cs="Times New Roman"/>
          <w:bCs/>
          <w:szCs w:val="24"/>
        </w:rPr>
        <w:t xml:space="preserve">05 / 09 </w:t>
      </w:r>
      <w:r w:rsidR="00E205D7">
        <w:rPr>
          <w:rFonts w:eastAsia="Times New Roman" w:cs="Times New Roman"/>
          <w:bCs/>
          <w:szCs w:val="24"/>
        </w:rPr>
        <w:t>/ 2023</w:t>
      </w:r>
    </w:p>
    <w:p w14:paraId="4D535BF9" w14:textId="451E1603" w:rsidR="00A75D83" w:rsidRPr="000241C8" w:rsidRDefault="00A75D83" w:rsidP="00A75D83">
      <w:pPr>
        <w:rPr>
          <w:rFonts w:cs="Times New Roman"/>
          <w:b/>
          <w:bCs/>
          <w:szCs w:val="24"/>
        </w:rPr>
      </w:pPr>
    </w:p>
    <w:p w14:paraId="11FC4F8E" w14:textId="77777777" w:rsidR="00A75D83" w:rsidRPr="000241C8" w:rsidRDefault="00A75D83" w:rsidP="00A75D83">
      <w:pPr>
        <w:jc w:val="center"/>
        <w:rPr>
          <w:rFonts w:eastAsia="Times New Roman" w:cs="Times New Roman"/>
          <w:bCs/>
          <w:sz w:val="28"/>
          <w:szCs w:val="28"/>
        </w:rPr>
      </w:pPr>
      <w:r w:rsidRPr="000241C8">
        <w:rPr>
          <w:rFonts w:cs="Times New Roman"/>
          <w:b/>
          <w:bCs/>
          <w:sz w:val="28"/>
          <w:szCs w:val="28"/>
        </w:rPr>
        <w:t>BEYANLAR</w:t>
      </w:r>
    </w:p>
    <w:p w14:paraId="1784A3E0" w14:textId="77777777" w:rsidR="00A75D83" w:rsidRPr="000241C8" w:rsidRDefault="00A75D83" w:rsidP="00A75D83">
      <w:pPr>
        <w:rPr>
          <w:rFonts w:cs="Times New Roman"/>
          <w:bCs/>
          <w:szCs w:val="24"/>
        </w:rPr>
      </w:pPr>
    </w:p>
    <w:p w14:paraId="568F7F12" w14:textId="77777777" w:rsidR="00A75D83" w:rsidRPr="000241C8" w:rsidRDefault="00A75D83" w:rsidP="00A75D83">
      <w:pPr>
        <w:jc w:val="center"/>
        <w:rPr>
          <w:rFonts w:cs="Times New Roman"/>
          <w:b/>
          <w:szCs w:val="24"/>
        </w:rPr>
      </w:pPr>
      <w:r w:rsidRPr="000241C8">
        <w:rPr>
          <w:rFonts w:cs="Times New Roman"/>
          <w:b/>
          <w:bCs/>
          <w:szCs w:val="24"/>
        </w:rPr>
        <w:t>Yazım ve Kaynak Gösterme Kılavuzu Beyanı</w:t>
      </w:r>
    </w:p>
    <w:p w14:paraId="5A0AC64E" w14:textId="77777777" w:rsidR="00A75D83" w:rsidRPr="000241C8" w:rsidRDefault="00A75D83" w:rsidP="00A75D83">
      <w:pPr>
        <w:jc w:val="center"/>
        <w:rPr>
          <w:rFonts w:cs="Times New Roman"/>
          <w:szCs w:val="24"/>
        </w:rPr>
      </w:pPr>
    </w:p>
    <w:p w14:paraId="7B914E8A" w14:textId="64FA40D3" w:rsidR="00A75D83" w:rsidRPr="000241C8" w:rsidRDefault="00A75D83" w:rsidP="000241C8">
      <w:pPr>
        <w:jc w:val="center"/>
        <w:rPr>
          <w:rFonts w:cs="Times New Roman"/>
          <w:b/>
          <w:szCs w:val="24"/>
        </w:rPr>
      </w:pPr>
      <w:r w:rsidRPr="000241C8">
        <w:rPr>
          <w:rFonts w:cs="Times New Roman"/>
          <w:szCs w:val="24"/>
        </w:rPr>
        <w:t xml:space="preserve">Danışmanlığımda yazılan bu tezin </w:t>
      </w:r>
      <w:r w:rsidR="00DC3D1F">
        <w:rPr>
          <w:rFonts w:cs="Times New Roman"/>
          <w:szCs w:val="24"/>
        </w:rPr>
        <w:t>İ</w:t>
      </w:r>
      <w:r w:rsidR="00E205D7">
        <w:rPr>
          <w:rFonts w:cs="Times New Roman"/>
          <w:szCs w:val="24"/>
        </w:rPr>
        <w:t xml:space="preserve">stanbul Medeniyet Üniversitesi Lisansüstü Eğitim Enstitüsü </w:t>
      </w:r>
      <w:r w:rsidR="00DC3D1F">
        <w:rPr>
          <w:rFonts w:cs="Times New Roman"/>
          <w:szCs w:val="24"/>
        </w:rPr>
        <w:t>tez</w:t>
      </w:r>
      <w:r w:rsidR="00E3218D">
        <w:rPr>
          <w:rFonts w:cs="Times New Roman"/>
          <w:szCs w:val="24"/>
        </w:rPr>
        <w:t xml:space="preserve"> </w:t>
      </w:r>
      <w:r w:rsidRPr="000241C8">
        <w:rPr>
          <w:rFonts w:cs="Times New Roman"/>
          <w:bCs/>
          <w:szCs w:val="24"/>
        </w:rPr>
        <w:t>yazım ve kaynak gösterme kılavuzunda</w:t>
      </w:r>
      <w:r w:rsidRPr="000241C8">
        <w:rPr>
          <w:rFonts w:cs="Times New Roman"/>
          <w:szCs w:val="24"/>
        </w:rPr>
        <w:t xml:space="preserve"> belirtilen kurallara uygun olarak yapılandırıldığı ve bu kılavuzun </w:t>
      </w:r>
      <w:r w:rsidR="00AD18D4">
        <w:rPr>
          <w:rFonts w:cs="Times New Roman"/>
          <w:szCs w:val="24"/>
        </w:rPr>
        <w:t xml:space="preserve"> APA </w:t>
      </w:r>
      <w:r w:rsidRPr="000241C8">
        <w:rPr>
          <w:rFonts w:cs="Times New Roman"/>
          <w:szCs w:val="24"/>
        </w:rPr>
        <w:t>kaynak gösterme standartlarının bu tezde tutarlı olarak uygulandığı tarafımdan incelenerek teyit edilmiştir.</w:t>
      </w:r>
    </w:p>
    <w:p w14:paraId="107EF2F4" w14:textId="77777777" w:rsidR="00A75D83" w:rsidRPr="000241C8" w:rsidRDefault="00A75D83" w:rsidP="00A75D83">
      <w:pPr>
        <w:jc w:val="center"/>
        <w:rPr>
          <w:rFonts w:cs="Times New Roman"/>
          <w:szCs w:val="24"/>
        </w:rPr>
      </w:pPr>
      <w:r w:rsidRPr="000241C8">
        <w:rPr>
          <w:rFonts w:cs="Times New Roman"/>
          <w:szCs w:val="24"/>
        </w:rPr>
        <w:t xml:space="preserve"> </w:t>
      </w:r>
    </w:p>
    <w:p w14:paraId="713B46FD" w14:textId="77777777" w:rsidR="00A75D83" w:rsidRPr="000241C8" w:rsidRDefault="00A75D83" w:rsidP="00A75D83">
      <w:pPr>
        <w:tabs>
          <w:tab w:val="left" w:pos="6379"/>
        </w:tabs>
        <w:ind w:left="6379" w:right="281"/>
        <w:jc w:val="center"/>
        <w:rPr>
          <w:rFonts w:cs="Times New Roman"/>
          <w:szCs w:val="24"/>
        </w:rPr>
      </w:pPr>
      <w:r w:rsidRPr="000241C8">
        <w:rPr>
          <w:rFonts w:cs="Times New Roman"/>
          <w:szCs w:val="24"/>
        </w:rPr>
        <w:t>İmza</w:t>
      </w:r>
    </w:p>
    <w:p w14:paraId="791729A0" w14:textId="36FF2904" w:rsidR="00A75D83" w:rsidRPr="00C0613C" w:rsidRDefault="00515F10" w:rsidP="00C0613C">
      <w:pPr>
        <w:jc w:val="right"/>
        <w:rPr>
          <w:rFonts w:cs="Times New Roman"/>
          <w:szCs w:val="24"/>
        </w:rPr>
      </w:pPr>
      <w:r>
        <w:rPr>
          <w:rFonts w:cs="Times New Roman"/>
          <w:szCs w:val="24"/>
        </w:rPr>
        <w:t>Doç. Dr. Bilal ÇANKIR</w:t>
      </w:r>
    </w:p>
    <w:p w14:paraId="08A4D3F1" w14:textId="77777777" w:rsidR="00A75D83" w:rsidRPr="000241C8" w:rsidRDefault="00A75D83" w:rsidP="00A75D83">
      <w:pPr>
        <w:rPr>
          <w:rFonts w:cs="Times New Roman"/>
          <w:bCs/>
          <w:szCs w:val="24"/>
        </w:rPr>
      </w:pPr>
    </w:p>
    <w:p w14:paraId="36637EEC" w14:textId="77777777" w:rsidR="00A75D83" w:rsidRPr="000241C8" w:rsidRDefault="00A75D83" w:rsidP="00A75D83">
      <w:pPr>
        <w:jc w:val="center"/>
        <w:rPr>
          <w:rFonts w:cs="Times New Roman"/>
          <w:b/>
          <w:bCs/>
          <w:szCs w:val="24"/>
        </w:rPr>
      </w:pPr>
      <w:r w:rsidRPr="000241C8">
        <w:rPr>
          <w:rFonts w:cs="Times New Roman"/>
          <w:b/>
          <w:szCs w:val="24"/>
        </w:rPr>
        <w:t>Etik İlkelere Sadakat Beyanı</w:t>
      </w:r>
    </w:p>
    <w:p w14:paraId="2208EA52" w14:textId="77777777" w:rsidR="00A75D83" w:rsidRPr="000241C8" w:rsidRDefault="00A75D83" w:rsidP="00E205D7">
      <w:pPr>
        <w:rPr>
          <w:rFonts w:cs="Times New Roman"/>
          <w:szCs w:val="24"/>
        </w:rPr>
      </w:pPr>
    </w:p>
    <w:p w14:paraId="1B01835D" w14:textId="49ECA4BE" w:rsidR="00A75D83" w:rsidRDefault="00A75D83" w:rsidP="00E205D7">
      <w:pPr>
        <w:jc w:val="center"/>
        <w:rPr>
          <w:rFonts w:cs="Times New Roman"/>
          <w:b/>
          <w:bCs/>
          <w:szCs w:val="24"/>
        </w:rPr>
      </w:pPr>
      <w:r w:rsidRPr="000241C8">
        <w:rPr>
          <w:rFonts w:cs="Times New Roman"/>
          <w:szCs w:val="24"/>
        </w:rPr>
        <w:t>Hazırladığım bu tezin tamamen kendi çalışmam olduğunu, akademik ve etik kuralları gözeterek çalıştığımı ve her alıntıya kaynak gösterdiğimi beyan ederim.</w:t>
      </w:r>
    </w:p>
    <w:p w14:paraId="1678E1FF" w14:textId="77777777" w:rsidR="00E205D7" w:rsidRPr="000241C8" w:rsidRDefault="00E205D7" w:rsidP="00E205D7">
      <w:pPr>
        <w:jc w:val="center"/>
        <w:rPr>
          <w:rFonts w:cs="Times New Roman"/>
          <w:b/>
          <w:bCs/>
          <w:szCs w:val="24"/>
        </w:rPr>
      </w:pPr>
    </w:p>
    <w:p w14:paraId="241942E1" w14:textId="77777777" w:rsidR="00A75D83" w:rsidRPr="000241C8" w:rsidRDefault="00A75D83" w:rsidP="00A75D83">
      <w:pPr>
        <w:jc w:val="center"/>
        <w:rPr>
          <w:rFonts w:cs="Times New Roman"/>
          <w:b/>
          <w:bCs/>
          <w:szCs w:val="24"/>
        </w:rPr>
      </w:pPr>
    </w:p>
    <w:p w14:paraId="78277F23" w14:textId="77777777" w:rsidR="00A75D83" w:rsidRPr="000241C8" w:rsidRDefault="00A75D83" w:rsidP="00A75D83">
      <w:pPr>
        <w:ind w:left="5664" w:right="-144" w:firstLine="708"/>
        <w:jc w:val="center"/>
        <w:rPr>
          <w:rFonts w:cs="Times New Roman"/>
          <w:szCs w:val="24"/>
        </w:rPr>
      </w:pPr>
      <w:r w:rsidRPr="000241C8">
        <w:rPr>
          <w:rFonts w:cs="Times New Roman"/>
          <w:szCs w:val="24"/>
        </w:rPr>
        <w:t xml:space="preserve"> İmza</w:t>
      </w:r>
    </w:p>
    <w:p w14:paraId="1DDFCADA" w14:textId="6A83D400" w:rsidR="00F730AD" w:rsidRPr="00515F10" w:rsidRDefault="00515F10" w:rsidP="00515F10">
      <w:pPr>
        <w:pStyle w:val="Balk2"/>
        <w:jc w:val="right"/>
        <w:rPr>
          <w:b w:val="0"/>
        </w:rPr>
        <w:sectPr w:rsidR="00F730AD" w:rsidRPr="00515F10" w:rsidSect="003E15CD">
          <w:footerReference w:type="default" r:id="rId17"/>
          <w:pgSz w:w="11906" w:h="16838"/>
          <w:pgMar w:top="1701" w:right="1418" w:bottom="1701" w:left="2268" w:header="709" w:footer="709" w:gutter="0"/>
          <w:pgNumType w:start="1"/>
          <w:cols w:space="708"/>
          <w:docGrid w:linePitch="360"/>
        </w:sectPr>
      </w:pPr>
      <w:r w:rsidRPr="00515F10">
        <w:rPr>
          <w:b w:val="0"/>
        </w:rPr>
        <w:t xml:space="preserve">Hülya Emine PINAR BOZTEPE </w:t>
      </w:r>
    </w:p>
    <w:p w14:paraId="4FD449D0" w14:textId="77777777" w:rsidR="00F730AD" w:rsidRDefault="00F730AD" w:rsidP="007E4B90">
      <w:pPr>
        <w:pStyle w:val="Balk2"/>
        <w:sectPr w:rsidR="00F730AD" w:rsidSect="00F730AD">
          <w:type w:val="continuous"/>
          <w:pgSz w:w="11906" w:h="16838"/>
          <w:pgMar w:top="1701" w:right="1418" w:bottom="1701" w:left="2268" w:header="709" w:footer="709" w:gutter="0"/>
          <w:pgNumType w:fmt="lowerRoman" w:start="1"/>
          <w:cols w:space="708"/>
          <w:docGrid w:linePitch="360"/>
        </w:sectPr>
      </w:pPr>
    </w:p>
    <w:p w14:paraId="65E39712" w14:textId="2C0ED37E" w:rsidR="00D41006" w:rsidRDefault="00E60BAE" w:rsidP="007E4B90">
      <w:pPr>
        <w:pStyle w:val="Balk2"/>
      </w:pPr>
      <w:bookmarkStart w:id="2" w:name="_Toc147840894"/>
      <w:r>
        <w:lastRenderedPageBreak/>
        <w:t>ÖNSÖZ</w:t>
      </w:r>
      <w:bookmarkEnd w:id="2"/>
    </w:p>
    <w:p w14:paraId="1179C203" w14:textId="77777777" w:rsidR="00E60BAE" w:rsidRDefault="00E60BAE" w:rsidP="007644DA">
      <w:pPr>
        <w:spacing w:after="120" w:line="22" w:lineRule="atLeast"/>
        <w:jc w:val="center"/>
        <w:rPr>
          <w:rFonts w:cs="Times New Roman"/>
          <w:b/>
          <w:color w:val="000000" w:themeColor="text1"/>
          <w:sz w:val="28"/>
          <w:szCs w:val="28"/>
        </w:rPr>
      </w:pPr>
    </w:p>
    <w:p w14:paraId="7BE3CB7D" w14:textId="065E0537" w:rsidR="00E60BAE" w:rsidRDefault="00624F22" w:rsidP="00E60BAE">
      <w:r>
        <w:t>Önemli bir çok</w:t>
      </w:r>
      <w:r w:rsidR="00E60BAE">
        <w:t xml:space="preserve"> turizm kayna</w:t>
      </w:r>
      <w:r>
        <w:t>ğına</w:t>
      </w:r>
      <w:r w:rsidR="00E60BAE">
        <w:t xml:space="preserve"> sahip olan </w:t>
      </w:r>
      <w:r>
        <w:t xml:space="preserve">ülkemizde Turizm </w:t>
      </w:r>
      <w:r w:rsidR="00E60BAE">
        <w:t>sektör</w:t>
      </w:r>
      <w:r>
        <w:t>ün</w:t>
      </w:r>
      <w:r w:rsidR="00E60BAE">
        <w:t xml:space="preserve">de atılan </w:t>
      </w:r>
      <w:r w:rsidR="0072426C">
        <w:t>büyük</w:t>
      </w:r>
      <w:r w:rsidR="00E60BAE">
        <w:t xml:space="preserve"> adımlar olması ile birlikte daha kat edilecek çok yol olduğu da bir gerçektir. </w:t>
      </w:r>
      <w:r w:rsidR="005D0C30">
        <w:t>Bugünlerde h</w:t>
      </w:r>
      <w:r w:rsidR="00E60BAE">
        <w:t>er alanda önemli hale gelen</w:t>
      </w:r>
      <w:r w:rsidR="0072426C">
        <w:t xml:space="preserve"> </w:t>
      </w:r>
      <w:r w:rsidR="00E60BAE">
        <w:t>Kurumsallaşma kavramının turizm işletmelerine ve turizm sektörüne de büyük katkı sağladığı ve sağlayacağı görülmektedir. Bu çalışmada kurumsallaşmanın sadece konulan belli başlı bazı kurallardan ibaret olmadığını ve daha geniş bir perspektiften kurumsallaşmaya bakılması gerektiğini; turizm sektöründeki çalışanların fikir ve düşünceleri ile kurumsallaşmanın iş performansına ve duygusal bağlılığa etkisini ortaya koymayı amaçladım. Kurumsallaşmanın turizm işletmeleri üzerindeki olumlu etkilerini zaman içinde gözlemlediğim için bu çalışmayla bu etkileri somut olarak ortaya koyma</w:t>
      </w:r>
      <w:r w:rsidR="0072426C">
        <w:t>yı</w:t>
      </w:r>
      <w:r w:rsidR="00E60BAE">
        <w:t xml:space="preserve"> ve bu konuda sınırlı olan çalışmalara bir yenisini eklemeyi </w:t>
      </w:r>
      <w:r w:rsidR="00622B4D">
        <w:t>umuyorum.</w:t>
      </w:r>
      <w:r w:rsidR="00E60BAE">
        <w:t xml:space="preserve"> </w:t>
      </w:r>
    </w:p>
    <w:p w14:paraId="712DFDF2" w14:textId="3C6D0BF4" w:rsidR="00D41006" w:rsidRPr="00EC13CC" w:rsidRDefault="00E60BAE" w:rsidP="00EC13CC">
      <w:r>
        <w:t>Bu çalışma</w:t>
      </w:r>
      <w:r w:rsidR="00224B34">
        <w:t xml:space="preserve">ya </w:t>
      </w:r>
      <w:r>
        <w:t xml:space="preserve">konu seçiminden itibaren </w:t>
      </w:r>
      <w:r w:rsidR="00224B34">
        <w:t>destek olan</w:t>
      </w:r>
      <w:r>
        <w:t xml:space="preserve"> danışmanı</w:t>
      </w:r>
      <w:r w:rsidR="00224B34">
        <w:t xml:space="preserve">m Doç. Dr. Bilal Çankır’a </w:t>
      </w:r>
      <w:r>
        <w:t xml:space="preserve">teşekkürlerimi sunarım. Desteğini hep hissettiğim ve her daim yanımda olan değerli eşime, </w:t>
      </w:r>
      <w:r w:rsidR="00224B34">
        <w:t>bu konuda beni teşvik eden ve “A</w:t>
      </w:r>
      <w:r>
        <w:t>nne ne zaman bitecek?” soruları ile tezimi bitirmemi sağlayan kuzularım Toprak ve Elif’e canıgönülden teşekkür ediyorum. Her konuda yanımda olan ve bana moral veren ca</w:t>
      </w:r>
      <w:r w:rsidR="00D47B4F">
        <w:t xml:space="preserve">nım anneme, babama ve kardeşime </w:t>
      </w:r>
      <w:r>
        <w:t xml:space="preserve">teşekkürlerimi sunarım. Anketlerin hedeflediğimiz sayıya ulaşması için emek veren </w:t>
      </w:r>
      <w:r w:rsidR="007131A0">
        <w:t xml:space="preserve">Öztürk ailesine ve </w:t>
      </w:r>
      <w:r>
        <w:t>adını sayamadığım daha birçok kişinin desteği ve emeği bu çalışmanın yapılmasına katkı sağladığı için hepsine ayrı ayrı teşekkürlerimi sunarım.</w:t>
      </w:r>
    </w:p>
    <w:p w14:paraId="5FFAC095" w14:textId="77777777" w:rsidR="005D0C30" w:rsidRDefault="005D0C30" w:rsidP="005D0C30">
      <w:pPr>
        <w:spacing w:after="120" w:line="22" w:lineRule="atLeast"/>
        <w:rPr>
          <w:rFonts w:cs="Times New Roman"/>
          <w:b/>
          <w:color w:val="000000" w:themeColor="text1"/>
          <w:sz w:val="28"/>
          <w:szCs w:val="28"/>
        </w:rPr>
      </w:pPr>
    </w:p>
    <w:p w14:paraId="64F86A52" w14:textId="77777777" w:rsidR="00224B34" w:rsidRDefault="00224B34" w:rsidP="005D0C30">
      <w:pPr>
        <w:spacing w:after="120" w:line="22" w:lineRule="atLeast"/>
        <w:rPr>
          <w:rFonts w:cs="Times New Roman"/>
          <w:b/>
          <w:color w:val="000000" w:themeColor="text1"/>
          <w:sz w:val="28"/>
          <w:szCs w:val="28"/>
        </w:rPr>
      </w:pPr>
    </w:p>
    <w:p w14:paraId="2913BDD5" w14:textId="77777777" w:rsidR="00224B34" w:rsidRDefault="00224B34" w:rsidP="005D0C30">
      <w:pPr>
        <w:spacing w:after="120" w:line="22" w:lineRule="atLeast"/>
        <w:rPr>
          <w:rFonts w:cs="Times New Roman"/>
          <w:b/>
          <w:color w:val="000000" w:themeColor="text1"/>
          <w:sz w:val="28"/>
          <w:szCs w:val="28"/>
        </w:rPr>
      </w:pPr>
    </w:p>
    <w:p w14:paraId="72800FF7" w14:textId="77777777" w:rsidR="00224B34" w:rsidRDefault="00224B34" w:rsidP="005D0C30">
      <w:pPr>
        <w:spacing w:after="120" w:line="22" w:lineRule="atLeast"/>
        <w:rPr>
          <w:rFonts w:cs="Times New Roman"/>
          <w:b/>
          <w:color w:val="000000" w:themeColor="text1"/>
          <w:sz w:val="28"/>
          <w:szCs w:val="28"/>
        </w:rPr>
      </w:pPr>
    </w:p>
    <w:p w14:paraId="1F4CF6AC" w14:textId="77777777" w:rsidR="00C0613C" w:rsidRDefault="00C0613C" w:rsidP="005D0C30">
      <w:pPr>
        <w:spacing w:after="120" w:line="22" w:lineRule="atLeast"/>
        <w:rPr>
          <w:rFonts w:cs="Times New Roman"/>
          <w:b/>
          <w:color w:val="000000" w:themeColor="text1"/>
          <w:sz w:val="28"/>
          <w:szCs w:val="28"/>
        </w:rPr>
      </w:pPr>
    </w:p>
    <w:p w14:paraId="669FD8DB" w14:textId="77777777" w:rsidR="00C0613C" w:rsidRDefault="00C0613C" w:rsidP="005D0C30">
      <w:pPr>
        <w:spacing w:after="120" w:line="22" w:lineRule="atLeast"/>
        <w:rPr>
          <w:rFonts w:cs="Times New Roman"/>
          <w:b/>
          <w:color w:val="000000" w:themeColor="text1"/>
          <w:sz w:val="28"/>
          <w:szCs w:val="28"/>
        </w:rPr>
      </w:pPr>
    </w:p>
    <w:p w14:paraId="1D4F487D" w14:textId="77777777" w:rsidR="00C0613C" w:rsidRDefault="00C0613C" w:rsidP="005D0C30">
      <w:pPr>
        <w:spacing w:after="120" w:line="22" w:lineRule="atLeast"/>
        <w:rPr>
          <w:rFonts w:cs="Times New Roman"/>
          <w:b/>
          <w:color w:val="000000" w:themeColor="text1"/>
          <w:sz w:val="28"/>
          <w:szCs w:val="28"/>
        </w:rPr>
      </w:pPr>
    </w:p>
    <w:p w14:paraId="2AE24D44" w14:textId="67277E87" w:rsidR="007644DA" w:rsidRPr="00B20255" w:rsidRDefault="007644DA" w:rsidP="007E4B90">
      <w:pPr>
        <w:pStyle w:val="Balk2"/>
      </w:pPr>
      <w:bookmarkStart w:id="3" w:name="_Toc147840895"/>
      <w:r w:rsidRPr="00B20255">
        <w:lastRenderedPageBreak/>
        <w:t>ÖZET</w:t>
      </w:r>
      <w:bookmarkEnd w:id="3"/>
    </w:p>
    <w:p w14:paraId="46BAF2E8" w14:textId="77777777" w:rsidR="007644DA" w:rsidRPr="00B20255" w:rsidRDefault="007644DA" w:rsidP="00370DC7">
      <w:pPr>
        <w:rPr>
          <w:rFonts w:cs="Times New Roman"/>
          <w:b/>
          <w:color w:val="000000" w:themeColor="text1"/>
          <w:sz w:val="28"/>
          <w:szCs w:val="24"/>
        </w:rPr>
      </w:pPr>
    </w:p>
    <w:p w14:paraId="0D0599E2" w14:textId="5420F437" w:rsidR="007644DA" w:rsidRPr="00B20255" w:rsidRDefault="00E143A3" w:rsidP="00370DC7">
      <w:pPr>
        <w:jc w:val="center"/>
        <w:rPr>
          <w:rFonts w:cs="Times New Roman"/>
          <w:b/>
          <w:color w:val="000000" w:themeColor="text1"/>
          <w:szCs w:val="24"/>
        </w:rPr>
      </w:pPr>
      <w:r w:rsidRPr="00B20255">
        <w:rPr>
          <w:rFonts w:cs="Times New Roman"/>
          <w:b/>
          <w:color w:val="000000" w:themeColor="text1"/>
          <w:szCs w:val="24"/>
        </w:rPr>
        <w:t>Turizm Sektöründe Kurumsallaşma</w:t>
      </w:r>
      <w:r w:rsidR="006476C7">
        <w:rPr>
          <w:rFonts w:cs="Times New Roman"/>
          <w:b/>
          <w:color w:val="000000" w:themeColor="text1"/>
          <w:szCs w:val="24"/>
        </w:rPr>
        <w:t>nın</w:t>
      </w:r>
      <w:r w:rsidR="003A42FB" w:rsidRPr="00B20255">
        <w:rPr>
          <w:rFonts w:cs="Times New Roman"/>
          <w:b/>
          <w:color w:val="000000" w:themeColor="text1"/>
          <w:szCs w:val="24"/>
        </w:rPr>
        <w:t xml:space="preserve"> İş performansı</w:t>
      </w:r>
      <w:r w:rsidR="00A5128F">
        <w:rPr>
          <w:rFonts w:cs="Times New Roman"/>
          <w:b/>
          <w:color w:val="000000" w:themeColor="text1"/>
          <w:szCs w:val="24"/>
        </w:rPr>
        <w:t>na</w:t>
      </w:r>
      <w:r w:rsidR="003A42FB" w:rsidRPr="00B20255">
        <w:rPr>
          <w:rFonts w:cs="Times New Roman"/>
          <w:b/>
          <w:color w:val="000000" w:themeColor="text1"/>
          <w:szCs w:val="24"/>
        </w:rPr>
        <w:t xml:space="preserve"> ve Duygusal Bağlılığa Etkisi </w:t>
      </w:r>
    </w:p>
    <w:p w14:paraId="2AED2049" w14:textId="14CA8DA9" w:rsidR="007644DA" w:rsidRPr="00B20255" w:rsidRDefault="003A42FB" w:rsidP="00370DC7">
      <w:pPr>
        <w:jc w:val="center"/>
        <w:rPr>
          <w:rFonts w:cs="Times New Roman"/>
          <w:color w:val="000000" w:themeColor="text1"/>
          <w:szCs w:val="24"/>
        </w:rPr>
      </w:pPr>
      <w:r w:rsidRPr="00B20255">
        <w:rPr>
          <w:rFonts w:cs="Times New Roman"/>
          <w:color w:val="000000" w:themeColor="text1"/>
          <w:szCs w:val="24"/>
        </w:rPr>
        <w:t>PINAR BOZTEPE</w:t>
      </w:r>
      <w:r w:rsidR="002942F3" w:rsidRPr="00B20255">
        <w:rPr>
          <w:rFonts w:cs="Times New Roman"/>
          <w:color w:val="000000" w:themeColor="text1"/>
          <w:szCs w:val="24"/>
        </w:rPr>
        <w:t xml:space="preserve">, </w:t>
      </w:r>
      <w:r w:rsidRPr="00B20255">
        <w:rPr>
          <w:rFonts w:cs="Times New Roman"/>
          <w:color w:val="000000" w:themeColor="text1"/>
          <w:szCs w:val="24"/>
        </w:rPr>
        <w:t xml:space="preserve">Hülya Emine </w:t>
      </w:r>
    </w:p>
    <w:p w14:paraId="65FC584D" w14:textId="37A47515" w:rsidR="007644DA" w:rsidRPr="00B20255" w:rsidRDefault="007644DA" w:rsidP="00370DC7">
      <w:pPr>
        <w:jc w:val="center"/>
        <w:rPr>
          <w:rFonts w:cs="Times New Roman"/>
          <w:color w:val="000000" w:themeColor="text1"/>
          <w:szCs w:val="24"/>
        </w:rPr>
      </w:pPr>
      <w:r w:rsidRPr="00B20255">
        <w:rPr>
          <w:rFonts w:cs="Times New Roman"/>
          <w:color w:val="000000" w:themeColor="text1"/>
          <w:szCs w:val="24"/>
        </w:rPr>
        <w:t xml:space="preserve">Yüksek Lisans Tezi, </w:t>
      </w:r>
      <w:r w:rsidR="00A5128F">
        <w:rPr>
          <w:rFonts w:cs="Times New Roman"/>
          <w:color w:val="000000" w:themeColor="text1"/>
          <w:szCs w:val="24"/>
        </w:rPr>
        <w:t xml:space="preserve">Turizm </w:t>
      </w:r>
      <w:r w:rsidRPr="00B20255">
        <w:rPr>
          <w:rFonts w:cs="Times New Roman"/>
          <w:color w:val="000000" w:themeColor="text1"/>
          <w:szCs w:val="24"/>
        </w:rPr>
        <w:t>İşletme</w:t>
      </w:r>
      <w:r w:rsidR="00A5128F">
        <w:rPr>
          <w:rFonts w:cs="Times New Roman"/>
          <w:color w:val="000000" w:themeColor="text1"/>
          <w:szCs w:val="24"/>
        </w:rPr>
        <w:t>ciliği</w:t>
      </w:r>
      <w:r w:rsidRPr="00B20255">
        <w:rPr>
          <w:rFonts w:cs="Times New Roman"/>
          <w:color w:val="000000" w:themeColor="text1"/>
          <w:szCs w:val="24"/>
        </w:rPr>
        <w:t xml:space="preserve"> Anabilim Dalı</w:t>
      </w:r>
    </w:p>
    <w:p w14:paraId="1CD45C44" w14:textId="337E5F67" w:rsidR="007644DA" w:rsidRPr="00B20255" w:rsidRDefault="007644DA" w:rsidP="00370DC7">
      <w:pPr>
        <w:jc w:val="center"/>
        <w:rPr>
          <w:rFonts w:cs="Times New Roman"/>
          <w:color w:val="000000" w:themeColor="text1"/>
          <w:szCs w:val="24"/>
        </w:rPr>
      </w:pPr>
      <w:r w:rsidRPr="00B20255">
        <w:rPr>
          <w:rFonts w:cs="Times New Roman"/>
          <w:color w:val="000000" w:themeColor="text1"/>
          <w:szCs w:val="24"/>
        </w:rPr>
        <w:t xml:space="preserve">Danışman: </w:t>
      </w:r>
      <w:r w:rsidR="003A42FB" w:rsidRPr="00B20255">
        <w:rPr>
          <w:rFonts w:cs="Times New Roman"/>
          <w:color w:val="000000" w:themeColor="text1"/>
          <w:szCs w:val="24"/>
        </w:rPr>
        <w:t xml:space="preserve">Doç. Dr. Bilal ÇANKIR </w:t>
      </w:r>
    </w:p>
    <w:p w14:paraId="19E44B76" w14:textId="13741C07" w:rsidR="007644DA" w:rsidRPr="00B20255" w:rsidRDefault="00E21CE0" w:rsidP="00370DC7">
      <w:pPr>
        <w:jc w:val="center"/>
        <w:rPr>
          <w:rFonts w:cs="Times New Roman"/>
          <w:color w:val="000000" w:themeColor="text1"/>
          <w:szCs w:val="24"/>
        </w:rPr>
      </w:pPr>
      <w:r>
        <w:rPr>
          <w:rFonts w:cs="Times New Roman"/>
          <w:color w:val="000000" w:themeColor="text1"/>
          <w:szCs w:val="24"/>
        </w:rPr>
        <w:t>Eylül,</w:t>
      </w:r>
      <w:r w:rsidR="003A42FB" w:rsidRPr="00B20255">
        <w:rPr>
          <w:rFonts w:cs="Times New Roman"/>
          <w:color w:val="000000" w:themeColor="text1"/>
          <w:szCs w:val="24"/>
        </w:rPr>
        <w:t xml:space="preserve"> 2023</w:t>
      </w:r>
    </w:p>
    <w:p w14:paraId="6A344D1F" w14:textId="7A59A69F" w:rsidR="007536FA" w:rsidRPr="000F6832" w:rsidRDefault="007536FA" w:rsidP="005D0C30">
      <w:pPr>
        <w:rPr>
          <w:rFonts w:cs="Times New Roman"/>
          <w:color w:val="000000" w:themeColor="text1"/>
          <w:szCs w:val="24"/>
        </w:rPr>
      </w:pPr>
      <w:r w:rsidRPr="000F6832">
        <w:rPr>
          <w:rFonts w:cs="Times New Roman"/>
          <w:color w:val="000000" w:themeColor="text1"/>
          <w:szCs w:val="24"/>
        </w:rPr>
        <w:t>Hem pazar payının büyüklüğü hem de ülkelere ekonomik anlamd</w:t>
      </w:r>
      <w:r w:rsidR="00622B4D">
        <w:rPr>
          <w:rFonts w:cs="Times New Roman"/>
          <w:color w:val="000000" w:themeColor="text1"/>
          <w:szCs w:val="24"/>
        </w:rPr>
        <w:t>a</w:t>
      </w:r>
      <w:r w:rsidRPr="000F6832">
        <w:rPr>
          <w:rFonts w:cs="Times New Roman"/>
          <w:color w:val="000000" w:themeColor="text1"/>
          <w:szCs w:val="24"/>
        </w:rPr>
        <w:t xml:space="preserve">ki büyük katkısı sebebiyle turizm sektörü dünya çapında en önemli iş alanlarındandır. </w:t>
      </w:r>
    </w:p>
    <w:p w14:paraId="0F83D635" w14:textId="2E5853E7" w:rsidR="00986EBD" w:rsidRPr="000F6832" w:rsidRDefault="003A42FB" w:rsidP="005D0C30">
      <w:pPr>
        <w:rPr>
          <w:rFonts w:cs="Times New Roman"/>
          <w:color w:val="000000" w:themeColor="text1"/>
          <w:szCs w:val="24"/>
        </w:rPr>
      </w:pPr>
      <w:r w:rsidRPr="000F6832">
        <w:rPr>
          <w:rFonts w:cs="Times New Roman"/>
          <w:color w:val="000000" w:themeColor="text1"/>
          <w:szCs w:val="24"/>
        </w:rPr>
        <w:t>Ülkemizde turizm sektörü sürekli gelişmekte ve</w:t>
      </w:r>
      <w:r w:rsidR="007644DA" w:rsidRPr="000F6832">
        <w:rPr>
          <w:rFonts w:cs="Times New Roman"/>
          <w:color w:val="000000" w:themeColor="text1"/>
          <w:szCs w:val="24"/>
        </w:rPr>
        <w:t xml:space="preserve"> </w:t>
      </w:r>
      <w:r w:rsidR="00F656FA" w:rsidRPr="000F6832">
        <w:rPr>
          <w:rFonts w:cs="Times New Roman"/>
          <w:color w:val="000000" w:themeColor="text1"/>
          <w:szCs w:val="24"/>
        </w:rPr>
        <w:t xml:space="preserve">yüzbinlerce </w:t>
      </w:r>
      <w:r w:rsidR="007644DA" w:rsidRPr="000F6832">
        <w:rPr>
          <w:rFonts w:cs="Times New Roman"/>
          <w:color w:val="000000" w:themeColor="text1"/>
          <w:szCs w:val="24"/>
        </w:rPr>
        <w:t xml:space="preserve">çalışana istihdam imkanı sağlamaktadır. Bu araştırma ülkemizde ve dünyada hızla gelişmekte olan aynı zamanda ülkemizin ekonomik olarak büyümesine de büyük katkı sağlayan </w:t>
      </w:r>
      <w:r w:rsidRPr="000F6832">
        <w:rPr>
          <w:rFonts w:cs="Times New Roman"/>
          <w:color w:val="000000" w:themeColor="text1"/>
          <w:szCs w:val="24"/>
        </w:rPr>
        <w:t>turizm</w:t>
      </w:r>
      <w:r w:rsidR="007644DA" w:rsidRPr="000F6832">
        <w:rPr>
          <w:rFonts w:cs="Times New Roman"/>
          <w:color w:val="000000" w:themeColor="text1"/>
          <w:szCs w:val="24"/>
        </w:rPr>
        <w:t xml:space="preserve"> sektörünün </w:t>
      </w:r>
      <w:r w:rsidRPr="000F6832">
        <w:rPr>
          <w:rFonts w:cs="Times New Roman"/>
          <w:color w:val="000000" w:themeColor="text1"/>
          <w:szCs w:val="24"/>
        </w:rPr>
        <w:t>çalışanlarına</w:t>
      </w:r>
      <w:r w:rsidR="007644DA" w:rsidRPr="000F6832">
        <w:rPr>
          <w:rFonts w:cs="Times New Roman"/>
          <w:color w:val="000000" w:themeColor="text1"/>
          <w:szCs w:val="24"/>
        </w:rPr>
        <w:t xml:space="preserve"> yönelik olarak yapılmıştır.</w:t>
      </w:r>
      <w:r w:rsidR="00947355" w:rsidRPr="000F6832">
        <w:rPr>
          <w:rFonts w:cs="Times New Roman"/>
          <w:color w:val="000000" w:themeColor="text1"/>
          <w:szCs w:val="24"/>
        </w:rPr>
        <w:t xml:space="preserve"> </w:t>
      </w:r>
    </w:p>
    <w:p w14:paraId="560C417B" w14:textId="2F38E693" w:rsidR="005B798A" w:rsidRPr="000F6832" w:rsidRDefault="00947355" w:rsidP="005D0C30">
      <w:pPr>
        <w:rPr>
          <w:rFonts w:cs="Times New Roman"/>
          <w:color w:val="000000" w:themeColor="text1"/>
          <w:szCs w:val="24"/>
        </w:rPr>
      </w:pPr>
      <w:r w:rsidRPr="000F6832">
        <w:rPr>
          <w:rFonts w:cs="Times New Roman"/>
          <w:color w:val="000000" w:themeColor="text1"/>
          <w:szCs w:val="24"/>
        </w:rPr>
        <w:t xml:space="preserve">Turizm sektörü, hizmet sektörü olarak diğer sektörlere göre daha fazla insan kaynağına dayalı bir yapıya sahip olduğu için kurumsallaşma, sektörün </w:t>
      </w:r>
      <w:r w:rsidR="002816F8" w:rsidRPr="000F6832">
        <w:rPr>
          <w:rFonts w:cs="Times New Roman"/>
          <w:color w:val="000000" w:themeColor="text1"/>
          <w:szCs w:val="24"/>
        </w:rPr>
        <w:t xml:space="preserve">ve işletmelerin </w:t>
      </w:r>
      <w:r w:rsidRPr="000F6832">
        <w:rPr>
          <w:rFonts w:cs="Times New Roman"/>
          <w:color w:val="000000" w:themeColor="text1"/>
          <w:szCs w:val="24"/>
        </w:rPr>
        <w:t>gelişimi ve sürdürülebilirliğ</w:t>
      </w:r>
      <w:r w:rsidR="002816F8" w:rsidRPr="000F6832">
        <w:rPr>
          <w:rFonts w:cs="Times New Roman"/>
          <w:color w:val="000000" w:themeColor="text1"/>
          <w:szCs w:val="24"/>
        </w:rPr>
        <w:t>i için büyük önem taşımaktadır.</w:t>
      </w:r>
    </w:p>
    <w:p w14:paraId="0E3DE7E9" w14:textId="0182D34F" w:rsidR="00E143A3" w:rsidRDefault="003A42FB" w:rsidP="00E143A3">
      <w:pPr>
        <w:rPr>
          <w:rFonts w:cs="Times New Roman"/>
          <w:color w:val="000000" w:themeColor="text1"/>
          <w:szCs w:val="24"/>
        </w:rPr>
      </w:pPr>
      <w:r w:rsidRPr="000F6832">
        <w:rPr>
          <w:rFonts w:cs="Times New Roman"/>
          <w:color w:val="000000" w:themeColor="text1"/>
          <w:szCs w:val="24"/>
        </w:rPr>
        <w:t>Bu çalışmanın temel amacı; turizm sektöründeki işletmelerde kurumsallaşmanın iş performansına ve duygusal bağlılığa etkisinin araştırılması ve bu kavramlarının birbiri ile il</w:t>
      </w:r>
      <w:r w:rsidR="00B16E7F" w:rsidRPr="000F6832">
        <w:rPr>
          <w:rFonts w:cs="Times New Roman"/>
          <w:color w:val="000000" w:themeColor="text1"/>
          <w:szCs w:val="24"/>
        </w:rPr>
        <w:t xml:space="preserve">işkilerini, etkilerini ortaya koymaktır. </w:t>
      </w:r>
      <w:r w:rsidRPr="000F6832">
        <w:rPr>
          <w:rFonts w:cs="Times New Roman"/>
          <w:color w:val="000000" w:themeColor="text1"/>
          <w:szCs w:val="24"/>
        </w:rPr>
        <w:t>Ayrıca, katılımcıların çalıştıkları iş yerlerinin kurumsallaşması ile iş performansı</w:t>
      </w:r>
      <w:r w:rsidR="00EB5EAC">
        <w:rPr>
          <w:rFonts w:cs="Times New Roman"/>
          <w:color w:val="000000" w:themeColor="text1"/>
          <w:szCs w:val="24"/>
        </w:rPr>
        <w:t>,</w:t>
      </w:r>
      <w:r w:rsidRPr="000F6832">
        <w:rPr>
          <w:rFonts w:cs="Times New Roman"/>
          <w:color w:val="000000" w:themeColor="text1"/>
          <w:szCs w:val="24"/>
        </w:rPr>
        <w:t xml:space="preserve"> duygusal bağlılık düzeylerinin karşılaştırılmasını yapmaktır. </w:t>
      </w:r>
      <w:r w:rsidR="002816F8" w:rsidRPr="000F6832">
        <w:rPr>
          <w:rFonts w:cs="Times New Roman"/>
          <w:color w:val="000000" w:themeColor="text1"/>
          <w:szCs w:val="24"/>
        </w:rPr>
        <w:t>Turizm işletmelerinin daha profesyonel, planlı</w:t>
      </w:r>
      <w:r w:rsidR="006872DB">
        <w:rPr>
          <w:rFonts w:cs="Times New Roman"/>
          <w:color w:val="000000" w:themeColor="text1"/>
          <w:szCs w:val="24"/>
        </w:rPr>
        <w:t>,</w:t>
      </w:r>
      <w:r w:rsidR="002816F8" w:rsidRPr="000F6832">
        <w:rPr>
          <w:rFonts w:cs="Times New Roman"/>
          <w:color w:val="000000" w:themeColor="text1"/>
          <w:szCs w:val="24"/>
        </w:rPr>
        <w:t xml:space="preserve"> belirli standartlara göre ve sistemli yönetilerek kurumsal hale gelmesi müşteri tarafında marka imajını güçlendirmesinin yanı sıra işletme çalışanlarının duygusal bağlılığını ve iş performansını da etkilemektedir. Bunun ne derece etkilediğinin ortaya konması </w:t>
      </w:r>
      <w:r w:rsidR="002816F8" w:rsidRPr="000F6832">
        <w:rPr>
          <w:rFonts w:cs="Times New Roman"/>
          <w:color w:val="000000" w:themeColor="text1"/>
          <w:szCs w:val="24"/>
        </w:rPr>
        <w:lastRenderedPageBreak/>
        <w:t>amacıyla yapılan bu çalışmada a</w:t>
      </w:r>
      <w:r w:rsidRPr="000F6832">
        <w:rPr>
          <w:rFonts w:cs="Times New Roman"/>
          <w:color w:val="000000" w:themeColor="text1"/>
          <w:szCs w:val="24"/>
        </w:rPr>
        <w:t xml:space="preserve">raştırmanın evrenini tüm Türkiye’deki turizm sektörü işletmeleri çalışanları oluşturmaktadır. </w:t>
      </w:r>
      <w:r w:rsidR="006872DB">
        <w:rPr>
          <w:rFonts w:cs="Times New Roman"/>
          <w:color w:val="000000" w:themeColor="text1"/>
          <w:szCs w:val="24"/>
        </w:rPr>
        <w:t>Turizm sektörü çalışanlarına anket yoluyla sorular iletilmiş,</w:t>
      </w:r>
      <w:r w:rsidRPr="000F6832">
        <w:rPr>
          <w:rFonts w:cs="Times New Roman"/>
          <w:color w:val="000000" w:themeColor="text1"/>
          <w:szCs w:val="24"/>
        </w:rPr>
        <w:t xml:space="preserve"> değerlendirilebilen </w:t>
      </w:r>
      <w:r w:rsidR="00624F22">
        <w:rPr>
          <w:rFonts w:cs="Times New Roman"/>
          <w:color w:val="000000" w:themeColor="text1"/>
          <w:szCs w:val="24"/>
        </w:rPr>
        <w:t>396</w:t>
      </w:r>
      <w:r w:rsidRPr="000F6832">
        <w:rPr>
          <w:rFonts w:cs="Times New Roman"/>
          <w:color w:val="000000" w:themeColor="text1"/>
          <w:szCs w:val="24"/>
        </w:rPr>
        <w:t xml:space="preserve"> turizm sektörü çalışan</w:t>
      </w:r>
      <w:r w:rsidR="006872DB">
        <w:rPr>
          <w:rFonts w:cs="Times New Roman"/>
          <w:color w:val="000000" w:themeColor="text1"/>
          <w:szCs w:val="24"/>
        </w:rPr>
        <w:t>ından yanıtlar alınmıştır.</w:t>
      </w:r>
      <w:r w:rsidR="00465C1D">
        <w:rPr>
          <w:rFonts w:cs="Times New Roman"/>
          <w:color w:val="000000" w:themeColor="text1"/>
          <w:szCs w:val="24"/>
        </w:rPr>
        <w:t xml:space="preserve"> Araştırmada “k</w:t>
      </w:r>
      <w:r w:rsidRPr="000F6832">
        <w:rPr>
          <w:rFonts w:cs="Times New Roman"/>
          <w:color w:val="000000" w:themeColor="text1"/>
          <w:szCs w:val="24"/>
        </w:rPr>
        <w:t>urumsallaşma” , “iş per</w:t>
      </w:r>
      <w:r w:rsidR="006872DB">
        <w:rPr>
          <w:rFonts w:cs="Times New Roman"/>
          <w:color w:val="000000" w:themeColor="text1"/>
          <w:szCs w:val="24"/>
        </w:rPr>
        <w:t>formansı” ve “duygusal bağlılık</w:t>
      </w:r>
      <w:r w:rsidRPr="000F6832">
        <w:rPr>
          <w:rFonts w:cs="Times New Roman"/>
          <w:color w:val="000000" w:themeColor="text1"/>
          <w:szCs w:val="24"/>
        </w:rPr>
        <w:t xml:space="preserve">” alt boyutlarından oluşan </w:t>
      </w:r>
      <w:r w:rsidR="007131A0">
        <w:rPr>
          <w:rFonts w:cs="Times New Roman"/>
          <w:color w:val="000000" w:themeColor="text1"/>
          <w:szCs w:val="24"/>
        </w:rPr>
        <w:t xml:space="preserve">ölçekler </w:t>
      </w:r>
      <w:r w:rsidRPr="000F6832">
        <w:rPr>
          <w:rFonts w:cs="Times New Roman"/>
          <w:color w:val="000000" w:themeColor="text1"/>
          <w:szCs w:val="24"/>
        </w:rPr>
        <w:t xml:space="preserve">kullanılmıştır. Toplanan verilere istinaden </w:t>
      </w:r>
      <w:r w:rsidR="005D0C30">
        <w:rPr>
          <w:rFonts w:cs="Times New Roman"/>
          <w:color w:val="000000" w:themeColor="text1"/>
          <w:szCs w:val="24"/>
        </w:rPr>
        <w:t xml:space="preserve">betimleyici istatistikler, </w:t>
      </w:r>
      <w:r w:rsidR="006872DB">
        <w:rPr>
          <w:rFonts w:cs="Times New Roman"/>
          <w:color w:val="000000" w:themeColor="text1"/>
          <w:szCs w:val="24"/>
        </w:rPr>
        <w:t>faktör analizi, regresyon analizi ve aracı faktör testi</w:t>
      </w:r>
      <w:r w:rsidRPr="000F6832">
        <w:rPr>
          <w:rFonts w:cs="Times New Roman"/>
          <w:color w:val="000000" w:themeColor="text1"/>
          <w:szCs w:val="24"/>
        </w:rPr>
        <w:t xml:space="preserve"> yapılmıştır. </w:t>
      </w:r>
    </w:p>
    <w:p w14:paraId="4B1BC226" w14:textId="5CF61CC4" w:rsidR="0080155B" w:rsidRPr="00B20255" w:rsidRDefault="0044405D" w:rsidP="00E143A3">
      <w:pPr>
        <w:rPr>
          <w:rFonts w:cs="Times New Roman"/>
          <w:color w:val="000000" w:themeColor="text1"/>
          <w:szCs w:val="24"/>
        </w:rPr>
      </w:pPr>
      <w:r>
        <w:rPr>
          <w:rFonts w:cs="Times New Roman"/>
          <w:color w:val="000000" w:themeColor="text1"/>
          <w:szCs w:val="24"/>
        </w:rPr>
        <w:t xml:space="preserve">Yapılan analizler sonucunda turizm </w:t>
      </w:r>
      <w:r w:rsidR="0080155B">
        <w:rPr>
          <w:rFonts w:cs="Times New Roman"/>
          <w:color w:val="000000" w:themeColor="text1"/>
          <w:szCs w:val="24"/>
        </w:rPr>
        <w:t>işletmelerinde kurumsallaşmanın, duygusal bağlılığa ve iş performansına etkisi olup olmadığını anlamaya yönelik hi</w:t>
      </w:r>
      <w:r w:rsidR="00C90F81">
        <w:rPr>
          <w:rFonts w:cs="Times New Roman"/>
          <w:color w:val="000000" w:themeColor="text1"/>
          <w:szCs w:val="24"/>
        </w:rPr>
        <w:t xml:space="preserve">potezlerin test edilmesi sonucunda; kurumsallaşmanın duygusal bağlılığı ve iş performansını </w:t>
      </w:r>
      <w:r w:rsidR="0080155B">
        <w:rPr>
          <w:rFonts w:cs="Times New Roman"/>
          <w:color w:val="000000" w:themeColor="text1"/>
          <w:szCs w:val="24"/>
        </w:rPr>
        <w:t>pozitif yönlü etkilediği sonucuna ulaşılmıştır. Ayrıca kurumsallaşmanın alt boyutları olan formalleşme, profesyonelleşme ve sosyal sorumluluğun genel kapsamda</w:t>
      </w:r>
      <w:r w:rsidR="00C90F81">
        <w:rPr>
          <w:rFonts w:cs="Times New Roman"/>
          <w:color w:val="000000" w:themeColor="text1"/>
          <w:szCs w:val="24"/>
        </w:rPr>
        <w:t xml:space="preserve"> duygusal bağlılığı ve iş performansını</w:t>
      </w:r>
      <w:r w:rsidR="0080155B">
        <w:rPr>
          <w:rFonts w:cs="Times New Roman"/>
          <w:color w:val="000000" w:themeColor="text1"/>
          <w:szCs w:val="24"/>
        </w:rPr>
        <w:t xml:space="preserve"> pozitif yönlü etkilediği sonucuna ulaşılmıştır. </w:t>
      </w:r>
      <w:r w:rsidR="00C90F81">
        <w:rPr>
          <w:rFonts w:cs="Times New Roman"/>
          <w:color w:val="000000" w:themeColor="text1"/>
          <w:szCs w:val="24"/>
        </w:rPr>
        <w:t xml:space="preserve">Diğer bir hipotez ile </w:t>
      </w:r>
      <w:r w:rsidR="0080155B">
        <w:rPr>
          <w:rFonts w:cs="Times New Roman"/>
          <w:color w:val="000000" w:themeColor="text1"/>
          <w:szCs w:val="24"/>
        </w:rPr>
        <w:t xml:space="preserve">duygusal bağlılığın iş performansını pozitif yönlü etkilediği; </w:t>
      </w:r>
      <w:r w:rsidR="0080155B">
        <w:rPr>
          <w:rFonts w:cs="Times New Roman"/>
          <w:szCs w:val="24"/>
        </w:rPr>
        <w:t>k</w:t>
      </w:r>
      <w:r w:rsidR="0080155B" w:rsidRPr="001451DC">
        <w:rPr>
          <w:rFonts w:cs="Times New Roman"/>
          <w:szCs w:val="24"/>
        </w:rPr>
        <w:t xml:space="preserve">urumsallaşmanın iş performansı üzerindeki etkisinde duygusal bağlılığın aracılık rolü </w:t>
      </w:r>
      <w:r w:rsidR="00C90F81">
        <w:rPr>
          <w:rFonts w:cs="Times New Roman"/>
          <w:szCs w:val="24"/>
        </w:rPr>
        <w:t>olduğu</w:t>
      </w:r>
      <w:r w:rsidR="00E828CC">
        <w:rPr>
          <w:rFonts w:cs="Times New Roman"/>
          <w:szCs w:val="24"/>
        </w:rPr>
        <w:t xml:space="preserve"> da</w:t>
      </w:r>
      <w:r w:rsidR="00C90F81">
        <w:rPr>
          <w:rFonts w:cs="Times New Roman"/>
          <w:szCs w:val="24"/>
        </w:rPr>
        <w:t xml:space="preserve"> tespit edilmiştir. </w:t>
      </w:r>
    </w:p>
    <w:p w14:paraId="71B83454" w14:textId="1ADB2170" w:rsidR="002942F3" w:rsidRDefault="003A42FB" w:rsidP="007644DA">
      <w:pPr>
        <w:rPr>
          <w:rFonts w:cs="Times New Roman"/>
          <w:color w:val="000000" w:themeColor="text1"/>
          <w:szCs w:val="24"/>
        </w:rPr>
      </w:pPr>
      <w:r w:rsidRPr="00B20255">
        <w:rPr>
          <w:rFonts w:cs="Times New Roman"/>
          <w:b/>
          <w:color w:val="000000" w:themeColor="text1"/>
          <w:szCs w:val="24"/>
        </w:rPr>
        <w:t>Anahtar Kelimeler :</w:t>
      </w:r>
      <w:r w:rsidRPr="00B20255">
        <w:rPr>
          <w:rFonts w:cs="Times New Roman"/>
          <w:color w:val="000000" w:themeColor="text1"/>
          <w:szCs w:val="24"/>
        </w:rPr>
        <w:t xml:space="preserve"> Turizmde Kurumsallaşma, </w:t>
      </w:r>
      <w:r w:rsidR="00622B4D">
        <w:rPr>
          <w:rFonts w:cs="Times New Roman"/>
          <w:color w:val="000000" w:themeColor="text1"/>
          <w:szCs w:val="24"/>
        </w:rPr>
        <w:t xml:space="preserve">Kurumsallaşma, </w:t>
      </w:r>
      <w:r w:rsidRPr="00B20255">
        <w:rPr>
          <w:rFonts w:cs="Times New Roman"/>
          <w:color w:val="000000" w:themeColor="text1"/>
          <w:szCs w:val="24"/>
        </w:rPr>
        <w:t>İş Performansı, Duygusal Bağlılık</w:t>
      </w:r>
    </w:p>
    <w:p w14:paraId="0BE8BA4D" w14:textId="7A3FD1B1" w:rsidR="00353FAA" w:rsidRDefault="00353FAA" w:rsidP="007644DA">
      <w:pPr>
        <w:rPr>
          <w:rFonts w:cs="Times New Roman"/>
          <w:color w:val="000000" w:themeColor="text1"/>
          <w:szCs w:val="24"/>
        </w:rPr>
      </w:pPr>
    </w:p>
    <w:p w14:paraId="7D5C7C91" w14:textId="77777777" w:rsidR="00353FAA" w:rsidRDefault="00353FAA" w:rsidP="007644DA">
      <w:pPr>
        <w:rPr>
          <w:rFonts w:cs="Times New Roman"/>
          <w:color w:val="000000" w:themeColor="text1"/>
          <w:szCs w:val="24"/>
        </w:rPr>
      </w:pPr>
    </w:p>
    <w:p w14:paraId="41C8A921" w14:textId="77777777" w:rsidR="005D0C30" w:rsidRDefault="005D0C30" w:rsidP="007644DA">
      <w:pPr>
        <w:rPr>
          <w:rFonts w:cs="Times New Roman"/>
          <w:color w:val="000000" w:themeColor="text1"/>
          <w:szCs w:val="24"/>
        </w:rPr>
      </w:pPr>
    </w:p>
    <w:p w14:paraId="4A0D2E6E" w14:textId="77777777" w:rsidR="005D0C30" w:rsidRDefault="005D0C30" w:rsidP="007644DA">
      <w:pPr>
        <w:rPr>
          <w:rFonts w:cs="Times New Roman"/>
          <w:color w:val="000000" w:themeColor="text1"/>
          <w:szCs w:val="24"/>
        </w:rPr>
      </w:pPr>
    </w:p>
    <w:p w14:paraId="76BB0AD3" w14:textId="77777777" w:rsidR="005D0C30" w:rsidRDefault="005D0C30" w:rsidP="007644DA">
      <w:pPr>
        <w:rPr>
          <w:rFonts w:cs="Times New Roman"/>
          <w:color w:val="000000" w:themeColor="text1"/>
          <w:szCs w:val="24"/>
        </w:rPr>
      </w:pPr>
    </w:p>
    <w:p w14:paraId="43B53F3F" w14:textId="3F7C27B9" w:rsidR="002816F8" w:rsidRDefault="002816F8" w:rsidP="007644DA">
      <w:pPr>
        <w:rPr>
          <w:rFonts w:cs="Times New Roman"/>
          <w:color w:val="000000" w:themeColor="text1"/>
          <w:szCs w:val="24"/>
        </w:rPr>
      </w:pPr>
    </w:p>
    <w:p w14:paraId="07158BA3" w14:textId="77777777" w:rsidR="002D0BAF" w:rsidRDefault="002D0BAF" w:rsidP="007644DA">
      <w:pPr>
        <w:rPr>
          <w:rFonts w:cs="Times New Roman"/>
          <w:color w:val="000000" w:themeColor="text1"/>
          <w:szCs w:val="24"/>
        </w:rPr>
      </w:pPr>
    </w:p>
    <w:p w14:paraId="609AABAD" w14:textId="77777777" w:rsidR="002D0BAF" w:rsidRPr="00B20255" w:rsidRDefault="002D0BAF" w:rsidP="007644DA">
      <w:pPr>
        <w:rPr>
          <w:rFonts w:cs="Times New Roman"/>
          <w:color w:val="000000" w:themeColor="text1"/>
          <w:szCs w:val="24"/>
        </w:rPr>
      </w:pPr>
    </w:p>
    <w:p w14:paraId="42BC6A3C" w14:textId="4576031F" w:rsidR="002942F3" w:rsidRPr="00B20255" w:rsidRDefault="002942F3" w:rsidP="007E4B90">
      <w:pPr>
        <w:pStyle w:val="Balk2"/>
      </w:pPr>
      <w:bookmarkStart w:id="4" w:name="_Toc147840896"/>
      <w:r w:rsidRPr="00B20255">
        <w:lastRenderedPageBreak/>
        <w:t>ABSTRACT</w:t>
      </w:r>
      <w:bookmarkEnd w:id="4"/>
      <w:r w:rsidRPr="00B20255">
        <w:t xml:space="preserve"> </w:t>
      </w:r>
    </w:p>
    <w:p w14:paraId="41BD7A00" w14:textId="0170C6EF" w:rsidR="00E3218D" w:rsidRDefault="00C677CF" w:rsidP="00E3218D">
      <w:pPr>
        <w:spacing w:after="120" w:line="22" w:lineRule="atLeast"/>
        <w:jc w:val="center"/>
        <w:rPr>
          <w:rFonts w:cs="Times New Roman"/>
          <w:b/>
          <w:color w:val="000000" w:themeColor="text1"/>
          <w:szCs w:val="24"/>
          <w:lang w:val="en-US"/>
        </w:rPr>
      </w:pPr>
      <w:r w:rsidRPr="00C677CF">
        <w:rPr>
          <w:rFonts w:cs="Times New Roman"/>
          <w:b/>
          <w:color w:val="000000" w:themeColor="text1"/>
          <w:szCs w:val="24"/>
          <w:lang w:val="en-US"/>
        </w:rPr>
        <w:t>The Impact of Institutionalization in the Tourism Sector on Business Performance and Emotional Bonding</w:t>
      </w:r>
    </w:p>
    <w:p w14:paraId="5E8C81F5" w14:textId="77777777" w:rsidR="00C677CF" w:rsidRPr="00B00A4D" w:rsidRDefault="00C677CF" w:rsidP="00E3218D">
      <w:pPr>
        <w:spacing w:after="120" w:line="22" w:lineRule="atLeast"/>
        <w:jc w:val="center"/>
        <w:rPr>
          <w:rFonts w:cs="Times New Roman"/>
          <w:b/>
          <w:color w:val="000000" w:themeColor="text1"/>
          <w:szCs w:val="24"/>
          <w:lang w:val="en-US"/>
        </w:rPr>
      </w:pPr>
    </w:p>
    <w:p w14:paraId="1CFE2938" w14:textId="32554671" w:rsidR="00E3218D" w:rsidRPr="00C0613C" w:rsidRDefault="00E3218D" w:rsidP="00E3218D">
      <w:pPr>
        <w:spacing w:after="120"/>
        <w:jc w:val="center"/>
        <w:rPr>
          <w:rFonts w:cs="Times New Roman"/>
          <w:color w:val="000000" w:themeColor="text1"/>
          <w:szCs w:val="24"/>
          <w:lang w:val="en-US"/>
        </w:rPr>
      </w:pPr>
      <w:r w:rsidRPr="00C0613C">
        <w:rPr>
          <w:rFonts w:cs="Times New Roman"/>
          <w:color w:val="000000" w:themeColor="text1"/>
          <w:szCs w:val="24"/>
          <w:lang w:val="en-US"/>
        </w:rPr>
        <w:t xml:space="preserve">PINAR BOZTEPE, Hülya Boztepe </w:t>
      </w:r>
    </w:p>
    <w:p w14:paraId="165541D7" w14:textId="77777777" w:rsidR="00DF44A7" w:rsidRPr="00C0613C" w:rsidRDefault="00DF44A7" w:rsidP="00DF44A7">
      <w:pPr>
        <w:jc w:val="center"/>
      </w:pPr>
      <w:r w:rsidRPr="00C0613C">
        <w:t>Master Thesis, Institute of Graduate Programs, Department of Tourism Management</w:t>
      </w:r>
    </w:p>
    <w:p w14:paraId="5FCB9C23" w14:textId="6326EA1C" w:rsidR="00DF44A7" w:rsidRPr="00C0613C" w:rsidRDefault="00EB5EAC" w:rsidP="00DF44A7">
      <w:pPr>
        <w:jc w:val="center"/>
      </w:pPr>
      <w:r>
        <w:t>Advisor: Assoc</w:t>
      </w:r>
      <w:r w:rsidR="00DF44A7" w:rsidRPr="00C0613C">
        <w:t>. Prof. Dr. Bilal ÇANKIR</w:t>
      </w:r>
    </w:p>
    <w:p w14:paraId="2131CC0D" w14:textId="30850123" w:rsidR="00DF44A7" w:rsidRDefault="00DF44A7" w:rsidP="00DF44A7">
      <w:pPr>
        <w:jc w:val="center"/>
      </w:pPr>
      <w:r w:rsidRPr="00C0613C">
        <w:t>September, 2023.</w:t>
      </w:r>
    </w:p>
    <w:p w14:paraId="0C7C3E03" w14:textId="77777777" w:rsidR="00DF44A7" w:rsidRPr="00B00A4D" w:rsidRDefault="00DF44A7" w:rsidP="00E3218D">
      <w:pPr>
        <w:spacing w:after="120"/>
        <w:jc w:val="center"/>
        <w:rPr>
          <w:rFonts w:cs="Times New Roman"/>
          <w:color w:val="000000" w:themeColor="text1"/>
          <w:szCs w:val="24"/>
          <w:lang w:val="en-US"/>
        </w:rPr>
      </w:pPr>
    </w:p>
    <w:p w14:paraId="5D800D4D" w14:textId="77777777" w:rsidR="00E3218D" w:rsidRPr="00B00A4D" w:rsidRDefault="00E3218D" w:rsidP="00E3218D">
      <w:pPr>
        <w:rPr>
          <w:lang w:val="en-US"/>
        </w:rPr>
      </w:pPr>
      <w:r w:rsidRPr="00B00A4D">
        <w:rPr>
          <w:lang w:val="en-US"/>
        </w:rPr>
        <w:t>The tourism industry is one of the most critical business areas around the World due to both the size of its market share and its economic contribution to the countries.</w:t>
      </w:r>
    </w:p>
    <w:p w14:paraId="148B3983" w14:textId="77777777" w:rsidR="00E3218D" w:rsidRPr="00B00A4D" w:rsidRDefault="00E3218D" w:rsidP="00E3218D">
      <w:pPr>
        <w:rPr>
          <w:lang w:val="en-US"/>
        </w:rPr>
      </w:pPr>
      <w:r w:rsidRPr="000D0A3A">
        <w:rPr>
          <w:lang w:val="en-US"/>
        </w:rPr>
        <w:t>The tourism industry in our nation is seeing continuous growth and serves as a significant source of employment for a substantial number of individuals. This study was undertaken to investigate the impact of the rapidly growing tourist sector on the economic growth of our country, both domestically and globally. The focus of this research was on the employees working within the tourism industry.</w:t>
      </w:r>
    </w:p>
    <w:p w14:paraId="3C2A17B4" w14:textId="77777777" w:rsidR="00E3218D" w:rsidRPr="00B00A4D" w:rsidRDefault="00E3218D" w:rsidP="00E3218D">
      <w:pPr>
        <w:rPr>
          <w:lang w:val="en-US"/>
        </w:rPr>
      </w:pPr>
      <w:r w:rsidRPr="000D0A3A">
        <w:rPr>
          <w:lang w:val="en-US"/>
        </w:rPr>
        <w:t>Since the tourism sector, as a service sector, is based on more human resources than other sectors, institutionalization is essential for developing and sustaining the sector and businesses.</w:t>
      </w:r>
    </w:p>
    <w:p w14:paraId="35DC2850" w14:textId="77777777" w:rsidR="00E3218D" w:rsidRDefault="00E3218D" w:rsidP="00E3218D">
      <w:pPr>
        <w:rPr>
          <w:lang w:val="en-US"/>
        </w:rPr>
      </w:pPr>
      <w:r w:rsidRPr="000D0A3A">
        <w:rPr>
          <w:lang w:val="en-US"/>
        </w:rPr>
        <w:t xml:space="preserve">The main aim of this study is to examine the impact of institutionalization on business performance and emotional </w:t>
      </w:r>
      <w:r>
        <w:rPr>
          <w:lang w:val="en-US"/>
        </w:rPr>
        <w:t>bonding</w:t>
      </w:r>
      <w:r w:rsidRPr="000D0A3A">
        <w:rPr>
          <w:lang w:val="en-US"/>
        </w:rPr>
        <w:t xml:space="preserve"> within the tourist sector. Additionally, this research aims to uncover the interrelationships and effects of these constructs on one another. Furthermore, this study aims to examine the correlation between the degree of institutionalization within the participants' workplaces and their levels of emotional </w:t>
      </w:r>
      <w:r>
        <w:rPr>
          <w:lang w:val="en-US"/>
        </w:rPr>
        <w:t>bonding</w:t>
      </w:r>
      <w:r w:rsidRPr="000D0A3A">
        <w:rPr>
          <w:lang w:val="en-US"/>
        </w:rPr>
        <w:t xml:space="preserve"> toward their job performance.</w:t>
      </w:r>
    </w:p>
    <w:p w14:paraId="5A034952" w14:textId="77777777" w:rsidR="00E3218D" w:rsidRDefault="00E3218D" w:rsidP="00E3218D">
      <w:pPr>
        <w:rPr>
          <w:lang w:val="en-US"/>
        </w:rPr>
      </w:pPr>
      <w:r w:rsidRPr="000D0A3A">
        <w:rPr>
          <w:lang w:val="en-US"/>
        </w:rPr>
        <w:lastRenderedPageBreak/>
        <w:t xml:space="preserve">The professionalization, planning, and systematic management of tourism organizations have a positive impact on the brand image perceived by customers. Additionally, these factors influence the emotional </w:t>
      </w:r>
      <w:r>
        <w:rPr>
          <w:lang w:val="en-US"/>
        </w:rPr>
        <w:t>bonding</w:t>
      </w:r>
      <w:r w:rsidRPr="000D0A3A">
        <w:rPr>
          <w:lang w:val="en-US"/>
        </w:rPr>
        <w:t xml:space="preserve"> and business performance of personnel inside the organization.</w:t>
      </w:r>
    </w:p>
    <w:p w14:paraId="4B20BAD6" w14:textId="77777777" w:rsidR="00E3218D" w:rsidRDefault="00E3218D" w:rsidP="00E3218D">
      <w:pPr>
        <w:rPr>
          <w:lang w:val="en-US"/>
        </w:rPr>
      </w:pPr>
      <w:r w:rsidRPr="000D0A3A">
        <w:rPr>
          <w:lang w:val="en-US"/>
        </w:rPr>
        <w:t xml:space="preserve">This study aimed to investigate the impact of a certain factor on the employees of tourist sector firms in Turkey. The research sample was comprised of individuals working within this industry. A questionnaire was administered to employees in the tourism sector, and responses were obtained from a sample of 396 individuals employed in this industry, who were subsequently subjected to evaluation. The study included scales encompassing sub-dimensions such as "Institutionalization," "job performance," and "emotional </w:t>
      </w:r>
      <w:r>
        <w:rPr>
          <w:lang w:val="en-US"/>
        </w:rPr>
        <w:t>bonding.</w:t>
      </w:r>
      <w:r w:rsidRPr="000D0A3A">
        <w:rPr>
          <w:lang w:val="en-US"/>
        </w:rPr>
        <w:t>" The acquired data was analyzed using various statistical techniques, including descriptive statistics, factor analysis, regression analysis, and mediating factor test.</w:t>
      </w:r>
    </w:p>
    <w:p w14:paraId="41AC7ABC" w14:textId="77777777" w:rsidR="00E3218D" w:rsidRPr="00B00A4D" w:rsidRDefault="00E3218D" w:rsidP="00E3218D">
      <w:pPr>
        <w:rPr>
          <w:lang w:val="en-US"/>
        </w:rPr>
      </w:pPr>
      <w:r w:rsidRPr="00403B33">
        <w:rPr>
          <w:lang w:val="en-US"/>
        </w:rPr>
        <w:t xml:space="preserve">As a result of the analyses made, as a result of testing the hypotheses to understand whether institutionalization in tourism enterprises affects emotional </w:t>
      </w:r>
      <w:r>
        <w:rPr>
          <w:lang w:val="en-US"/>
        </w:rPr>
        <w:t>bonding</w:t>
      </w:r>
      <w:r w:rsidRPr="00403B33">
        <w:rPr>
          <w:lang w:val="en-US"/>
        </w:rPr>
        <w:t xml:space="preserve"> and job performance, it has been concluded that institutionalization has a positive effect on emotional </w:t>
      </w:r>
      <w:r>
        <w:rPr>
          <w:lang w:val="en-US"/>
        </w:rPr>
        <w:t>bonding</w:t>
      </w:r>
      <w:r w:rsidRPr="00403B33">
        <w:rPr>
          <w:lang w:val="en-US"/>
        </w:rPr>
        <w:t xml:space="preserve"> and job performance. In addition, it was concluded that formalization, professionalization and social responsibility, which are the sub-dimensions of institutionalization, positively affect emotional </w:t>
      </w:r>
      <w:r>
        <w:rPr>
          <w:lang w:val="en-US"/>
        </w:rPr>
        <w:t xml:space="preserve">bonding </w:t>
      </w:r>
      <w:r w:rsidRPr="00403B33">
        <w:rPr>
          <w:lang w:val="en-US"/>
        </w:rPr>
        <w:t xml:space="preserve">and job performance in general. Another hypothesis is that emotional </w:t>
      </w:r>
      <w:r>
        <w:rPr>
          <w:lang w:val="en-US"/>
        </w:rPr>
        <w:t xml:space="preserve">bonding </w:t>
      </w:r>
      <w:r w:rsidRPr="00403B33">
        <w:rPr>
          <w:lang w:val="en-US"/>
        </w:rPr>
        <w:t xml:space="preserve">positively affects job performance; It has also been determined that emotional </w:t>
      </w:r>
      <w:r>
        <w:rPr>
          <w:lang w:val="en-US"/>
        </w:rPr>
        <w:t>bonding</w:t>
      </w:r>
      <w:r w:rsidRPr="00403B33">
        <w:rPr>
          <w:lang w:val="en-US"/>
        </w:rPr>
        <w:t xml:space="preserve"> has a mediating role in the effect of institutionalization on job performance.</w:t>
      </w:r>
    </w:p>
    <w:p w14:paraId="10ED53B8" w14:textId="77777777" w:rsidR="00E3218D" w:rsidRPr="00B00A4D" w:rsidRDefault="00E3218D" w:rsidP="00E3218D">
      <w:pPr>
        <w:jc w:val="center"/>
        <w:rPr>
          <w:rFonts w:cs="Times New Roman"/>
          <w:b/>
          <w:bCs/>
          <w:szCs w:val="24"/>
          <w:lang w:val="en-US"/>
        </w:rPr>
      </w:pPr>
      <w:r w:rsidRPr="00E205D7">
        <w:rPr>
          <w:b/>
          <w:lang w:val="en-US"/>
        </w:rPr>
        <w:t xml:space="preserve">Keywords: </w:t>
      </w:r>
      <w:r w:rsidRPr="00403B33">
        <w:rPr>
          <w:lang w:val="en-US"/>
        </w:rPr>
        <w:t xml:space="preserve">Institutionalization in Tourism, Institutionalization, Business Performance, Emotional </w:t>
      </w:r>
      <w:r>
        <w:rPr>
          <w:lang w:val="en-US"/>
        </w:rPr>
        <w:t>Bonding</w:t>
      </w:r>
    </w:p>
    <w:p w14:paraId="7BB17003" w14:textId="77777777" w:rsidR="00E3218D" w:rsidRPr="00B00A4D" w:rsidRDefault="00E3218D" w:rsidP="00E3218D">
      <w:pPr>
        <w:jc w:val="center"/>
        <w:rPr>
          <w:rFonts w:cs="Times New Roman"/>
          <w:b/>
          <w:bCs/>
          <w:szCs w:val="24"/>
          <w:lang w:val="en-US"/>
        </w:rPr>
      </w:pPr>
    </w:p>
    <w:p w14:paraId="61232FCE" w14:textId="77777777" w:rsidR="00E3218D" w:rsidRPr="00B00A4D" w:rsidRDefault="00E3218D" w:rsidP="00E3218D">
      <w:pPr>
        <w:rPr>
          <w:lang w:val="en-US"/>
        </w:rPr>
      </w:pPr>
    </w:p>
    <w:p w14:paraId="1DEDD079" w14:textId="20FD0B9F" w:rsidR="00C04F0A" w:rsidRDefault="00C04F0A" w:rsidP="00E3218D">
      <w:pPr>
        <w:jc w:val="center"/>
        <w:rPr>
          <w:rFonts w:cs="Times New Roman"/>
          <w:b/>
          <w:bCs/>
          <w:szCs w:val="24"/>
          <w:lang w:val="en-US"/>
        </w:rPr>
      </w:pPr>
    </w:p>
    <w:p w14:paraId="26B39945" w14:textId="729ECDF6" w:rsidR="00C04F0A" w:rsidRDefault="00C04F0A" w:rsidP="00C04F0A">
      <w:pPr>
        <w:jc w:val="center"/>
        <w:rPr>
          <w:rFonts w:cs="Times New Roman"/>
          <w:b/>
          <w:bCs/>
          <w:szCs w:val="24"/>
          <w:lang w:val="en-US"/>
        </w:rPr>
      </w:pPr>
      <w:r>
        <w:rPr>
          <w:rFonts w:cs="Times New Roman"/>
          <w:b/>
          <w:bCs/>
          <w:szCs w:val="24"/>
          <w:lang w:val="en-US"/>
        </w:rPr>
        <w:br w:type="page"/>
      </w:r>
      <w:r w:rsidR="00C0613C">
        <w:rPr>
          <w:rFonts w:cs="Times New Roman"/>
          <w:b/>
          <w:bCs/>
          <w:sz w:val="28"/>
          <w:szCs w:val="24"/>
          <w:lang w:val="en-US"/>
        </w:rPr>
        <w:lastRenderedPageBreak/>
        <w:t>TABLOLAR LİSTESİ</w:t>
      </w:r>
    </w:p>
    <w:p w14:paraId="74A02AA4" w14:textId="77777777" w:rsidR="0082529D" w:rsidRDefault="0082529D">
      <w:pPr>
        <w:pStyle w:val="ekillerTablosu"/>
        <w:tabs>
          <w:tab w:val="right" w:leader="dot" w:pos="8210"/>
        </w:tabs>
        <w:rPr>
          <w:rFonts w:asciiTheme="minorHAnsi" w:eastAsiaTheme="minorEastAsia" w:hAnsiTheme="minorHAnsi"/>
          <w:noProof/>
          <w:sz w:val="22"/>
          <w:lang w:eastAsia="tr-TR"/>
        </w:rPr>
      </w:pPr>
      <w:r>
        <w:rPr>
          <w:rFonts w:cs="Times New Roman"/>
          <w:b/>
          <w:bCs/>
          <w:szCs w:val="24"/>
          <w:lang w:val="en-US"/>
        </w:rPr>
        <w:fldChar w:fldCharType="begin"/>
      </w:r>
      <w:r>
        <w:rPr>
          <w:rFonts w:cs="Times New Roman"/>
          <w:b/>
          <w:bCs/>
          <w:szCs w:val="24"/>
          <w:lang w:val="en-US"/>
        </w:rPr>
        <w:instrText xml:space="preserve"> TOC \h \z \c "Tablo" </w:instrText>
      </w:r>
      <w:r>
        <w:rPr>
          <w:rFonts w:cs="Times New Roman"/>
          <w:b/>
          <w:bCs/>
          <w:szCs w:val="24"/>
          <w:lang w:val="en-US"/>
        </w:rPr>
        <w:fldChar w:fldCharType="separate"/>
      </w:r>
      <w:hyperlink w:anchor="_Toc147836582" w:history="1">
        <w:r w:rsidRPr="007E4474">
          <w:rPr>
            <w:rStyle w:val="Kpr"/>
            <w:b/>
            <w:noProof/>
          </w:rPr>
          <w:t>Tablo 1</w:t>
        </w:r>
        <w:r w:rsidRPr="007E4474">
          <w:rPr>
            <w:rStyle w:val="Kpr"/>
            <w:noProof/>
          </w:rPr>
          <w:t>. Kurumsallaşma ile İlgili Tanımlar</w:t>
        </w:r>
        <w:r>
          <w:rPr>
            <w:noProof/>
            <w:webHidden/>
          </w:rPr>
          <w:tab/>
        </w:r>
        <w:r>
          <w:rPr>
            <w:noProof/>
            <w:webHidden/>
          </w:rPr>
          <w:fldChar w:fldCharType="begin"/>
        </w:r>
        <w:r>
          <w:rPr>
            <w:noProof/>
            <w:webHidden/>
          </w:rPr>
          <w:instrText xml:space="preserve"> PAGEREF _Toc147836582 \h </w:instrText>
        </w:r>
        <w:r>
          <w:rPr>
            <w:noProof/>
            <w:webHidden/>
          </w:rPr>
        </w:r>
        <w:r>
          <w:rPr>
            <w:noProof/>
            <w:webHidden/>
          </w:rPr>
          <w:fldChar w:fldCharType="separate"/>
        </w:r>
        <w:r>
          <w:rPr>
            <w:noProof/>
            <w:webHidden/>
          </w:rPr>
          <w:t>4</w:t>
        </w:r>
        <w:r>
          <w:rPr>
            <w:noProof/>
            <w:webHidden/>
          </w:rPr>
          <w:fldChar w:fldCharType="end"/>
        </w:r>
      </w:hyperlink>
    </w:p>
    <w:p w14:paraId="3F90BD47" w14:textId="77777777" w:rsidR="0082529D" w:rsidRDefault="00757BE1">
      <w:pPr>
        <w:pStyle w:val="ekillerTablosu"/>
        <w:tabs>
          <w:tab w:val="right" w:leader="dot" w:pos="8210"/>
        </w:tabs>
        <w:rPr>
          <w:rFonts w:asciiTheme="minorHAnsi" w:eastAsiaTheme="minorEastAsia" w:hAnsiTheme="minorHAnsi"/>
          <w:noProof/>
          <w:sz w:val="22"/>
          <w:lang w:eastAsia="tr-TR"/>
        </w:rPr>
      </w:pPr>
      <w:hyperlink w:anchor="_Toc147836583" w:history="1">
        <w:r w:rsidR="0082529D" w:rsidRPr="007E4474">
          <w:rPr>
            <w:rStyle w:val="Kpr"/>
            <w:b/>
            <w:noProof/>
          </w:rPr>
          <w:t>Tablo 2.</w:t>
        </w:r>
        <w:r w:rsidR="0082529D" w:rsidRPr="007E4474">
          <w:rPr>
            <w:rStyle w:val="Kpr"/>
            <w:noProof/>
          </w:rPr>
          <w:t xml:space="preserve"> </w:t>
        </w:r>
        <w:r w:rsidR="0082529D" w:rsidRPr="007E4474">
          <w:rPr>
            <w:rStyle w:val="Kpr"/>
            <w:rFonts w:cs="Times New Roman"/>
            <w:noProof/>
          </w:rPr>
          <w:t>Eski ve Yeni Kurumsallaşma Yaklaşımı Karşılaştırması</w:t>
        </w:r>
        <w:r w:rsidR="0082529D">
          <w:rPr>
            <w:noProof/>
            <w:webHidden/>
          </w:rPr>
          <w:tab/>
        </w:r>
        <w:r w:rsidR="0082529D">
          <w:rPr>
            <w:noProof/>
            <w:webHidden/>
          </w:rPr>
          <w:fldChar w:fldCharType="begin"/>
        </w:r>
        <w:r w:rsidR="0082529D">
          <w:rPr>
            <w:noProof/>
            <w:webHidden/>
          </w:rPr>
          <w:instrText xml:space="preserve"> PAGEREF _Toc147836583 \h </w:instrText>
        </w:r>
        <w:r w:rsidR="0082529D">
          <w:rPr>
            <w:noProof/>
            <w:webHidden/>
          </w:rPr>
        </w:r>
        <w:r w:rsidR="0082529D">
          <w:rPr>
            <w:noProof/>
            <w:webHidden/>
          </w:rPr>
          <w:fldChar w:fldCharType="separate"/>
        </w:r>
        <w:r w:rsidR="0082529D">
          <w:rPr>
            <w:noProof/>
            <w:webHidden/>
          </w:rPr>
          <w:t>8</w:t>
        </w:r>
        <w:r w:rsidR="0082529D">
          <w:rPr>
            <w:noProof/>
            <w:webHidden/>
          </w:rPr>
          <w:fldChar w:fldCharType="end"/>
        </w:r>
      </w:hyperlink>
    </w:p>
    <w:p w14:paraId="2EBA359E" w14:textId="77777777" w:rsidR="0082529D" w:rsidRDefault="00757BE1">
      <w:pPr>
        <w:pStyle w:val="ekillerTablosu"/>
        <w:tabs>
          <w:tab w:val="right" w:leader="dot" w:pos="8210"/>
        </w:tabs>
        <w:rPr>
          <w:rFonts w:asciiTheme="minorHAnsi" w:eastAsiaTheme="minorEastAsia" w:hAnsiTheme="minorHAnsi"/>
          <w:noProof/>
          <w:sz w:val="22"/>
          <w:lang w:eastAsia="tr-TR"/>
        </w:rPr>
      </w:pPr>
      <w:hyperlink w:anchor="_Toc147836584" w:history="1">
        <w:r w:rsidR="0082529D" w:rsidRPr="007E4474">
          <w:rPr>
            <w:rStyle w:val="Kpr"/>
            <w:b/>
            <w:noProof/>
          </w:rPr>
          <w:t>Tablo 3.</w:t>
        </w:r>
        <w:r w:rsidR="0082529D" w:rsidRPr="007E4474">
          <w:rPr>
            <w:rStyle w:val="Kpr"/>
            <w:noProof/>
          </w:rPr>
          <w:t xml:space="preserve"> </w:t>
        </w:r>
        <w:r w:rsidR="0082529D" w:rsidRPr="007E4474">
          <w:rPr>
            <w:rStyle w:val="Kpr"/>
            <w:rFonts w:cs="Times New Roman"/>
            <w:noProof/>
          </w:rPr>
          <w:t>Eski ve Yeni Kurumsallaşma Yaklaşımı Benzer Noktaları</w:t>
        </w:r>
        <w:r w:rsidR="0082529D">
          <w:rPr>
            <w:noProof/>
            <w:webHidden/>
          </w:rPr>
          <w:tab/>
        </w:r>
        <w:r w:rsidR="0082529D">
          <w:rPr>
            <w:noProof/>
            <w:webHidden/>
          </w:rPr>
          <w:fldChar w:fldCharType="begin"/>
        </w:r>
        <w:r w:rsidR="0082529D">
          <w:rPr>
            <w:noProof/>
            <w:webHidden/>
          </w:rPr>
          <w:instrText xml:space="preserve"> PAGEREF _Toc147836584 \h </w:instrText>
        </w:r>
        <w:r w:rsidR="0082529D">
          <w:rPr>
            <w:noProof/>
            <w:webHidden/>
          </w:rPr>
        </w:r>
        <w:r w:rsidR="0082529D">
          <w:rPr>
            <w:noProof/>
            <w:webHidden/>
          </w:rPr>
          <w:fldChar w:fldCharType="separate"/>
        </w:r>
        <w:r w:rsidR="0082529D">
          <w:rPr>
            <w:noProof/>
            <w:webHidden/>
          </w:rPr>
          <w:t>9</w:t>
        </w:r>
        <w:r w:rsidR="0082529D">
          <w:rPr>
            <w:noProof/>
            <w:webHidden/>
          </w:rPr>
          <w:fldChar w:fldCharType="end"/>
        </w:r>
      </w:hyperlink>
    </w:p>
    <w:p w14:paraId="38A7CCA9" w14:textId="77777777" w:rsidR="0082529D" w:rsidRDefault="00757BE1">
      <w:pPr>
        <w:pStyle w:val="ekillerTablosu"/>
        <w:tabs>
          <w:tab w:val="right" w:leader="dot" w:pos="8210"/>
        </w:tabs>
        <w:rPr>
          <w:rFonts w:asciiTheme="minorHAnsi" w:eastAsiaTheme="minorEastAsia" w:hAnsiTheme="minorHAnsi"/>
          <w:noProof/>
          <w:sz w:val="22"/>
          <w:lang w:eastAsia="tr-TR"/>
        </w:rPr>
      </w:pPr>
      <w:hyperlink w:anchor="_Toc147836585" w:history="1">
        <w:r w:rsidR="0082529D" w:rsidRPr="007E4474">
          <w:rPr>
            <w:rStyle w:val="Kpr"/>
            <w:b/>
            <w:noProof/>
          </w:rPr>
          <w:t>Tablo 4.</w:t>
        </w:r>
        <w:r w:rsidR="0082529D" w:rsidRPr="007E4474">
          <w:rPr>
            <w:rStyle w:val="Kpr"/>
            <w:noProof/>
          </w:rPr>
          <w:t xml:space="preserve"> </w:t>
        </w:r>
        <w:r w:rsidR="0082529D" w:rsidRPr="007E4474">
          <w:rPr>
            <w:rStyle w:val="Kpr"/>
            <w:rFonts w:cs="Times New Roman"/>
            <w:noProof/>
          </w:rPr>
          <w:t>Kurumsallaşma Teorisyenleri ve Yaklaşımları</w:t>
        </w:r>
        <w:r w:rsidR="0082529D">
          <w:rPr>
            <w:noProof/>
            <w:webHidden/>
          </w:rPr>
          <w:tab/>
        </w:r>
        <w:r w:rsidR="0082529D">
          <w:rPr>
            <w:noProof/>
            <w:webHidden/>
          </w:rPr>
          <w:fldChar w:fldCharType="begin"/>
        </w:r>
        <w:r w:rsidR="0082529D">
          <w:rPr>
            <w:noProof/>
            <w:webHidden/>
          </w:rPr>
          <w:instrText xml:space="preserve"> PAGEREF _Toc147836585 \h </w:instrText>
        </w:r>
        <w:r w:rsidR="0082529D">
          <w:rPr>
            <w:noProof/>
            <w:webHidden/>
          </w:rPr>
        </w:r>
        <w:r w:rsidR="0082529D">
          <w:rPr>
            <w:noProof/>
            <w:webHidden/>
          </w:rPr>
          <w:fldChar w:fldCharType="separate"/>
        </w:r>
        <w:r w:rsidR="0082529D">
          <w:rPr>
            <w:noProof/>
            <w:webHidden/>
          </w:rPr>
          <w:t>9</w:t>
        </w:r>
        <w:r w:rsidR="0082529D">
          <w:rPr>
            <w:noProof/>
            <w:webHidden/>
          </w:rPr>
          <w:fldChar w:fldCharType="end"/>
        </w:r>
      </w:hyperlink>
    </w:p>
    <w:p w14:paraId="18633634" w14:textId="77777777" w:rsidR="0082529D" w:rsidRDefault="00757BE1">
      <w:pPr>
        <w:pStyle w:val="ekillerTablosu"/>
        <w:tabs>
          <w:tab w:val="right" w:leader="dot" w:pos="8210"/>
        </w:tabs>
        <w:rPr>
          <w:rFonts w:asciiTheme="minorHAnsi" w:eastAsiaTheme="minorEastAsia" w:hAnsiTheme="minorHAnsi"/>
          <w:noProof/>
          <w:sz w:val="22"/>
          <w:lang w:eastAsia="tr-TR"/>
        </w:rPr>
      </w:pPr>
      <w:hyperlink w:anchor="_Toc147836586" w:history="1">
        <w:r w:rsidR="0082529D" w:rsidRPr="007E4474">
          <w:rPr>
            <w:rStyle w:val="Kpr"/>
            <w:b/>
            <w:noProof/>
          </w:rPr>
          <w:t>Tablo 5.</w:t>
        </w:r>
        <w:r w:rsidR="0082529D" w:rsidRPr="007E4474">
          <w:rPr>
            <w:rStyle w:val="Kpr"/>
            <w:noProof/>
          </w:rPr>
          <w:t xml:space="preserve"> </w:t>
        </w:r>
        <w:r w:rsidR="0082529D" w:rsidRPr="007E4474">
          <w:rPr>
            <w:rStyle w:val="Kpr"/>
            <w:rFonts w:cs="Times New Roman"/>
            <w:noProof/>
          </w:rPr>
          <w:t>İşletmeleri Değişime Zorlayan Unsurlar</w:t>
        </w:r>
        <w:r w:rsidR="0082529D">
          <w:rPr>
            <w:noProof/>
            <w:webHidden/>
          </w:rPr>
          <w:tab/>
        </w:r>
        <w:r w:rsidR="0082529D">
          <w:rPr>
            <w:noProof/>
            <w:webHidden/>
          </w:rPr>
          <w:fldChar w:fldCharType="begin"/>
        </w:r>
        <w:r w:rsidR="0082529D">
          <w:rPr>
            <w:noProof/>
            <w:webHidden/>
          </w:rPr>
          <w:instrText xml:space="preserve"> PAGEREF _Toc147836586 \h </w:instrText>
        </w:r>
        <w:r w:rsidR="0082529D">
          <w:rPr>
            <w:noProof/>
            <w:webHidden/>
          </w:rPr>
        </w:r>
        <w:r w:rsidR="0082529D">
          <w:rPr>
            <w:noProof/>
            <w:webHidden/>
          </w:rPr>
          <w:fldChar w:fldCharType="separate"/>
        </w:r>
        <w:r w:rsidR="0082529D">
          <w:rPr>
            <w:noProof/>
            <w:webHidden/>
          </w:rPr>
          <w:t>11</w:t>
        </w:r>
        <w:r w:rsidR="0082529D">
          <w:rPr>
            <w:noProof/>
            <w:webHidden/>
          </w:rPr>
          <w:fldChar w:fldCharType="end"/>
        </w:r>
      </w:hyperlink>
    </w:p>
    <w:p w14:paraId="31233552" w14:textId="77777777" w:rsidR="0082529D" w:rsidRDefault="00757BE1">
      <w:pPr>
        <w:pStyle w:val="ekillerTablosu"/>
        <w:tabs>
          <w:tab w:val="right" w:leader="dot" w:pos="8210"/>
        </w:tabs>
        <w:rPr>
          <w:rFonts w:asciiTheme="minorHAnsi" w:eastAsiaTheme="minorEastAsia" w:hAnsiTheme="minorHAnsi"/>
          <w:noProof/>
          <w:sz w:val="22"/>
          <w:lang w:eastAsia="tr-TR"/>
        </w:rPr>
      </w:pPr>
      <w:hyperlink w:anchor="_Toc147836587" w:history="1">
        <w:r w:rsidR="0082529D" w:rsidRPr="007E4474">
          <w:rPr>
            <w:rStyle w:val="Kpr"/>
            <w:b/>
            <w:noProof/>
          </w:rPr>
          <w:t>Tablo 6.</w:t>
        </w:r>
        <w:r w:rsidR="0082529D" w:rsidRPr="007E4474">
          <w:rPr>
            <w:rStyle w:val="Kpr"/>
            <w:noProof/>
          </w:rPr>
          <w:t xml:space="preserve"> Turizm Sektörü Çalışan Sayısı</w:t>
        </w:r>
        <w:r w:rsidR="0082529D">
          <w:rPr>
            <w:noProof/>
            <w:webHidden/>
          </w:rPr>
          <w:tab/>
        </w:r>
        <w:r w:rsidR="0082529D">
          <w:rPr>
            <w:noProof/>
            <w:webHidden/>
          </w:rPr>
          <w:fldChar w:fldCharType="begin"/>
        </w:r>
        <w:r w:rsidR="0082529D">
          <w:rPr>
            <w:noProof/>
            <w:webHidden/>
          </w:rPr>
          <w:instrText xml:space="preserve"> PAGEREF _Toc147836587 \h </w:instrText>
        </w:r>
        <w:r w:rsidR="0082529D">
          <w:rPr>
            <w:noProof/>
            <w:webHidden/>
          </w:rPr>
        </w:r>
        <w:r w:rsidR="0082529D">
          <w:rPr>
            <w:noProof/>
            <w:webHidden/>
          </w:rPr>
          <w:fldChar w:fldCharType="separate"/>
        </w:r>
        <w:r w:rsidR="0082529D">
          <w:rPr>
            <w:noProof/>
            <w:webHidden/>
          </w:rPr>
          <w:t>23</w:t>
        </w:r>
        <w:r w:rsidR="0082529D">
          <w:rPr>
            <w:noProof/>
            <w:webHidden/>
          </w:rPr>
          <w:fldChar w:fldCharType="end"/>
        </w:r>
      </w:hyperlink>
    </w:p>
    <w:p w14:paraId="2EC148C2" w14:textId="77777777" w:rsidR="0082529D" w:rsidRDefault="00757BE1">
      <w:pPr>
        <w:pStyle w:val="ekillerTablosu"/>
        <w:tabs>
          <w:tab w:val="right" w:leader="dot" w:pos="8210"/>
        </w:tabs>
        <w:rPr>
          <w:rFonts w:asciiTheme="minorHAnsi" w:eastAsiaTheme="minorEastAsia" w:hAnsiTheme="minorHAnsi"/>
          <w:noProof/>
          <w:sz w:val="22"/>
          <w:lang w:eastAsia="tr-TR"/>
        </w:rPr>
      </w:pPr>
      <w:hyperlink w:anchor="_Toc147836588" w:history="1">
        <w:r w:rsidR="0082529D" w:rsidRPr="007E4474">
          <w:rPr>
            <w:rStyle w:val="Kpr"/>
            <w:b/>
            <w:noProof/>
          </w:rPr>
          <w:t>Tablo 7.</w:t>
        </w:r>
        <w:r w:rsidR="0082529D" w:rsidRPr="007E4474">
          <w:rPr>
            <w:rStyle w:val="Kpr"/>
            <w:noProof/>
          </w:rPr>
          <w:t xml:space="preserve"> Örgütsel Bağlılık Tanımları</w:t>
        </w:r>
        <w:r w:rsidR="0082529D">
          <w:rPr>
            <w:noProof/>
            <w:webHidden/>
          </w:rPr>
          <w:tab/>
        </w:r>
        <w:r w:rsidR="0082529D">
          <w:rPr>
            <w:noProof/>
            <w:webHidden/>
          </w:rPr>
          <w:fldChar w:fldCharType="begin"/>
        </w:r>
        <w:r w:rsidR="0082529D">
          <w:rPr>
            <w:noProof/>
            <w:webHidden/>
          </w:rPr>
          <w:instrText xml:space="preserve"> PAGEREF _Toc147836588 \h </w:instrText>
        </w:r>
        <w:r w:rsidR="0082529D">
          <w:rPr>
            <w:noProof/>
            <w:webHidden/>
          </w:rPr>
        </w:r>
        <w:r w:rsidR="0082529D">
          <w:rPr>
            <w:noProof/>
            <w:webHidden/>
          </w:rPr>
          <w:fldChar w:fldCharType="separate"/>
        </w:r>
        <w:r w:rsidR="0082529D">
          <w:rPr>
            <w:noProof/>
            <w:webHidden/>
          </w:rPr>
          <w:t>27</w:t>
        </w:r>
        <w:r w:rsidR="0082529D">
          <w:rPr>
            <w:noProof/>
            <w:webHidden/>
          </w:rPr>
          <w:fldChar w:fldCharType="end"/>
        </w:r>
      </w:hyperlink>
    </w:p>
    <w:p w14:paraId="4810F645" w14:textId="77777777" w:rsidR="0082529D" w:rsidRDefault="00757BE1">
      <w:pPr>
        <w:pStyle w:val="ekillerTablosu"/>
        <w:tabs>
          <w:tab w:val="right" w:leader="dot" w:pos="8210"/>
        </w:tabs>
        <w:rPr>
          <w:rFonts w:asciiTheme="minorHAnsi" w:eastAsiaTheme="minorEastAsia" w:hAnsiTheme="minorHAnsi"/>
          <w:noProof/>
          <w:sz w:val="22"/>
          <w:lang w:eastAsia="tr-TR"/>
        </w:rPr>
      </w:pPr>
      <w:hyperlink w:anchor="_Toc147836589" w:history="1">
        <w:r w:rsidR="0082529D" w:rsidRPr="007E4474">
          <w:rPr>
            <w:rStyle w:val="Kpr"/>
            <w:b/>
            <w:noProof/>
          </w:rPr>
          <w:t>Tablo 8.</w:t>
        </w:r>
        <w:r w:rsidR="0082529D" w:rsidRPr="007E4474">
          <w:rPr>
            <w:rStyle w:val="Kpr"/>
            <w:noProof/>
          </w:rPr>
          <w:t xml:space="preserve"> </w:t>
        </w:r>
        <w:r w:rsidR="0082529D" w:rsidRPr="007E4474">
          <w:rPr>
            <w:rStyle w:val="Kpr"/>
            <w:rFonts w:cs="Times New Roman"/>
            <w:noProof/>
          </w:rPr>
          <w:t>Örgütsel Bağlılığın Sınıflandırılması</w:t>
        </w:r>
        <w:r w:rsidR="0082529D">
          <w:rPr>
            <w:noProof/>
            <w:webHidden/>
          </w:rPr>
          <w:tab/>
        </w:r>
        <w:r w:rsidR="0082529D">
          <w:rPr>
            <w:noProof/>
            <w:webHidden/>
          </w:rPr>
          <w:fldChar w:fldCharType="begin"/>
        </w:r>
        <w:r w:rsidR="0082529D">
          <w:rPr>
            <w:noProof/>
            <w:webHidden/>
          </w:rPr>
          <w:instrText xml:space="preserve"> PAGEREF _Toc147836589 \h </w:instrText>
        </w:r>
        <w:r w:rsidR="0082529D">
          <w:rPr>
            <w:noProof/>
            <w:webHidden/>
          </w:rPr>
        </w:r>
        <w:r w:rsidR="0082529D">
          <w:rPr>
            <w:noProof/>
            <w:webHidden/>
          </w:rPr>
          <w:fldChar w:fldCharType="separate"/>
        </w:r>
        <w:r w:rsidR="0082529D">
          <w:rPr>
            <w:noProof/>
            <w:webHidden/>
          </w:rPr>
          <w:t>30</w:t>
        </w:r>
        <w:r w:rsidR="0082529D">
          <w:rPr>
            <w:noProof/>
            <w:webHidden/>
          </w:rPr>
          <w:fldChar w:fldCharType="end"/>
        </w:r>
      </w:hyperlink>
    </w:p>
    <w:p w14:paraId="4DC48CF5" w14:textId="77777777" w:rsidR="0082529D" w:rsidRDefault="00757BE1">
      <w:pPr>
        <w:pStyle w:val="ekillerTablosu"/>
        <w:tabs>
          <w:tab w:val="right" w:leader="dot" w:pos="8210"/>
        </w:tabs>
        <w:rPr>
          <w:rFonts w:asciiTheme="minorHAnsi" w:eastAsiaTheme="minorEastAsia" w:hAnsiTheme="minorHAnsi"/>
          <w:noProof/>
          <w:sz w:val="22"/>
          <w:lang w:eastAsia="tr-TR"/>
        </w:rPr>
      </w:pPr>
      <w:hyperlink w:anchor="_Toc147836590" w:history="1">
        <w:r w:rsidR="0082529D" w:rsidRPr="007E4474">
          <w:rPr>
            <w:rStyle w:val="Kpr"/>
            <w:b/>
            <w:noProof/>
          </w:rPr>
          <w:t>Tablo 9.</w:t>
        </w:r>
        <w:r w:rsidR="0082529D" w:rsidRPr="007E4474">
          <w:rPr>
            <w:rStyle w:val="Kpr"/>
            <w:noProof/>
          </w:rPr>
          <w:t xml:space="preserve"> </w:t>
        </w:r>
        <w:r w:rsidR="0082529D" w:rsidRPr="007E4474">
          <w:rPr>
            <w:rStyle w:val="Kpr"/>
            <w:rFonts w:cs="Times New Roman"/>
            <w:noProof/>
          </w:rPr>
          <w:t>Allen ve Meyer'in Üç Boyutlu Bağlılık Bileşenleri</w:t>
        </w:r>
        <w:r w:rsidR="0082529D">
          <w:rPr>
            <w:noProof/>
            <w:webHidden/>
          </w:rPr>
          <w:tab/>
        </w:r>
        <w:r w:rsidR="0082529D">
          <w:rPr>
            <w:noProof/>
            <w:webHidden/>
          </w:rPr>
          <w:fldChar w:fldCharType="begin"/>
        </w:r>
        <w:r w:rsidR="0082529D">
          <w:rPr>
            <w:noProof/>
            <w:webHidden/>
          </w:rPr>
          <w:instrText xml:space="preserve"> PAGEREF _Toc147836590 \h </w:instrText>
        </w:r>
        <w:r w:rsidR="0082529D">
          <w:rPr>
            <w:noProof/>
            <w:webHidden/>
          </w:rPr>
        </w:r>
        <w:r w:rsidR="0082529D">
          <w:rPr>
            <w:noProof/>
            <w:webHidden/>
          </w:rPr>
          <w:fldChar w:fldCharType="separate"/>
        </w:r>
        <w:r w:rsidR="0082529D">
          <w:rPr>
            <w:noProof/>
            <w:webHidden/>
          </w:rPr>
          <w:t>34</w:t>
        </w:r>
        <w:r w:rsidR="0082529D">
          <w:rPr>
            <w:noProof/>
            <w:webHidden/>
          </w:rPr>
          <w:fldChar w:fldCharType="end"/>
        </w:r>
      </w:hyperlink>
    </w:p>
    <w:p w14:paraId="08606F52" w14:textId="77777777" w:rsidR="0082529D" w:rsidRDefault="00757BE1">
      <w:pPr>
        <w:pStyle w:val="ekillerTablosu"/>
        <w:tabs>
          <w:tab w:val="right" w:leader="dot" w:pos="8210"/>
        </w:tabs>
        <w:rPr>
          <w:rFonts w:asciiTheme="minorHAnsi" w:eastAsiaTheme="minorEastAsia" w:hAnsiTheme="minorHAnsi"/>
          <w:noProof/>
          <w:sz w:val="22"/>
          <w:lang w:eastAsia="tr-TR"/>
        </w:rPr>
      </w:pPr>
      <w:hyperlink w:anchor="_Toc147836591" w:history="1">
        <w:r w:rsidR="0082529D" w:rsidRPr="007E4474">
          <w:rPr>
            <w:rStyle w:val="Kpr"/>
            <w:b/>
            <w:noProof/>
          </w:rPr>
          <w:t>Tablo 10.</w:t>
        </w:r>
        <w:r w:rsidR="0082529D" w:rsidRPr="007E4474">
          <w:rPr>
            <w:rStyle w:val="Kpr"/>
            <w:noProof/>
          </w:rPr>
          <w:t xml:space="preserve"> </w:t>
        </w:r>
        <w:r w:rsidR="0082529D" w:rsidRPr="007E4474">
          <w:rPr>
            <w:rStyle w:val="Kpr"/>
            <w:rFonts w:cs="Times New Roman"/>
            <w:bCs/>
            <w:noProof/>
          </w:rPr>
          <w:t>Rol İçi ve Rol Dışı Performans Arasındaki Farkları</w:t>
        </w:r>
        <w:r w:rsidR="0082529D">
          <w:rPr>
            <w:noProof/>
            <w:webHidden/>
          </w:rPr>
          <w:tab/>
        </w:r>
        <w:r w:rsidR="0082529D">
          <w:rPr>
            <w:noProof/>
            <w:webHidden/>
          </w:rPr>
          <w:fldChar w:fldCharType="begin"/>
        </w:r>
        <w:r w:rsidR="0082529D">
          <w:rPr>
            <w:noProof/>
            <w:webHidden/>
          </w:rPr>
          <w:instrText xml:space="preserve"> PAGEREF _Toc147836591 \h </w:instrText>
        </w:r>
        <w:r w:rsidR="0082529D">
          <w:rPr>
            <w:noProof/>
            <w:webHidden/>
          </w:rPr>
        </w:r>
        <w:r w:rsidR="0082529D">
          <w:rPr>
            <w:noProof/>
            <w:webHidden/>
          </w:rPr>
          <w:fldChar w:fldCharType="separate"/>
        </w:r>
        <w:r w:rsidR="0082529D">
          <w:rPr>
            <w:noProof/>
            <w:webHidden/>
          </w:rPr>
          <w:t>48</w:t>
        </w:r>
        <w:r w:rsidR="0082529D">
          <w:rPr>
            <w:noProof/>
            <w:webHidden/>
          </w:rPr>
          <w:fldChar w:fldCharType="end"/>
        </w:r>
      </w:hyperlink>
    </w:p>
    <w:p w14:paraId="769B47DF" w14:textId="77777777" w:rsidR="0082529D" w:rsidRDefault="00757BE1">
      <w:pPr>
        <w:pStyle w:val="ekillerTablosu"/>
        <w:tabs>
          <w:tab w:val="right" w:leader="dot" w:pos="8210"/>
        </w:tabs>
        <w:rPr>
          <w:rFonts w:asciiTheme="minorHAnsi" w:eastAsiaTheme="minorEastAsia" w:hAnsiTheme="minorHAnsi"/>
          <w:noProof/>
          <w:sz w:val="22"/>
          <w:lang w:eastAsia="tr-TR"/>
        </w:rPr>
      </w:pPr>
      <w:hyperlink w:anchor="_Toc147836592" w:history="1">
        <w:r w:rsidR="0082529D" w:rsidRPr="007E4474">
          <w:rPr>
            <w:rStyle w:val="Kpr"/>
            <w:b/>
            <w:noProof/>
          </w:rPr>
          <w:t>Tablo 11.</w:t>
        </w:r>
        <w:r w:rsidR="0082529D" w:rsidRPr="007E4474">
          <w:rPr>
            <w:rStyle w:val="Kpr"/>
            <w:noProof/>
          </w:rPr>
          <w:t xml:space="preserve"> </w:t>
        </w:r>
        <w:r w:rsidR="0082529D" w:rsidRPr="007E4474">
          <w:rPr>
            <w:rStyle w:val="Kpr"/>
            <w:rFonts w:cs="Times New Roman"/>
            <w:noProof/>
          </w:rPr>
          <w:t>Ölçek Tablosu</w:t>
        </w:r>
        <w:r w:rsidR="0082529D">
          <w:rPr>
            <w:noProof/>
            <w:webHidden/>
          </w:rPr>
          <w:tab/>
        </w:r>
        <w:r w:rsidR="0082529D">
          <w:rPr>
            <w:noProof/>
            <w:webHidden/>
          </w:rPr>
          <w:fldChar w:fldCharType="begin"/>
        </w:r>
        <w:r w:rsidR="0082529D">
          <w:rPr>
            <w:noProof/>
            <w:webHidden/>
          </w:rPr>
          <w:instrText xml:space="preserve"> PAGEREF _Toc147836592 \h </w:instrText>
        </w:r>
        <w:r w:rsidR="0082529D">
          <w:rPr>
            <w:noProof/>
            <w:webHidden/>
          </w:rPr>
        </w:r>
        <w:r w:rsidR="0082529D">
          <w:rPr>
            <w:noProof/>
            <w:webHidden/>
          </w:rPr>
          <w:fldChar w:fldCharType="separate"/>
        </w:r>
        <w:r w:rsidR="0082529D">
          <w:rPr>
            <w:noProof/>
            <w:webHidden/>
          </w:rPr>
          <w:t>62</w:t>
        </w:r>
        <w:r w:rsidR="0082529D">
          <w:rPr>
            <w:noProof/>
            <w:webHidden/>
          </w:rPr>
          <w:fldChar w:fldCharType="end"/>
        </w:r>
      </w:hyperlink>
    </w:p>
    <w:p w14:paraId="3E2120DC" w14:textId="77777777" w:rsidR="0082529D" w:rsidRDefault="00757BE1">
      <w:pPr>
        <w:pStyle w:val="ekillerTablosu"/>
        <w:tabs>
          <w:tab w:val="right" w:leader="dot" w:pos="8210"/>
        </w:tabs>
        <w:rPr>
          <w:rFonts w:asciiTheme="minorHAnsi" w:eastAsiaTheme="minorEastAsia" w:hAnsiTheme="minorHAnsi"/>
          <w:noProof/>
          <w:sz w:val="22"/>
          <w:lang w:eastAsia="tr-TR"/>
        </w:rPr>
      </w:pPr>
      <w:hyperlink w:anchor="_Toc147836593" w:history="1">
        <w:r w:rsidR="0082529D" w:rsidRPr="007E4474">
          <w:rPr>
            <w:rStyle w:val="Kpr"/>
            <w:b/>
            <w:noProof/>
          </w:rPr>
          <w:t>Tablo 12.</w:t>
        </w:r>
        <w:r w:rsidR="0082529D" w:rsidRPr="007E4474">
          <w:rPr>
            <w:rStyle w:val="Kpr"/>
            <w:noProof/>
          </w:rPr>
          <w:t xml:space="preserve"> </w:t>
        </w:r>
        <w:r w:rsidR="0082529D" w:rsidRPr="007E4474">
          <w:rPr>
            <w:rStyle w:val="Kpr"/>
            <w:rFonts w:cs="Times New Roman"/>
            <w:bCs/>
            <w:noProof/>
          </w:rPr>
          <w:t>Demografik Özellikler Analizi</w:t>
        </w:r>
        <w:r w:rsidR="0082529D">
          <w:rPr>
            <w:noProof/>
            <w:webHidden/>
          </w:rPr>
          <w:tab/>
        </w:r>
        <w:r w:rsidR="0082529D">
          <w:rPr>
            <w:noProof/>
            <w:webHidden/>
          </w:rPr>
          <w:fldChar w:fldCharType="begin"/>
        </w:r>
        <w:r w:rsidR="0082529D">
          <w:rPr>
            <w:noProof/>
            <w:webHidden/>
          </w:rPr>
          <w:instrText xml:space="preserve"> PAGEREF _Toc147836593 \h </w:instrText>
        </w:r>
        <w:r w:rsidR="0082529D">
          <w:rPr>
            <w:noProof/>
            <w:webHidden/>
          </w:rPr>
        </w:r>
        <w:r w:rsidR="0082529D">
          <w:rPr>
            <w:noProof/>
            <w:webHidden/>
          </w:rPr>
          <w:fldChar w:fldCharType="separate"/>
        </w:r>
        <w:r w:rsidR="0082529D">
          <w:rPr>
            <w:noProof/>
            <w:webHidden/>
          </w:rPr>
          <w:t>63</w:t>
        </w:r>
        <w:r w:rsidR="0082529D">
          <w:rPr>
            <w:noProof/>
            <w:webHidden/>
          </w:rPr>
          <w:fldChar w:fldCharType="end"/>
        </w:r>
      </w:hyperlink>
    </w:p>
    <w:p w14:paraId="17F672AA" w14:textId="77777777" w:rsidR="0082529D" w:rsidRDefault="00757BE1">
      <w:pPr>
        <w:pStyle w:val="ekillerTablosu"/>
        <w:tabs>
          <w:tab w:val="right" w:leader="dot" w:pos="8210"/>
        </w:tabs>
        <w:rPr>
          <w:rFonts w:asciiTheme="minorHAnsi" w:eastAsiaTheme="minorEastAsia" w:hAnsiTheme="minorHAnsi"/>
          <w:noProof/>
          <w:sz w:val="22"/>
          <w:lang w:eastAsia="tr-TR"/>
        </w:rPr>
      </w:pPr>
      <w:hyperlink w:anchor="_Toc147836594" w:history="1">
        <w:r w:rsidR="0082529D" w:rsidRPr="007E4474">
          <w:rPr>
            <w:rStyle w:val="Kpr"/>
            <w:b/>
            <w:noProof/>
          </w:rPr>
          <w:t>Tablo 13.</w:t>
        </w:r>
        <w:r w:rsidR="0082529D" w:rsidRPr="007E4474">
          <w:rPr>
            <w:rStyle w:val="Kpr"/>
            <w:noProof/>
          </w:rPr>
          <w:t xml:space="preserve"> </w:t>
        </w:r>
        <w:r w:rsidR="0082529D" w:rsidRPr="007E4474">
          <w:rPr>
            <w:rStyle w:val="Kpr"/>
            <w:rFonts w:cs="Times New Roman"/>
            <w:bCs/>
            <w:noProof/>
          </w:rPr>
          <w:t>Personelin Çalışma Profili Analizi</w:t>
        </w:r>
        <w:r w:rsidR="0082529D">
          <w:rPr>
            <w:noProof/>
            <w:webHidden/>
          </w:rPr>
          <w:tab/>
        </w:r>
        <w:r w:rsidR="0082529D">
          <w:rPr>
            <w:noProof/>
            <w:webHidden/>
          </w:rPr>
          <w:fldChar w:fldCharType="begin"/>
        </w:r>
        <w:r w:rsidR="0082529D">
          <w:rPr>
            <w:noProof/>
            <w:webHidden/>
          </w:rPr>
          <w:instrText xml:space="preserve"> PAGEREF _Toc147836594 \h </w:instrText>
        </w:r>
        <w:r w:rsidR="0082529D">
          <w:rPr>
            <w:noProof/>
            <w:webHidden/>
          </w:rPr>
        </w:r>
        <w:r w:rsidR="0082529D">
          <w:rPr>
            <w:noProof/>
            <w:webHidden/>
          </w:rPr>
          <w:fldChar w:fldCharType="separate"/>
        </w:r>
        <w:r w:rsidR="0082529D">
          <w:rPr>
            <w:noProof/>
            <w:webHidden/>
          </w:rPr>
          <w:t>64</w:t>
        </w:r>
        <w:r w:rsidR="0082529D">
          <w:rPr>
            <w:noProof/>
            <w:webHidden/>
          </w:rPr>
          <w:fldChar w:fldCharType="end"/>
        </w:r>
      </w:hyperlink>
    </w:p>
    <w:p w14:paraId="649995F5" w14:textId="77777777" w:rsidR="0082529D" w:rsidRDefault="00757BE1">
      <w:pPr>
        <w:pStyle w:val="ekillerTablosu"/>
        <w:tabs>
          <w:tab w:val="right" w:leader="dot" w:pos="8210"/>
        </w:tabs>
        <w:rPr>
          <w:rFonts w:asciiTheme="minorHAnsi" w:eastAsiaTheme="minorEastAsia" w:hAnsiTheme="minorHAnsi"/>
          <w:noProof/>
          <w:sz w:val="22"/>
          <w:lang w:eastAsia="tr-TR"/>
        </w:rPr>
      </w:pPr>
      <w:hyperlink w:anchor="_Toc147836595" w:history="1">
        <w:r w:rsidR="0082529D" w:rsidRPr="007E4474">
          <w:rPr>
            <w:rStyle w:val="Kpr"/>
            <w:b/>
            <w:noProof/>
          </w:rPr>
          <w:t>Tablo 14.</w:t>
        </w:r>
        <w:r w:rsidR="0082529D" w:rsidRPr="007E4474">
          <w:rPr>
            <w:rStyle w:val="Kpr"/>
            <w:noProof/>
          </w:rPr>
          <w:t xml:space="preserve"> </w:t>
        </w:r>
        <w:r w:rsidR="0082529D" w:rsidRPr="007E4474">
          <w:rPr>
            <w:rStyle w:val="Kpr"/>
            <w:rFonts w:cs="Times New Roman"/>
            <w:noProof/>
          </w:rPr>
          <w:t>KMO ve Bartlett Testi Sonuçları</w:t>
        </w:r>
        <w:r w:rsidR="0082529D">
          <w:rPr>
            <w:noProof/>
            <w:webHidden/>
          </w:rPr>
          <w:tab/>
        </w:r>
        <w:r w:rsidR="0082529D">
          <w:rPr>
            <w:noProof/>
            <w:webHidden/>
          </w:rPr>
          <w:fldChar w:fldCharType="begin"/>
        </w:r>
        <w:r w:rsidR="0082529D">
          <w:rPr>
            <w:noProof/>
            <w:webHidden/>
          </w:rPr>
          <w:instrText xml:space="preserve"> PAGEREF _Toc147836595 \h </w:instrText>
        </w:r>
        <w:r w:rsidR="0082529D">
          <w:rPr>
            <w:noProof/>
            <w:webHidden/>
          </w:rPr>
        </w:r>
        <w:r w:rsidR="0082529D">
          <w:rPr>
            <w:noProof/>
            <w:webHidden/>
          </w:rPr>
          <w:fldChar w:fldCharType="separate"/>
        </w:r>
        <w:r w:rsidR="0082529D">
          <w:rPr>
            <w:noProof/>
            <w:webHidden/>
          </w:rPr>
          <w:t>66</w:t>
        </w:r>
        <w:r w:rsidR="0082529D">
          <w:rPr>
            <w:noProof/>
            <w:webHidden/>
          </w:rPr>
          <w:fldChar w:fldCharType="end"/>
        </w:r>
      </w:hyperlink>
    </w:p>
    <w:p w14:paraId="731ACCAA" w14:textId="77777777" w:rsidR="0082529D" w:rsidRDefault="00757BE1">
      <w:pPr>
        <w:pStyle w:val="ekillerTablosu"/>
        <w:tabs>
          <w:tab w:val="right" w:leader="dot" w:pos="8210"/>
        </w:tabs>
        <w:rPr>
          <w:rFonts w:asciiTheme="minorHAnsi" w:eastAsiaTheme="minorEastAsia" w:hAnsiTheme="minorHAnsi"/>
          <w:noProof/>
          <w:sz w:val="22"/>
          <w:lang w:eastAsia="tr-TR"/>
        </w:rPr>
      </w:pPr>
      <w:hyperlink w:anchor="_Toc147836596" w:history="1">
        <w:r w:rsidR="0082529D" w:rsidRPr="007E4474">
          <w:rPr>
            <w:rStyle w:val="Kpr"/>
            <w:b/>
            <w:noProof/>
          </w:rPr>
          <w:t>Tablo 15.</w:t>
        </w:r>
        <w:r w:rsidR="0082529D" w:rsidRPr="007E4474">
          <w:rPr>
            <w:rStyle w:val="Kpr"/>
            <w:noProof/>
          </w:rPr>
          <w:t xml:space="preserve"> </w:t>
        </w:r>
        <w:r w:rsidR="0082529D" w:rsidRPr="007E4474">
          <w:rPr>
            <w:rStyle w:val="Kpr"/>
            <w:rFonts w:cs="Times New Roman"/>
            <w:noProof/>
          </w:rPr>
          <w:t>Faktör Yük Dağılımları (Kurumsallaşma)</w:t>
        </w:r>
        <w:r w:rsidR="0082529D">
          <w:rPr>
            <w:noProof/>
            <w:webHidden/>
          </w:rPr>
          <w:tab/>
        </w:r>
        <w:r w:rsidR="0082529D">
          <w:rPr>
            <w:noProof/>
            <w:webHidden/>
          </w:rPr>
          <w:fldChar w:fldCharType="begin"/>
        </w:r>
        <w:r w:rsidR="0082529D">
          <w:rPr>
            <w:noProof/>
            <w:webHidden/>
          </w:rPr>
          <w:instrText xml:space="preserve"> PAGEREF _Toc147836596 \h </w:instrText>
        </w:r>
        <w:r w:rsidR="0082529D">
          <w:rPr>
            <w:noProof/>
            <w:webHidden/>
          </w:rPr>
        </w:r>
        <w:r w:rsidR="0082529D">
          <w:rPr>
            <w:noProof/>
            <w:webHidden/>
          </w:rPr>
          <w:fldChar w:fldCharType="separate"/>
        </w:r>
        <w:r w:rsidR="0082529D">
          <w:rPr>
            <w:noProof/>
            <w:webHidden/>
          </w:rPr>
          <w:t>67</w:t>
        </w:r>
        <w:r w:rsidR="0082529D">
          <w:rPr>
            <w:noProof/>
            <w:webHidden/>
          </w:rPr>
          <w:fldChar w:fldCharType="end"/>
        </w:r>
      </w:hyperlink>
    </w:p>
    <w:p w14:paraId="662A8ED7" w14:textId="77777777" w:rsidR="0082529D" w:rsidRDefault="00757BE1">
      <w:pPr>
        <w:pStyle w:val="ekillerTablosu"/>
        <w:tabs>
          <w:tab w:val="right" w:leader="dot" w:pos="8210"/>
        </w:tabs>
        <w:rPr>
          <w:rFonts w:asciiTheme="minorHAnsi" w:eastAsiaTheme="minorEastAsia" w:hAnsiTheme="minorHAnsi"/>
          <w:noProof/>
          <w:sz w:val="22"/>
          <w:lang w:eastAsia="tr-TR"/>
        </w:rPr>
      </w:pPr>
      <w:hyperlink w:anchor="_Toc147836597" w:history="1">
        <w:r w:rsidR="0082529D" w:rsidRPr="007E4474">
          <w:rPr>
            <w:rStyle w:val="Kpr"/>
            <w:b/>
            <w:noProof/>
          </w:rPr>
          <w:t>Tablo 16.</w:t>
        </w:r>
        <w:r w:rsidR="0082529D" w:rsidRPr="007E4474">
          <w:rPr>
            <w:rStyle w:val="Kpr"/>
            <w:noProof/>
          </w:rPr>
          <w:t xml:space="preserve"> </w:t>
        </w:r>
        <w:r w:rsidR="0082529D" w:rsidRPr="007E4474">
          <w:rPr>
            <w:rStyle w:val="Kpr"/>
            <w:rFonts w:cs="Times New Roman"/>
            <w:noProof/>
          </w:rPr>
          <w:t>Faktör Yük Dağılımları (Duygusal Bağlılık)</w:t>
        </w:r>
        <w:r w:rsidR="0082529D">
          <w:rPr>
            <w:noProof/>
            <w:webHidden/>
          </w:rPr>
          <w:tab/>
        </w:r>
        <w:r w:rsidR="0082529D">
          <w:rPr>
            <w:noProof/>
            <w:webHidden/>
          </w:rPr>
          <w:fldChar w:fldCharType="begin"/>
        </w:r>
        <w:r w:rsidR="0082529D">
          <w:rPr>
            <w:noProof/>
            <w:webHidden/>
          </w:rPr>
          <w:instrText xml:space="preserve"> PAGEREF _Toc147836597 \h </w:instrText>
        </w:r>
        <w:r w:rsidR="0082529D">
          <w:rPr>
            <w:noProof/>
            <w:webHidden/>
          </w:rPr>
        </w:r>
        <w:r w:rsidR="0082529D">
          <w:rPr>
            <w:noProof/>
            <w:webHidden/>
          </w:rPr>
          <w:fldChar w:fldCharType="separate"/>
        </w:r>
        <w:r w:rsidR="0082529D">
          <w:rPr>
            <w:noProof/>
            <w:webHidden/>
          </w:rPr>
          <w:t>69</w:t>
        </w:r>
        <w:r w:rsidR="0082529D">
          <w:rPr>
            <w:noProof/>
            <w:webHidden/>
          </w:rPr>
          <w:fldChar w:fldCharType="end"/>
        </w:r>
      </w:hyperlink>
    </w:p>
    <w:p w14:paraId="09B6BC54" w14:textId="77777777" w:rsidR="0082529D" w:rsidRDefault="00757BE1">
      <w:pPr>
        <w:pStyle w:val="ekillerTablosu"/>
        <w:tabs>
          <w:tab w:val="right" w:leader="dot" w:pos="8210"/>
        </w:tabs>
        <w:rPr>
          <w:rFonts w:asciiTheme="minorHAnsi" w:eastAsiaTheme="minorEastAsia" w:hAnsiTheme="minorHAnsi"/>
          <w:noProof/>
          <w:sz w:val="22"/>
          <w:lang w:eastAsia="tr-TR"/>
        </w:rPr>
      </w:pPr>
      <w:hyperlink w:anchor="_Toc147836598" w:history="1">
        <w:r w:rsidR="0082529D" w:rsidRPr="007E4474">
          <w:rPr>
            <w:rStyle w:val="Kpr"/>
            <w:b/>
            <w:noProof/>
          </w:rPr>
          <w:t xml:space="preserve">Tablo 17. </w:t>
        </w:r>
        <w:r w:rsidR="0082529D" w:rsidRPr="007E4474">
          <w:rPr>
            <w:rStyle w:val="Kpr"/>
            <w:rFonts w:cs="Times New Roman"/>
            <w:noProof/>
          </w:rPr>
          <w:t>Faktör Yük Dağılımları (İş Performansı)</w:t>
        </w:r>
        <w:r w:rsidR="0082529D">
          <w:rPr>
            <w:noProof/>
            <w:webHidden/>
          </w:rPr>
          <w:tab/>
        </w:r>
        <w:r w:rsidR="0082529D">
          <w:rPr>
            <w:noProof/>
            <w:webHidden/>
          </w:rPr>
          <w:fldChar w:fldCharType="begin"/>
        </w:r>
        <w:r w:rsidR="0082529D">
          <w:rPr>
            <w:noProof/>
            <w:webHidden/>
          </w:rPr>
          <w:instrText xml:space="preserve"> PAGEREF _Toc147836598 \h </w:instrText>
        </w:r>
        <w:r w:rsidR="0082529D">
          <w:rPr>
            <w:noProof/>
            <w:webHidden/>
          </w:rPr>
        </w:r>
        <w:r w:rsidR="0082529D">
          <w:rPr>
            <w:noProof/>
            <w:webHidden/>
          </w:rPr>
          <w:fldChar w:fldCharType="separate"/>
        </w:r>
        <w:r w:rsidR="0082529D">
          <w:rPr>
            <w:noProof/>
            <w:webHidden/>
          </w:rPr>
          <w:t>69</w:t>
        </w:r>
        <w:r w:rsidR="0082529D">
          <w:rPr>
            <w:noProof/>
            <w:webHidden/>
          </w:rPr>
          <w:fldChar w:fldCharType="end"/>
        </w:r>
      </w:hyperlink>
    </w:p>
    <w:p w14:paraId="42639D69" w14:textId="77777777" w:rsidR="0082529D" w:rsidRDefault="00757BE1">
      <w:pPr>
        <w:pStyle w:val="ekillerTablosu"/>
        <w:tabs>
          <w:tab w:val="right" w:leader="dot" w:pos="8210"/>
        </w:tabs>
        <w:rPr>
          <w:rFonts w:asciiTheme="minorHAnsi" w:eastAsiaTheme="minorEastAsia" w:hAnsiTheme="minorHAnsi"/>
          <w:noProof/>
          <w:sz w:val="22"/>
          <w:lang w:eastAsia="tr-TR"/>
        </w:rPr>
      </w:pPr>
      <w:hyperlink w:anchor="_Toc147836599" w:history="1">
        <w:r w:rsidR="0082529D" w:rsidRPr="007E4474">
          <w:rPr>
            <w:rStyle w:val="Kpr"/>
            <w:b/>
            <w:noProof/>
          </w:rPr>
          <w:t xml:space="preserve">Tablo 18. </w:t>
        </w:r>
        <w:r w:rsidR="0082529D" w:rsidRPr="007E4474">
          <w:rPr>
            <w:rStyle w:val="Kpr"/>
            <w:rFonts w:cs="Times New Roman"/>
            <w:noProof/>
          </w:rPr>
          <w:t>Aritmetik Ortalama Standart Sapma Standart Hata Değerleri</w:t>
        </w:r>
        <w:r w:rsidR="0082529D">
          <w:rPr>
            <w:noProof/>
            <w:webHidden/>
          </w:rPr>
          <w:tab/>
        </w:r>
        <w:r w:rsidR="0082529D">
          <w:rPr>
            <w:noProof/>
            <w:webHidden/>
          </w:rPr>
          <w:fldChar w:fldCharType="begin"/>
        </w:r>
        <w:r w:rsidR="0082529D">
          <w:rPr>
            <w:noProof/>
            <w:webHidden/>
          </w:rPr>
          <w:instrText xml:space="preserve"> PAGEREF _Toc147836599 \h </w:instrText>
        </w:r>
        <w:r w:rsidR="0082529D">
          <w:rPr>
            <w:noProof/>
            <w:webHidden/>
          </w:rPr>
        </w:r>
        <w:r w:rsidR="0082529D">
          <w:rPr>
            <w:noProof/>
            <w:webHidden/>
          </w:rPr>
          <w:fldChar w:fldCharType="separate"/>
        </w:r>
        <w:r w:rsidR="0082529D">
          <w:rPr>
            <w:noProof/>
            <w:webHidden/>
          </w:rPr>
          <w:t>70</w:t>
        </w:r>
        <w:r w:rsidR="0082529D">
          <w:rPr>
            <w:noProof/>
            <w:webHidden/>
          </w:rPr>
          <w:fldChar w:fldCharType="end"/>
        </w:r>
      </w:hyperlink>
    </w:p>
    <w:p w14:paraId="029A9625" w14:textId="77777777" w:rsidR="0082529D" w:rsidRDefault="00757BE1">
      <w:pPr>
        <w:pStyle w:val="ekillerTablosu"/>
        <w:tabs>
          <w:tab w:val="right" w:leader="dot" w:pos="8210"/>
        </w:tabs>
        <w:rPr>
          <w:rFonts w:asciiTheme="minorHAnsi" w:eastAsiaTheme="minorEastAsia" w:hAnsiTheme="minorHAnsi"/>
          <w:noProof/>
          <w:sz w:val="22"/>
          <w:lang w:eastAsia="tr-TR"/>
        </w:rPr>
      </w:pPr>
      <w:hyperlink w:anchor="_Toc147836600" w:history="1">
        <w:r w:rsidR="0082529D" w:rsidRPr="007E4474">
          <w:rPr>
            <w:rStyle w:val="Kpr"/>
            <w:b/>
            <w:noProof/>
          </w:rPr>
          <w:t>Tablo 19.</w:t>
        </w:r>
        <w:r w:rsidR="0082529D" w:rsidRPr="007E4474">
          <w:rPr>
            <w:rStyle w:val="Kpr"/>
            <w:noProof/>
          </w:rPr>
          <w:t xml:space="preserve"> </w:t>
        </w:r>
        <w:r w:rsidR="0082529D" w:rsidRPr="007E4474">
          <w:rPr>
            <w:rStyle w:val="Kpr"/>
            <w:rFonts w:cs="Times New Roman"/>
            <w:noProof/>
          </w:rPr>
          <w:t>Levene Testi ve t-Testi Sonuçları</w:t>
        </w:r>
        <w:r w:rsidR="0082529D">
          <w:rPr>
            <w:noProof/>
            <w:webHidden/>
          </w:rPr>
          <w:tab/>
        </w:r>
        <w:r w:rsidR="0082529D">
          <w:rPr>
            <w:noProof/>
            <w:webHidden/>
          </w:rPr>
          <w:fldChar w:fldCharType="begin"/>
        </w:r>
        <w:r w:rsidR="0082529D">
          <w:rPr>
            <w:noProof/>
            <w:webHidden/>
          </w:rPr>
          <w:instrText xml:space="preserve"> PAGEREF _Toc147836600 \h </w:instrText>
        </w:r>
        <w:r w:rsidR="0082529D">
          <w:rPr>
            <w:noProof/>
            <w:webHidden/>
          </w:rPr>
        </w:r>
        <w:r w:rsidR="0082529D">
          <w:rPr>
            <w:noProof/>
            <w:webHidden/>
          </w:rPr>
          <w:fldChar w:fldCharType="separate"/>
        </w:r>
        <w:r w:rsidR="0082529D">
          <w:rPr>
            <w:noProof/>
            <w:webHidden/>
          </w:rPr>
          <w:t>71</w:t>
        </w:r>
        <w:r w:rsidR="0082529D">
          <w:rPr>
            <w:noProof/>
            <w:webHidden/>
          </w:rPr>
          <w:fldChar w:fldCharType="end"/>
        </w:r>
      </w:hyperlink>
    </w:p>
    <w:p w14:paraId="7F7ECA7A" w14:textId="77777777" w:rsidR="0082529D" w:rsidRDefault="00757BE1">
      <w:pPr>
        <w:pStyle w:val="ekillerTablosu"/>
        <w:tabs>
          <w:tab w:val="right" w:leader="dot" w:pos="8210"/>
        </w:tabs>
        <w:rPr>
          <w:rFonts w:asciiTheme="minorHAnsi" w:eastAsiaTheme="minorEastAsia" w:hAnsiTheme="minorHAnsi"/>
          <w:noProof/>
          <w:sz w:val="22"/>
          <w:lang w:eastAsia="tr-TR"/>
        </w:rPr>
      </w:pPr>
      <w:hyperlink w:anchor="_Toc147836601" w:history="1">
        <w:r w:rsidR="0082529D" w:rsidRPr="007E4474">
          <w:rPr>
            <w:rStyle w:val="Kpr"/>
            <w:b/>
            <w:noProof/>
          </w:rPr>
          <w:t>Tablo 20.</w:t>
        </w:r>
        <w:r w:rsidR="0082529D" w:rsidRPr="007E4474">
          <w:rPr>
            <w:rStyle w:val="Kpr"/>
            <w:noProof/>
          </w:rPr>
          <w:t xml:space="preserve"> </w:t>
        </w:r>
        <w:r w:rsidR="0082529D" w:rsidRPr="007E4474">
          <w:rPr>
            <w:rStyle w:val="Kpr"/>
            <w:rFonts w:cs="Times New Roman"/>
            <w:noProof/>
          </w:rPr>
          <w:t>Medeni Durum Aritmetik Ortalama Standart Sapma Standart Hata Değerleri</w:t>
        </w:r>
        <w:r w:rsidR="0082529D">
          <w:rPr>
            <w:noProof/>
            <w:webHidden/>
          </w:rPr>
          <w:tab/>
        </w:r>
        <w:r w:rsidR="0082529D">
          <w:rPr>
            <w:noProof/>
            <w:webHidden/>
          </w:rPr>
          <w:fldChar w:fldCharType="begin"/>
        </w:r>
        <w:r w:rsidR="0082529D">
          <w:rPr>
            <w:noProof/>
            <w:webHidden/>
          </w:rPr>
          <w:instrText xml:space="preserve"> PAGEREF _Toc147836601 \h </w:instrText>
        </w:r>
        <w:r w:rsidR="0082529D">
          <w:rPr>
            <w:noProof/>
            <w:webHidden/>
          </w:rPr>
        </w:r>
        <w:r w:rsidR="0082529D">
          <w:rPr>
            <w:noProof/>
            <w:webHidden/>
          </w:rPr>
          <w:fldChar w:fldCharType="separate"/>
        </w:r>
        <w:r w:rsidR="0082529D">
          <w:rPr>
            <w:noProof/>
            <w:webHidden/>
          </w:rPr>
          <w:t>72</w:t>
        </w:r>
        <w:r w:rsidR="0082529D">
          <w:rPr>
            <w:noProof/>
            <w:webHidden/>
          </w:rPr>
          <w:fldChar w:fldCharType="end"/>
        </w:r>
      </w:hyperlink>
    </w:p>
    <w:p w14:paraId="3E2A9DA3" w14:textId="77777777" w:rsidR="0082529D" w:rsidRDefault="00757BE1">
      <w:pPr>
        <w:pStyle w:val="ekillerTablosu"/>
        <w:tabs>
          <w:tab w:val="right" w:leader="dot" w:pos="8210"/>
        </w:tabs>
        <w:rPr>
          <w:rFonts w:asciiTheme="minorHAnsi" w:eastAsiaTheme="minorEastAsia" w:hAnsiTheme="minorHAnsi"/>
          <w:noProof/>
          <w:sz w:val="22"/>
          <w:lang w:eastAsia="tr-TR"/>
        </w:rPr>
      </w:pPr>
      <w:hyperlink w:anchor="_Toc147836602" w:history="1">
        <w:r w:rsidR="0082529D" w:rsidRPr="007E4474">
          <w:rPr>
            <w:rStyle w:val="Kpr"/>
            <w:b/>
            <w:noProof/>
          </w:rPr>
          <w:t xml:space="preserve">Tablo 21. </w:t>
        </w:r>
        <w:r w:rsidR="0082529D" w:rsidRPr="007E4474">
          <w:rPr>
            <w:rStyle w:val="Kpr"/>
            <w:rFonts w:cs="Times New Roman"/>
            <w:noProof/>
          </w:rPr>
          <w:t>Medeni Duruma Göre Levene Testi ve t-Testi Sonuçları</w:t>
        </w:r>
        <w:r w:rsidR="0082529D">
          <w:rPr>
            <w:noProof/>
            <w:webHidden/>
          </w:rPr>
          <w:tab/>
        </w:r>
        <w:r w:rsidR="0082529D">
          <w:rPr>
            <w:noProof/>
            <w:webHidden/>
          </w:rPr>
          <w:fldChar w:fldCharType="begin"/>
        </w:r>
        <w:r w:rsidR="0082529D">
          <w:rPr>
            <w:noProof/>
            <w:webHidden/>
          </w:rPr>
          <w:instrText xml:space="preserve"> PAGEREF _Toc147836602 \h </w:instrText>
        </w:r>
        <w:r w:rsidR="0082529D">
          <w:rPr>
            <w:noProof/>
            <w:webHidden/>
          </w:rPr>
        </w:r>
        <w:r w:rsidR="0082529D">
          <w:rPr>
            <w:noProof/>
            <w:webHidden/>
          </w:rPr>
          <w:fldChar w:fldCharType="separate"/>
        </w:r>
        <w:r w:rsidR="0082529D">
          <w:rPr>
            <w:noProof/>
            <w:webHidden/>
          </w:rPr>
          <w:t>72</w:t>
        </w:r>
        <w:r w:rsidR="0082529D">
          <w:rPr>
            <w:noProof/>
            <w:webHidden/>
          </w:rPr>
          <w:fldChar w:fldCharType="end"/>
        </w:r>
      </w:hyperlink>
    </w:p>
    <w:p w14:paraId="03EE559A" w14:textId="77777777" w:rsidR="0082529D" w:rsidRDefault="00757BE1">
      <w:pPr>
        <w:pStyle w:val="ekillerTablosu"/>
        <w:tabs>
          <w:tab w:val="right" w:leader="dot" w:pos="8210"/>
        </w:tabs>
        <w:rPr>
          <w:rFonts w:asciiTheme="minorHAnsi" w:eastAsiaTheme="minorEastAsia" w:hAnsiTheme="minorHAnsi"/>
          <w:noProof/>
          <w:sz w:val="22"/>
          <w:lang w:eastAsia="tr-TR"/>
        </w:rPr>
      </w:pPr>
      <w:hyperlink w:anchor="_Toc147836603" w:history="1">
        <w:r w:rsidR="0082529D" w:rsidRPr="007E4474">
          <w:rPr>
            <w:rStyle w:val="Kpr"/>
            <w:b/>
            <w:noProof/>
          </w:rPr>
          <w:t>Tablo 22.</w:t>
        </w:r>
        <w:r w:rsidR="0082529D" w:rsidRPr="007E4474">
          <w:rPr>
            <w:rStyle w:val="Kpr"/>
            <w:noProof/>
          </w:rPr>
          <w:t xml:space="preserve"> </w:t>
        </w:r>
        <w:r w:rsidR="0082529D" w:rsidRPr="007E4474">
          <w:rPr>
            <w:rStyle w:val="Kpr"/>
            <w:rFonts w:cs="Times New Roman"/>
            <w:noProof/>
          </w:rPr>
          <w:t>Turizm Sektöründeki Toplam Çalışma Yılı ile Farklılığın Test Edilmesine Yönelik Tanımlayıcı İstatistikler</w:t>
        </w:r>
        <w:r w:rsidR="0082529D">
          <w:rPr>
            <w:noProof/>
            <w:webHidden/>
          </w:rPr>
          <w:tab/>
        </w:r>
        <w:r w:rsidR="0082529D">
          <w:rPr>
            <w:noProof/>
            <w:webHidden/>
          </w:rPr>
          <w:fldChar w:fldCharType="begin"/>
        </w:r>
        <w:r w:rsidR="0082529D">
          <w:rPr>
            <w:noProof/>
            <w:webHidden/>
          </w:rPr>
          <w:instrText xml:space="preserve"> PAGEREF _Toc147836603 \h </w:instrText>
        </w:r>
        <w:r w:rsidR="0082529D">
          <w:rPr>
            <w:noProof/>
            <w:webHidden/>
          </w:rPr>
        </w:r>
        <w:r w:rsidR="0082529D">
          <w:rPr>
            <w:noProof/>
            <w:webHidden/>
          </w:rPr>
          <w:fldChar w:fldCharType="separate"/>
        </w:r>
        <w:r w:rsidR="0082529D">
          <w:rPr>
            <w:noProof/>
            <w:webHidden/>
          </w:rPr>
          <w:t>74</w:t>
        </w:r>
        <w:r w:rsidR="0082529D">
          <w:rPr>
            <w:noProof/>
            <w:webHidden/>
          </w:rPr>
          <w:fldChar w:fldCharType="end"/>
        </w:r>
      </w:hyperlink>
    </w:p>
    <w:p w14:paraId="6956B12F" w14:textId="77777777" w:rsidR="0082529D" w:rsidRDefault="00757BE1">
      <w:pPr>
        <w:pStyle w:val="ekillerTablosu"/>
        <w:tabs>
          <w:tab w:val="right" w:leader="dot" w:pos="8210"/>
        </w:tabs>
        <w:rPr>
          <w:rFonts w:asciiTheme="minorHAnsi" w:eastAsiaTheme="minorEastAsia" w:hAnsiTheme="minorHAnsi"/>
          <w:noProof/>
          <w:sz w:val="22"/>
          <w:lang w:eastAsia="tr-TR"/>
        </w:rPr>
      </w:pPr>
      <w:hyperlink w:anchor="_Toc147836604" w:history="1">
        <w:r w:rsidR="0082529D" w:rsidRPr="007E4474">
          <w:rPr>
            <w:rStyle w:val="Kpr"/>
            <w:b/>
            <w:noProof/>
          </w:rPr>
          <w:t>Tablo 23.</w:t>
        </w:r>
        <w:r w:rsidR="0082529D" w:rsidRPr="007E4474">
          <w:rPr>
            <w:rStyle w:val="Kpr"/>
            <w:noProof/>
          </w:rPr>
          <w:t xml:space="preserve"> </w:t>
        </w:r>
        <w:r w:rsidR="0082529D" w:rsidRPr="007E4474">
          <w:rPr>
            <w:rStyle w:val="Kpr"/>
            <w:rFonts w:cs="Times New Roman"/>
            <w:noProof/>
          </w:rPr>
          <w:t>İşletmedeki Pozisyonların Kurumsallaşma, Duygusal Bağlılık ve İş Performansları Arasında Farkın Test Edilmesine Yönelik Analiz</w:t>
        </w:r>
        <w:r w:rsidR="0082529D">
          <w:rPr>
            <w:noProof/>
            <w:webHidden/>
          </w:rPr>
          <w:tab/>
        </w:r>
        <w:r w:rsidR="0082529D">
          <w:rPr>
            <w:noProof/>
            <w:webHidden/>
          </w:rPr>
          <w:fldChar w:fldCharType="begin"/>
        </w:r>
        <w:r w:rsidR="0082529D">
          <w:rPr>
            <w:noProof/>
            <w:webHidden/>
          </w:rPr>
          <w:instrText xml:space="preserve"> PAGEREF _Toc147836604 \h </w:instrText>
        </w:r>
        <w:r w:rsidR="0082529D">
          <w:rPr>
            <w:noProof/>
            <w:webHidden/>
          </w:rPr>
        </w:r>
        <w:r w:rsidR="0082529D">
          <w:rPr>
            <w:noProof/>
            <w:webHidden/>
          </w:rPr>
          <w:fldChar w:fldCharType="separate"/>
        </w:r>
        <w:r w:rsidR="0082529D">
          <w:rPr>
            <w:noProof/>
            <w:webHidden/>
          </w:rPr>
          <w:t>75</w:t>
        </w:r>
        <w:r w:rsidR="0082529D">
          <w:rPr>
            <w:noProof/>
            <w:webHidden/>
          </w:rPr>
          <w:fldChar w:fldCharType="end"/>
        </w:r>
      </w:hyperlink>
    </w:p>
    <w:p w14:paraId="3DD859C7" w14:textId="77777777" w:rsidR="0082529D" w:rsidRDefault="00757BE1">
      <w:pPr>
        <w:pStyle w:val="ekillerTablosu"/>
        <w:tabs>
          <w:tab w:val="right" w:leader="dot" w:pos="8210"/>
        </w:tabs>
        <w:rPr>
          <w:rFonts w:asciiTheme="minorHAnsi" w:eastAsiaTheme="minorEastAsia" w:hAnsiTheme="minorHAnsi"/>
          <w:noProof/>
          <w:sz w:val="22"/>
          <w:lang w:eastAsia="tr-TR"/>
        </w:rPr>
      </w:pPr>
      <w:hyperlink w:anchor="_Toc147836605" w:history="1">
        <w:r w:rsidR="0082529D" w:rsidRPr="007E4474">
          <w:rPr>
            <w:rStyle w:val="Kpr"/>
            <w:b/>
            <w:noProof/>
          </w:rPr>
          <w:t>Tablo 24.</w:t>
        </w:r>
        <w:r w:rsidR="0082529D" w:rsidRPr="007E4474">
          <w:rPr>
            <w:rStyle w:val="Kpr"/>
            <w:noProof/>
          </w:rPr>
          <w:t xml:space="preserve"> İşletme Türü İle Kurumsallaşma, Duygusal Bağlılık ve İş Performansları Arasındaki Farklılığın Test Edilmesine Yönelik Analiz</w:t>
        </w:r>
        <w:r w:rsidR="0082529D">
          <w:rPr>
            <w:noProof/>
            <w:webHidden/>
          </w:rPr>
          <w:tab/>
        </w:r>
        <w:r w:rsidR="0082529D">
          <w:rPr>
            <w:noProof/>
            <w:webHidden/>
          </w:rPr>
          <w:fldChar w:fldCharType="begin"/>
        </w:r>
        <w:r w:rsidR="0082529D">
          <w:rPr>
            <w:noProof/>
            <w:webHidden/>
          </w:rPr>
          <w:instrText xml:space="preserve"> PAGEREF _Toc147836605 \h </w:instrText>
        </w:r>
        <w:r w:rsidR="0082529D">
          <w:rPr>
            <w:noProof/>
            <w:webHidden/>
          </w:rPr>
        </w:r>
        <w:r w:rsidR="0082529D">
          <w:rPr>
            <w:noProof/>
            <w:webHidden/>
          </w:rPr>
          <w:fldChar w:fldCharType="separate"/>
        </w:r>
        <w:r w:rsidR="0082529D">
          <w:rPr>
            <w:noProof/>
            <w:webHidden/>
          </w:rPr>
          <w:t>76</w:t>
        </w:r>
        <w:r w:rsidR="0082529D">
          <w:rPr>
            <w:noProof/>
            <w:webHidden/>
          </w:rPr>
          <w:fldChar w:fldCharType="end"/>
        </w:r>
      </w:hyperlink>
    </w:p>
    <w:p w14:paraId="2FF8EAE1" w14:textId="77777777" w:rsidR="0082529D" w:rsidRDefault="00757BE1">
      <w:pPr>
        <w:pStyle w:val="ekillerTablosu"/>
        <w:tabs>
          <w:tab w:val="right" w:leader="dot" w:pos="8210"/>
        </w:tabs>
        <w:rPr>
          <w:rFonts w:asciiTheme="minorHAnsi" w:eastAsiaTheme="minorEastAsia" w:hAnsiTheme="minorHAnsi"/>
          <w:noProof/>
          <w:sz w:val="22"/>
          <w:lang w:eastAsia="tr-TR"/>
        </w:rPr>
      </w:pPr>
      <w:hyperlink w:anchor="_Toc147836606" w:history="1">
        <w:r w:rsidR="0082529D" w:rsidRPr="007E4474">
          <w:rPr>
            <w:rStyle w:val="Kpr"/>
            <w:b/>
            <w:noProof/>
          </w:rPr>
          <w:t>Tablo 25.</w:t>
        </w:r>
        <w:r w:rsidR="0082529D" w:rsidRPr="007E4474">
          <w:rPr>
            <w:rStyle w:val="Kpr"/>
            <w:noProof/>
          </w:rPr>
          <w:t xml:space="preserve"> </w:t>
        </w:r>
        <w:r w:rsidR="0082529D" w:rsidRPr="007E4474">
          <w:rPr>
            <w:rStyle w:val="Kpr"/>
            <w:rFonts w:cs="Times New Roman"/>
            <w:noProof/>
          </w:rPr>
          <w:t>Ölçekler ile Çalışmanın Güvenilirlik Katsayılarının Karşılaştırılması</w:t>
        </w:r>
        <w:r w:rsidR="0082529D">
          <w:rPr>
            <w:noProof/>
            <w:webHidden/>
          </w:rPr>
          <w:tab/>
        </w:r>
        <w:r w:rsidR="0082529D">
          <w:rPr>
            <w:noProof/>
            <w:webHidden/>
          </w:rPr>
          <w:fldChar w:fldCharType="begin"/>
        </w:r>
        <w:r w:rsidR="0082529D">
          <w:rPr>
            <w:noProof/>
            <w:webHidden/>
          </w:rPr>
          <w:instrText xml:space="preserve"> PAGEREF _Toc147836606 \h </w:instrText>
        </w:r>
        <w:r w:rsidR="0082529D">
          <w:rPr>
            <w:noProof/>
            <w:webHidden/>
          </w:rPr>
        </w:r>
        <w:r w:rsidR="0082529D">
          <w:rPr>
            <w:noProof/>
            <w:webHidden/>
          </w:rPr>
          <w:fldChar w:fldCharType="separate"/>
        </w:r>
        <w:r w:rsidR="0082529D">
          <w:rPr>
            <w:noProof/>
            <w:webHidden/>
          </w:rPr>
          <w:t>77</w:t>
        </w:r>
        <w:r w:rsidR="0082529D">
          <w:rPr>
            <w:noProof/>
            <w:webHidden/>
          </w:rPr>
          <w:fldChar w:fldCharType="end"/>
        </w:r>
      </w:hyperlink>
    </w:p>
    <w:p w14:paraId="7B578D6E" w14:textId="77777777" w:rsidR="0082529D" w:rsidRDefault="00757BE1">
      <w:pPr>
        <w:pStyle w:val="ekillerTablosu"/>
        <w:tabs>
          <w:tab w:val="right" w:leader="dot" w:pos="8210"/>
        </w:tabs>
        <w:rPr>
          <w:rFonts w:asciiTheme="minorHAnsi" w:eastAsiaTheme="minorEastAsia" w:hAnsiTheme="minorHAnsi"/>
          <w:noProof/>
          <w:sz w:val="22"/>
          <w:lang w:eastAsia="tr-TR"/>
        </w:rPr>
      </w:pPr>
      <w:hyperlink w:anchor="_Toc147836607" w:history="1">
        <w:r w:rsidR="0082529D" w:rsidRPr="007E4474">
          <w:rPr>
            <w:rStyle w:val="Kpr"/>
            <w:b/>
            <w:noProof/>
          </w:rPr>
          <w:t>Tablo 26.</w:t>
        </w:r>
        <w:r w:rsidR="0082529D" w:rsidRPr="007E4474">
          <w:rPr>
            <w:rStyle w:val="Kpr"/>
            <w:noProof/>
          </w:rPr>
          <w:t xml:space="preserve"> Korelasyon Analizi Tablosu</w:t>
        </w:r>
        <w:r w:rsidR="0082529D">
          <w:rPr>
            <w:noProof/>
            <w:webHidden/>
          </w:rPr>
          <w:tab/>
        </w:r>
        <w:r w:rsidR="0082529D">
          <w:rPr>
            <w:noProof/>
            <w:webHidden/>
          </w:rPr>
          <w:fldChar w:fldCharType="begin"/>
        </w:r>
        <w:r w:rsidR="0082529D">
          <w:rPr>
            <w:noProof/>
            <w:webHidden/>
          </w:rPr>
          <w:instrText xml:space="preserve"> PAGEREF _Toc147836607 \h </w:instrText>
        </w:r>
        <w:r w:rsidR="0082529D">
          <w:rPr>
            <w:noProof/>
            <w:webHidden/>
          </w:rPr>
        </w:r>
        <w:r w:rsidR="0082529D">
          <w:rPr>
            <w:noProof/>
            <w:webHidden/>
          </w:rPr>
          <w:fldChar w:fldCharType="separate"/>
        </w:r>
        <w:r w:rsidR="0082529D">
          <w:rPr>
            <w:noProof/>
            <w:webHidden/>
          </w:rPr>
          <w:t>78</w:t>
        </w:r>
        <w:r w:rsidR="0082529D">
          <w:rPr>
            <w:noProof/>
            <w:webHidden/>
          </w:rPr>
          <w:fldChar w:fldCharType="end"/>
        </w:r>
      </w:hyperlink>
    </w:p>
    <w:p w14:paraId="68D9B10A" w14:textId="77777777" w:rsidR="0082529D" w:rsidRDefault="00757BE1">
      <w:pPr>
        <w:pStyle w:val="ekillerTablosu"/>
        <w:tabs>
          <w:tab w:val="right" w:leader="dot" w:pos="8210"/>
        </w:tabs>
        <w:rPr>
          <w:rFonts w:asciiTheme="minorHAnsi" w:eastAsiaTheme="minorEastAsia" w:hAnsiTheme="minorHAnsi"/>
          <w:noProof/>
          <w:sz w:val="22"/>
          <w:lang w:eastAsia="tr-TR"/>
        </w:rPr>
      </w:pPr>
      <w:hyperlink w:anchor="_Toc147836608" w:history="1">
        <w:r w:rsidR="0082529D" w:rsidRPr="007E4474">
          <w:rPr>
            <w:rStyle w:val="Kpr"/>
            <w:b/>
            <w:noProof/>
          </w:rPr>
          <w:t xml:space="preserve">Tablo 27. </w:t>
        </w:r>
        <w:r w:rsidR="0082529D" w:rsidRPr="007E4474">
          <w:rPr>
            <w:rStyle w:val="Kpr"/>
            <w:noProof/>
          </w:rPr>
          <w:t>Duygusal Bağlılığın İş Performansı Üzerine Etkisi</w:t>
        </w:r>
        <w:r w:rsidR="0082529D">
          <w:rPr>
            <w:noProof/>
            <w:webHidden/>
          </w:rPr>
          <w:tab/>
        </w:r>
        <w:r w:rsidR="0082529D">
          <w:rPr>
            <w:noProof/>
            <w:webHidden/>
          </w:rPr>
          <w:fldChar w:fldCharType="begin"/>
        </w:r>
        <w:r w:rsidR="0082529D">
          <w:rPr>
            <w:noProof/>
            <w:webHidden/>
          </w:rPr>
          <w:instrText xml:space="preserve"> PAGEREF _Toc147836608 \h </w:instrText>
        </w:r>
        <w:r w:rsidR="0082529D">
          <w:rPr>
            <w:noProof/>
            <w:webHidden/>
          </w:rPr>
        </w:r>
        <w:r w:rsidR="0082529D">
          <w:rPr>
            <w:noProof/>
            <w:webHidden/>
          </w:rPr>
          <w:fldChar w:fldCharType="separate"/>
        </w:r>
        <w:r w:rsidR="0082529D">
          <w:rPr>
            <w:noProof/>
            <w:webHidden/>
          </w:rPr>
          <w:t>79</w:t>
        </w:r>
        <w:r w:rsidR="0082529D">
          <w:rPr>
            <w:noProof/>
            <w:webHidden/>
          </w:rPr>
          <w:fldChar w:fldCharType="end"/>
        </w:r>
      </w:hyperlink>
    </w:p>
    <w:p w14:paraId="0269C50C" w14:textId="77777777" w:rsidR="0082529D" w:rsidRDefault="00757BE1">
      <w:pPr>
        <w:pStyle w:val="ekillerTablosu"/>
        <w:tabs>
          <w:tab w:val="right" w:leader="dot" w:pos="8210"/>
        </w:tabs>
        <w:rPr>
          <w:rFonts w:asciiTheme="minorHAnsi" w:eastAsiaTheme="minorEastAsia" w:hAnsiTheme="minorHAnsi"/>
          <w:noProof/>
          <w:sz w:val="22"/>
          <w:lang w:eastAsia="tr-TR"/>
        </w:rPr>
      </w:pPr>
      <w:hyperlink w:anchor="_Toc147836609" w:history="1">
        <w:r w:rsidR="0082529D" w:rsidRPr="007E4474">
          <w:rPr>
            <w:rStyle w:val="Kpr"/>
            <w:b/>
            <w:noProof/>
          </w:rPr>
          <w:t>Tablo 28.</w:t>
        </w:r>
        <w:r w:rsidR="0082529D" w:rsidRPr="007E4474">
          <w:rPr>
            <w:rStyle w:val="Kpr"/>
            <w:noProof/>
          </w:rPr>
          <w:t xml:space="preserve"> Kurumsallaşma Boyutlarının İş Performansına Etkisi </w:t>
        </w:r>
        <w:r w:rsidR="0082529D" w:rsidRPr="007E4474">
          <w:rPr>
            <w:rStyle w:val="Kpr"/>
            <w:rFonts w:cs="Times New Roman"/>
            <w:bCs/>
            <w:noProof/>
          </w:rPr>
          <w:t>Regresyon Katsayılar</w:t>
        </w:r>
        <w:r w:rsidR="0082529D">
          <w:rPr>
            <w:noProof/>
            <w:webHidden/>
          </w:rPr>
          <w:tab/>
        </w:r>
        <w:r w:rsidR="0082529D">
          <w:rPr>
            <w:noProof/>
            <w:webHidden/>
          </w:rPr>
          <w:fldChar w:fldCharType="begin"/>
        </w:r>
        <w:r w:rsidR="0082529D">
          <w:rPr>
            <w:noProof/>
            <w:webHidden/>
          </w:rPr>
          <w:instrText xml:space="preserve"> PAGEREF _Toc147836609 \h </w:instrText>
        </w:r>
        <w:r w:rsidR="0082529D">
          <w:rPr>
            <w:noProof/>
            <w:webHidden/>
          </w:rPr>
        </w:r>
        <w:r w:rsidR="0082529D">
          <w:rPr>
            <w:noProof/>
            <w:webHidden/>
          </w:rPr>
          <w:fldChar w:fldCharType="separate"/>
        </w:r>
        <w:r w:rsidR="0082529D">
          <w:rPr>
            <w:noProof/>
            <w:webHidden/>
          </w:rPr>
          <w:t>80</w:t>
        </w:r>
        <w:r w:rsidR="0082529D">
          <w:rPr>
            <w:noProof/>
            <w:webHidden/>
          </w:rPr>
          <w:fldChar w:fldCharType="end"/>
        </w:r>
      </w:hyperlink>
    </w:p>
    <w:p w14:paraId="2EB90CDE" w14:textId="77777777" w:rsidR="0082529D" w:rsidRDefault="00757BE1">
      <w:pPr>
        <w:pStyle w:val="ekillerTablosu"/>
        <w:tabs>
          <w:tab w:val="right" w:leader="dot" w:pos="8210"/>
        </w:tabs>
        <w:rPr>
          <w:rFonts w:asciiTheme="minorHAnsi" w:eastAsiaTheme="minorEastAsia" w:hAnsiTheme="minorHAnsi"/>
          <w:noProof/>
          <w:sz w:val="22"/>
          <w:lang w:eastAsia="tr-TR"/>
        </w:rPr>
      </w:pPr>
      <w:hyperlink w:anchor="_Toc147836610" w:history="1">
        <w:r w:rsidR="0082529D" w:rsidRPr="007E4474">
          <w:rPr>
            <w:rStyle w:val="Kpr"/>
            <w:b/>
            <w:noProof/>
          </w:rPr>
          <w:t xml:space="preserve">Tablo 29. </w:t>
        </w:r>
        <w:r w:rsidR="0082529D" w:rsidRPr="007E4474">
          <w:rPr>
            <w:rStyle w:val="Kpr"/>
            <w:rFonts w:cs="Times New Roman"/>
            <w:bCs/>
            <w:noProof/>
          </w:rPr>
          <w:t>Kurumsallaşma Boyutlarının Duygusal Bağlılığa Etkisi</w:t>
        </w:r>
        <w:r w:rsidR="0082529D">
          <w:rPr>
            <w:noProof/>
            <w:webHidden/>
          </w:rPr>
          <w:tab/>
        </w:r>
        <w:r w:rsidR="0082529D">
          <w:rPr>
            <w:noProof/>
            <w:webHidden/>
          </w:rPr>
          <w:fldChar w:fldCharType="begin"/>
        </w:r>
        <w:r w:rsidR="0082529D">
          <w:rPr>
            <w:noProof/>
            <w:webHidden/>
          </w:rPr>
          <w:instrText xml:space="preserve"> PAGEREF _Toc147836610 \h </w:instrText>
        </w:r>
        <w:r w:rsidR="0082529D">
          <w:rPr>
            <w:noProof/>
            <w:webHidden/>
          </w:rPr>
        </w:r>
        <w:r w:rsidR="0082529D">
          <w:rPr>
            <w:noProof/>
            <w:webHidden/>
          </w:rPr>
          <w:fldChar w:fldCharType="separate"/>
        </w:r>
        <w:r w:rsidR="0082529D">
          <w:rPr>
            <w:noProof/>
            <w:webHidden/>
          </w:rPr>
          <w:t>81</w:t>
        </w:r>
        <w:r w:rsidR="0082529D">
          <w:rPr>
            <w:noProof/>
            <w:webHidden/>
          </w:rPr>
          <w:fldChar w:fldCharType="end"/>
        </w:r>
      </w:hyperlink>
    </w:p>
    <w:p w14:paraId="0C2F5A46" w14:textId="77777777" w:rsidR="0082529D" w:rsidRDefault="00757BE1">
      <w:pPr>
        <w:pStyle w:val="ekillerTablosu"/>
        <w:tabs>
          <w:tab w:val="right" w:leader="dot" w:pos="8210"/>
        </w:tabs>
        <w:rPr>
          <w:rFonts w:asciiTheme="minorHAnsi" w:eastAsiaTheme="minorEastAsia" w:hAnsiTheme="minorHAnsi"/>
          <w:noProof/>
          <w:sz w:val="22"/>
          <w:lang w:eastAsia="tr-TR"/>
        </w:rPr>
      </w:pPr>
      <w:hyperlink w:anchor="_Toc147836611" w:history="1">
        <w:r w:rsidR="0082529D" w:rsidRPr="007E4474">
          <w:rPr>
            <w:rStyle w:val="Kpr"/>
            <w:b/>
            <w:noProof/>
          </w:rPr>
          <w:t>Tablo 30.</w:t>
        </w:r>
        <w:r w:rsidR="0082529D" w:rsidRPr="007E4474">
          <w:rPr>
            <w:rStyle w:val="Kpr"/>
            <w:noProof/>
          </w:rPr>
          <w:t xml:space="preserve"> </w:t>
        </w:r>
        <w:r w:rsidR="0082529D" w:rsidRPr="007E4474">
          <w:rPr>
            <w:rStyle w:val="Kpr"/>
            <w:rFonts w:cs="Times New Roman"/>
            <w:noProof/>
          </w:rPr>
          <w:t>Aracılık Rolü Regresyon Katsayıları (Bağımsız Değişken: Duygusal Bağlılık)</w:t>
        </w:r>
        <w:r w:rsidR="0082529D">
          <w:rPr>
            <w:noProof/>
            <w:webHidden/>
          </w:rPr>
          <w:tab/>
        </w:r>
        <w:r w:rsidR="0082529D">
          <w:rPr>
            <w:noProof/>
            <w:webHidden/>
          </w:rPr>
          <w:fldChar w:fldCharType="begin"/>
        </w:r>
        <w:r w:rsidR="0082529D">
          <w:rPr>
            <w:noProof/>
            <w:webHidden/>
          </w:rPr>
          <w:instrText xml:space="preserve"> PAGEREF _Toc147836611 \h </w:instrText>
        </w:r>
        <w:r w:rsidR="0082529D">
          <w:rPr>
            <w:noProof/>
            <w:webHidden/>
          </w:rPr>
        </w:r>
        <w:r w:rsidR="0082529D">
          <w:rPr>
            <w:noProof/>
            <w:webHidden/>
          </w:rPr>
          <w:fldChar w:fldCharType="separate"/>
        </w:r>
        <w:r w:rsidR="0082529D">
          <w:rPr>
            <w:noProof/>
            <w:webHidden/>
          </w:rPr>
          <w:t>83</w:t>
        </w:r>
        <w:r w:rsidR="0082529D">
          <w:rPr>
            <w:noProof/>
            <w:webHidden/>
          </w:rPr>
          <w:fldChar w:fldCharType="end"/>
        </w:r>
      </w:hyperlink>
    </w:p>
    <w:p w14:paraId="0FA6EDB3" w14:textId="77777777" w:rsidR="0082529D" w:rsidRDefault="00757BE1">
      <w:pPr>
        <w:pStyle w:val="ekillerTablosu"/>
        <w:tabs>
          <w:tab w:val="right" w:leader="dot" w:pos="8210"/>
        </w:tabs>
        <w:rPr>
          <w:rFonts w:asciiTheme="minorHAnsi" w:eastAsiaTheme="minorEastAsia" w:hAnsiTheme="minorHAnsi"/>
          <w:noProof/>
          <w:sz w:val="22"/>
          <w:lang w:eastAsia="tr-TR"/>
        </w:rPr>
      </w:pPr>
      <w:hyperlink w:anchor="_Toc147836612" w:history="1">
        <w:r w:rsidR="0082529D" w:rsidRPr="007E4474">
          <w:rPr>
            <w:rStyle w:val="Kpr"/>
            <w:b/>
            <w:noProof/>
          </w:rPr>
          <w:t>Tablo 31.</w:t>
        </w:r>
        <w:r w:rsidR="0082529D" w:rsidRPr="007E4474">
          <w:rPr>
            <w:rStyle w:val="Kpr"/>
            <w:noProof/>
          </w:rPr>
          <w:t xml:space="preserve"> </w:t>
        </w:r>
        <w:r w:rsidR="0082529D" w:rsidRPr="007E4474">
          <w:rPr>
            <w:rStyle w:val="Kpr"/>
            <w:rFonts w:cs="Times New Roman"/>
            <w:noProof/>
          </w:rPr>
          <w:t>Aracılık Rolü Regresyon Katsayıları (Bağımsız Değişken: Kurumsallaşma)</w:t>
        </w:r>
        <w:r w:rsidR="0082529D">
          <w:rPr>
            <w:noProof/>
            <w:webHidden/>
          </w:rPr>
          <w:tab/>
        </w:r>
        <w:r w:rsidR="0082529D">
          <w:rPr>
            <w:noProof/>
            <w:webHidden/>
          </w:rPr>
          <w:fldChar w:fldCharType="begin"/>
        </w:r>
        <w:r w:rsidR="0082529D">
          <w:rPr>
            <w:noProof/>
            <w:webHidden/>
          </w:rPr>
          <w:instrText xml:space="preserve"> PAGEREF _Toc147836612 \h </w:instrText>
        </w:r>
        <w:r w:rsidR="0082529D">
          <w:rPr>
            <w:noProof/>
            <w:webHidden/>
          </w:rPr>
        </w:r>
        <w:r w:rsidR="0082529D">
          <w:rPr>
            <w:noProof/>
            <w:webHidden/>
          </w:rPr>
          <w:fldChar w:fldCharType="separate"/>
        </w:r>
        <w:r w:rsidR="0082529D">
          <w:rPr>
            <w:noProof/>
            <w:webHidden/>
          </w:rPr>
          <w:t>83</w:t>
        </w:r>
        <w:r w:rsidR="0082529D">
          <w:rPr>
            <w:noProof/>
            <w:webHidden/>
          </w:rPr>
          <w:fldChar w:fldCharType="end"/>
        </w:r>
      </w:hyperlink>
    </w:p>
    <w:p w14:paraId="11F99D55" w14:textId="77777777" w:rsidR="0082529D" w:rsidRDefault="00757BE1">
      <w:pPr>
        <w:pStyle w:val="ekillerTablosu"/>
        <w:tabs>
          <w:tab w:val="right" w:leader="dot" w:pos="8210"/>
        </w:tabs>
        <w:rPr>
          <w:rFonts w:asciiTheme="minorHAnsi" w:eastAsiaTheme="minorEastAsia" w:hAnsiTheme="minorHAnsi"/>
          <w:noProof/>
          <w:sz w:val="22"/>
          <w:lang w:eastAsia="tr-TR"/>
        </w:rPr>
      </w:pPr>
      <w:hyperlink w:anchor="_Toc147836613" w:history="1">
        <w:r w:rsidR="0082529D" w:rsidRPr="007E4474">
          <w:rPr>
            <w:rStyle w:val="Kpr"/>
            <w:b/>
            <w:noProof/>
          </w:rPr>
          <w:t>Tablo 32.</w:t>
        </w:r>
        <w:r w:rsidR="0082529D" w:rsidRPr="007E4474">
          <w:rPr>
            <w:rStyle w:val="Kpr"/>
            <w:noProof/>
          </w:rPr>
          <w:t xml:space="preserve"> </w:t>
        </w:r>
        <w:r w:rsidR="0082529D" w:rsidRPr="007E4474">
          <w:rPr>
            <w:rStyle w:val="Kpr"/>
            <w:rFonts w:cs="Times New Roman"/>
            <w:noProof/>
          </w:rPr>
          <w:t>Aracılık Rolü Regresyon Katsayıları</w:t>
        </w:r>
        <w:r w:rsidR="0082529D">
          <w:rPr>
            <w:noProof/>
            <w:webHidden/>
          </w:rPr>
          <w:tab/>
        </w:r>
        <w:r w:rsidR="0082529D">
          <w:rPr>
            <w:noProof/>
            <w:webHidden/>
          </w:rPr>
          <w:fldChar w:fldCharType="begin"/>
        </w:r>
        <w:r w:rsidR="0082529D">
          <w:rPr>
            <w:noProof/>
            <w:webHidden/>
          </w:rPr>
          <w:instrText xml:space="preserve"> PAGEREF _Toc147836613 \h </w:instrText>
        </w:r>
        <w:r w:rsidR="0082529D">
          <w:rPr>
            <w:noProof/>
            <w:webHidden/>
          </w:rPr>
        </w:r>
        <w:r w:rsidR="0082529D">
          <w:rPr>
            <w:noProof/>
            <w:webHidden/>
          </w:rPr>
          <w:fldChar w:fldCharType="separate"/>
        </w:r>
        <w:r w:rsidR="0082529D">
          <w:rPr>
            <w:noProof/>
            <w:webHidden/>
          </w:rPr>
          <w:t>84</w:t>
        </w:r>
        <w:r w:rsidR="0082529D">
          <w:rPr>
            <w:noProof/>
            <w:webHidden/>
          </w:rPr>
          <w:fldChar w:fldCharType="end"/>
        </w:r>
      </w:hyperlink>
    </w:p>
    <w:p w14:paraId="30158D49" w14:textId="77777777" w:rsidR="0082529D" w:rsidRDefault="00757BE1">
      <w:pPr>
        <w:pStyle w:val="ekillerTablosu"/>
        <w:tabs>
          <w:tab w:val="right" w:leader="dot" w:pos="8210"/>
        </w:tabs>
        <w:rPr>
          <w:rFonts w:asciiTheme="minorHAnsi" w:eastAsiaTheme="minorEastAsia" w:hAnsiTheme="minorHAnsi"/>
          <w:noProof/>
          <w:sz w:val="22"/>
          <w:lang w:eastAsia="tr-TR"/>
        </w:rPr>
      </w:pPr>
      <w:hyperlink w:anchor="_Toc147836614" w:history="1">
        <w:r w:rsidR="0082529D" w:rsidRPr="007E4474">
          <w:rPr>
            <w:rStyle w:val="Kpr"/>
            <w:b/>
            <w:noProof/>
          </w:rPr>
          <w:t>Tablo 33.</w:t>
        </w:r>
        <w:r w:rsidR="0082529D" w:rsidRPr="007E4474">
          <w:rPr>
            <w:rStyle w:val="Kpr"/>
            <w:noProof/>
          </w:rPr>
          <w:t xml:space="preserve"> </w:t>
        </w:r>
        <w:r w:rsidR="0082529D" w:rsidRPr="007E4474">
          <w:rPr>
            <w:rStyle w:val="Kpr"/>
            <w:rFonts w:cs="Times New Roman"/>
            <w:noProof/>
          </w:rPr>
          <w:t>Hipotez Test Sonuçları</w:t>
        </w:r>
        <w:r w:rsidR="0082529D">
          <w:rPr>
            <w:noProof/>
            <w:webHidden/>
          </w:rPr>
          <w:tab/>
        </w:r>
        <w:r w:rsidR="0082529D">
          <w:rPr>
            <w:noProof/>
            <w:webHidden/>
          </w:rPr>
          <w:fldChar w:fldCharType="begin"/>
        </w:r>
        <w:r w:rsidR="0082529D">
          <w:rPr>
            <w:noProof/>
            <w:webHidden/>
          </w:rPr>
          <w:instrText xml:space="preserve"> PAGEREF _Toc147836614 \h </w:instrText>
        </w:r>
        <w:r w:rsidR="0082529D">
          <w:rPr>
            <w:noProof/>
            <w:webHidden/>
          </w:rPr>
        </w:r>
        <w:r w:rsidR="0082529D">
          <w:rPr>
            <w:noProof/>
            <w:webHidden/>
          </w:rPr>
          <w:fldChar w:fldCharType="separate"/>
        </w:r>
        <w:r w:rsidR="0082529D">
          <w:rPr>
            <w:noProof/>
            <w:webHidden/>
          </w:rPr>
          <w:t>85</w:t>
        </w:r>
        <w:r w:rsidR="0082529D">
          <w:rPr>
            <w:noProof/>
            <w:webHidden/>
          </w:rPr>
          <w:fldChar w:fldCharType="end"/>
        </w:r>
      </w:hyperlink>
    </w:p>
    <w:p w14:paraId="6CB4B913" w14:textId="4DB8D2A3" w:rsidR="00DC676C" w:rsidRPr="006D62FE" w:rsidRDefault="0082529D" w:rsidP="006D62FE">
      <w:pPr>
        <w:rPr>
          <w:rFonts w:cs="Times New Roman"/>
          <w:b/>
          <w:bCs/>
          <w:szCs w:val="24"/>
          <w:lang w:val="en-US"/>
        </w:rPr>
      </w:pPr>
      <w:r>
        <w:rPr>
          <w:rFonts w:cs="Times New Roman"/>
          <w:b/>
          <w:bCs/>
          <w:szCs w:val="24"/>
          <w:lang w:val="en-US"/>
        </w:rPr>
        <w:fldChar w:fldCharType="end"/>
      </w:r>
    </w:p>
    <w:p w14:paraId="34DBDFD2" w14:textId="22540143" w:rsidR="00DC676C" w:rsidRDefault="00DC676C" w:rsidP="00FD5BA3">
      <w:pPr>
        <w:rPr>
          <w:rFonts w:cs="Times New Roman"/>
          <w:b/>
          <w:bCs/>
          <w:szCs w:val="24"/>
        </w:rPr>
      </w:pPr>
    </w:p>
    <w:p w14:paraId="0BC13A24" w14:textId="15FC9F4D" w:rsidR="00874AE7" w:rsidRDefault="00874AE7" w:rsidP="00FD5BA3">
      <w:pPr>
        <w:rPr>
          <w:rFonts w:cs="Times New Roman"/>
          <w:b/>
          <w:bCs/>
          <w:szCs w:val="24"/>
        </w:rPr>
      </w:pPr>
    </w:p>
    <w:p w14:paraId="17780565" w14:textId="77777777" w:rsidR="00874AE7" w:rsidRDefault="00874AE7" w:rsidP="00FD5BA3">
      <w:pPr>
        <w:rPr>
          <w:rFonts w:cs="Times New Roman"/>
          <w:b/>
          <w:bCs/>
          <w:szCs w:val="24"/>
        </w:rPr>
      </w:pPr>
    </w:p>
    <w:p w14:paraId="2520A555" w14:textId="77777777" w:rsidR="00573E2E" w:rsidRDefault="00573E2E" w:rsidP="00FD5BA3">
      <w:pPr>
        <w:rPr>
          <w:rFonts w:cs="Times New Roman"/>
          <w:b/>
          <w:bCs/>
          <w:szCs w:val="24"/>
        </w:rPr>
      </w:pPr>
    </w:p>
    <w:p w14:paraId="26F1D09C" w14:textId="77777777" w:rsidR="00573E2E" w:rsidRPr="001C12FC" w:rsidRDefault="00573E2E" w:rsidP="00FD5BA3">
      <w:pPr>
        <w:rPr>
          <w:rFonts w:cs="Times New Roman"/>
          <w:b/>
          <w:bCs/>
          <w:szCs w:val="24"/>
        </w:rPr>
      </w:pPr>
    </w:p>
    <w:p w14:paraId="360A1D23" w14:textId="26B3BBF8" w:rsidR="00C0613C" w:rsidRPr="00C0613C" w:rsidRDefault="00133D5B" w:rsidP="00E205D7">
      <w:pPr>
        <w:pStyle w:val="Balk2"/>
        <w:rPr>
          <w:sz w:val="28"/>
        </w:rPr>
      </w:pPr>
      <w:bookmarkStart w:id="5" w:name="_Toc147840897"/>
      <w:r w:rsidRPr="00C0613C">
        <w:rPr>
          <w:sz w:val="28"/>
        </w:rPr>
        <w:lastRenderedPageBreak/>
        <w:t>ŞEKİLLER LİSTES</w:t>
      </w:r>
      <w:r w:rsidR="00AD418C" w:rsidRPr="00C0613C">
        <w:rPr>
          <w:sz w:val="28"/>
        </w:rPr>
        <w:t>İ</w:t>
      </w:r>
      <w:bookmarkEnd w:id="5"/>
      <w:r w:rsidR="00AD418C" w:rsidRPr="00C0613C">
        <w:rPr>
          <w:sz w:val="28"/>
        </w:rPr>
        <w:t xml:space="preserve"> </w:t>
      </w:r>
    </w:p>
    <w:p w14:paraId="1846E812" w14:textId="77777777" w:rsidR="0082529D" w:rsidRDefault="0082529D">
      <w:pPr>
        <w:pStyle w:val="ekillerTablosu"/>
        <w:tabs>
          <w:tab w:val="right" w:leader="dot" w:pos="8210"/>
        </w:tabs>
        <w:rPr>
          <w:rFonts w:asciiTheme="minorHAnsi" w:eastAsiaTheme="minorEastAsia" w:hAnsiTheme="minorHAnsi"/>
          <w:noProof/>
          <w:sz w:val="22"/>
          <w:lang w:eastAsia="tr-TR"/>
        </w:rPr>
      </w:pPr>
      <w:r>
        <w:rPr>
          <w:rFonts w:cs="Times New Roman"/>
          <w:b/>
          <w:bCs/>
          <w:szCs w:val="24"/>
        </w:rPr>
        <w:fldChar w:fldCharType="begin"/>
      </w:r>
      <w:r>
        <w:rPr>
          <w:rFonts w:cs="Times New Roman"/>
          <w:b/>
          <w:bCs/>
          <w:szCs w:val="24"/>
        </w:rPr>
        <w:instrText xml:space="preserve"> TOC \h \z \c "Şekil" </w:instrText>
      </w:r>
      <w:r>
        <w:rPr>
          <w:rFonts w:cs="Times New Roman"/>
          <w:b/>
          <w:bCs/>
          <w:szCs w:val="24"/>
        </w:rPr>
        <w:fldChar w:fldCharType="separate"/>
      </w:r>
      <w:hyperlink w:anchor="_Toc147836615" w:history="1">
        <w:r w:rsidRPr="00670447">
          <w:rPr>
            <w:rStyle w:val="Kpr"/>
            <w:b/>
            <w:noProof/>
          </w:rPr>
          <w:t>Şekil 1.</w:t>
        </w:r>
        <w:r w:rsidRPr="00670447">
          <w:rPr>
            <w:rStyle w:val="Kpr"/>
            <w:noProof/>
          </w:rPr>
          <w:t xml:space="preserve"> </w:t>
        </w:r>
        <w:r w:rsidRPr="00670447">
          <w:rPr>
            <w:rStyle w:val="Kpr"/>
            <w:rFonts w:cs="Times New Roman"/>
            <w:noProof/>
          </w:rPr>
          <w:t>Kurumsallaşmaya Zorlayan Unsurlar Piramidi</w:t>
        </w:r>
        <w:r>
          <w:rPr>
            <w:noProof/>
            <w:webHidden/>
          </w:rPr>
          <w:tab/>
        </w:r>
        <w:r>
          <w:rPr>
            <w:noProof/>
            <w:webHidden/>
          </w:rPr>
          <w:fldChar w:fldCharType="begin"/>
        </w:r>
        <w:r>
          <w:rPr>
            <w:noProof/>
            <w:webHidden/>
          </w:rPr>
          <w:instrText xml:space="preserve"> PAGEREF _Toc147836615 \h </w:instrText>
        </w:r>
        <w:r>
          <w:rPr>
            <w:noProof/>
            <w:webHidden/>
          </w:rPr>
        </w:r>
        <w:r>
          <w:rPr>
            <w:noProof/>
            <w:webHidden/>
          </w:rPr>
          <w:fldChar w:fldCharType="separate"/>
        </w:r>
        <w:r>
          <w:rPr>
            <w:noProof/>
            <w:webHidden/>
          </w:rPr>
          <w:t>18</w:t>
        </w:r>
        <w:r>
          <w:rPr>
            <w:noProof/>
            <w:webHidden/>
          </w:rPr>
          <w:fldChar w:fldCharType="end"/>
        </w:r>
      </w:hyperlink>
    </w:p>
    <w:p w14:paraId="7341AA1E" w14:textId="77777777" w:rsidR="0082529D" w:rsidRDefault="00757BE1">
      <w:pPr>
        <w:pStyle w:val="ekillerTablosu"/>
        <w:tabs>
          <w:tab w:val="right" w:leader="dot" w:pos="8210"/>
        </w:tabs>
        <w:rPr>
          <w:rFonts w:asciiTheme="minorHAnsi" w:eastAsiaTheme="minorEastAsia" w:hAnsiTheme="minorHAnsi"/>
          <w:noProof/>
          <w:sz w:val="22"/>
          <w:lang w:eastAsia="tr-TR"/>
        </w:rPr>
      </w:pPr>
      <w:hyperlink w:anchor="_Toc147836616" w:history="1">
        <w:r w:rsidR="0082529D" w:rsidRPr="00670447">
          <w:rPr>
            <w:rStyle w:val="Kpr"/>
            <w:b/>
            <w:noProof/>
          </w:rPr>
          <w:t>Şekil 2.</w:t>
        </w:r>
        <w:r w:rsidR="0082529D" w:rsidRPr="00670447">
          <w:rPr>
            <w:rStyle w:val="Kpr"/>
            <w:noProof/>
          </w:rPr>
          <w:t xml:space="preserve"> </w:t>
        </w:r>
        <w:r w:rsidR="0082529D" w:rsidRPr="00670447">
          <w:rPr>
            <w:rStyle w:val="Kpr"/>
            <w:rFonts w:cs="Times New Roman"/>
            <w:noProof/>
          </w:rPr>
          <w:t>Kurumsallaşmanın Neden ve Sonuçları,</w:t>
        </w:r>
        <w:r w:rsidR="0082529D">
          <w:rPr>
            <w:noProof/>
            <w:webHidden/>
          </w:rPr>
          <w:tab/>
        </w:r>
        <w:r w:rsidR="0082529D">
          <w:rPr>
            <w:noProof/>
            <w:webHidden/>
          </w:rPr>
          <w:fldChar w:fldCharType="begin"/>
        </w:r>
        <w:r w:rsidR="0082529D">
          <w:rPr>
            <w:noProof/>
            <w:webHidden/>
          </w:rPr>
          <w:instrText xml:space="preserve"> PAGEREF _Toc147836616 \h </w:instrText>
        </w:r>
        <w:r w:rsidR="0082529D">
          <w:rPr>
            <w:noProof/>
            <w:webHidden/>
          </w:rPr>
        </w:r>
        <w:r w:rsidR="0082529D">
          <w:rPr>
            <w:noProof/>
            <w:webHidden/>
          </w:rPr>
          <w:fldChar w:fldCharType="separate"/>
        </w:r>
        <w:r w:rsidR="0082529D">
          <w:rPr>
            <w:noProof/>
            <w:webHidden/>
          </w:rPr>
          <w:t>22</w:t>
        </w:r>
        <w:r w:rsidR="0082529D">
          <w:rPr>
            <w:noProof/>
            <w:webHidden/>
          </w:rPr>
          <w:fldChar w:fldCharType="end"/>
        </w:r>
      </w:hyperlink>
    </w:p>
    <w:p w14:paraId="392827DA" w14:textId="77777777" w:rsidR="0082529D" w:rsidRDefault="00757BE1">
      <w:pPr>
        <w:pStyle w:val="ekillerTablosu"/>
        <w:tabs>
          <w:tab w:val="right" w:leader="dot" w:pos="8210"/>
        </w:tabs>
        <w:rPr>
          <w:rFonts w:asciiTheme="minorHAnsi" w:eastAsiaTheme="minorEastAsia" w:hAnsiTheme="minorHAnsi"/>
          <w:noProof/>
          <w:sz w:val="22"/>
          <w:lang w:eastAsia="tr-TR"/>
        </w:rPr>
      </w:pPr>
      <w:hyperlink w:anchor="_Toc147836617" w:history="1">
        <w:r w:rsidR="0082529D" w:rsidRPr="00670447">
          <w:rPr>
            <w:rStyle w:val="Kpr"/>
            <w:b/>
            <w:noProof/>
          </w:rPr>
          <w:t>Şekil 3</w:t>
        </w:r>
        <w:r w:rsidR="0082529D" w:rsidRPr="00670447">
          <w:rPr>
            <w:rStyle w:val="Kpr"/>
            <w:noProof/>
          </w:rPr>
          <w:t xml:space="preserve">. </w:t>
        </w:r>
        <w:r w:rsidR="0082529D" w:rsidRPr="00670447">
          <w:rPr>
            <w:rStyle w:val="Kpr"/>
            <w:rFonts w:cs="Times New Roman"/>
            <w:noProof/>
          </w:rPr>
          <w:t>Örgütsel Bağlılıkta Davranışsal Bakış Açısı</w:t>
        </w:r>
        <w:r w:rsidR="0082529D">
          <w:rPr>
            <w:noProof/>
            <w:webHidden/>
          </w:rPr>
          <w:tab/>
        </w:r>
        <w:r w:rsidR="0082529D">
          <w:rPr>
            <w:noProof/>
            <w:webHidden/>
          </w:rPr>
          <w:fldChar w:fldCharType="begin"/>
        </w:r>
        <w:r w:rsidR="0082529D">
          <w:rPr>
            <w:noProof/>
            <w:webHidden/>
          </w:rPr>
          <w:instrText xml:space="preserve"> PAGEREF _Toc147836617 \h </w:instrText>
        </w:r>
        <w:r w:rsidR="0082529D">
          <w:rPr>
            <w:noProof/>
            <w:webHidden/>
          </w:rPr>
        </w:r>
        <w:r w:rsidR="0082529D">
          <w:rPr>
            <w:noProof/>
            <w:webHidden/>
          </w:rPr>
          <w:fldChar w:fldCharType="separate"/>
        </w:r>
        <w:r w:rsidR="0082529D">
          <w:rPr>
            <w:noProof/>
            <w:webHidden/>
          </w:rPr>
          <w:t>32</w:t>
        </w:r>
        <w:r w:rsidR="0082529D">
          <w:rPr>
            <w:noProof/>
            <w:webHidden/>
          </w:rPr>
          <w:fldChar w:fldCharType="end"/>
        </w:r>
      </w:hyperlink>
    </w:p>
    <w:p w14:paraId="548D9FD9" w14:textId="77777777" w:rsidR="0082529D" w:rsidRDefault="00757BE1">
      <w:pPr>
        <w:pStyle w:val="ekillerTablosu"/>
        <w:tabs>
          <w:tab w:val="right" w:leader="dot" w:pos="8210"/>
        </w:tabs>
        <w:rPr>
          <w:rFonts w:asciiTheme="minorHAnsi" w:eastAsiaTheme="minorEastAsia" w:hAnsiTheme="minorHAnsi"/>
          <w:noProof/>
          <w:sz w:val="22"/>
          <w:lang w:eastAsia="tr-TR"/>
        </w:rPr>
      </w:pPr>
      <w:hyperlink w:anchor="_Toc147836618" w:history="1">
        <w:r w:rsidR="0082529D" w:rsidRPr="00670447">
          <w:rPr>
            <w:rStyle w:val="Kpr"/>
            <w:b/>
            <w:noProof/>
          </w:rPr>
          <w:t>Şekil 4.</w:t>
        </w:r>
        <w:r w:rsidR="0082529D" w:rsidRPr="00670447">
          <w:rPr>
            <w:rStyle w:val="Kpr"/>
            <w:noProof/>
          </w:rPr>
          <w:t xml:space="preserve"> </w:t>
        </w:r>
        <w:r w:rsidR="0082529D" w:rsidRPr="00670447">
          <w:rPr>
            <w:rStyle w:val="Kpr"/>
            <w:rFonts w:cs="Times New Roman"/>
            <w:noProof/>
          </w:rPr>
          <w:t>Örgütsel Bağlılıkta Tutumsal Bakış Açısı</w:t>
        </w:r>
        <w:r w:rsidR="0082529D">
          <w:rPr>
            <w:noProof/>
            <w:webHidden/>
          </w:rPr>
          <w:tab/>
        </w:r>
        <w:r w:rsidR="0082529D">
          <w:rPr>
            <w:noProof/>
            <w:webHidden/>
          </w:rPr>
          <w:fldChar w:fldCharType="begin"/>
        </w:r>
        <w:r w:rsidR="0082529D">
          <w:rPr>
            <w:noProof/>
            <w:webHidden/>
          </w:rPr>
          <w:instrText xml:space="preserve"> PAGEREF _Toc147836618 \h </w:instrText>
        </w:r>
        <w:r w:rsidR="0082529D">
          <w:rPr>
            <w:noProof/>
            <w:webHidden/>
          </w:rPr>
        </w:r>
        <w:r w:rsidR="0082529D">
          <w:rPr>
            <w:noProof/>
            <w:webHidden/>
          </w:rPr>
          <w:fldChar w:fldCharType="separate"/>
        </w:r>
        <w:r w:rsidR="0082529D">
          <w:rPr>
            <w:noProof/>
            <w:webHidden/>
          </w:rPr>
          <w:t>33</w:t>
        </w:r>
        <w:r w:rsidR="0082529D">
          <w:rPr>
            <w:noProof/>
            <w:webHidden/>
          </w:rPr>
          <w:fldChar w:fldCharType="end"/>
        </w:r>
      </w:hyperlink>
    </w:p>
    <w:p w14:paraId="583A36E0" w14:textId="77777777" w:rsidR="0082529D" w:rsidRDefault="00757BE1">
      <w:pPr>
        <w:pStyle w:val="ekillerTablosu"/>
        <w:tabs>
          <w:tab w:val="right" w:leader="dot" w:pos="8210"/>
        </w:tabs>
        <w:rPr>
          <w:rFonts w:asciiTheme="minorHAnsi" w:eastAsiaTheme="minorEastAsia" w:hAnsiTheme="minorHAnsi"/>
          <w:noProof/>
          <w:sz w:val="22"/>
          <w:lang w:eastAsia="tr-TR"/>
        </w:rPr>
      </w:pPr>
      <w:hyperlink w:anchor="_Toc147836619" w:history="1">
        <w:r w:rsidR="0082529D" w:rsidRPr="00670447">
          <w:rPr>
            <w:rStyle w:val="Kpr"/>
            <w:b/>
            <w:noProof/>
          </w:rPr>
          <w:t>Şekil 5.</w:t>
        </w:r>
        <w:r w:rsidR="0082529D" w:rsidRPr="00670447">
          <w:rPr>
            <w:rStyle w:val="Kpr"/>
            <w:noProof/>
          </w:rPr>
          <w:t xml:space="preserve"> </w:t>
        </w:r>
        <w:r w:rsidR="0082529D" w:rsidRPr="00670447">
          <w:rPr>
            <w:rStyle w:val="Kpr"/>
            <w:rFonts w:cs="Times New Roman"/>
            <w:noProof/>
          </w:rPr>
          <w:t>Mowday, Steers &amp; Porter’ ın Duygusal Bağlılık Modeli.</w:t>
        </w:r>
        <w:r w:rsidR="0082529D">
          <w:rPr>
            <w:noProof/>
            <w:webHidden/>
          </w:rPr>
          <w:tab/>
        </w:r>
        <w:r w:rsidR="0082529D">
          <w:rPr>
            <w:noProof/>
            <w:webHidden/>
          </w:rPr>
          <w:fldChar w:fldCharType="begin"/>
        </w:r>
        <w:r w:rsidR="0082529D">
          <w:rPr>
            <w:noProof/>
            <w:webHidden/>
          </w:rPr>
          <w:instrText xml:space="preserve"> PAGEREF _Toc147836619 \h </w:instrText>
        </w:r>
        <w:r w:rsidR="0082529D">
          <w:rPr>
            <w:noProof/>
            <w:webHidden/>
          </w:rPr>
        </w:r>
        <w:r w:rsidR="0082529D">
          <w:rPr>
            <w:noProof/>
            <w:webHidden/>
          </w:rPr>
          <w:fldChar w:fldCharType="separate"/>
        </w:r>
        <w:r w:rsidR="0082529D">
          <w:rPr>
            <w:noProof/>
            <w:webHidden/>
          </w:rPr>
          <w:t>38</w:t>
        </w:r>
        <w:r w:rsidR="0082529D">
          <w:rPr>
            <w:noProof/>
            <w:webHidden/>
          </w:rPr>
          <w:fldChar w:fldCharType="end"/>
        </w:r>
      </w:hyperlink>
    </w:p>
    <w:p w14:paraId="4C58108E" w14:textId="77777777" w:rsidR="0082529D" w:rsidRDefault="00757BE1">
      <w:pPr>
        <w:pStyle w:val="ekillerTablosu"/>
        <w:tabs>
          <w:tab w:val="right" w:leader="dot" w:pos="8210"/>
        </w:tabs>
        <w:rPr>
          <w:rFonts w:asciiTheme="minorHAnsi" w:eastAsiaTheme="minorEastAsia" w:hAnsiTheme="minorHAnsi"/>
          <w:noProof/>
          <w:sz w:val="22"/>
          <w:lang w:eastAsia="tr-TR"/>
        </w:rPr>
      </w:pPr>
      <w:hyperlink w:anchor="_Toc147836620" w:history="1">
        <w:r w:rsidR="0082529D" w:rsidRPr="00670447">
          <w:rPr>
            <w:rStyle w:val="Kpr"/>
            <w:b/>
            <w:noProof/>
          </w:rPr>
          <w:t>Şekil 6.</w:t>
        </w:r>
        <w:r w:rsidR="0082529D" w:rsidRPr="00670447">
          <w:rPr>
            <w:rStyle w:val="Kpr"/>
            <w:noProof/>
          </w:rPr>
          <w:t xml:space="preserve"> </w:t>
        </w:r>
        <w:r w:rsidR="0082529D" w:rsidRPr="00670447">
          <w:rPr>
            <w:rStyle w:val="Kpr"/>
            <w:rFonts w:cs="Times New Roman"/>
            <w:noProof/>
          </w:rPr>
          <w:t>Üç Boyutlu Örgütsel Bağlılık Modeli.</w:t>
        </w:r>
        <w:r w:rsidR="0082529D">
          <w:rPr>
            <w:noProof/>
            <w:webHidden/>
          </w:rPr>
          <w:tab/>
        </w:r>
        <w:r w:rsidR="0082529D">
          <w:rPr>
            <w:noProof/>
            <w:webHidden/>
          </w:rPr>
          <w:fldChar w:fldCharType="begin"/>
        </w:r>
        <w:r w:rsidR="0082529D">
          <w:rPr>
            <w:noProof/>
            <w:webHidden/>
          </w:rPr>
          <w:instrText xml:space="preserve"> PAGEREF _Toc147836620 \h </w:instrText>
        </w:r>
        <w:r w:rsidR="0082529D">
          <w:rPr>
            <w:noProof/>
            <w:webHidden/>
          </w:rPr>
        </w:r>
        <w:r w:rsidR="0082529D">
          <w:rPr>
            <w:noProof/>
            <w:webHidden/>
          </w:rPr>
          <w:fldChar w:fldCharType="separate"/>
        </w:r>
        <w:r w:rsidR="0082529D">
          <w:rPr>
            <w:noProof/>
            <w:webHidden/>
          </w:rPr>
          <w:t>39</w:t>
        </w:r>
        <w:r w:rsidR="0082529D">
          <w:rPr>
            <w:noProof/>
            <w:webHidden/>
          </w:rPr>
          <w:fldChar w:fldCharType="end"/>
        </w:r>
      </w:hyperlink>
    </w:p>
    <w:p w14:paraId="698007FA" w14:textId="77777777" w:rsidR="0082529D" w:rsidRDefault="00757BE1">
      <w:pPr>
        <w:pStyle w:val="ekillerTablosu"/>
        <w:tabs>
          <w:tab w:val="right" w:leader="dot" w:pos="8210"/>
        </w:tabs>
        <w:rPr>
          <w:rFonts w:asciiTheme="minorHAnsi" w:eastAsiaTheme="minorEastAsia" w:hAnsiTheme="minorHAnsi"/>
          <w:noProof/>
          <w:sz w:val="22"/>
          <w:lang w:eastAsia="tr-TR"/>
        </w:rPr>
      </w:pPr>
      <w:hyperlink w:anchor="_Toc147836621" w:history="1">
        <w:r w:rsidR="0082529D" w:rsidRPr="00670447">
          <w:rPr>
            <w:rStyle w:val="Kpr"/>
            <w:b/>
            <w:noProof/>
          </w:rPr>
          <w:t>Şekil 7.</w:t>
        </w:r>
        <w:r w:rsidR="0082529D" w:rsidRPr="00670447">
          <w:rPr>
            <w:rStyle w:val="Kpr"/>
            <w:noProof/>
          </w:rPr>
          <w:t xml:space="preserve"> </w:t>
        </w:r>
        <w:r w:rsidR="0082529D" w:rsidRPr="00670447">
          <w:rPr>
            <w:rStyle w:val="Kpr"/>
            <w:rFonts w:cs="Times New Roman"/>
            <w:noProof/>
          </w:rPr>
          <w:t>Araştırma Modeli</w:t>
        </w:r>
        <w:r w:rsidR="0082529D">
          <w:rPr>
            <w:noProof/>
            <w:webHidden/>
          </w:rPr>
          <w:tab/>
        </w:r>
        <w:r w:rsidR="0082529D">
          <w:rPr>
            <w:noProof/>
            <w:webHidden/>
          </w:rPr>
          <w:fldChar w:fldCharType="begin"/>
        </w:r>
        <w:r w:rsidR="0082529D">
          <w:rPr>
            <w:noProof/>
            <w:webHidden/>
          </w:rPr>
          <w:instrText xml:space="preserve"> PAGEREF _Toc147836621 \h </w:instrText>
        </w:r>
        <w:r w:rsidR="0082529D">
          <w:rPr>
            <w:noProof/>
            <w:webHidden/>
          </w:rPr>
        </w:r>
        <w:r w:rsidR="0082529D">
          <w:rPr>
            <w:noProof/>
            <w:webHidden/>
          </w:rPr>
          <w:fldChar w:fldCharType="separate"/>
        </w:r>
        <w:r w:rsidR="0082529D">
          <w:rPr>
            <w:noProof/>
            <w:webHidden/>
          </w:rPr>
          <w:t>59</w:t>
        </w:r>
        <w:r w:rsidR="0082529D">
          <w:rPr>
            <w:noProof/>
            <w:webHidden/>
          </w:rPr>
          <w:fldChar w:fldCharType="end"/>
        </w:r>
      </w:hyperlink>
    </w:p>
    <w:p w14:paraId="6FBEED57" w14:textId="77777777" w:rsidR="0082529D" w:rsidRDefault="00757BE1">
      <w:pPr>
        <w:pStyle w:val="ekillerTablosu"/>
        <w:tabs>
          <w:tab w:val="right" w:leader="dot" w:pos="8210"/>
        </w:tabs>
        <w:rPr>
          <w:rFonts w:asciiTheme="minorHAnsi" w:eastAsiaTheme="minorEastAsia" w:hAnsiTheme="minorHAnsi"/>
          <w:noProof/>
          <w:sz w:val="22"/>
          <w:lang w:eastAsia="tr-TR"/>
        </w:rPr>
      </w:pPr>
      <w:hyperlink w:anchor="_Toc147836622" w:history="1">
        <w:r w:rsidR="0082529D" w:rsidRPr="00670447">
          <w:rPr>
            <w:rStyle w:val="Kpr"/>
            <w:b/>
            <w:noProof/>
          </w:rPr>
          <w:t>Şekil 8.</w:t>
        </w:r>
        <w:r w:rsidR="0082529D" w:rsidRPr="00670447">
          <w:rPr>
            <w:rStyle w:val="Kpr"/>
            <w:noProof/>
          </w:rPr>
          <w:t xml:space="preserve"> </w:t>
        </w:r>
        <w:r w:rsidR="0082529D" w:rsidRPr="00670447">
          <w:rPr>
            <w:rStyle w:val="Kpr"/>
            <w:rFonts w:cs="Times New Roman"/>
            <w:noProof/>
            <w:lang w:eastAsia="tr-TR"/>
          </w:rPr>
          <w:t>Aracı Değişken Modeli</w:t>
        </w:r>
        <w:r w:rsidR="0082529D">
          <w:rPr>
            <w:noProof/>
            <w:webHidden/>
          </w:rPr>
          <w:tab/>
        </w:r>
        <w:r w:rsidR="0082529D">
          <w:rPr>
            <w:noProof/>
            <w:webHidden/>
          </w:rPr>
          <w:fldChar w:fldCharType="begin"/>
        </w:r>
        <w:r w:rsidR="0082529D">
          <w:rPr>
            <w:noProof/>
            <w:webHidden/>
          </w:rPr>
          <w:instrText xml:space="preserve"> PAGEREF _Toc147836622 \h </w:instrText>
        </w:r>
        <w:r w:rsidR="0082529D">
          <w:rPr>
            <w:noProof/>
            <w:webHidden/>
          </w:rPr>
        </w:r>
        <w:r w:rsidR="0082529D">
          <w:rPr>
            <w:noProof/>
            <w:webHidden/>
          </w:rPr>
          <w:fldChar w:fldCharType="separate"/>
        </w:r>
        <w:r w:rsidR="0082529D">
          <w:rPr>
            <w:noProof/>
            <w:webHidden/>
          </w:rPr>
          <w:t>82</w:t>
        </w:r>
        <w:r w:rsidR="0082529D">
          <w:rPr>
            <w:noProof/>
            <w:webHidden/>
          </w:rPr>
          <w:fldChar w:fldCharType="end"/>
        </w:r>
      </w:hyperlink>
    </w:p>
    <w:p w14:paraId="3890E6F4" w14:textId="57CE9502" w:rsidR="002816F8" w:rsidRPr="00B20255" w:rsidRDefault="0082529D" w:rsidP="005B798A">
      <w:pPr>
        <w:rPr>
          <w:rFonts w:cs="Times New Roman"/>
          <w:b/>
          <w:bCs/>
          <w:szCs w:val="24"/>
        </w:rPr>
      </w:pPr>
      <w:r>
        <w:rPr>
          <w:rFonts w:cs="Times New Roman"/>
          <w:b/>
          <w:bCs/>
          <w:szCs w:val="24"/>
        </w:rPr>
        <w:fldChar w:fldCharType="end"/>
      </w:r>
    </w:p>
    <w:p w14:paraId="4E6FE338" w14:textId="356CB5A2" w:rsidR="002816F8" w:rsidRPr="00B20255" w:rsidRDefault="002816F8" w:rsidP="009A775A">
      <w:pPr>
        <w:jc w:val="center"/>
        <w:rPr>
          <w:rFonts w:cs="Times New Roman"/>
          <w:b/>
          <w:bCs/>
          <w:szCs w:val="24"/>
        </w:rPr>
      </w:pPr>
    </w:p>
    <w:p w14:paraId="2680DCF9" w14:textId="39FB9324" w:rsidR="002816F8" w:rsidRDefault="002816F8" w:rsidP="009A775A">
      <w:pPr>
        <w:jc w:val="center"/>
        <w:rPr>
          <w:rFonts w:cs="Times New Roman"/>
          <w:b/>
          <w:bCs/>
          <w:szCs w:val="24"/>
        </w:rPr>
      </w:pPr>
    </w:p>
    <w:p w14:paraId="03489C41" w14:textId="139F2ABB" w:rsidR="006872DB" w:rsidRDefault="006872DB" w:rsidP="009A775A">
      <w:pPr>
        <w:jc w:val="center"/>
        <w:rPr>
          <w:rFonts w:cs="Times New Roman"/>
          <w:b/>
          <w:bCs/>
          <w:szCs w:val="24"/>
        </w:rPr>
      </w:pPr>
    </w:p>
    <w:p w14:paraId="5C36F57E" w14:textId="4374BE09" w:rsidR="006872DB" w:rsidRDefault="006872DB" w:rsidP="009A775A">
      <w:pPr>
        <w:jc w:val="center"/>
        <w:rPr>
          <w:rFonts w:cs="Times New Roman"/>
          <w:b/>
          <w:bCs/>
          <w:szCs w:val="24"/>
        </w:rPr>
      </w:pPr>
    </w:p>
    <w:p w14:paraId="46414FFB" w14:textId="590EC08C" w:rsidR="006872DB" w:rsidRPr="00B20255" w:rsidRDefault="000A7555" w:rsidP="0050366C">
      <w:pPr>
        <w:rPr>
          <w:rFonts w:cs="Times New Roman"/>
          <w:b/>
          <w:bCs/>
          <w:szCs w:val="24"/>
        </w:rPr>
      </w:pPr>
      <w:r>
        <w:rPr>
          <w:rFonts w:cs="Times New Roman"/>
          <w:b/>
          <w:bCs/>
          <w:szCs w:val="24"/>
        </w:rPr>
        <w:br w:type="page"/>
      </w:r>
    </w:p>
    <w:sdt>
      <w:sdtPr>
        <w:rPr>
          <w:rFonts w:ascii="Times New Roman" w:eastAsiaTheme="minorHAnsi" w:hAnsi="Times New Roman" w:cstheme="minorBidi"/>
          <w:color w:val="auto"/>
          <w:sz w:val="24"/>
          <w:szCs w:val="22"/>
          <w:lang w:eastAsia="en-US"/>
        </w:rPr>
        <w:id w:val="-963733332"/>
        <w:docPartObj>
          <w:docPartGallery w:val="Table of Contents"/>
          <w:docPartUnique/>
        </w:docPartObj>
      </w:sdtPr>
      <w:sdtEndPr>
        <w:rPr>
          <w:b/>
          <w:bCs/>
        </w:rPr>
      </w:sdtEndPr>
      <w:sdtContent>
        <w:p w14:paraId="135894EE" w14:textId="1647AEB8" w:rsidR="00A277B0" w:rsidRDefault="00A277B0">
          <w:pPr>
            <w:pStyle w:val="TBal"/>
            <w:rPr>
              <w:rFonts w:ascii="Times New Roman" w:hAnsi="Times New Roman" w:cs="Times New Roman"/>
              <w:b/>
              <w:color w:val="auto"/>
              <w:sz w:val="36"/>
              <w:szCs w:val="36"/>
            </w:rPr>
          </w:pPr>
          <w:r w:rsidRPr="00DD10BC">
            <w:rPr>
              <w:rFonts w:ascii="Times New Roman" w:hAnsi="Times New Roman" w:cs="Times New Roman"/>
              <w:b/>
              <w:color w:val="auto"/>
              <w:sz w:val="36"/>
              <w:szCs w:val="36"/>
            </w:rPr>
            <w:t>İçindekiler</w:t>
          </w:r>
        </w:p>
        <w:p w14:paraId="57067B58" w14:textId="77777777" w:rsidR="00A74406" w:rsidRPr="00A74406" w:rsidRDefault="00A74406" w:rsidP="00A74406">
          <w:pPr>
            <w:rPr>
              <w:lang w:eastAsia="tr-TR"/>
            </w:rPr>
          </w:pPr>
        </w:p>
        <w:p w14:paraId="4DFC310A" w14:textId="77777777" w:rsidR="00CA6334" w:rsidRDefault="00A277B0">
          <w:pPr>
            <w:pStyle w:val="T2"/>
            <w:tabs>
              <w:tab w:val="right" w:leader="dot" w:pos="8210"/>
            </w:tabs>
            <w:rPr>
              <w:rFonts w:asciiTheme="minorHAnsi" w:eastAsiaTheme="minorEastAsia" w:hAnsiTheme="minorHAnsi"/>
              <w:noProof/>
              <w:sz w:val="22"/>
              <w:lang w:eastAsia="tr-TR"/>
            </w:rPr>
          </w:pPr>
          <w:r>
            <w:fldChar w:fldCharType="begin"/>
          </w:r>
          <w:r>
            <w:instrText xml:space="preserve"> TOC \o "1-3" \h \z \u </w:instrText>
          </w:r>
          <w:r>
            <w:fldChar w:fldCharType="separate"/>
          </w:r>
          <w:hyperlink w:anchor="_Toc147840894" w:history="1">
            <w:r w:rsidR="00CA6334" w:rsidRPr="00EF3F13">
              <w:rPr>
                <w:rStyle w:val="Kpr"/>
                <w:noProof/>
              </w:rPr>
              <w:t>ÖNSÖZ</w:t>
            </w:r>
            <w:r w:rsidR="00CA6334">
              <w:rPr>
                <w:noProof/>
                <w:webHidden/>
              </w:rPr>
              <w:tab/>
            </w:r>
            <w:r w:rsidR="00CA6334">
              <w:rPr>
                <w:noProof/>
                <w:webHidden/>
              </w:rPr>
              <w:fldChar w:fldCharType="begin"/>
            </w:r>
            <w:r w:rsidR="00CA6334">
              <w:rPr>
                <w:noProof/>
                <w:webHidden/>
              </w:rPr>
              <w:instrText xml:space="preserve"> PAGEREF _Toc147840894 \h </w:instrText>
            </w:r>
            <w:r w:rsidR="00CA6334">
              <w:rPr>
                <w:noProof/>
                <w:webHidden/>
              </w:rPr>
            </w:r>
            <w:r w:rsidR="00CA6334">
              <w:rPr>
                <w:noProof/>
                <w:webHidden/>
              </w:rPr>
              <w:fldChar w:fldCharType="separate"/>
            </w:r>
            <w:r w:rsidR="00CA6334">
              <w:rPr>
                <w:noProof/>
                <w:webHidden/>
              </w:rPr>
              <w:t>i</w:t>
            </w:r>
            <w:r w:rsidR="00CA6334">
              <w:rPr>
                <w:noProof/>
                <w:webHidden/>
              </w:rPr>
              <w:fldChar w:fldCharType="end"/>
            </w:r>
          </w:hyperlink>
        </w:p>
        <w:p w14:paraId="5EF228F1" w14:textId="77777777" w:rsidR="00CA6334" w:rsidRDefault="00757BE1">
          <w:pPr>
            <w:pStyle w:val="T2"/>
            <w:tabs>
              <w:tab w:val="right" w:leader="dot" w:pos="8210"/>
            </w:tabs>
            <w:rPr>
              <w:rFonts w:asciiTheme="minorHAnsi" w:eastAsiaTheme="minorEastAsia" w:hAnsiTheme="minorHAnsi"/>
              <w:noProof/>
              <w:sz w:val="22"/>
              <w:lang w:eastAsia="tr-TR"/>
            </w:rPr>
          </w:pPr>
          <w:hyperlink w:anchor="_Toc147840895" w:history="1">
            <w:r w:rsidR="00CA6334" w:rsidRPr="00EF3F13">
              <w:rPr>
                <w:rStyle w:val="Kpr"/>
                <w:noProof/>
              </w:rPr>
              <w:t>ÖZET</w:t>
            </w:r>
            <w:r w:rsidR="00CA6334">
              <w:rPr>
                <w:noProof/>
                <w:webHidden/>
              </w:rPr>
              <w:tab/>
            </w:r>
            <w:r w:rsidR="00CA6334">
              <w:rPr>
                <w:noProof/>
                <w:webHidden/>
              </w:rPr>
              <w:fldChar w:fldCharType="begin"/>
            </w:r>
            <w:r w:rsidR="00CA6334">
              <w:rPr>
                <w:noProof/>
                <w:webHidden/>
              </w:rPr>
              <w:instrText xml:space="preserve"> PAGEREF _Toc147840895 \h </w:instrText>
            </w:r>
            <w:r w:rsidR="00CA6334">
              <w:rPr>
                <w:noProof/>
                <w:webHidden/>
              </w:rPr>
            </w:r>
            <w:r w:rsidR="00CA6334">
              <w:rPr>
                <w:noProof/>
                <w:webHidden/>
              </w:rPr>
              <w:fldChar w:fldCharType="separate"/>
            </w:r>
            <w:r w:rsidR="00CA6334">
              <w:rPr>
                <w:noProof/>
                <w:webHidden/>
              </w:rPr>
              <w:t>ii</w:t>
            </w:r>
            <w:r w:rsidR="00CA6334">
              <w:rPr>
                <w:noProof/>
                <w:webHidden/>
              </w:rPr>
              <w:fldChar w:fldCharType="end"/>
            </w:r>
          </w:hyperlink>
        </w:p>
        <w:p w14:paraId="0B199D5D" w14:textId="77777777" w:rsidR="00CA6334" w:rsidRDefault="00757BE1">
          <w:pPr>
            <w:pStyle w:val="T2"/>
            <w:tabs>
              <w:tab w:val="right" w:leader="dot" w:pos="8210"/>
            </w:tabs>
            <w:rPr>
              <w:rFonts w:asciiTheme="minorHAnsi" w:eastAsiaTheme="minorEastAsia" w:hAnsiTheme="minorHAnsi"/>
              <w:noProof/>
              <w:sz w:val="22"/>
              <w:lang w:eastAsia="tr-TR"/>
            </w:rPr>
          </w:pPr>
          <w:hyperlink w:anchor="_Toc147840896" w:history="1">
            <w:r w:rsidR="00CA6334" w:rsidRPr="00EF3F13">
              <w:rPr>
                <w:rStyle w:val="Kpr"/>
                <w:noProof/>
              </w:rPr>
              <w:t>ABSTRACT</w:t>
            </w:r>
            <w:r w:rsidR="00CA6334">
              <w:rPr>
                <w:noProof/>
                <w:webHidden/>
              </w:rPr>
              <w:tab/>
            </w:r>
            <w:r w:rsidR="00CA6334">
              <w:rPr>
                <w:noProof/>
                <w:webHidden/>
              </w:rPr>
              <w:fldChar w:fldCharType="begin"/>
            </w:r>
            <w:r w:rsidR="00CA6334">
              <w:rPr>
                <w:noProof/>
                <w:webHidden/>
              </w:rPr>
              <w:instrText xml:space="preserve"> PAGEREF _Toc147840896 \h </w:instrText>
            </w:r>
            <w:r w:rsidR="00CA6334">
              <w:rPr>
                <w:noProof/>
                <w:webHidden/>
              </w:rPr>
            </w:r>
            <w:r w:rsidR="00CA6334">
              <w:rPr>
                <w:noProof/>
                <w:webHidden/>
              </w:rPr>
              <w:fldChar w:fldCharType="separate"/>
            </w:r>
            <w:r w:rsidR="00CA6334">
              <w:rPr>
                <w:noProof/>
                <w:webHidden/>
              </w:rPr>
              <w:t>iv</w:t>
            </w:r>
            <w:r w:rsidR="00CA6334">
              <w:rPr>
                <w:noProof/>
                <w:webHidden/>
              </w:rPr>
              <w:fldChar w:fldCharType="end"/>
            </w:r>
          </w:hyperlink>
        </w:p>
        <w:p w14:paraId="70B6BD44" w14:textId="77777777" w:rsidR="00CA6334" w:rsidRDefault="00757BE1">
          <w:pPr>
            <w:pStyle w:val="T2"/>
            <w:tabs>
              <w:tab w:val="right" w:leader="dot" w:pos="8210"/>
            </w:tabs>
            <w:rPr>
              <w:rFonts w:asciiTheme="minorHAnsi" w:eastAsiaTheme="minorEastAsia" w:hAnsiTheme="minorHAnsi"/>
              <w:noProof/>
              <w:sz w:val="22"/>
              <w:lang w:eastAsia="tr-TR"/>
            </w:rPr>
          </w:pPr>
          <w:hyperlink w:anchor="_Toc147840897" w:history="1">
            <w:r w:rsidR="00CA6334" w:rsidRPr="00EF3F13">
              <w:rPr>
                <w:rStyle w:val="Kpr"/>
                <w:noProof/>
              </w:rPr>
              <w:t>ŞEKİLLER LİSTESİ</w:t>
            </w:r>
            <w:r w:rsidR="00CA6334">
              <w:rPr>
                <w:noProof/>
                <w:webHidden/>
              </w:rPr>
              <w:tab/>
            </w:r>
            <w:r w:rsidR="00CA6334">
              <w:rPr>
                <w:noProof/>
                <w:webHidden/>
              </w:rPr>
              <w:fldChar w:fldCharType="begin"/>
            </w:r>
            <w:r w:rsidR="00CA6334">
              <w:rPr>
                <w:noProof/>
                <w:webHidden/>
              </w:rPr>
              <w:instrText xml:space="preserve"> PAGEREF _Toc147840897 \h </w:instrText>
            </w:r>
            <w:r w:rsidR="00CA6334">
              <w:rPr>
                <w:noProof/>
                <w:webHidden/>
              </w:rPr>
            </w:r>
            <w:r w:rsidR="00CA6334">
              <w:rPr>
                <w:noProof/>
                <w:webHidden/>
              </w:rPr>
              <w:fldChar w:fldCharType="separate"/>
            </w:r>
            <w:r w:rsidR="00CA6334">
              <w:rPr>
                <w:noProof/>
                <w:webHidden/>
              </w:rPr>
              <w:t>viii</w:t>
            </w:r>
            <w:r w:rsidR="00CA6334">
              <w:rPr>
                <w:noProof/>
                <w:webHidden/>
              </w:rPr>
              <w:fldChar w:fldCharType="end"/>
            </w:r>
          </w:hyperlink>
        </w:p>
        <w:p w14:paraId="2D87DAA8" w14:textId="77777777" w:rsidR="00CA6334" w:rsidRDefault="00757BE1">
          <w:pPr>
            <w:pStyle w:val="T1"/>
            <w:tabs>
              <w:tab w:val="right" w:leader="dot" w:pos="8210"/>
            </w:tabs>
            <w:rPr>
              <w:rFonts w:asciiTheme="minorHAnsi" w:eastAsiaTheme="minorEastAsia" w:hAnsiTheme="minorHAnsi"/>
              <w:noProof/>
              <w:sz w:val="22"/>
              <w:lang w:eastAsia="tr-TR"/>
            </w:rPr>
          </w:pPr>
          <w:hyperlink w:anchor="_Toc147840898" w:history="1">
            <w:r w:rsidR="00CA6334" w:rsidRPr="00EF3F13">
              <w:rPr>
                <w:rStyle w:val="Kpr"/>
                <w:noProof/>
              </w:rPr>
              <w:t>GİRİŞ</w:t>
            </w:r>
            <w:r w:rsidR="00CA6334">
              <w:rPr>
                <w:noProof/>
                <w:webHidden/>
              </w:rPr>
              <w:tab/>
            </w:r>
            <w:r w:rsidR="00CA6334">
              <w:rPr>
                <w:noProof/>
                <w:webHidden/>
              </w:rPr>
              <w:fldChar w:fldCharType="begin"/>
            </w:r>
            <w:r w:rsidR="00CA6334">
              <w:rPr>
                <w:noProof/>
                <w:webHidden/>
              </w:rPr>
              <w:instrText xml:space="preserve"> PAGEREF _Toc147840898 \h </w:instrText>
            </w:r>
            <w:r w:rsidR="00CA6334">
              <w:rPr>
                <w:noProof/>
                <w:webHidden/>
              </w:rPr>
            </w:r>
            <w:r w:rsidR="00CA6334">
              <w:rPr>
                <w:noProof/>
                <w:webHidden/>
              </w:rPr>
              <w:fldChar w:fldCharType="separate"/>
            </w:r>
            <w:r w:rsidR="00CA6334">
              <w:rPr>
                <w:noProof/>
                <w:webHidden/>
              </w:rPr>
              <w:t>1</w:t>
            </w:r>
            <w:r w:rsidR="00CA6334">
              <w:rPr>
                <w:noProof/>
                <w:webHidden/>
              </w:rPr>
              <w:fldChar w:fldCharType="end"/>
            </w:r>
          </w:hyperlink>
        </w:p>
        <w:p w14:paraId="4FDC29BC" w14:textId="77777777" w:rsidR="00CA6334" w:rsidRDefault="00757BE1">
          <w:pPr>
            <w:pStyle w:val="T1"/>
            <w:tabs>
              <w:tab w:val="right" w:leader="dot" w:pos="8210"/>
            </w:tabs>
            <w:rPr>
              <w:rFonts w:asciiTheme="minorHAnsi" w:eastAsiaTheme="minorEastAsia" w:hAnsiTheme="minorHAnsi"/>
              <w:noProof/>
              <w:sz w:val="22"/>
              <w:lang w:eastAsia="tr-TR"/>
            </w:rPr>
          </w:pPr>
          <w:hyperlink w:anchor="_Toc147840899" w:history="1">
            <w:r w:rsidR="00CA6334" w:rsidRPr="00EF3F13">
              <w:rPr>
                <w:rStyle w:val="Kpr"/>
                <w:noProof/>
              </w:rPr>
              <w:t>BÖLÜM I KURUMSALLAŞMA</w:t>
            </w:r>
            <w:r w:rsidR="00CA6334">
              <w:rPr>
                <w:noProof/>
                <w:webHidden/>
              </w:rPr>
              <w:tab/>
            </w:r>
            <w:r w:rsidR="00CA6334">
              <w:rPr>
                <w:noProof/>
                <w:webHidden/>
              </w:rPr>
              <w:fldChar w:fldCharType="begin"/>
            </w:r>
            <w:r w:rsidR="00CA6334">
              <w:rPr>
                <w:noProof/>
                <w:webHidden/>
              </w:rPr>
              <w:instrText xml:space="preserve"> PAGEREF _Toc147840899 \h </w:instrText>
            </w:r>
            <w:r w:rsidR="00CA6334">
              <w:rPr>
                <w:noProof/>
                <w:webHidden/>
              </w:rPr>
            </w:r>
            <w:r w:rsidR="00CA6334">
              <w:rPr>
                <w:noProof/>
                <w:webHidden/>
              </w:rPr>
              <w:fldChar w:fldCharType="separate"/>
            </w:r>
            <w:r w:rsidR="00CA6334">
              <w:rPr>
                <w:noProof/>
                <w:webHidden/>
              </w:rPr>
              <w:t>4</w:t>
            </w:r>
            <w:r w:rsidR="00CA6334">
              <w:rPr>
                <w:noProof/>
                <w:webHidden/>
              </w:rPr>
              <w:fldChar w:fldCharType="end"/>
            </w:r>
          </w:hyperlink>
        </w:p>
        <w:p w14:paraId="4C39EECF" w14:textId="77777777" w:rsidR="00CA6334" w:rsidRDefault="00757BE1">
          <w:pPr>
            <w:pStyle w:val="T2"/>
            <w:tabs>
              <w:tab w:val="left" w:pos="880"/>
              <w:tab w:val="right" w:leader="dot" w:pos="8210"/>
            </w:tabs>
            <w:rPr>
              <w:rFonts w:asciiTheme="minorHAnsi" w:eastAsiaTheme="minorEastAsia" w:hAnsiTheme="minorHAnsi"/>
              <w:noProof/>
              <w:sz w:val="22"/>
              <w:lang w:eastAsia="tr-TR"/>
            </w:rPr>
          </w:pPr>
          <w:hyperlink w:anchor="_Toc147840900" w:history="1">
            <w:r w:rsidR="00CA6334" w:rsidRPr="00EF3F13">
              <w:rPr>
                <w:rStyle w:val="Kpr"/>
                <w:noProof/>
              </w:rPr>
              <w:t>1.1.</w:t>
            </w:r>
            <w:r w:rsidR="00CA6334">
              <w:rPr>
                <w:rFonts w:asciiTheme="minorHAnsi" w:eastAsiaTheme="minorEastAsia" w:hAnsiTheme="minorHAnsi"/>
                <w:noProof/>
                <w:sz w:val="22"/>
                <w:lang w:eastAsia="tr-TR"/>
              </w:rPr>
              <w:tab/>
            </w:r>
            <w:r w:rsidR="00CA6334" w:rsidRPr="00EF3F13">
              <w:rPr>
                <w:rStyle w:val="Kpr"/>
                <w:noProof/>
              </w:rPr>
              <w:t>KURUMSALLAŞMANIN TANIMI</w:t>
            </w:r>
            <w:r w:rsidR="00CA6334">
              <w:rPr>
                <w:noProof/>
                <w:webHidden/>
              </w:rPr>
              <w:tab/>
            </w:r>
            <w:r w:rsidR="00CA6334">
              <w:rPr>
                <w:noProof/>
                <w:webHidden/>
              </w:rPr>
              <w:fldChar w:fldCharType="begin"/>
            </w:r>
            <w:r w:rsidR="00CA6334">
              <w:rPr>
                <w:noProof/>
                <w:webHidden/>
              </w:rPr>
              <w:instrText xml:space="preserve"> PAGEREF _Toc147840900 \h </w:instrText>
            </w:r>
            <w:r w:rsidR="00CA6334">
              <w:rPr>
                <w:noProof/>
                <w:webHidden/>
              </w:rPr>
            </w:r>
            <w:r w:rsidR="00CA6334">
              <w:rPr>
                <w:noProof/>
                <w:webHidden/>
              </w:rPr>
              <w:fldChar w:fldCharType="separate"/>
            </w:r>
            <w:r w:rsidR="00CA6334">
              <w:rPr>
                <w:noProof/>
                <w:webHidden/>
              </w:rPr>
              <w:t>4</w:t>
            </w:r>
            <w:r w:rsidR="00CA6334">
              <w:rPr>
                <w:noProof/>
                <w:webHidden/>
              </w:rPr>
              <w:fldChar w:fldCharType="end"/>
            </w:r>
          </w:hyperlink>
        </w:p>
        <w:p w14:paraId="658B490C" w14:textId="77777777" w:rsidR="00CA6334" w:rsidRDefault="00757BE1">
          <w:pPr>
            <w:pStyle w:val="T2"/>
            <w:tabs>
              <w:tab w:val="right" w:leader="dot" w:pos="8210"/>
            </w:tabs>
            <w:rPr>
              <w:rFonts w:asciiTheme="minorHAnsi" w:eastAsiaTheme="minorEastAsia" w:hAnsiTheme="minorHAnsi"/>
              <w:noProof/>
              <w:sz w:val="22"/>
              <w:lang w:eastAsia="tr-TR"/>
            </w:rPr>
          </w:pPr>
          <w:hyperlink w:anchor="_Toc147840901" w:history="1">
            <w:r w:rsidR="00CA6334" w:rsidRPr="00EF3F13">
              <w:rPr>
                <w:rStyle w:val="Kpr"/>
                <w:noProof/>
              </w:rPr>
              <w:t>1.2. KURUMSALLAŞMA YAKLAŞIMLARI</w:t>
            </w:r>
            <w:r w:rsidR="00CA6334">
              <w:rPr>
                <w:noProof/>
                <w:webHidden/>
              </w:rPr>
              <w:tab/>
            </w:r>
            <w:r w:rsidR="00CA6334">
              <w:rPr>
                <w:noProof/>
                <w:webHidden/>
              </w:rPr>
              <w:fldChar w:fldCharType="begin"/>
            </w:r>
            <w:r w:rsidR="00CA6334">
              <w:rPr>
                <w:noProof/>
                <w:webHidden/>
              </w:rPr>
              <w:instrText xml:space="preserve"> PAGEREF _Toc147840901 \h </w:instrText>
            </w:r>
            <w:r w:rsidR="00CA6334">
              <w:rPr>
                <w:noProof/>
                <w:webHidden/>
              </w:rPr>
            </w:r>
            <w:r w:rsidR="00CA6334">
              <w:rPr>
                <w:noProof/>
                <w:webHidden/>
              </w:rPr>
              <w:fldChar w:fldCharType="separate"/>
            </w:r>
            <w:r w:rsidR="00CA6334">
              <w:rPr>
                <w:noProof/>
                <w:webHidden/>
              </w:rPr>
              <w:t>6</w:t>
            </w:r>
            <w:r w:rsidR="00CA6334">
              <w:rPr>
                <w:noProof/>
                <w:webHidden/>
              </w:rPr>
              <w:fldChar w:fldCharType="end"/>
            </w:r>
          </w:hyperlink>
        </w:p>
        <w:p w14:paraId="2B7E4700" w14:textId="77777777" w:rsidR="00CA6334" w:rsidRDefault="00757BE1">
          <w:pPr>
            <w:pStyle w:val="T3"/>
            <w:tabs>
              <w:tab w:val="right" w:leader="dot" w:pos="8210"/>
            </w:tabs>
            <w:rPr>
              <w:rFonts w:asciiTheme="minorHAnsi" w:eastAsiaTheme="minorEastAsia" w:hAnsiTheme="minorHAnsi"/>
              <w:noProof/>
              <w:sz w:val="22"/>
              <w:lang w:eastAsia="tr-TR"/>
            </w:rPr>
          </w:pPr>
          <w:hyperlink w:anchor="_Toc147840902" w:history="1">
            <w:r w:rsidR="00CA6334" w:rsidRPr="00EF3F13">
              <w:rPr>
                <w:rStyle w:val="Kpr"/>
                <w:noProof/>
              </w:rPr>
              <w:t>1.2.1 Rasyonel (Eski) Kurumsal Yaklaşım</w:t>
            </w:r>
            <w:r w:rsidR="00CA6334">
              <w:rPr>
                <w:noProof/>
                <w:webHidden/>
              </w:rPr>
              <w:tab/>
            </w:r>
            <w:r w:rsidR="00CA6334">
              <w:rPr>
                <w:noProof/>
                <w:webHidden/>
              </w:rPr>
              <w:fldChar w:fldCharType="begin"/>
            </w:r>
            <w:r w:rsidR="00CA6334">
              <w:rPr>
                <w:noProof/>
                <w:webHidden/>
              </w:rPr>
              <w:instrText xml:space="preserve"> PAGEREF _Toc147840902 \h </w:instrText>
            </w:r>
            <w:r w:rsidR="00CA6334">
              <w:rPr>
                <w:noProof/>
                <w:webHidden/>
              </w:rPr>
            </w:r>
            <w:r w:rsidR="00CA6334">
              <w:rPr>
                <w:noProof/>
                <w:webHidden/>
              </w:rPr>
              <w:fldChar w:fldCharType="separate"/>
            </w:r>
            <w:r w:rsidR="00CA6334">
              <w:rPr>
                <w:noProof/>
                <w:webHidden/>
              </w:rPr>
              <w:t>6</w:t>
            </w:r>
            <w:r w:rsidR="00CA6334">
              <w:rPr>
                <w:noProof/>
                <w:webHidden/>
              </w:rPr>
              <w:fldChar w:fldCharType="end"/>
            </w:r>
          </w:hyperlink>
        </w:p>
        <w:p w14:paraId="26768539" w14:textId="77777777" w:rsidR="00CA6334" w:rsidRDefault="00757BE1">
          <w:pPr>
            <w:pStyle w:val="T3"/>
            <w:tabs>
              <w:tab w:val="right" w:leader="dot" w:pos="8210"/>
            </w:tabs>
            <w:rPr>
              <w:rFonts w:asciiTheme="minorHAnsi" w:eastAsiaTheme="minorEastAsia" w:hAnsiTheme="minorHAnsi"/>
              <w:noProof/>
              <w:sz w:val="22"/>
              <w:lang w:eastAsia="tr-TR"/>
            </w:rPr>
          </w:pPr>
          <w:hyperlink w:anchor="_Toc147840903" w:history="1">
            <w:r w:rsidR="00CA6334" w:rsidRPr="00EF3F13">
              <w:rPr>
                <w:rStyle w:val="Kpr"/>
                <w:noProof/>
              </w:rPr>
              <w:t>1.2.2 Yeni (Modern) Kurumsal Yaklaşım</w:t>
            </w:r>
            <w:r w:rsidR="00CA6334">
              <w:rPr>
                <w:noProof/>
                <w:webHidden/>
              </w:rPr>
              <w:tab/>
            </w:r>
            <w:r w:rsidR="00CA6334">
              <w:rPr>
                <w:noProof/>
                <w:webHidden/>
              </w:rPr>
              <w:fldChar w:fldCharType="begin"/>
            </w:r>
            <w:r w:rsidR="00CA6334">
              <w:rPr>
                <w:noProof/>
                <w:webHidden/>
              </w:rPr>
              <w:instrText xml:space="preserve"> PAGEREF _Toc147840903 \h </w:instrText>
            </w:r>
            <w:r w:rsidR="00CA6334">
              <w:rPr>
                <w:noProof/>
                <w:webHidden/>
              </w:rPr>
            </w:r>
            <w:r w:rsidR="00CA6334">
              <w:rPr>
                <w:noProof/>
                <w:webHidden/>
              </w:rPr>
              <w:fldChar w:fldCharType="separate"/>
            </w:r>
            <w:r w:rsidR="00CA6334">
              <w:rPr>
                <w:noProof/>
                <w:webHidden/>
              </w:rPr>
              <w:t>7</w:t>
            </w:r>
            <w:r w:rsidR="00CA6334">
              <w:rPr>
                <w:noProof/>
                <w:webHidden/>
              </w:rPr>
              <w:fldChar w:fldCharType="end"/>
            </w:r>
          </w:hyperlink>
        </w:p>
        <w:p w14:paraId="2BE1945B" w14:textId="77777777" w:rsidR="00CA6334" w:rsidRDefault="00757BE1">
          <w:pPr>
            <w:pStyle w:val="T2"/>
            <w:tabs>
              <w:tab w:val="right" w:leader="dot" w:pos="8210"/>
            </w:tabs>
            <w:rPr>
              <w:rFonts w:asciiTheme="minorHAnsi" w:eastAsiaTheme="minorEastAsia" w:hAnsiTheme="minorHAnsi"/>
              <w:noProof/>
              <w:sz w:val="22"/>
              <w:lang w:eastAsia="tr-TR"/>
            </w:rPr>
          </w:pPr>
          <w:hyperlink w:anchor="_Toc147840904" w:history="1">
            <w:r w:rsidR="00CA6334" w:rsidRPr="00EF3F13">
              <w:rPr>
                <w:rStyle w:val="Kpr"/>
                <w:noProof/>
              </w:rPr>
              <w:t>1.3. KURUMSALLAŞMA SÜRECİ</w:t>
            </w:r>
            <w:r w:rsidR="00CA6334">
              <w:rPr>
                <w:noProof/>
                <w:webHidden/>
              </w:rPr>
              <w:tab/>
            </w:r>
            <w:r w:rsidR="00CA6334">
              <w:rPr>
                <w:noProof/>
                <w:webHidden/>
              </w:rPr>
              <w:fldChar w:fldCharType="begin"/>
            </w:r>
            <w:r w:rsidR="00CA6334">
              <w:rPr>
                <w:noProof/>
                <w:webHidden/>
              </w:rPr>
              <w:instrText xml:space="preserve"> PAGEREF _Toc147840904 \h </w:instrText>
            </w:r>
            <w:r w:rsidR="00CA6334">
              <w:rPr>
                <w:noProof/>
                <w:webHidden/>
              </w:rPr>
            </w:r>
            <w:r w:rsidR="00CA6334">
              <w:rPr>
                <w:noProof/>
                <w:webHidden/>
              </w:rPr>
              <w:fldChar w:fldCharType="separate"/>
            </w:r>
            <w:r w:rsidR="00CA6334">
              <w:rPr>
                <w:noProof/>
                <w:webHidden/>
              </w:rPr>
              <w:t>11</w:t>
            </w:r>
            <w:r w:rsidR="00CA6334">
              <w:rPr>
                <w:noProof/>
                <w:webHidden/>
              </w:rPr>
              <w:fldChar w:fldCharType="end"/>
            </w:r>
          </w:hyperlink>
        </w:p>
        <w:p w14:paraId="080526D4" w14:textId="77777777" w:rsidR="00CA6334" w:rsidRDefault="00757BE1">
          <w:pPr>
            <w:pStyle w:val="T3"/>
            <w:tabs>
              <w:tab w:val="right" w:leader="dot" w:pos="8210"/>
            </w:tabs>
            <w:rPr>
              <w:rFonts w:asciiTheme="minorHAnsi" w:eastAsiaTheme="minorEastAsia" w:hAnsiTheme="minorHAnsi"/>
              <w:noProof/>
              <w:sz w:val="22"/>
              <w:lang w:eastAsia="tr-TR"/>
            </w:rPr>
          </w:pPr>
          <w:hyperlink w:anchor="_Toc147840905" w:history="1">
            <w:r w:rsidR="00CA6334" w:rsidRPr="00EF3F13">
              <w:rPr>
                <w:rStyle w:val="Kpr"/>
                <w:noProof/>
              </w:rPr>
              <w:t>1.3.1. Kanunen Tanınma</w:t>
            </w:r>
            <w:r w:rsidR="00CA6334">
              <w:rPr>
                <w:noProof/>
                <w:webHidden/>
              </w:rPr>
              <w:tab/>
            </w:r>
            <w:r w:rsidR="00CA6334">
              <w:rPr>
                <w:noProof/>
                <w:webHidden/>
              </w:rPr>
              <w:fldChar w:fldCharType="begin"/>
            </w:r>
            <w:r w:rsidR="00CA6334">
              <w:rPr>
                <w:noProof/>
                <w:webHidden/>
              </w:rPr>
              <w:instrText xml:space="preserve"> PAGEREF _Toc147840905 \h </w:instrText>
            </w:r>
            <w:r w:rsidR="00CA6334">
              <w:rPr>
                <w:noProof/>
                <w:webHidden/>
              </w:rPr>
            </w:r>
            <w:r w:rsidR="00CA6334">
              <w:rPr>
                <w:noProof/>
                <w:webHidden/>
              </w:rPr>
              <w:fldChar w:fldCharType="separate"/>
            </w:r>
            <w:r w:rsidR="00CA6334">
              <w:rPr>
                <w:noProof/>
                <w:webHidden/>
              </w:rPr>
              <w:t>12</w:t>
            </w:r>
            <w:r w:rsidR="00CA6334">
              <w:rPr>
                <w:noProof/>
                <w:webHidden/>
              </w:rPr>
              <w:fldChar w:fldCharType="end"/>
            </w:r>
          </w:hyperlink>
        </w:p>
        <w:p w14:paraId="48AF363B" w14:textId="77777777" w:rsidR="00CA6334" w:rsidRDefault="00757BE1">
          <w:pPr>
            <w:pStyle w:val="T3"/>
            <w:tabs>
              <w:tab w:val="right" w:leader="dot" w:pos="8210"/>
            </w:tabs>
            <w:rPr>
              <w:rFonts w:asciiTheme="minorHAnsi" w:eastAsiaTheme="minorEastAsia" w:hAnsiTheme="minorHAnsi"/>
              <w:noProof/>
              <w:sz w:val="22"/>
              <w:lang w:eastAsia="tr-TR"/>
            </w:rPr>
          </w:pPr>
          <w:hyperlink w:anchor="_Toc147840906" w:history="1">
            <w:r w:rsidR="00CA6334" w:rsidRPr="00EF3F13">
              <w:rPr>
                <w:rStyle w:val="Kpr"/>
                <w:noProof/>
              </w:rPr>
              <w:t>1.3.2. Kurumsal Varlığın Sürekli Kılınması</w:t>
            </w:r>
            <w:r w:rsidR="00CA6334">
              <w:rPr>
                <w:noProof/>
                <w:webHidden/>
              </w:rPr>
              <w:tab/>
            </w:r>
            <w:r w:rsidR="00CA6334">
              <w:rPr>
                <w:noProof/>
                <w:webHidden/>
              </w:rPr>
              <w:fldChar w:fldCharType="begin"/>
            </w:r>
            <w:r w:rsidR="00CA6334">
              <w:rPr>
                <w:noProof/>
                <w:webHidden/>
              </w:rPr>
              <w:instrText xml:space="preserve"> PAGEREF _Toc147840906 \h </w:instrText>
            </w:r>
            <w:r w:rsidR="00CA6334">
              <w:rPr>
                <w:noProof/>
                <w:webHidden/>
              </w:rPr>
            </w:r>
            <w:r w:rsidR="00CA6334">
              <w:rPr>
                <w:noProof/>
                <w:webHidden/>
              </w:rPr>
              <w:fldChar w:fldCharType="separate"/>
            </w:r>
            <w:r w:rsidR="00CA6334">
              <w:rPr>
                <w:noProof/>
                <w:webHidden/>
              </w:rPr>
              <w:t>12</w:t>
            </w:r>
            <w:r w:rsidR="00CA6334">
              <w:rPr>
                <w:noProof/>
                <w:webHidden/>
              </w:rPr>
              <w:fldChar w:fldCharType="end"/>
            </w:r>
          </w:hyperlink>
        </w:p>
        <w:p w14:paraId="04C05D83" w14:textId="77777777" w:rsidR="00CA6334" w:rsidRDefault="00757BE1">
          <w:pPr>
            <w:pStyle w:val="T3"/>
            <w:tabs>
              <w:tab w:val="right" w:leader="dot" w:pos="8210"/>
            </w:tabs>
            <w:rPr>
              <w:rFonts w:asciiTheme="minorHAnsi" w:eastAsiaTheme="minorEastAsia" w:hAnsiTheme="minorHAnsi"/>
              <w:noProof/>
              <w:sz w:val="22"/>
              <w:lang w:eastAsia="tr-TR"/>
            </w:rPr>
          </w:pPr>
          <w:hyperlink w:anchor="_Toc147840907" w:history="1">
            <w:r w:rsidR="00CA6334" w:rsidRPr="00EF3F13">
              <w:rPr>
                <w:rStyle w:val="Kpr"/>
                <w:noProof/>
              </w:rPr>
              <w:t>1.3.3. Bireysel ve Örgütsel Amaç Uyumu</w:t>
            </w:r>
            <w:r w:rsidR="00CA6334">
              <w:rPr>
                <w:noProof/>
                <w:webHidden/>
              </w:rPr>
              <w:tab/>
            </w:r>
            <w:r w:rsidR="00CA6334">
              <w:rPr>
                <w:noProof/>
                <w:webHidden/>
              </w:rPr>
              <w:fldChar w:fldCharType="begin"/>
            </w:r>
            <w:r w:rsidR="00CA6334">
              <w:rPr>
                <w:noProof/>
                <w:webHidden/>
              </w:rPr>
              <w:instrText xml:space="preserve"> PAGEREF _Toc147840907 \h </w:instrText>
            </w:r>
            <w:r w:rsidR="00CA6334">
              <w:rPr>
                <w:noProof/>
                <w:webHidden/>
              </w:rPr>
            </w:r>
            <w:r w:rsidR="00CA6334">
              <w:rPr>
                <w:noProof/>
                <w:webHidden/>
              </w:rPr>
              <w:fldChar w:fldCharType="separate"/>
            </w:r>
            <w:r w:rsidR="00CA6334">
              <w:rPr>
                <w:noProof/>
                <w:webHidden/>
              </w:rPr>
              <w:t>12</w:t>
            </w:r>
            <w:r w:rsidR="00CA6334">
              <w:rPr>
                <w:noProof/>
                <w:webHidden/>
              </w:rPr>
              <w:fldChar w:fldCharType="end"/>
            </w:r>
          </w:hyperlink>
        </w:p>
        <w:p w14:paraId="62D02987" w14:textId="77777777" w:rsidR="00CA6334" w:rsidRDefault="00757BE1">
          <w:pPr>
            <w:pStyle w:val="T3"/>
            <w:tabs>
              <w:tab w:val="right" w:leader="dot" w:pos="8210"/>
            </w:tabs>
            <w:rPr>
              <w:rFonts w:asciiTheme="minorHAnsi" w:eastAsiaTheme="minorEastAsia" w:hAnsiTheme="minorHAnsi"/>
              <w:noProof/>
              <w:sz w:val="22"/>
              <w:lang w:eastAsia="tr-TR"/>
            </w:rPr>
          </w:pPr>
          <w:hyperlink w:anchor="_Toc147840908" w:history="1">
            <w:r w:rsidR="00CA6334" w:rsidRPr="00EF3F13">
              <w:rPr>
                <w:rStyle w:val="Kpr"/>
                <w:noProof/>
              </w:rPr>
              <w:t>1.3.4. Kurumsal Kimlik</w:t>
            </w:r>
            <w:r w:rsidR="00CA6334">
              <w:rPr>
                <w:noProof/>
                <w:webHidden/>
              </w:rPr>
              <w:tab/>
            </w:r>
            <w:r w:rsidR="00CA6334">
              <w:rPr>
                <w:noProof/>
                <w:webHidden/>
              </w:rPr>
              <w:fldChar w:fldCharType="begin"/>
            </w:r>
            <w:r w:rsidR="00CA6334">
              <w:rPr>
                <w:noProof/>
                <w:webHidden/>
              </w:rPr>
              <w:instrText xml:space="preserve"> PAGEREF _Toc147840908 \h </w:instrText>
            </w:r>
            <w:r w:rsidR="00CA6334">
              <w:rPr>
                <w:noProof/>
                <w:webHidden/>
              </w:rPr>
            </w:r>
            <w:r w:rsidR="00CA6334">
              <w:rPr>
                <w:noProof/>
                <w:webHidden/>
              </w:rPr>
              <w:fldChar w:fldCharType="separate"/>
            </w:r>
            <w:r w:rsidR="00CA6334">
              <w:rPr>
                <w:noProof/>
                <w:webHidden/>
              </w:rPr>
              <w:t>12</w:t>
            </w:r>
            <w:r w:rsidR="00CA6334">
              <w:rPr>
                <w:noProof/>
                <w:webHidden/>
              </w:rPr>
              <w:fldChar w:fldCharType="end"/>
            </w:r>
          </w:hyperlink>
        </w:p>
        <w:p w14:paraId="66D6100F" w14:textId="77777777" w:rsidR="00CA6334" w:rsidRDefault="00757BE1">
          <w:pPr>
            <w:pStyle w:val="T2"/>
            <w:tabs>
              <w:tab w:val="right" w:leader="dot" w:pos="8210"/>
            </w:tabs>
            <w:rPr>
              <w:rFonts w:asciiTheme="minorHAnsi" w:eastAsiaTheme="minorEastAsia" w:hAnsiTheme="minorHAnsi"/>
              <w:noProof/>
              <w:sz w:val="22"/>
              <w:lang w:eastAsia="tr-TR"/>
            </w:rPr>
          </w:pPr>
          <w:hyperlink w:anchor="_Toc147840909" w:history="1">
            <w:r w:rsidR="00CA6334" w:rsidRPr="00EF3F13">
              <w:rPr>
                <w:rStyle w:val="Kpr"/>
                <w:noProof/>
              </w:rPr>
              <w:t>1.4. KURUMSALLAŞMANIN ÖLÇÜMÜNDE KULLANILAN BOYUTLAR</w:t>
            </w:r>
            <w:r w:rsidR="00CA6334">
              <w:rPr>
                <w:noProof/>
                <w:webHidden/>
              </w:rPr>
              <w:tab/>
            </w:r>
            <w:r w:rsidR="00CA6334">
              <w:rPr>
                <w:noProof/>
                <w:webHidden/>
              </w:rPr>
              <w:fldChar w:fldCharType="begin"/>
            </w:r>
            <w:r w:rsidR="00CA6334">
              <w:rPr>
                <w:noProof/>
                <w:webHidden/>
              </w:rPr>
              <w:instrText xml:space="preserve"> PAGEREF _Toc147840909 \h </w:instrText>
            </w:r>
            <w:r w:rsidR="00CA6334">
              <w:rPr>
                <w:noProof/>
                <w:webHidden/>
              </w:rPr>
            </w:r>
            <w:r w:rsidR="00CA6334">
              <w:rPr>
                <w:noProof/>
                <w:webHidden/>
              </w:rPr>
              <w:fldChar w:fldCharType="separate"/>
            </w:r>
            <w:r w:rsidR="00CA6334">
              <w:rPr>
                <w:noProof/>
                <w:webHidden/>
              </w:rPr>
              <w:t>13</w:t>
            </w:r>
            <w:r w:rsidR="00CA6334">
              <w:rPr>
                <w:noProof/>
                <w:webHidden/>
              </w:rPr>
              <w:fldChar w:fldCharType="end"/>
            </w:r>
          </w:hyperlink>
        </w:p>
        <w:p w14:paraId="3D32FE7E" w14:textId="77777777" w:rsidR="00CA6334" w:rsidRDefault="00757BE1">
          <w:pPr>
            <w:pStyle w:val="T3"/>
            <w:tabs>
              <w:tab w:val="right" w:leader="dot" w:pos="8210"/>
            </w:tabs>
            <w:rPr>
              <w:rFonts w:asciiTheme="minorHAnsi" w:eastAsiaTheme="minorEastAsia" w:hAnsiTheme="minorHAnsi"/>
              <w:noProof/>
              <w:sz w:val="22"/>
              <w:lang w:eastAsia="tr-TR"/>
            </w:rPr>
          </w:pPr>
          <w:hyperlink w:anchor="_Toc147840910" w:history="1">
            <w:r w:rsidR="00CA6334" w:rsidRPr="00EF3F13">
              <w:rPr>
                <w:rStyle w:val="Kpr"/>
                <w:noProof/>
              </w:rPr>
              <w:t>1.4.1 Formalleşme</w:t>
            </w:r>
            <w:r w:rsidR="00CA6334">
              <w:rPr>
                <w:noProof/>
                <w:webHidden/>
              </w:rPr>
              <w:tab/>
            </w:r>
            <w:r w:rsidR="00CA6334">
              <w:rPr>
                <w:noProof/>
                <w:webHidden/>
              </w:rPr>
              <w:fldChar w:fldCharType="begin"/>
            </w:r>
            <w:r w:rsidR="00CA6334">
              <w:rPr>
                <w:noProof/>
                <w:webHidden/>
              </w:rPr>
              <w:instrText xml:space="preserve"> PAGEREF _Toc147840910 \h </w:instrText>
            </w:r>
            <w:r w:rsidR="00CA6334">
              <w:rPr>
                <w:noProof/>
                <w:webHidden/>
              </w:rPr>
            </w:r>
            <w:r w:rsidR="00CA6334">
              <w:rPr>
                <w:noProof/>
                <w:webHidden/>
              </w:rPr>
              <w:fldChar w:fldCharType="separate"/>
            </w:r>
            <w:r w:rsidR="00CA6334">
              <w:rPr>
                <w:noProof/>
                <w:webHidden/>
              </w:rPr>
              <w:t>13</w:t>
            </w:r>
            <w:r w:rsidR="00CA6334">
              <w:rPr>
                <w:noProof/>
                <w:webHidden/>
              </w:rPr>
              <w:fldChar w:fldCharType="end"/>
            </w:r>
          </w:hyperlink>
        </w:p>
        <w:p w14:paraId="685A08F4" w14:textId="77777777" w:rsidR="00CA6334" w:rsidRDefault="00757BE1">
          <w:pPr>
            <w:pStyle w:val="T3"/>
            <w:tabs>
              <w:tab w:val="right" w:leader="dot" w:pos="8210"/>
            </w:tabs>
            <w:rPr>
              <w:rFonts w:asciiTheme="minorHAnsi" w:eastAsiaTheme="minorEastAsia" w:hAnsiTheme="minorHAnsi"/>
              <w:noProof/>
              <w:sz w:val="22"/>
              <w:lang w:eastAsia="tr-TR"/>
            </w:rPr>
          </w:pPr>
          <w:hyperlink w:anchor="_Toc147840911" w:history="1">
            <w:r w:rsidR="00CA6334" w:rsidRPr="00EF3F13">
              <w:rPr>
                <w:rStyle w:val="Kpr"/>
                <w:noProof/>
              </w:rPr>
              <w:t>1.4.2. Profesyonelleşme</w:t>
            </w:r>
            <w:r w:rsidR="00CA6334">
              <w:rPr>
                <w:noProof/>
                <w:webHidden/>
              </w:rPr>
              <w:tab/>
            </w:r>
            <w:r w:rsidR="00CA6334">
              <w:rPr>
                <w:noProof/>
                <w:webHidden/>
              </w:rPr>
              <w:fldChar w:fldCharType="begin"/>
            </w:r>
            <w:r w:rsidR="00CA6334">
              <w:rPr>
                <w:noProof/>
                <w:webHidden/>
              </w:rPr>
              <w:instrText xml:space="preserve"> PAGEREF _Toc147840911 \h </w:instrText>
            </w:r>
            <w:r w:rsidR="00CA6334">
              <w:rPr>
                <w:noProof/>
                <w:webHidden/>
              </w:rPr>
            </w:r>
            <w:r w:rsidR="00CA6334">
              <w:rPr>
                <w:noProof/>
                <w:webHidden/>
              </w:rPr>
              <w:fldChar w:fldCharType="separate"/>
            </w:r>
            <w:r w:rsidR="00CA6334">
              <w:rPr>
                <w:noProof/>
                <w:webHidden/>
              </w:rPr>
              <w:t>15</w:t>
            </w:r>
            <w:r w:rsidR="00CA6334">
              <w:rPr>
                <w:noProof/>
                <w:webHidden/>
              </w:rPr>
              <w:fldChar w:fldCharType="end"/>
            </w:r>
          </w:hyperlink>
        </w:p>
        <w:p w14:paraId="61166908" w14:textId="77777777" w:rsidR="00CA6334" w:rsidRDefault="00757BE1">
          <w:pPr>
            <w:pStyle w:val="T3"/>
            <w:tabs>
              <w:tab w:val="right" w:leader="dot" w:pos="8210"/>
            </w:tabs>
            <w:rPr>
              <w:rFonts w:asciiTheme="minorHAnsi" w:eastAsiaTheme="minorEastAsia" w:hAnsiTheme="minorHAnsi"/>
              <w:noProof/>
              <w:sz w:val="22"/>
              <w:lang w:eastAsia="tr-TR"/>
            </w:rPr>
          </w:pPr>
          <w:hyperlink w:anchor="_Toc147840912" w:history="1">
            <w:r w:rsidR="00CA6334" w:rsidRPr="00EF3F13">
              <w:rPr>
                <w:rStyle w:val="Kpr"/>
                <w:noProof/>
              </w:rPr>
              <w:t>1.4.3. Örgüt Kültürü / Kültürel Güç</w:t>
            </w:r>
            <w:r w:rsidR="00CA6334">
              <w:rPr>
                <w:noProof/>
                <w:webHidden/>
              </w:rPr>
              <w:tab/>
            </w:r>
            <w:r w:rsidR="00CA6334">
              <w:rPr>
                <w:noProof/>
                <w:webHidden/>
              </w:rPr>
              <w:fldChar w:fldCharType="begin"/>
            </w:r>
            <w:r w:rsidR="00CA6334">
              <w:rPr>
                <w:noProof/>
                <w:webHidden/>
              </w:rPr>
              <w:instrText xml:space="preserve"> PAGEREF _Toc147840912 \h </w:instrText>
            </w:r>
            <w:r w:rsidR="00CA6334">
              <w:rPr>
                <w:noProof/>
                <w:webHidden/>
              </w:rPr>
            </w:r>
            <w:r w:rsidR="00CA6334">
              <w:rPr>
                <w:noProof/>
                <w:webHidden/>
              </w:rPr>
              <w:fldChar w:fldCharType="separate"/>
            </w:r>
            <w:r w:rsidR="00CA6334">
              <w:rPr>
                <w:noProof/>
                <w:webHidden/>
              </w:rPr>
              <w:t>16</w:t>
            </w:r>
            <w:r w:rsidR="00CA6334">
              <w:rPr>
                <w:noProof/>
                <w:webHidden/>
              </w:rPr>
              <w:fldChar w:fldCharType="end"/>
            </w:r>
          </w:hyperlink>
        </w:p>
        <w:p w14:paraId="33C8436E" w14:textId="77777777" w:rsidR="00CA6334" w:rsidRDefault="00757BE1">
          <w:pPr>
            <w:pStyle w:val="T3"/>
            <w:tabs>
              <w:tab w:val="right" w:leader="dot" w:pos="8210"/>
            </w:tabs>
            <w:rPr>
              <w:rFonts w:asciiTheme="minorHAnsi" w:eastAsiaTheme="minorEastAsia" w:hAnsiTheme="minorHAnsi"/>
              <w:noProof/>
              <w:sz w:val="22"/>
              <w:lang w:eastAsia="tr-TR"/>
            </w:rPr>
          </w:pPr>
          <w:hyperlink w:anchor="_Toc147840913" w:history="1">
            <w:r w:rsidR="00CA6334" w:rsidRPr="00EF3F13">
              <w:rPr>
                <w:rStyle w:val="Kpr"/>
                <w:noProof/>
              </w:rPr>
              <w:t>1.4.4 Sosyal Sorumluluk</w:t>
            </w:r>
            <w:r w:rsidR="00CA6334">
              <w:rPr>
                <w:noProof/>
                <w:webHidden/>
              </w:rPr>
              <w:tab/>
            </w:r>
            <w:r w:rsidR="00CA6334">
              <w:rPr>
                <w:noProof/>
                <w:webHidden/>
              </w:rPr>
              <w:fldChar w:fldCharType="begin"/>
            </w:r>
            <w:r w:rsidR="00CA6334">
              <w:rPr>
                <w:noProof/>
                <w:webHidden/>
              </w:rPr>
              <w:instrText xml:space="preserve"> PAGEREF _Toc147840913 \h </w:instrText>
            </w:r>
            <w:r w:rsidR="00CA6334">
              <w:rPr>
                <w:noProof/>
                <w:webHidden/>
              </w:rPr>
            </w:r>
            <w:r w:rsidR="00CA6334">
              <w:rPr>
                <w:noProof/>
                <w:webHidden/>
              </w:rPr>
              <w:fldChar w:fldCharType="separate"/>
            </w:r>
            <w:r w:rsidR="00CA6334">
              <w:rPr>
                <w:noProof/>
                <w:webHidden/>
              </w:rPr>
              <w:t>17</w:t>
            </w:r>
            <w:r w:rsidR="00CA6334">
              <w:rPr>
                <w:noProof/>
                <w:webHidden/>
              </w:rPr>
              <w:fldChar w:fldCharType="end"/>
            </w:r>
          </w:hyperlink>
        </w:p>
        <w:p w14:paraId="24CF9F8A" w14:textId="77777777" w:rsidR="00CA6334" w:rsidRDefault="00757BE1">
          <w:pPr>
            <w:pStyle w:val="T3"/>
            <w:tabs>
              <w:tab w:val="right" w:leader="dot" w:pos="8210"/>
            </w:tabs>
            <w:rPr>
              <w:rFonts w:asciiTheme="minorHAnsi" w:eastAsiaTheme="minorEastAsia" w:hAnsiTheme="minorHAnsi"/>
              <w:noProof/>
              <w:sz w:val="22"/>
              <w:lang w:eastAsia="tr-TR"/>
            </w:rPr>
          </w:pPr>
          <w:hyperlink w:anchor="_Toc147840914" w:history="1">
            <w:r w:rsidR="00CA6334" w:rsidRPr="00EF3F13">
              <w:rPr>
                <w:rStyle w:val="Kpr"/>
                <w:noProof/>
              </w:rPr>
              <w:t>1.4.5 Hesap Verebilirlik / Şeffaflık</w:t>
            </w:r>
            <w:r w:rsidR="00CA6334">
              <w:rPr>
                <w:noProof/>
                <w:webHidden/>
              </w:rPr>
              <w:tab/>
            </w:r>
            <w:r w:rsidR="00CA6334">
              <w:rPr>
                <w:noProof/>
                <w:webHidden/>
              </w:rPr>
              <w:fldChar w:fldCharType="begin"/>
            </w:r>
            <w:r w:rsidR="00CA6334">
              <w:rPr>
                <w:noProof/>
                <w:webHidden/>
              </w:rPr>
              <w:instrText xml:space="preserve"> PAGEREF _Toc147840914 \h </w:instrText>
            </w:r>
            <w:r w:rsidR="00CA6334">
              <w:rPr>
                <w:noProof/>
                <w:webHidden/>
              </w:rPr>
            </w:r>
            <w:r w:rsidR="00CA6334">
              <w:rPr>
                <w:noProof/>
                <w:webHidden/>
              </w:rPr>
              <w:fldChar w:fldCharType="separate"/>
            </w:r>
            <w:r w:rsidR="00CA6334">
              <w:rPr>
                <w:noProof/>
                <w:webHidden/>
              </w:rPr>
              <w:t>18</w:t>
            </w:r>
            <w:r w:rsidR="00CA6334">
              <w:rPr>
                <w:noProof/>
                <w:webHidden/>
              </w:rPr>
              <w:fldChar w:fldCharType="end"/>
            </w:r>
          </w:hyperlink>
        </w:p>
        <w:p w14:paraId="4C283D09" w14:textId="77777777" w:rsidR="00CA6334" w:rsidRDefault="00757BE1">
          <w:pPr>
            <w:pStyle w:val="T3"/>
            <w:tabs>
              <w:tab w:val="right" w:leader="dot" w:pos="8210"/>
            </w:tabs>
            <w:rPr>
              <w:rFonts w:asciiTheme="minorHAnsi" w:eastAsiaTheme="minorEastAsia" w:hAnsiTheme="minorHAnsi"/>
              <w:noProof/>
              <w:sz w:val="22"/>
              <w:lang w:eastAsia="tr-TR"/>
            </w:rPr>
          </w:pPr>
          <w:hyperlink w:anchor="_Toc147840915" w:history="1">
            <w:r w:rsidR="00CA6334" w:rsidRPr="00EF3F13">
              <w:rPr>
                <w:rStyle w:val="Kpr"/>
                <w:noProof/>
              </w:rPr>
              <w:t>1.4.6 Tutarlılık</w:t>
            </w:r>
            <w:r w:rsidR="00CA6334">
              <w:rPr>
                <w:noProof/>
                <w:webHidden/>
              </w:rPr>
              <w:tab/>
            </w:r>
            <w:r w:rsidR="00CA6334">
              <w:rPr>
                <w:noProof/>
                <w:webHidden/>
              </w:rPr>
              <w:fldChar w:fldCharType="begin"/>
            </w:r>
            <w:r w:rsidR="00CA6334">
              <w:rPr>
                <w:noProof/>
                <w:webHidden/>
              </w:rPr>
              <w:instrText xml:space="preserve"> PAGEREF _Toc147840915 \h </w:instrText>
            </w:r>
            <w:r w:rsidR="00CA6334">
              <w:rPr>
                <w:noProof/>
                <w:webHidden/>
              </w:rPr>
            </w:r>
            <w:r w:rsidR="00CA6334">
              <w:rPr>
                <w:noProof/>
                <w:webHidden/>
              </w:rPr>
              <w:fldChar w:fldCharType="separate"/>
            </w:r>
            <w:r w:rsidR="00CA6334">
              <w:rPr>
                <w:noProof/>
                <w:webHidden/>
              </w:rPr>
              <w:t>19</w:t>
            </w:r>
            <w:r w:rsidR="00CA6334">
              <w:rPr>
                <w:noProof/>
                <w:webHidden/>
              </w:rPr>
              <w:fldChar w:fldCharType="end"/>
            </w:r>
          </w:hyperlink>
        </w:p>
        <w:p w14:paraId="3EBA5C2F" w14:textId="77777777" w:rsidR="00CA6334" w:rsidRDefault="00757BE1">
          <w:pPr>
            <w:pStyle w:val="T2"/>
            <w:tabs>
              <w:tab w:val="right" w:leader="dot" w:pos="8210"/>
            </w:tabs>
            <w:rPr>
              <w:rFonts w:asciiTheme="minorHAnsi" w:eastAsiaTheme="minorEastAsia" w:hAnsiTheme="minorHAnsi"/>
              <w:noProof/>
              <w:sz w:val="22"/>
              <w:lang w:eastAsia="tr-TR"/>
            </w:rPr>
          </w:pPr>
          <w:hyperlink w:anchor="_Toc147840916" w:history="1">
            <w:r w:rsidR="00CA6334" w:rsidRPr="00EF3F13">
              <w:rPr>
                <w:rStyle w:val="Kpr"/>
                <w:noProof/>
              </w:rPr>
              <w:t>1.5. KURUMSALLAŞMANIN GEREĞİ VE FAYDALARI</w:t>
            </w:r>
            <w:r w:rsidR="00CA6334">
              <w:rPr>
                <w:noProof/>
                <w:webHidden/>
              </w:rPr>
              <w:tab/>
            </w:r>
            <w:r w:rsidR="00CA6334">
              <w:rPr>
                <w:noProof/>
                <w:webHidden/>
              </w:rPr>
              <w:fldChar w:fldCharType="begin"/>
            </w:r>
            <w:r w:rsidR="00CA6334">
              <w:rPr>
                <w:noProof/>
                <w:webHidden/>
              </w:rPr>
              <w:instrText xml:space="preserve"> PAGEREF _Toc147840916 \h </w:instrText>
            </w:r>
            <w:r w:rsidR="00CA6334">
              <w:rPr>
                <w:noProof/>
                <w:webHidden/>
              </w:rPr>
            </w:r>
            <w:r w:rsidR="00CA6334">
              <w:rPr>
                <w:noProof/>
                <w:webHidden/>
              </w:rPr>
              <w:fldChar w:fldCharType="separate"/>
            </w:r>
            <w:r w:rsidR="00CA6334">
              <w:rPr>
                <w:noProof/>
                <w:webHidden/>
              </w:rPr>
              <w:t>20</w:t>
            </w:r>
            <w:r w:rsidR="00CA6334">
              <w:rPr>
                <w:noProof/>
                <w:webHidden/>
              </w:rPr>
              <w:fldChar w:fldCharType="end"/>
            </w:r>
          </w:hyperlink>
        </w:p>
        <w:p w14:paraId="0E6F4FB8" w14:textId="77777777" w:rsidR="00CA6334" w:rsidRDefault="00757BE1">
          <w:pPr>
            <w:pStyle w:val="T2"/>
            <w:tabs>
              <w:tab w:val="right" w:leader="dot" w:pos="8210"/>
            </w:tabs>
            <w:rPr>
              <w:rFonts w:asciiTheme="minorHAnsi" w:eastAsiaTheme="minorEastAsia" w:hAnsiTheme="minorHAnsi"/>
              <w:noProof/>
              <w:sz w:val="22"/>
              <w:lang w:eastAsia="tr-TR"/>
            </w:rPr>
          </w:pPr>
          <w:hyperlink w:anchor="_Toc147840917" w:history="1">
            <w:r w:rsidR="00CA6334" w:rsidRPr="00EF3F13">
              <w:rPr>
                <w:rStyle w:val="Kpr"/>
                <w:noProof/>
              </w:rPr>
              <w:t>1.6. TURİZM SEKTÖRÜNDE KURUMSALLAŞMA</w:t>
            </w:r>
            <w:r w:rsidR="00CA6334">
              <w:rPr>
                <w:noProof/>
                <w:webHidden/>
              </w:rPr>
              <w:tab/>
            </w:r>
            <w:r w:rsidR="00CA6334">
              <w:rPr>
                <w:noProof/>
                <w:webHidden/>
              </w:rPr>
              <w:fldChar w:fldCharType="begin"/>
            </w:r>
            <w:r w:rsidR="00CA6334">
              <w:rPr>
                <w:noProof/>
                <w:webHidden/>
              </w:rPr>
              <w:instrText xml:space="preserve"> PAGEREF _Toc147840917 \h </w:instrText>
            </w:r>
            <w:r w:rsidR="00CA6334">
              <w:rPr>
                <w:noProof/>
                <w:webHidden/>
              </w:rPr>
            </w:r>
            <w:r w:rsidR="00CA6334">
              <w:rPr>
                <w:noProof/>
                <w:webHidden/>
              </w:rPr>
              <w:fldChar w:fldCharType="separate"/>
            </w:r>
            <w:r w:rsidR="00CA6334">
              <w:rPr>
                <w:noProof/>
                <w:webHidden/>
              </w:rPr>
              <w:t>22</w:t>
            </w:r>
            <w:r w:rsidR="00CA6334">
              <w:rPr>
                <w:noProof/>
                <w:webHidden/>
              </w:rPr>
              <w:fldChar w:fldCharType="end"/>
            </w:r>
          </w:hyperlink>
        </w:p>
        <w:p w14:paraId="5F51F4BF" w14:textId="77777777" w:rsidR="00CA6334" w:rsidRDefault="00757BE1">
          <w:pPr>
            <w:pStyle w:val="T1"/>
            <w:tabs>
              <w:tab w:val="right" w:leader="dot" w:pos="8210"/>
            </w:tabs>
            <w:rPr>
              <w:rFonts w:asciiTheme="minorHAnsi" w:eastAsiaTheme="minorEastAsia" w:hAnsiTheme="minorHAnsi"/>
              <w:noProof/>
              <w:sz w:val="22"/>
              <w:lang w:eastAsia="tr-TR"/>
            </w:rPr>
          </w:pPr>
          <w:hyperlink w:anchor="_Toc147840918" w:history="1">
            <w:r w:rsidR="00CA6334" w:rsidRPr="00EF3F13">
              <w:rPr>
                <w:rStyle w:val="Kpr"/>
                <w:noProof/>
              </w:rPr>
              <w:t>BÖLÜM II DUYGUSAL BAĞLILIK</w:t>
            </w:r>
            <w:r w:rsidR="00CA6334">
              <w:rPr>
                <w:noProof/>
                <w:webHidden/>
              </w:rPr>
              <w:tab/>
            </w:r>
            <w:r w:rsidR="00CA6334">
              <w:rPr>
                <w:noProof/>
                <w:webHidden/>
              </w:rPr>
              <w:fldChar w:fldCharType="begin"/>
            </w:r>
            <w:r w:rsidR="00CA6334">
              <w:rPr>
                <w:noProof/>
                <w:webHidden/>
              </w:rPr>
              <w:instrText xml:space="preserve"> PAGEREF _Toc147840918 \h </w:instrText>
            </w:r>
            <w:r w:rsidR="00CA6334">
              <w:rPr>
                <w:noProof/>
                <w:webHidden/>
              </w:rPr>
            </w:r>
            <w:r w:rsidR="00CA6334">
              <w:rPr>
                <w:noProof/>
                <w:webHidden/>
              </w:rPr>
              <w:fldChar w:fldCharType="separate"/>
            </w:r>
            <w:r w:rsidR="00CA6334">
              <w:rPr>
                <w:noProof/>
                <w:webHidden/>
              </w:rPr>
              <w:t>26</w:t>
            </w:r>
            <w:r w:rsidR="00CA6334">
              <w:rPr>
                <w:noProof/>
                <w:webHidden/>
              </w:rPr>
              <w:fldChar w:fldCharType="end"/>
            </w:r>
          </w:hyperlink>
        </w:p>
        <w:p w14:paraId="66273859" w14:textId="77777777" w:rsidR="00CA6334" w:rsidRDefault="00757BE1">
          <w:pPr>
            <w:pStyle w:val="T2"/>
            <w:tabs>
              <w:tab w:val="right" w:leader="dot" w:pos="8210"/>
            </w:tabs>
            <w:rPr>
              <w:rFonts w:asciiTheme="minorHAnsi" w:eastAsiaTheme="minorEastAsia" w:hAnsiTheme="minorHAnsi"/>
              <w:noProof/>
              <w:sz w:val="22"/>
              <w:lang w:eastAsia="tr-TR"/>
            </w:rPr>
          </w:pPr>
          <w:hyperlink w:anchor="_Toc147840919" w:history="1">
            <w:r w:rsidR="00CA6334" w:rsidRPr="00EF3F13">
              <w:rPr>
                <w:rStyle w:val="Kpr"/>
                <w:noProof/>
              </w:rPr>
              <w:t>2.1.  ÖRGÜT, BAĞLILIK VE ÖRGÜTSEL BAĞLILIĞIN TANIMI</w:t>
            </w:r>
            <w:r w:rsidR="00CA6334">
              <w:rPr>
                <w:noProof/>
                <w:webHidden/>
              </w:rPr>
              <w:tab/>
            </w:r>
            <w:r w:rsidR="00CA6334">
              <w:rPr>
                <w:noProof/>
                <w:webHidden/>
              </w:rPr>
              <w:fldChar w:fldCharType="begin"/>
            </w:r>
            <w:r w:rsidR="00CA6334">
              <w:rPr>
                <w:noProof/>
                <w:webHidden/>
              </w:rPr>
              <w:instrText xml:space="preserve"> PAGEREF _Toc147840919 \h </w:instrText>
            </w:r>
            <w:r w:rsidR="00CA6334">
              <w:rPr>
                <w:noProof/>
                <w:webHidden/>
              </w:rPr>
            </w:r>
            <w:r w:rsidR="00CA6334">
              <w:rPr>
                <w:noProof/>
                <w:webHidden/>
              </w:rPr>
              <w:fldChar w:fldCharType="separate"/>
            </w:r>
            <w:r w:rsidR="00CA6334">
              <w:rPr>
                <w:noProof/>
                <w:webHidden/>
              </w:rPr>
              <w:t>26</w:t>
            </w:r>
            <w:r w:rsidR="00CA6334">
              <w:rPr>
                <w:noProof/>
                <w:webHidden/>
              </w:rPr>
              <w:fldChar w:fldCharType="end"/>
            </w:r>
          </w:hyperlink>
        </w:p>
        <w:p w14:paraId="09A99CEE" w14:textId="77777777" w:rsidR="00CA6334" w:rsidRDefault="00757BE1">
          <w:pPr>
            <w:pStyle w:val="T2"/>
            <w:tabs>
              <w:tab w:val="right" w:leader="dot" w:pos="8210"/>
            </w:tabs>
            <w:rPr>
              <w:rFonts w:asciiTheme="minorHAnsi" w:eastAsiaTheme="minorEastAsia" w:hAnsiTheme="minorHAnsi"/>
              <w:noProof/>
              <w:sz w:val="22"/>
              <w:lang w:eastAsia="tr-TR"/>
            </w:rPr>
          </w:pPr>
          <w:hyperlink w:anchor="_Toc147840920" w:history="1">
            <w:r w:rsidR="00CA6334" w:rsidRPr="00EF3F13">
              <w:rPr>
                <w:rStyle w:val="Kpr"/>
                <w:noProof/>
              </w:rPr>
              <w:t>2.2. ÖRGÜTSEL BAĞLILIĞIN ÖNEMİ</w:t>
            </w:r>
            <w:r w:rsidR="00CA6334">
              <w:rPr>
                <w:noProof/>
                <w:webHidden/>
              </w:rPr>
              <w:tab/>
            </w:r>
            <w:r w:rsidR="00CA6334">
              <w:rPr>
                <w:noProof/>
                <w:webHidden/>
              </w:rPr>
              <w:fldChar w:fldCharType="begin"/>
            </w:r>
            <w:r w:rsidR="00CA6334">
              <w:rPr>
                <w:noProof/>
                <w:webHidden/>
              </w:rPr>
              <w:instrText xml:space="preserve"> PAGEREF _Toc147840920 \h </w:instrText>
            </w:r>
            <w:r w:rsidR="00CA6334">
              <w:rPr>
                <w:noProof/>
                <w:webHidden/>
              </w:rPr>
            </w:r>
            <w:r w:rsidR="00CA6334">
              <w:rPr>
                <w:noProof/>
                <w:webHidden/>
              </w:rPr>
              <w:fldChar w:fldCharType="separate"/>
            </w:r>
            <w:r w:rsidR="00CA6334">
              <w:rPr>
                <w:noProof/>
                <w:webHidden/>
              </w:rPr>
              <w:t>29</w:t>
            </w:r>
            <w:r w:rsidR="00CA6334">
              <w:rPr>
                <w:noProof/>
                <w:webHidden/>
              </w:rPr>
              <w:fldChar w:fldCharType="end"/>
            </w:r>
          </w:hyperlink>
        </w:p>
        <w:p w14:paraId="4AF60DD5" w14:textId="77777777" w:rsidR="00CA6334" w:rsidRDefault="00757BE1">
          <w:pPr>
            <w:pStyle w:val="T2"/>
            <w:tabs>
              <w:tab w:val="right" w:leader="dot" w:pos="8210"/>
            </w:tabs>
            <w:rPr>
              <w:rFonts w:asciiTheme="minorHAnsi" w:eastAsiaTheme="minorEastAsia" w:hAnsiTheme="minorHAnsi"/>
              <w:noProof/>
              <w:sz w:val="22"/>
              <w:lang w:eastAsia="tr-TR"/>
            </w:rPr>
          </w:pPr>
          <w:hyperlink w:anchor="_Toc147840921" w:history="1">
            <w:r w:rsidR="00CA6334" w:rsidRPr="00EF3F13">
              <w:rPr>
                <w:rStyle w:val="Kpr"/>
                <w:noProof/>
              </w:rPr>
              <w:t>2.3. ÖRGÜTSEL BAĞLILIK YAKLAŞIMLARI</w:t>
            </w:r>
            <w:r w:rsidR="00CA6334">
              <w:rPr>
                <w:noProof/>
                <w:webHidden/>
              </w:rPr>
              <w:tab/>
            </w:r>
            <w:r w:rsidR="00CA6334">
              <w:rPr>
                <w:noProof/>
                <w:webHidden/>
              </w:rPr>
              <w:fldChar w:fldCharType="begin"/>
            </w:r>
            <w:r w:rsidR="00CA6334">
              <w:rPr>
                <w:noProof/>
                <w:webHidden/>
              </w:rPr>
              <w:instrText xml:space="preserve"> PAGEREF _Toc147840921 \h </w:instrText>
            </w:r>
            <w:r w:rsidR="00CA6334">
              <w:rPr>
                <w:noProof/>
                <w:webHidden/>
              </w:rPr>
            </w:r>
            <w:r w:rsidR="00CA6334">
              <w:rPr>
                <w:noProof/>
                <w:webHidden/>
              </w:rPr>
              <w:fldChar w:fldCharType="separate"/>
            </w:r>
            <w:r w:rsidR="00CA6334">
              <w:rPr>
                <w:noProof/>
                <w:webHidden/>
              </w:rPr>
              <w:t>30</w:t>
            </w:r>
            <w:r w:rsidR="00CA6334">
              <w:rPr>
                <w:noProof/>
                <w:webHidden/>
              </w:rPr>
              <w:fldChar w:fldCharType="end"/>
            </w:r>
          </w:hyperlink>
        </w:p>
        <w:p w14:paraId="5C7D8722" w14:textId="77777777" w:rsidR="00CA6334" w:rsidRDefault="00757BE1">
          <w:pPr>
            <w:pStyle w:val="T3"/>
            <w:tabs>
              <w:tab w:val="right" w:leader="dot" w:pos="8210"/>
            </w:tabs>
            <w:rPr>
              <w:rFonts w:asciiTheme="minorHAnsi" w:eastAsiaTheme="minorEastAsia" w:hAnsiTheme="minorHAnsi"/>
              <w:noProof/>
              <w:sz w:val="22"/>
              <w:lang w:eastAsia="tr-TR"/>
            </w:rPr>
          </w:pPr>
          <w:hyperlink w:anchor="_Toc147840922" w:history="1">
            <w:r w:rsidR="00CA6334" w:rsidRPr="00EF3F13">
              <w:rPr>
                <w:rStyle w:val="Kpr"/>
                <w:noProof/>
              </w:rPr>
              <w:t>2.3.1 Davranışsal Yaklaşım</w:t>
            </w:r>
            <w:r w:rsidR="00CA6334">
              <w:rPr>
                <w:noProof/>
                <w:webHidden/>
              </w:rPr>
              <w:tab/>
            </w:r>
            <w:r w:rsidR="00CA6334">
              <w:rPr>
                <w:noProof/>
                <w:webHidden/>
              </w:rPr>
              <w:fldChar w:fldCharType="begin"/>
            </w:r>
            <w:r w:rsidR="00CA6334">
              <w:rPr>
                <w:noProof/>
                <w:webHidden/>
              </w:rPr>
              <w:instrText xml:space="preserve"> PAGEREF _Toc147840922 \h </w:instrText>
            </w:r>
            <w:r w:rsidR="00CA6334">
              <w:rPr>
                <w:noProof/>
                <w:webHidden/>
              </w:rPr>
            </w:r>
            <w:r w:rsidR="00CA6334">
              <w:rPr>
                <w:noProof/>
                <w:webHidden/>
              </w:rPr>
              <w:fldChar w:fldCharType="separate"/>
            </w:r>
            <w:r w:rsidR="00CA6334">
              <w:rPr>
                <w:noProof/>
                <w:webHidden/>
              </w:rPr>
              <w:t>31</w:t>
            </w:r>
            <w:r w:rsidR="00CA6334">
              <w:rPr>
                <w:noProof/>
                <w:webHidden/>
              </w:rPr>
              <w:fldChar w:fldCharType="end"/>
            </w:r>
          </w:hyperlink>
        </w:p>
        <w:p w14:paraId="56B60CA0" w14:textId="77777777" w:rsidR="00CA6334" w:rsidRDefault="00757BE1">
          <w:pPr>
            <w:pStyle w:val="T3"/>
            <w:tabs>
              <w:tab w:val="right" w:leader="dot" w:pos="8210"/>
            </w:tabs>
            <w:rPr>
              <w:rFonts w:asciiTheme="minorHAnsi" w:eastAsiaTheme="minorEastAsia" w:hAnsiTheme="minorHAnsi"/>
              <w:noProof/>
              <w:sz w:val="22"/>
              <w:lang w:eastAsia="tr-TR"/>
            </w:rPr>
          </w:pPr>
          <w:hyperlink w:anchor="_Toc147840923" w:history="1">
            <w:r w:rsidR="00CA6334" w:rsidRPr="00EF3F13">
              <w:rPr>
                <w:rStyle w:val="Kpr"/>
                <w:noProof/>
              </w:rPr>
              <w:t>2.3.2 Tutumsal Yaklaşım</w:t>
            </w:r>
            <w:r w:rsidR="00CA6334">
              <w:rPr>
                <w:noProof/>
                <w:webHidden/>
              </w:rPr>
              <w:tab/>
            </w:r>
            <w:r w:rsidR="00CA6334">
              <w:rPr>
                <w:noProof/>
                <w:webHidden/>
              </w:rPr>
              <w:fldChar w:fldCharType="begin"/>
            </w:r>
            <w:r w:rsidR="00CA6334">
              <w:rPr>
                <w:noProof/>
                <w:webHidden/>
              </w:rPr>
              <w:instrText xml:space="preserve"> PAGEREF _Toc147840923 \h </w:instrText>
            </w:r>
            <w:r w:rsidR="00CA6334">
              <w:rPr>
                <w:noProof/>
                <w:webHidden/>
              </w:rPr>
            </w:r>
            <w:r w:rsidR="00CA6334">
              <w:rPr>
                <w:noProof/>
                <w:webHidden/>
              </w:rPr>
              <w:fldChar w:fldCharType="separate"/>
            </w:r>
            <w:r w:rsidR="00CA6334">
              <w:rPr>
                <w:noProof/>
                <w:webHidden/>
              </w:rPr>
              <w:t>32</w:t>
            </w:r>
            <w:r w:rsidR="00CA6334">
              <w:rPr>
                <w:noProof/>
                <w:webHidden/>
              </w:rPr>
              <w:fldChar w:fldCharType="end"/>
            </w:r>
          </w:hyperlink>
        </w:p>
        <w:p w14:paraId="210F37D5" w14:textId="77777777" w:rsidR="00CA6334" w:rsidRDefault="00757BE1">
          <w:pPr>
            <w:pStyle w:val="T2"/>
            <w:tabs>
              <w:tab w:val="right" w:leader="dot" w:pos="8210"/>
            </w:tabs>
            <w:rPr>
              <w:rFonts w:asciiTheme="minorHAnsi" w:eastAsiaTheme="minorEastAsia" w:hAnsiTheme="minorHAnsi"/>
              <w:noProof/>
              <w:sz w:val="22"/>
              <w:lang w:eastAsia="tr-TR"/>
            </w:rPr>
          </w:pPr>
          <w:hyperlink w:anchor="_Toc147840924" w:history="1">
            <w:r w:rsidR="00CA6334" w:rsidRPr="00EF3F13">
              <w:rPr>
                <w:rStyle w:val="Kpr"/>
                <w:noProof/>
              </w:rPr>
              <w:t>2.4. ÖRGÜTSEL BAĞLILIK BOYUTLARI</w:t>
            </w:r>
            <w:r w:rsidR="00CA6334">
              <w:rPr>
                <w:noProof/>
                <w:webHidden/>
              </w:rPr>
              <w:tab/>
            </w:r>
            <w:r w:rsidR="00CA6334">
              <w:rPr>
                <w:noProof/>
                <w:webHidden/>
              </w:rPr>
              <w:fldChar w:fldCharType="begin"/>
            </w:r>
            <w:r w:rsidR="00CA6334">
              <w:rPr>
                <w:noProof/>
                <w:webHidden/>
              </w:rPr>
              <w:instrText xml:space="preserve"> PAGEREF _Toc147840924 \h </w:instrText>
            </w:r>
            <w:r w:rsidR="00CA6334">
              <w:rPr>
                <w:noProof/>
                <w:webHidden/>
              </w:rPr>
            </w:r>
            <w:r w:rsidR="00CA6334">
              <w:rPr>
                <w:noProof/>
                <w:webHidden/>
              </w:rPr>
              <w:fldChar w:fldCharType="separate"/>
            </w:r>
            <w:r w:rsidR="00CA6334">
              <w:rPr>
                <w:noProof/>
                <w:webHidden/>
              </w:rPr>
              <w:t>33</w:t>
            </w:r>
            <w:r w:rsidR="00CA6334">
              <w:rPr>
                <w:noProof/>
                <w:webHidden/>
              </w:rPr>
              <w:fldChar w:fldCharType="end"/>
            </w:r>
          </w:hyperlink>
        </w:p>
        <w:p w14:paraId="5FDDBAD2" w14:textId="77777777" w:rsidR="00CA6334" w:rsidRDefault="00757BE1">
          <w:pPr>
            <w:pStyle w:val="T3"/>
            <w:tabs>
              <w:tab w:val="right" w:leader="dot" w:pos="8210"/>
            </w:tabs>
            <w:rPr>
              <w:rFonts w:asciiTheme="minorHAnsi" w:eastAsiaTheme="minorEastAsia" w:hAnsiTheme="minorHAnsi"/>
              <w:noProof/>
              <w:sz w:val="22"/>
              <w:lang w:eastAsia="tr-TR"/>
            </w:rPr>
          </w:pPr>
          <w:hyperlink w:anchor="_Toc147840925" w:history="1">
            <w:r w:rsidR="00CA6334" w:rsidRPr="00EF3F13">
              <w:rPr>
                <w:rStyle w:val="Kpr"/>
                <w:noProof/>
              </w:rPr>
              <w:t>2.4.1. Devam Bağlılığı</w:t>
            </w:r>
            <w:r w:rsidR="00CA6334">
              <w:rPr>
                <w:noProof/>
                <w:webHidden/>
              </w:rPr>
              <w:tab/>
            </w:r>
            <w:r w:rsidR="00CA6334">
              <w:rPr>
                <w:noProof/>
                <w:webHidden/>
              </w:rPr>
              <w:fldChar w:fldCharType="begin"/>
            </w:r>
            <w:r w:rsidR="00CA6334">
              <w:rPr>
                <w:noProof/>
                <w:webHidden/>
              </w:rPr>
              <w:instrText xml:space="preserve"> PAGEREF _Toc147840925 \h </w:instrText>
            </w:r>
            <w:r w:rsidR="00CA6334">
              <w:rPr>
                <w:noProof/>
                <w:webHidden/>
              </w:rPr>
            </w:r>
            <w:r w:rsidR="00CA6334">
              <w:rPr>
                <w:noProof/>
                <w:webHidden/>
              </w:rPr>
              <w:fldChar w:fldCharType="separate"/>
            </w:r>
            <w:r w:rsidR="00CA6334">
              <w:rPr>
                <w:noProof/>
                <w:webHidden/>
              </w:rPr>
              <w:t>35</w:t>
            </w:r>
            <w:r w:rsidR="00CA6334">
              <w:rPr>
                <w:noProof/>
                <w:webHidden/>
              </w:rPr>
              <w:fldChar w:fldCharType="end"/>
            </w:r>
          </w:hyperlink>
        </w:p>
        <w:p w14:paraId="5854FF53" w14:textId="77777777" w:rsidR="00CA6334" w:rsidRDefault="00757BE1">
          <w:pPr>
            <w:pStyle w:val="T3"/>
            <w:tabs>
              <w:tab w:val="right" w:leader="dot" w:pos="8210"/>
            </w:tabs>
            <w:rPr>
              <w:rFonts w:asciiTheme="minorHAnsi" w:eastAsiaTheme="minorEastAsia" w:hAnsiTheme="minorHAnsi"/>
              <w:noProof/>
              <w:sz w:val="22"/>
              <w:lang w:eastAsia="tr-TR"/>
            </w:rPr>
          </w:pPr>
          <w:hyperlink w:anchor="_Toc147840926" w:history="1">
            <w:r w:rsidR="00CA6334" w:rsidRPr="00EF3F13">
              <w:rPr>
                <w:rStyle w:val="Kpr"/>
                <w:noProof/>
              </w:rPr>
              <w:t>2.4.2 Normatif Bağlılık</w:t>
            </w:r>
            <w:r w:rsidR="00CA6334">
              <w:rPr>
                <w:noProof/>
                <w:webHidden/>
              </w:rPr>
              <w:tab/>
            </w:r>
            <w:r w:rsidR="00CA6334">
              <w:rPr>
                <w:noProof/>
                <w:webHidden/>
              </w:rPr>
              <w:fldChar w:fldCharType="begin"/>
            </w:r>
            <w:r w:rsidR="00CA6334">
              <w:rPr>
                <w:noProof/>
                <w:webHidden/>
              </w:rPr>
              <w:instrText xml:space="preserve"> PAGEREF _Toc147840926 \h </w:instrText>
            </w:r>
            <w:r w:rsidR="00CA6334">
              <w:rPr>
                <w:noProof/>
                <w:webHidden/>
              </w:rPr>
            </w:r>
            <w:r w:rsidR="00CA6334">
              <w:rPr>
                <w:noProof/>
                <w:webHidden/>
              </w:rPr>
              <w:fldChar w:fldCharType="separate"/>
            </w:r>
            <w:r w:rsidR="00CA6334">
              <w:rPr>
                <w:noProof/>
                <w:webHidden/>
              </w:rPr>
              <w:t>35</w:t>
            </w:r>
            <w:r w:rsidR="00CA6334">
              <w:rPr>
                <w:noProof/>
                <w:webHidden/>
              </w:rPr>
              <w:fldChar w:fldCharType="end"/>
            </w:r>
          </w:hyperlink>
        </w:p>
        <w:p w14:paraId="4FD408B7" w14:textId="77777777" w:rsidR="00CA6334" w:rsidRDefault="00757BE1">
          <w:pPr>
            <w:pStyle w:val="T3"/>
            <w:tabs>
              <w:tab w:val="right" w:leader="dot" w:pos="8210"/>
            </w:tabs>
            <w:rPr>
              <w:rFonts w:asciiTheme="minorHAnsi" w:eastAsiaTheme="minorEastAsia" w:hAnsiTheme="minorHAnsi"/>
              <w:noProof/>
              <w:sz w:val="22"/>
              <w:lang w:eastAsia="tr-TR"/>
            </w:rPr>
          </w:pPr>
          <w:hyperlink w:anchor="_Toc147840927" w:history="1">
            <w:r w:rsidR="00CA6334" w:rsidRPr="00EF3F13">
              <w:rPr>
                <w:rStyle w:val="Kpr"/>
                <w:noProof/>
              </w:rPr>
              <w:t>2.4.3 Duygusal Bağlılık</w:t>
            </w:r>
            <w:r w:rsidR="00CA6334">
              <w:rPr>
                <w:noProof/>
                <w:webHidden/>
              </w:rPr>
              <w:tab/>
            </w:r>
            <w:r w:rsidR="00CA6334">
              <w:rPr>
                <w:noProof/>
                <w:webHidden/>
              </w:rPr>
              <w:fldChar w:fldCharType="begin"/>
            </w:r>
            <w:r w:rsidR="00CA6334">
              <w:rPr>
                <w:noProof/>
                <w:webHidden/>
              </w:rPr>
              <w:instrText xml:space="preserve"> PAGEREF _Toc147840927 \h </w:instrText>
            </w:r>
            <w:r w:rsidR="00CA6334">
              <w:rPr>
                <w:noProof/>
                <w:webHidden/>
              </w:rPr>
            </w:r>
            <w:r w:rsidR="00CA6334">
              <w:rPr>
                <w:noProof/>
                <w:webHidden/>
              </w:rPr>
              <w:fldChar w:fldCharType="separate"/>
            </w:r>
            <w:r w:rsidR="00CA6334">
              <w:rPr>
                <w:noProof/>
                <w:webHidden/>
              </w:rPr>
              <w:t>36</w:t>
            </w:r>
            <w:r w:rsidR="00CA6334">
              <w:rPr>
                <w:noProof/>
                <w:webHidden/>
              </w:rPr>
              <w:fldChar w:fldCharType="end"/>
            </w:r>
          </w:hyperlink>
        </w:p>
        <w:p w14:paraId="145F2E19" w14:textId="77777777" w:rsidR="00CA6334" w:rsidRDefault="00757BE1">
          <w:pPr>
            <w:pStyle w:val="T2"/>
            <w:tabs>
              <w:tab w:val="right" w:leader="dot" w:pos="8210"/>
            </w:tabs>
            <w:rPr>
              <w:rFonts w:asciiTheme="minorHAnsi" w:eastAsiaTheme="minorEastAsia" w:hAnsiTheme="minorHAnsi"/>
              <w:noProof/>
              <w:sz w:val="22"/>
              <w:lang w:eastAsia="tr-TR"/>
            </w:rPr>
          </w:pPr>
          <w:hyperlink w:anchor="_Toc147840928" w:history="1">
            <w:r w:rsidR="00CA6334" w:rsidRPr="00EF3F13">
              <w:rPr>
                <w:rStyle w:val="Kpr"/>
                <w:noProof/>
              </w:rPr>
              <w:t>2.5. DUYGUSAL BAĞLILIĞI ETKİLEYEN FAKTÖRLER</w:t>
            </w:r>
            <w:r w:rsidR="00CA6334">
              <w:rPr>
                <w:noProof/>
                <w:webHidden/>
              </w:rPr>
              <w:tab/>
            </w:r>
            <w:r w:rsidR="00CA6334">
              <w:rPr>
                <w:noProof/>
                <w:webHidden/>
              </w:rPr>
              <w:fldChar w:fldCharType="begin"/>
            </w:r>
            <w:r w:rsidR="00CA6334">
              <w:rPr>
                <w:noProof/>
                <w:webHidden/>
              </w:rPr>
              <w:instrText xml:space="preserve"> PAGEREF _Toc147840928 \h </w:instrText>
            </w:r>
            <w:r w:rsidR="00CA6334">
              <w:rPr>
                <w:noProof/>
                <w:webHidden/>
              </w:rPr>
            </w:r>
            <w:r w:rsidR="00CA6334">
              <w:rPr>
                <w:noProof/>
                <w:webHidden/>
              </w:rPr>
              <w:fldChar w:fldCharType="separate"/>
            </w:r>
            <w:r w:rsidR="00CA6334">
              <w:rPr>
                <w:noProof/>
                <w:webHidden/>
              </w:rPr>
              <w:t>39</w:t>
            </w:r>
            <w:r w:rsidR="00CA6334">
              <w:rPr>
                <w:noProof/>
                <w:webHidden/>
              </w:rPr>
              <w:fldChar w:fldCharType="end"/>
            </w:r>
          </w:hyperlink>
        </w:p>
        <w:p w14:paraId="227831DA" w14:textId="77777777" w:rsidR="00CA6334" w:rsidRDefault="00757BE1">
          <w:pPr>
            <w:pStyle w:val="T3"/>
            <w:tabs>
              <w:tab w:val="right" w:leader="dot" w:pos="8210"/>
            </w:tabs>
            <w:rPr>
              <w:rFonts w:asciiTheme="minorHAnsi" w:eastAsiaTheme="minorEastAsia" w:hAnsiTheme="minorHAnsi"/>
              <w:noProof/>
              <w:sz w:val="22"/>
              <w:lang w:eastAsia="tr-TR"/>
            </w:rPr>
          </w:pPr>
          <w:hyperlink w:anchor="_Toc147840929" w:history="1">
            <w:r w:rsidR="00CA6334" w:rsidRPr="00EF3F13">
              <w:rPr>
                <w:rStyle w:val="Kpr"/>
                <w:noProof/>
              </w:rPr>
              <w:t>2.5.1 Allen ve Meyer’in Modeline Göre Duygusal Bağlılık Faktörleri</w:t>
            </w:r>
            <w:r w:rsidR="00CA6334">
              <w:rPr>
                <w:noProof/>
                <w:webHidden/>
              </w:rPr>
              <w:tab/>
            </w:r>
            <w:r w:rsidR="00CA6334">
              <w:rPr>
                <w:noProof/>
                <w:webHidden/>
              </w:rPr>
              <w:fldChar w:fldCharType="begin"/>
            </w:r>
            <w:r w:rsidR="00CA6334">
              <w:rPr>
                <w:noProof/>
                <w:webHidden/>
              </w:rPr>
              <w:instrText xml:space="preserve"> PAGEREF _Toc147840929 \h </w:instrText>
            </w:r>
            <w:r w:rsidR="00CA6334">
              <w:rPr>
                <w:noProof/>
                <w:webHidden/>
              </w:rPr>
            </w:r>
            <w:r w:rsidR="00CA6334">
              <w:rPr>
                <w:noProof/>
                <w:webHidden/>
              </w:rPr>
              <w:fldChar w:fldCharType="separate"/>
            </w:r>
            <w:r w:rsidR="00CA6334">
              <w:rPr>
                <w:noProof/>
                <w:webHidden/>
              </w:rPr>
              <w:t>39</w:t>
            </w:r>
            <w:r w:rsidR="00CA6334">
              <w:rPr>
                <w:noProof/>
                <w:webHidden/>
              </w:rPr>
              <w:fldChar w:fldCharType="end"/>
            </w:r>
          </w:hyperlink>
        </w:p>
        <w:p w14:paraId="781D3795" w14:textId="77777777" w:rsidR="00CA6334" w:rsidRDefault="00757BE1">
          <w:pPr>
            <w:pStyle w:val="T3"/>
            <w:tabs>
              <w:tab w:val="right" w:leader="dot" w:pos="8210"/>
            </w:tabs>
            <w:rPr>
              <w:rFonts w:asciiTheme="minorHAnsi" w:eastAsiaTheme="minorEastAsia" w:hAnsiTheme="minorHAnsi"/>
              <w:noProof/>
              <w:sz w:val="22"/>
              <w:lang w:eastAsia="tr-TR"/>
            </w:rPr>
          </w:pPr>
          <w:hyperlink w:anchor="_Toc147840930" w:history="1">
            <w:r w:rsidR="00CA6334" w:rsidRPr="00EF3F13">
              <w:rPr>
                <w:rStyle w:val="Kpr"/>
                <w:noProof/>
              </w:rPr>
              <w:t>2.5.2 Mowday ve Diğerlerine Göre Duygusal Bağlılık Faktörleri</w:t>
            </w:r>
            <w:r w:rsidR="00CA6334">
              <w:rPr>
                <w:noProof/>
                <w:webHidden/>
              </w:rPr>
              <w:tab/>
            </w:r>
            <w:r w:rsidR="00CA6334">
              <w:rPr>
                <w:noProof/>
                <w:webHidden/>
              </w:rPr>
              <w:fldChar w:fldCharType="begin"/>
            </w:r>
            <w:r w:rsidR="00CA6334">
              <w:rPr>
                <w:noProof/>
                <w:webHidden/>
              </w:rPr>
              <w:instrText xml:space="preserve"> PAGEREF _Toc147840930 \h </w:instrText>
            </w:r>
            <w:r w:rsidR="00CA6334">
              <w:rPr>
                <w:noProof/>
                <w:webHidden/>
              </w:rPr>
            </w:r>
            <w:r w:rsidR="00CA6334">
              <w:rPr>
                <w:noProof/>
                <w:webHidden/>
              </w:rPr>
              <w:fldChar w:fldCharType="separate"/>
            </w:r>
            <w:r w:rsidR="00CA6334">
              <w:rPr>
                <w:noProof/>
                <w:webHidden/>
              </w:rPr>
              <w:t>40</w:t>
            </w:r>
            <w:r w:rsidR="00CA6334">
              <w:rPr>
                <w:noProof/>
                <w:webHidden/>
              </w:rPr>
              <w:fldChar w:fldCharType="end"/>
            </w:r>
          </w:hyperlink>
        </w:p>
        <w:p w14:paraId="13EA4299" w14:textId="77777777" w:rsidR="00CA6334" w:rsidRDefault="00757BE1">
          <w:pPr>
            <w:pStyle w:val="T2"/>
            <w:tabs>
              <w:tab w:val="right" w:leader="dot" w:pos="8210"/>
            </w:tabs>
            <w:rPr>
              <w:rFonts w:asciiTheme="minorHAnsi" w:eastAsiaTheme="minorEastAsia" w:hAnsiTheme="minorHAnsi"/>
              <w:noProof/>
              <w:sz w:val="22"/>
              <w:lang w:eastAsia="tr-TR"/>
            </w:rPr>
          </w:pPr>
          <w:hyperlink w:anchor="_Toc147840931" w:history="1">
            <w:r w:rsidR="00CA6334" w:rsidRPr="00EF3F13">
              <w:rPr>
                <w:rStyle w:val="Kpr"/>
                <w:noProof/>
              </w:rPr>
              <w:t>2.6. DUYGUSAL BAĞLILIĞIN ÖNEMİ</w:t>
            </w:r>
            <w:r w:rsidR="00CA6334">
              <w:rPr>
                <w:noProof/>
                <w:webHidden/>
              </w:rPr>
              <w:tab/>
            </w:r>
            <w:r w:rsidR="00CA6334">
              <w:rPr>
                <w:noProof/>
                <w:webHidden/>
              </w:rPr>
              <w:fldChar w:fldCharType="begin"/>
            </w:r>
            <w:r w:rsidR="00CA6334">
              <w:rPr>
                <w:noProof/>
                <w:webHidden/>
              </w:rPr>
              <w:instrText xml:space="preserve"> PAGEREF _Toc147840931 \h </w:instrText>
            </w:r>
            <w:r w:rsidR="00CA6334">
              <w:rPr>
                <w:noProof/>
                <w:webHidden/>
              </w:rPr>
            </w:r>
            <w:r w:rsidR="00CA6334">
              <w:rPr>
                <w:noProof/>
                <w:webHidden/>
              </w:rPr>
              <w:fldChar w:fldCharType="separate"/>
            </w:r>
            <w:r w:rsidR="00CA6334">
              <w:rPr>
                <w:noProof/>
                <w:webHidden/>
              </w:rPr>
              <w:t>43</w:t>
            </w:r>
            <w:r w:rsidR="00CA6334">
              <w:rPr>
                <w:noProof/>
                <w:webHidden/>
              </w:rPr>
              <w:fldChar w:fldCharType="end"/>
            </w:r>
          </w:hyperlink>
        </w:p>
        <w:p w14:paraId="1D09979D" w14:textId="77777777" w:rsidR="00CA6334" w:rsidRDefault="00757BE1">
          <w:pPr>
            <w:pStyle w:val="T2"/>
            <w:tabs>
              <w:tab w:val="right" w:leader="dot" w:pos="8210"/>
            </w:tabs>
            <w:rPr>
              <w:rFonts w:asciiTheme="minorHAnsi" w:eastAsiaTheme="minorEastAsia" w:hAnsiTheme="minorHAnsi"/>
              <w:noProof/>
              <w:sz w:val="22"/>
              <w:lang w:eastAsia="tr-TR"/>
            </w:rPr>
          </w:pPr>
          <w:hyperlink w:anchor="_Toc147840932" w:history="1">
            <w:r w:rsidR="00CA6334" w:rsidRPr="00EF3F13">
              <w:rPr>
                <w:rStyle w:val="Kpr"/>
                <w:noProof/>
              </w:rPr>
              <w:t>2.7.  KURUMSALLAŞMA VE DUYGUSAL BAĞLILIK İLİŞKİSİ</w:t>
            </w:r>
            <w:r w:rsidR="00CA6334">
              <w:rPr>
                <w:noProof/>
                <w:webHidden/>
              </w:rPr>
              <w:tab/>
            </w:r>
            <w:r w:rsidR="00CA6334">
              <w:rPr>
                <w:noProof/>
                <w:webHidden/>
              </w:rPr>
              <w:fldChar w:fldCharType="begin"/>
            </w:r>
            <w:r w:rsidR="00CA6334">
              <w:rPr>
                <w:noProof/>
                <w:webHidden/>
              </w:rPr>
              <w:instrText xml:space="preserve"> PAGEREF _Toc147840932 \h </w:instrText>
            </w:r>
            <w:r w:rsidR="00CA6334">
              <w:rPr>
                <w:noProof/>
                <w:webHidden/>
              </w:rPr>
            </w:r>
            <w:r w:rsidR="00CA6334">
              <w:rPr>
                <w:noProof/>
                <w:webHidden/>
              </w:rPr>
              <w:fldChar w:fldCharType="separate"/>
            </w:r>
            <w:r w:rsidR="00CA6334">
              <w:rPr>
                <w:noProof/>
                <w:webHidden/>
              </w:rPr>
              <w:t>44</w:t>
            </w:r>
            <w:r w:rsidR="00CA6334">
              <w:rPr>
                <w:noProof/>
                <w:webHidden/>
              </w:rPr>
              <w:fldChar w:fldCharType="end"/>
            </w:r>
          </w:hyperlink>
        </w:p>
        <w:p w14:paraId="140A2613" w14:textId="77777777" w:rsidR="00CA6334" w:rsidRDefault="00757BE1">
          <w:pPr>
            <w:pStyle w:val="T1"/>
            <w:tabs>
              <w:tab w:val="right" w:leader="dot" w:pos="8210"/>
            </w:tabs>
            <w:rPr>
              <w:rFonts w:asciiTheme="minorHAnsi" w:eastAsiaTheme="minorEastAsia" w:hAnsiTheme="minorHAnsi"/>
              <w:noProof/>
              <w:sz w:val="22"/>
              <w:lang w:eastAsia="tr-TR"/>
            </w:rPr>
          </w:pPr>
          <w:hyperlink w:anchor="_Toc147840933" w:history="1">
            <w:r w:rsidR="00CA6334" w:rsidRPr="00EF3F13">
              <w:rPr>
                <w:rStyle w:val="Kpr"/>
                <w:noProof/>
              </w:rPr>
              <w:t>BÖLÜM III. İŞ PERFORMANSI</w:t>
            </w:r>
            <w:r w:rsidR="00CA6334">
              <w:rPr>
                <w:noProof/>
                <w:webHidden/>
              </w:rPr>
              <w:tab/>
            </w:r>
            <w:r w:rsidR="00CA6334">
              <w:rPr>
                <w:noProof/>
                <w:webHidden/>
              </w:rPr>
              <w:fldChar w:fldCharType="begin"/>
            </w:r>
            <w:r w:rsidR="00CA6334">
              <w:rPr>
                <w:noProof/>
                <w:webHidden/>
              </w:rPr>
              <w:instrText xml:space="preserve"> PAGEREF _Toc147840933 \h </w:instrText>
            </w:r>
            <w:r w:rsidR="00CA6334">
              <w:rPr>
                <w:noProof/>
                <w:webHidden/>
              </w:rPr>
            </w:r>
            <w:r w:rsidR="00CA6334">
              <w:rPr>
                <w:noProof/>
                <w:webHidden/>
              </w:rPr>
              <w:fldChar w:fldCharType="separate"/>
            </w:r>
            <w:r w:rsidR="00CA6334">
              <w:rPr>
                <w:noProof/>
                <w:webHidden/>
              </w:rPr>
              <w:t>45</w:t>
            </w:r>
            <w:r w:rsidR="00CA6334">
              <w:rPr>
                <w:noProof/>
                <w:webHidden/>
              </w:rPr>
              <w:fldChar w:fldCharType="end"/>
            </w:r>
          </w:hyperlink>
        </w:p>
        <w:p w14:paraId="646357AE" w14:textId="77777777" w:rsidR="00CA6334" w:rsidRDefault="00757BE1">
          <w:pPr>
            <w:pStyle w:val="T2"/>
            <w:tabs>
              <w:tab w:val="right" w:leader="dot" w:pos="8210"/>
            </w:tabs>
            <w:rPr>
              <w:rFonts w:asciiTheme="minorHAnsi" w:eastAsiaTheme="minorEastAsia" w:hAnsiTheme="minorHAnsi"/>
              <w:noProof/>
              <w:sz w:val="22"/>
              <w:lang w:eastAsia="tr-TR"/>
            </w:rPr>
          </w:pPr>
          <w:hyperlink w:anchor="_Toc147840934" w:history="1">
            <w:r w:rsidR="00CA6334" w:rsidRPr="00EF3F13">
              <w:rPr>
                <w:rStyle w:val="Kpr"/>
                <w:noProof/>
              </w:rPr>
              <w:t>3.1. PERFORMANSIN TANIMI</w:t>
            </w:r>
            <w:r w:rsidR="00CA6334">
              <w:rPr>
                <w:noProof/>
                <w:webHidden/>
              </w:rPr>
              <w:tab/>
            </w:r>
            <w:r w:rsidR="00CA6334">
              <w:rPr>
                <w:noProof/>
                <w:webHidden/>
              </w:rPr>
              <w:fldChar w:fldCharType="begin"/>
            </w:r>
            <w:r w:rsidR="00CA6334">
              <w:rPr>
                <w:noProof/>
                <w:webHidden/>
              </w:rPr>
              <w:instrText xml:space="preserve"> PAGEREF _Toc147840934 \h </w:instrText>
            </w:r>
            <w:r w:rsidR="00CA6334">
              <w:rPr>
                <w:noProof/>
                <w:webHidden/>
              </w:rPr>
            </w:r>
            <w:r w:rsidR="00CA6334">
              <w:rPr>
                <w:noProof/>
                <w:webHidden/>
              </w:rPr>
              <w:fldChar w:fldCharType="separate"/>
            </w:r>
            <w:r w:rsidR="00CA6334">
              <w:rPr>
                <w:noProof/>
                <w:webHidden/>
              </w:rPr>
              <w:t>45</w:t>
            </w:r>
            <w:r w:rsidR="00CA6334">
              <w:rPr>
                <w:noProof/>
                <w:webHidden/>
              </w:rPr>
              <w:fldChar w:fldCharType="end"/>
            </w:r>
          </w:hyperlink>
        </w:p>
        <w:p w14:paraId="52279191" w14:textId="77777777" w:rsidR="00CA6334" w:rsidRDefault="00757BE1">
          <w:pPr>
            <w:pStyle w:val="T2"/>
            <w:tabs>
              <w:tab w:val="right" w:leader="dot" w:pos="8210"/>
            </w:tabs>
            <w:rPr>
              <w:rFonts w:asciiTheme="minorHAnsi" w:eastAsiaTheme="minorEastAsia" w:hAnsiTheme="minorHAnsi"/>
              <w:noProof/>
              <w:sz w:val="22"/>
              <w:lang w:eastAsia="tr-TR"/>
            </w:rPr>
          </w:pPr>
          <w:hyperlink w:anchor="_Toc147840935" w:history="1">
            <w:r w:rsidR="00CA6334" w:rsidRPr="00EF3F13">
              <w:rPr>
                <w:rStyle w:val="Kpr"/>
                <w:noProof/>
              </w:rPr>
              <w:t>3.2. İŞ PERFORMANSININ TANIMI VE ÖNEMİ</w:t>
            </w:r>
            <w:r w:rsidR="00CA6334">
              <w:rPr>
                <w:noProof/>
                <w:webHidden/>
              </w:rPr>
              <w:tab/>
            </w:r>
            <w:r w:rsidR="00CA6334">
              <w:rPr>
                <w:noProof/>
                <w:webHidden/>
              </w:rPr>
              <w:fldChar w:fldCharType="begin"/>
            </w:r>
            <w:r w:rsidR="00CA6334">
              <w:rPr>
                <w:noProof/>
                <w:webHidden/>
              </w:rPr>
              <w:instrText xml:space="preserve"> PAGEREF _Toc147840935 \h </w:instrText>
            </w:r>
            <w:r w:rsidR="00CA6334">
              <w:rPr>
                <w:noProof/>
                <w:webHidden/>
              </w:rPr>
            </w:r>
            <w:r w:rsidR="00CA6334">
              <w:rPr>
                <w:noProof/>
                <w:webHidden/>
              </w:rPr>
              <w:fldChar w:fldCharType="separate"/>
            </w:r>
            <w:r w:rsidR="00CA6334">
              <w:rPr>
                <w:noProof/>
                <w:webHidden/>
              </w:rPr>
              <w:t>45</w:t>
            </w:r>
            <w:r w:rsidR="00CA6334">
              <w:rPr>
                <w:noProof/>
                <w:webHidden/>
              </w:rPr>
              <w:fldChar w:fldCharType="end"/>
            </w:r>
          </w:hyperlink>
        </w:p>
        <w:p w14:paraId="53083BF8" w14:textId="77777777" w:rsidR="00CA6334" w:rsidRDefault="00757BE1">
          <w:pPr>
            <w:pStyle w:val="T2"/>
            <w:tabs>
              <w:tab w:val="right" w:leader="dot" w:pos="8210"/>
            </w:tabs>
            <w:rPr>
              <w:rFonts w:asciiTheme="minorHAnsi" w:eastAsiaTheme="minorEastAsia" w:hAnsiTheme="minorHAnsi"/>
              <w:noProof/>
              <w:sz w:val="22"/>
              <w:lang w:eastAsia="tr-TR"/>
            </w:rPr>
          </w:pPr>
          <w:hyperlink w:anchor="_Toc147840936" w:history="1">
            <w:r w:rsidR="00CA6334" w:rsidRPr="00EF3F13">
              <w:rPr>
                <w:rStyle w:val="Kpr"/>
                <w:noProof/>
              </w:rPr>
              <w:t>3.3. İŞ PERFORMANSININ BOYUTLARI</w:t>
            </w:r>
            <w:r w:rsidR="00CA6334">
              <w:rPr>
                <w:noProof/>
                <w:webHidden/>
              </w:rPr>
              <w:tab/>
            </w:r>
            <w:r w:rsidR="00CA6334">
              <w:rPr>
                <w:noProof/>
                <w:webHidden/>
              </w:rPr>
              <w:fldChar w:fldCharType="begin"/>
            </w:r>
            <w:r w:rsidR="00CA6334">
              <w:rPr>
                <w:noProof/>
                <w:webHidden/>
              </w:rPr>
              <w:instrText xml:space="preserve"> PAGEREF _Toc147840936 \h </w:instrText>
            </w:r>
            <w:r w:rsidR="00CA6334">
              <w:rPr>
                <w:noProof/>
                <w:webHidden/>
              </w:rPr>
            </w:r>
            <w:r w:rsidR="00CA6334">
              <w:rPr>
                <w:noProof/>
                <w:webHidden/>
              </w:rPr>
              <w:fldChar w:fldCharType="separate"/>
            </w:r>
            <w:r w:rsidR="00CA6334">
              <w:rPr>
                <w:noProof/>
                <w:webHidden/>
              </w:rPr>
              <w:t>46</w:t>
            </w:r>
            <w:r w:rsidR="00CA6334">
              <w:rPr>
                <w:noProof/>
                <w:webHidden/>
              </w:rPr>
              <w:fldChar w:fldCharType="end"/>
            </w:r>
          </w:hyperlink>
        </w:p>
        <w:p w14:paraId="7DF18031" w14:textId="77777777" w:rsidR="00CA6334" w:rsidRDefault="00757BE1">
          <w:pPr>
            <w:pStyle w:val="T3"/>
            <w:tabs>
              <w:tab w:val="right" w:leader="dot" w:pos="8210"/>
            </w:tabs>
            <w:rPr>
              <w:rFonts w:asciiTheme="minorHAnsi" w:eastAsiaTheme="minorEastAsia" w:hAnsiTheme="minorHAnsi"/>
              <w:noProof/>
              <w:sz w:val="22"/>
              <w:lang w:eastAsia="tr-TR"/>
            </w:rPr>
          </w:pPr>
          <w:hyperlink w:anchor="_Toc147840937" w:history="1">
            <w:r w:rsidR="00CA6334" w:rsidRPr="00EF3F13">
              <w:rPr>
                <w:rStyle w:val="Kpr"/>
                <w:noProof/>
              </w:rPr>
              <w:t>3.3.1. Görev Performansı (Rol içi)</w:t>
            </w:r>
            <w:r w:rsidR="00CA6334">
              <w:rPr>
                <w:noProof/>
                <w:webHidden/>
              </w:rPr>
              <w:tab/>
            </w:r>
            <w:r w:rsidR="00CA6334">
              <w:rPr>
                <w:noProof/>
                <w:webHidden/>
              </w:rPr>
              <w:fldChar w:fldCharType="begin"/>
            </w:r>
            <w:r w:rsidR="00CA6334">
              <w:rPr>
                <w:noProof/>
                <w:webHidden/>
              </w:rPr>
              <w:instrText xml:space="preserve"> PAGEREF _Toc147840937 \h </w:instrText>
            </w:r>
            <w:r w:rsidR="00CA6334">
              <w:rPr>
                <w:noProof/>
                <w:webHidden/>
              </w:rPr>
            </w:r>
            <w:r w:rsidR="00CA6334">
              <w:rPr>
                <w:noProof/>
                <w:webHidden/>
              </w:rPr>
              <w:fldChar w:fldCharType="separate"/>
            </w:r>
            <w:r w:rsidR="00CA6334">
              <w:rPr>
                <w:noProof/>
                <w:webHidden/>
              </w:rPr>
              <w:t>47</w:t>
            </w:r>
            <w:r w:rsidR="00CA6334">
              <w:rPr>
                <w:noProof/>
                <w:webHidden/>
              </w:rPr>
              <w:fldChar w:fldCharType="end"/>
            </w:r>
          </w:hyperlink>
        </w:p>
        <w:p w14:paraId="34CFD59B" w14:textId="77777777" w:rsidR="00CA6334" w:rsidRDefault="00757BE1">
          <w:pPr>
            <w:pStyle w:val="T3"/>
            <w:tabs>
              <w:tab w:val="right" w:leader="dot" w:pos="8210"/>
            </w:tabs>
            <w:rPr>
              <w:rFonts w:asciiTheme="minorHAnsi" w:eastAsiaTheme="minorEastAsia" w:hAnsiTheme="minorHAnsi"/>
              <w:noProof/>
              <w:sz w:val="22"/>
              <w:lang w:eastAsia="tr-TR"/>
            </w:rPr>
          </w:pPr>
          <w:hyperlink w:anchor="_Toc147840938" w:history="1">
            <w:r w:rsidR="00CA6334" w:rsidRPr="00EF3F13">
              <w:rPr>
                <w:rStyle w:val="Kpr"/>
                <w:noProof/>
              </w:rPr>
              <w:t>3.3.2. Bağlamsal Performans (Rol Dışı)</w:t>
            </w:r>
            <w:r w:rsidR="00CA6334">
              <w:rPr>
                <w:noProof/>
                <w:webHidden/>
              </w:rPr>
              <w:tab/>
            </w:r>
            <w:r w:rsidR="00CA6334">
              <w:rPr>
                <w:noProof/>
                <w:webHidden/>
              </w:rPr>
              <w:fldChar w:fldCharType="begin"/>
            </w:r>
            <w:r w:rsidR="00CA6334">
              <w:rPr>
                <w:noProof/>
                <w:webHidden/>
              </w:rPr>
              <w:instrText xml:space="preserve"> PAGEREF _Toc147840938 \h </w:instrText>
            </w:r>
            <w:r w:rsidR="00CA6334">
              <w:rPr>
                <w:noProof/>
                <w:webHidden/>
              </w:rPr>
            </w:r>
            <w:r w:rsidR="00CA6334">
              <w:rPr>
                <w:noProof/>
                <w:webHidden/>
              </w:rPr>
              <w:fldChar w:fldCharType="separate"/>
            </w:r>
            <w:r w:rsidR="00CA6334">
              <w:rPr>
                <w:noProof/>
                <w:webHidden/>
              </w:rPr>
              <w:t>47</w:t>
            </w:r>
            <w:r w:rsidR="00CA6334">
              <w:rPr>
                <w:noProof/>
                <w:webHidden/>
              </w:rPr>
              <w:fldChar w:fldCharType="end"/>
            </w:r>
          </w:hyperlink>
        </w:p>
        <w:p w14:paraId="24427440" w14:textId="77777777" w:rsidR="00CA6334" w:rsidRDefault="00757BE1">
          <w:pPr>
            <w:pStyle w:val="T2"/>
            <w:tabs>
              <w:tab w:val="right" w:leader="dot" w:pos="8210"/>
            </w:tabs>
            <w:rPr>
              <w:rFonts w:asciiTheme="minorHAnsi" w:eastAsiaTheme="minorEastAsia" w:hAnsiTheme="minorHAnsi"/>
              <w:noProof/>
              <w:sz w:val="22"/>
              <w:lang w:eastAsia="tr-TR"/>
            </w:rPr>
          </w:pPr>
          <w:hyperlink w:anchor="_Toc147840939" w:history="1">
            <w:r w:rsidR="00CA6334" w:rsidRPr="00EF3F13">
              <w:rPr>
                <w:rStyle w:val="Kpr"/>
                <w:noProof/>
              </w:rPr>
              <w:t>3.4. İŞ PERFORMANSINI ETKİLEYEN FAKTÖRLER</w:t>
            </w:r>
            <w:r w:rsidR="00CA6334">
              <w:rPr>
                <w:noProof/>
                <w:webHidden/>
              </w:rPr>
              <w:tab/>
            </w:r>
            <w:r w:rsidR="00CA6334">
              <w:rPr>
                <w:noProof/>
                <w:webHidden/>
              </w:rPr>
              <w:fldChar w:fldCharType="begin"/>
            </w:r>
            <w:r w:rsidR="00CA6334">
              <w:rPr>
                <w:noProof/>
                <w:webHidden/>
              </w:rPr>
              <w:instrText xml:space="preserve"> PAGEREF _Toc147840939 \h </w:instrText>
            </w:r>
            <w:r w:rsidR="00CA6334">
              <w:rPr>
                <w:noProof/>
                <w:webHidden/>
              </w:rPr>
            </w:r>
            <w:r w:rsidR="00CA6334">
              <w:rPr>
                <w:noProof/>
                <w:webHidden/>
              </w:rPr>
              <w:fldChar w:fldCharType="separate"/>
            </w:r>
            <w:r w:rsidR="00CA6334">
              <w:rPr>
                <w:noProof/>
                <w:webHidden/>
              </w:rPr>
              <w:t>49</w:t>
            </w:r>
            <w:r w:rsidR="00CA6334">
              <w:rPr>
                <w:noProof/>
                <w:webHidden/>
              </w:rPr>
              <w:fldChar w:fldCharType="end"/>
            </w:r>
          </w:hyperlink>
        </w:p>
        <w:p w14:paraId="24728608" w14:textId="77777777" w:rsidR="00CA6334" w:rsidRDefault="00757BE1">
          <w:pPr>
            <w:pStyle w:val="T3"/>
            <w:tabs>
              <w:tab w:val="right" w:leader="dot" w:pos="8210"/>
            </w:tabs>
            <w:rPr>
              <w:rFonts w:asciiTheme="minorHAnsi" w:eastAsiaTheme="minorEastAsia" w:hAnsiTheme="minorHAnsi"/>
              <w:noProof/>
              <w:sz w:val="22"/>
              <w:lang w:eastAsia="tr-TR"/>
            </w:rPr>
          </w:pPr>
          <w:hyperlink w:anchor="_Toc147840940" w:history="1">
            <w:r w:rsidR="00CA6334" w:rsidRPr="00EF3F13">
              <w:rPr>
                <w:rStyle w:val="Kpr"/>
                <w:noProof/>
              </w:rPr>
              <w:t>3.4.1. Bireysel Faktörler</w:t>
            </w:r>
            <w:r w:rsidR="00CA6334">
              <w:rPr>
                <w:noProof/>
                <w:webHidden/>
              </w:rPr>
              <w:tab/>
            </w:r>
            <w:r w:rsidR="00CA6334">
              <w:rPr>
                <w:noProof/>
                <w:webHidden/>
              </w:rPr>
              <w:fldChar w:fldCharType="begin"/>
            </w:r>
            <w:r w:rsidR="00CA6334">
              <w:rPr>
                <w:noProof/>
                <w:webHidden/>
              </w:rPr>
              <w:instrText xml:space="preserve"> PAGEREF _Toc147840940 \h </w:instrText>
            </w:r>
            <w:r w:rsidR="00CA6334">
              <w:rPr>
                <w:noProof/>
                <w:webHidden/>
              </w:rPr>
            </w:r>
            <w:r w:rsidR="00CA6334">
              <w:rPr>
                <w:noProof/>
                <w:webHidden/>
              </w:rPr>
              <w:fldChar w:fldCharType="separate"/>
            </w:r>
            <w:r w:rsidR="00CA6334">
              <w:rPr>
                <w:noProof/>
                <w:webHidden/>
              </w:rPr>
              <w:t>49</w:t>
            </w:r>
            <w:r w:rsidR="00CA6334">
              <w:rPr>
                <w:noProof/>
                <w:webHidden/>
              </w:rPr>
              <w:fldChar w:fldCharType="end"/>
            </w:r>
          </w:hyperlink>
        </w:p>
        <w:p w14:paraId="588C9F05" w14:textId="77777777" w:rsidR="00CA6334" w:rsidRDefault="00757BE1">
          <w:pPr>
            <w:pStyle w:val="T3"/>
            <w:tabs>
              <w:tab w:val="right" w:leader="dot" w:pos="8210"/>
            </w:tabs>
            <w:rPr>
              <w:rFonts w:asciiTheme="minorHAnsi" w:eastAsiaTheme="minorEastAsia" w:hAnsiTheme="minorHAnsi"/>
              <w:noProof/>
              <w:sz w:val="22"/>
              <w:lang w:eastAsia="tr-TR"/>
            </w:rPr>
          </w:pPr>
          <w:hyperlink w:anchor="_Toc147840941" w:history="1">
            <w:r w:rsidR="00CA6334" w:rsidRPr="00EF3F13">
              <w:rPr>
                <w:rStyle w:val="Kpr"/>
                <w:noProof/>
              </w:rPr>
              <w:t>3.4.2. Örgütsel Faktörler</w:t>
            </w:r>
            <w:r w:rsidR="00CA6334">
              <w:rPr>
                <w:noProof/>
                <w:webHidden/>
              </w:rPr>
              <w:tab/>
            </w:r>
            <w:r w:rsidR="00CA6334">
              <w:rPr>
                <w:noProof/>
                <w:webHidden/>
              </w:rPr>
              <w:fldChar w:fldCharType="begin"/>
            </w:r>
            <w:r w:rsidR="00CA6334">
              <w:rPr>
                <w:noProof/>
                <w:webHidden/>
              </w:rPr>
              <w:instrText xml:space="preserve"> PAGEREF _Toc147840941 \h </w:instrText>
            </w:r>
            <w:r w:rsidR="00CA6334">
              <w:rPr>
                <w:noProof/>
                <w:webHidden/>
              </w:rPr>
            </w:r>
            <w:r w:rsidR="00CA6334">
              <w:rPr>
                <w:noProof/>
                <w:webHidden/>
              </w:rPr>
              <w:fldChar w:fldCharType="separate"/>
            </w:r>
            <w:r w:rsidR="00CA6334">
              <w:rPr>
                <w:noProof/>
                <w:webHidden/>
              </w:rPr>
              <w:t>49</w:t>
            </w:r>
            <w:r w:rsidR="00CA6334">
              <w:rPr>
                <w:noProof/>
                <w:webHidden/>
              </w:rPr>
              <w:fldChar w:fldCharType="end"/>
            </w:r>
          </w:hyperlink>
        </w:p>
        <w:p w14:paraId="25BD72E9" w14:textId="77777777" w:rsidR="00CA6334" w:rsidRDefault="00757BE1">
          <w:pPr>
            <w:pStyle w:val="T3"/>
            <w:tabs>
              <w:tab w:val="right" w:leader="dot" w:pos="8210"/>
            </w:tabs>
            <w:rPr>
              <w:rFonts w:asciiTheme="minorHAnsi" w:eastAsiaTheme="minorEastAsia" w:hAnsiTheme="minorHAnsi"/>
              <w:noProof/>
              <w:sz w:val="22"/>
              <w:lang w:eastAsia="tr-TR"/>
            </w:rPr>
          </w:pPr>
          <w:hyperlink w:anchor="_Toc147840942" w:history="1">
            <w:r w:rsidR="00CA6334" w:rsidRPr="00EF3F13">
              <w:rPr>
                <w:rStyle w:val="Kpr"/>
                <w:noProof/>
              </w:rPr>
              <w:t>3.4.3. Çevresel Faktörler</w:t>
            </w:r>
            <w:r w:rsidR="00CA6334">
              <w:rPr>
                <w:noProof/>
                <w:webHidden/>
              </w:rPr>
              <w:tab/>
            </w:r>
            <w:r w:rsidR="00CA6334">
              <w:rPr>
                <w:noProof/>
                <w:webHidden/>
              </w:rPr>
              <w:fldChar w:fldCharType="begin"/>
            </w:r>
            <w:r w:rsidR="00CA6334">
              <w:rPr>
                <w:noProof/>
                <w:webHidden/>
              </w:rPr>
              <w:instrText xml:space="preserve"> PAGEREF _Toc147840942 \h </w:instrText>
            </w:r>
            <w:r w:rsidR="00CA6334">
              <w:rPr>
                <w:noProof/>
                <w:webHidden/>
              </w:rPr>
            </w:r>
            <w:r w:rsidR="00CA6334">
              <w:rPr>
                <w:noProof/>
                <w:webHidden/>
              </w:rPr>
              <w:fldChar w:fldCharType="separate"/>
            </w:r>
            <w:r w:rsidR="00CA6334">
              <w:rPr>
                <w:noProof/>
                <w:webHidden/>
              </w:rPr>
              <w:t>50</w:t>
            </w:r>
            <w:r w:rsidR="00CA6334">
              <w:rPr>
                <w:noProof/>
                <w:webHidden/>
              </w:rPr>
              <w:fldChar w:fldCharType="end"/>
            </w:r>
          </w:hyperlink>
        </w:p>
        <w:p w14:paraId="6FEE244A" w14:textId="77777777" w:rsidR="00CA6334" w:rsidRDefault="00757BE1">
          <w:pPr>
            <w:pStyle w:val="T2"/>
            <w:tabs>
              <w:tab w:val="right" w:leader="dot" w:pos="8210"/>
            </w:tabs>
            <w:rPr>
              <w:rFonts w:asciiTheme="minorHAnsi" w:eastAsiaTheme="minorEastAsia" w:hAnsiTheme="minorHAnsi"/>
              <w:noProof/>
              <w:sz w:val="22"/>
              <w:lang w:eastAsia="tr-TR"/>
            </w:rPr>
          </w:pPr>
          <w:hyperlink w:anchor="_Toc147840943" w:history="1">
            <w:r w:rsidR="00CA6334" w:rsidRPr="00EF3F13">
              <w:rPr>
                <w:rStyle w:val="Kpr"/>
                <w:noProof/>
              </w:rPr>
              <w:t>3.5. PERFORMANS DEĞERLENDİRME</w:t>
            </w:r>
            <w:r w:rsidR="00CA6334">
              <w:rPr>
                <w:noProof/>
                <w:webHidden/>
              </w:rPr>
              <w:tab/>
            </w:r>
            <w:r w:rsidR="00CA6334">
              <w:rPr>
                <w:noProof/>
                <w:webHidden/>
              </w:rPr>
              <w:fldChar w:fldCharType="begin"/>
            </w:r>
            <w:r w:rsidR="00CA6334">
              <w:rPr>
                <w:noProof/>
                <w:webHidden/>
              </w:rPr>
              <w:instrText xml:space="preserve"> PAGEREF _Toc147840943 \h </w:instrText>
            </w:r>
            <w:r w:rsidR="00CA6334">
              <w:rPr>
                <w:noProof/>
                <w:webHidden/>
              </w:rPr>
            </w:r>
            <w:r w:rsidR="00CA6334">
              <w:rPr>
                <w:noProof/>
                <w:webHidden/>
              </w:rPr>
              <w:fldChar w:fldCharType="separate"/>
            </w:r>
            <w:r w:rsidR="00CA6334">
              <w:rPr>
                <w:noProof/>
                <w:webHidden/>
              </w:rPr>
              <w:t>50</w:t>
            </w:r>
            <w:r w:rsidR="00CA6334">
              <w:rPr>
                <w:noProof/>
                <w:webHidden/>
              </w:rPr>
              <w:fldChar w:fldCharType="end"/>
            </w:r>
          </w:hyperlink>
        </w:p>
        <w:p w14:paraId="1DF32E4F" w14:textId="77777777" w:rsidR="00CA6334" w:rsidRDefault="00757BE1">
          <w:pPr>
            <w:pStyle w:val="T3"/>
            <w:tabs>
              <w:tab w:val="right" w:leader="dot" w:pos="8210"/>
            </w:tabs>
            <w:rPr>
              <w:rFonts w:asciiTheme="minorHAnsi" w:eastAsiaTheme="minorEastAsia" w:hAnsiTheme="minorHAnsi"/>
              <w:noProof/>
              <w:sz w:val="22"/>
              <w:lang w:eastAsia="tr-TR"/>
            </w:rPr>
          </w:pPr>
          <w:hyperlink w:anchor="_Toc147840944" w:history="1">
            <w:r w:rsidR="00CA6334" w:rsidRPr="00EF3F13">
              <w:rPr>
                <w:rStyle w:val="Kpr"/>
                <w:noProof/>
              </w:rPr>
              <w:t>3.5.1 Performans Değerlendirmede Kullanılan Yöntemler</w:t>
            </w:r>
            <w:r w:rsidR="00CA6334">
              <w:rPr>
                <w:noProof/>
                <w:webHidden/>
              </w:rPr>
              <w:tab/>
            </w:r>
            <w:r w:rsidR="00CA6334">
              <w:rPr>
                <w:noProof/>
                <w:webHidden/>
              </w:rPr>
              <w:fldChar w:fldCharType="begin"/>
            </w:r>
            <w:r w:rsidR="00CA6334">
              <w:rPr>
                <w:noProof/>
                <w:webHidden/>
              </w:rPr>
              <w:instrText xml:space="preserve"> PAGEREF _Toc147840944 \h </w:instrText>
            </w:r>
            <w:r w:rsidR="00CA6334">
              <w:rPr>
                <w:noProof/>
                <w:webHidden/>
              </w:rPr>
            </w:r>
            <w:r w:rsidR="00CA6334">
              <w:rPr>
                <w:noProof/>
                <w:webHidden/>
              </w:rPr>
              <w:fldChar w:fldCharType="separate"/>
            </w:r>
            <w:r w:rsidR="00CA6334">
              <w:rPr>
                <w:noProof/>
                <w:webHidden/>
              </w:rPr>
              <w:t>52</w:t>
            </w:r>
            <w:r w:rsidR="00CA6334">
              <w:rPr>
                <w:noProof/>
                <w:webHidden/>
              </w:rPr>
              <w:fldChar w:fldCharType="end"/>
            </w:r>
          </w:hyperlink>
        </w:p>
        <w:p w14:paraId="15445741" w14:textId="77777777" w:rsidR="00CA6334" w:rsidRDefault="00757BE1">
          <w:pPr>
            <w:pStyle w:val="T2"/>
            <w:tabs>
              <w:tab w:val="right" w:leader="dot" w:pos="8210"/>
            </w:tabs>
            <w:rPr>
              <w:rFonts w:asciiTheme="minorHAnsi" w:eastAsiaTheme="minorEastAsia" w:hAnsiTheme="minorHAnsi"/>
              <w:noProof/>
              <w:sz w:val="22"/>
              <w:lang w:eastAsia="tr-TR"/>
            </w:rPr>
          </w:pPr>
          <w:hyperlink w:anchor="_Toc147840945" w:history="1">
            <w:r w:rsidR="00CA6334" w:rsidRPr="00EF3F13">
              <w:rPr>
                <w:rStyle w:val="Kpr"/>
                <w:noProof/>
              </w:rPr>
              <w:t>3.6. KURUMSALLAŞMA İLE İŞ PERFORMANSI ARASINDAKİ İLİŞKİ</w:t>
            </w:r>
            <w:r w:rsidR="00CA6334">
              <w:rPr>
                <w:noProof/>
                <w:webHidden/>
              </w:rPr>
              <w:tab/>
            </w:r>
            <w:r w:rsidR="00CA6334">
              <w:rPr>
                <w:noProof/>
                <w:webHidden/>
              </w:rPr>
              <w:fldChar w:fldCharType="begin"/>
            </w:r>
            <w:r w:rsidR="00CA6334">
              <w:rPr>
                <w:noProof/>
                <w:webHidden/>
              </w:rPr>
              <w:instrText xml:space="preserve"> PAGEREF _Toc147840945 \h </w:instrText>
            </w:r>
            <w:r w:rsidR="00CA6334">
              <w:rPr>
                <w:noProof/>
                <w:webHidden/>
              </w:rPr>
            </w:r>
            <w:r w:rsidR="00CA6334">
              <w:rPr>
                <w:noProof/>
                <w:webHidden/>
              </w:rPr>
              <w:fldChar w:fldCharType="separate"/>
            </w:r>
            <w:r w:rsidR="00CA6334">
              <w:rPr>
                <w:noProof/>
                <w:webHidden/>
              </w:rPr>
              <w:t>55</w:t>
            </w:r>
            <w:r w:rsidR="00CA6334">
              <w:rPr>
                <w:noProof/>
                <w:webHidden/>
              </w:rPr>
              <w:fldChar w:fldCharType="end"/>
            </w:r>
          </w:hyperlink>
        </w:p>
        <w:p w14:paraId="79D4282F" w14:textId="77777777" w:rsidR="00CA6334" w:rsidRDefault="00757BE1">
          <w:pPr>
            <w:pStyle w:val="T2"/>
            <w:tabs>
              <w:tab w:val="right" w:leader="dot" w:pos="8210"/>
            </w:tabs>
            <w:rPr>
              <w:rFonts w:asciiTheme="minorHAnsi" w:eastAsiaTheme="minorEastAsia" w:hAnsiTheme="minorHAnsi"/>
              <w:noProof/>
              <w:sz w:val="22"/>
              <w:lang w:eastAsia="tr-TR"/>
            </w:rPr>
          </w:pPr>
          <w:hyperlink w:anchor="_Toc147840946" w:history="1">
            <w:r w:rsidR="00CA6334" w:rsidRPr="00EF3F13">
              <w:rPr>
                <w:rStyle w:val="Kpr"/>
                <w:noProof/>
              </w:rPr>
              <w:t>3.7. KURUMSALLAŞMA İLE İŞ PERFORMANSI VE DUYGUSAL BAĞ ARASINDAKİ İLİŞKİ</w:t>
            </w:r>
            <w:r w:rsidR="00CA6334">
              <w:rPr>
                <w:noProof/>
                <w:webHidden/>
              </w:rPr>
              <w:tab/>
            </w:r>
            <w:r w:rsidR="00CA6334">
              <w:rPr>
                <w:noProof/>
                <w:webHidden/>
              </w:rPr>
              <w:fldChar w:fldCharType="begin"/>
            </w:r>
            <w:r w:rsidR="00CA6334">
              <w:rPr>
                <w:noProof/>
                <w:webHidden/>
              </w:rPr>
              <w:instrText xml:space="preserve"> PAGEREF _Toc147840946 \h </w:instrText>
            </w:r>
            <w:r w:rsidR="00CA6334">
              <w:rPr>
                <w:noProof/>
                <w:webHidden/>
              </w:rPr>
            </w:r>
            <w:r w:rsidR="00CA6334">
              <w:rPr>
                <w:noProof/>
                <w:webHidden/>
              </w:rPr>
              <w:fldChar w:fldCharType="separate"/>
            </w:r>
            <w:r w:rsidR="00CA6334">
              <w:rPr>
                <w:noProof/>
                <w:webHidden/>
              </w:rPr>
              <w:t>56</w:t>
            </w:r>
            <w:r w:rsidR="00CA6334">
              <w:rPr>
                <w:noProof/>
                <w:webHidden/>
              </w:rPr>
              <w:fldChar w:fldCharType="end"/>
            </w:r>
          </w:hyperlink>
        </w:p>
        <w:p w14:paraId="5B168F87" w14:textId="77777777" w:rsidR="00CA6334" w:rsidRDefault="00757BE1">
          <w:pPr>
            <w:pStyle w:val="T1"/>
            <w:tabs>
              <w:tab w:val="right" w:leader="dot" w:pos="8210"/>
            </w:tabs>
            <w:rPr>
              <w:rFonts w:asciiTheme="minorHAnsi" w:eastAsiaTheme="minorEastAsia" w:hAnsiTheme="minorHAnsi"/>
              <w:noProof/>
              <w:sz w:val="22"/>
              <w:lang w:eastAsia="tr-TR"/>
            </w:rPr>
          </w:pPr>
          <w:hyperlink w:anchor="_Toc147840947" w:history="1">
            <w:r w:rsidR="00CA6334" w:rsidRPr="00EF3F13">
              <w:rPr>
                <w:rStyle w:val="Kpr"/>
                <w:noProof/>
              </w:rPr>
              <w:t>BÖLÜM IV ARAŞTIRMA YÖNTEMİ</w:t>
            </w:r>
            <w:r w:rsidR="00CA6334">
              <w:rPr>
                <w:noProof/>
                <w:webHidden/>
              </w:rPr>
              <w:tab/>
            </w:r>
            <w:r w:rsidR="00CA6334">
              <w:rPr>
                <w:noProof/>
                <w:webHidden/>
              </w:rPr>
              <w:fldChar w:fldCharType="begin"/>
            </w:r>
            <w:r w:rsidR="00CA6334">
              <w:rPr>
                <w:noProof/>
                <w:webHidden/>
              </w:rPr>
              <w:instrText xml:space="preserve"> PAGEREF _Toc147840947 \h </w:instrText>
            </w:r>
            <w:r w:rsidR="00CA6334">
              <w:rPr>
                <w:noProof/>
                <w:webHidden/>
              </w:rPr>
            </w:r>
            <w:r w:rsidR="00CA6334">
              <w:rPr>
                <w:noProof/>
                <w:webHidden/>
              </w:rPr>
              <w:fldChar w:fldCharType="separate"/>
            </w:r>
            <w:r w:rsidR="00CA6334">
              <w:rPr>
                <w:noProof/>
                <w:webHidden/>
              </w:rPr>
              <w:t>58</w:t>
            </w:r>
            <w:r w:rsidR="00CA6334">
              <w:rPr>
                <w:noProof/>
                <w:webHidden/>
              </w:rPr>
              <w:fldChar w:fldCharType="end"/>
            </w:r>
          </w:hyperlink>
        </w:p>
        <w:p w14:paraId="0B8D2302" w14:textId="77777777" w:rsidR="00CA6334" w:rsidRDefault="00757BE1">
          <w:pPr>
            <w:pStyle w:val="T2"/>
            <w:tabs>
              <w:tab w:val="right" w:leader="dot" w:pos="8210"/>
            </w:tabs>
            <w:rPr>
              <w:rFonts w:asciiTheme="minorHAnsi" w:eastAsiaTheme="minorEastAsia" w:hAnsiTheme="minorHAnsi"/>
              <w:noProof/>
              <w:sz w:val="22"/>
              <w:lang w:eastAsia="tr-TR"/>
            </w:rPr>
          </w:pPr>
          <w:hyperlink w:anchor="_Toc147840948" w:history="1">
            <w:r w:rsidR="00CA6334" w:rsidRPr="00EF3F13">
              <w:rPr>
                <w:rStyle w:val="Kpr"/>
                <w:noProof/>
              </w:rPr>
              <w:t>4.1 ARAŞTIRMANIN AMACI VE ÖNEMİ</w:t>
            </w:r>
            <w:r w:rsidR="00CA6334">
              <w:rPr>
                <w:noProof/>
                <w:webHidden/>
              </w:rPr>
              <w:tab/>
            </w:r>
            <w:r w:rsidR="00CA6334">
              <w:rPr>
                <w:noProof/>
                <w:webHidden/>
              </w:rPr>
              <w:fldChar w:fldCharType="begin"/>
            </w:r>
            <w:r w:rsidR="00CA6334">
              <w:rPr>
                <w:noProof/>
                <w:webHidden/>
              </w:rPr>
              <w:instrText xml:space="preserve"> PAGEREF _Toc147840948 \h </w:instrText>
            </w:r>
            <w:r w:rsidR="00CA6334">
              <w:rPr>
                <w:noProof/>
                <w:webHidden/>
              </w:rPr>
            </w:r>
            <w:r w:rsidR="00CA6334">
              <w:rPr>
                <w:noProof/>
                <w:webHidden/>
              </w:rPr>
              <w:fldChar w:fldCharType="separate"/>
            </w:r>
            <w:r w:rsidR="00CA6334">
              <w:rPr>
                <w:noProof/>
                <w:webHidden/>
              </w:rPr>
              <w:t>58</w:t>
            </w:r>
            <w:r w:rsidR="00CA6334">
              <w:rPr>
                <w:noProof/>
                <w:webHidden/>
              </w:rPr>
              <w:fldChar w:fldCharType="end"/>
            </w:r>
          </w:hyperlink>
        </w:p>
        <w:p w14:paraId="4084CBF5" w14:textId="77777777" w:rsidR="00CA6334" w:rsidRDefault="00757BE1">
          <w:pPr>
            <w:pStyle w:val="T2"/>
            <w:tabs>
              <w:tab w:val="right" w:leader="dot" w:pos="8210"/>
            </w:tabs>
            <w:rPr>
              <w:rFonts w:asciiTheme="minorHAnsi" w:eastAsiaTheme="minorEastAsia" w:hAnsiTheme="minorHAnsi"/>
              <w:noProof/>
              <w:sz w:val="22"/>
              <w:lang w:eastAsia="tr-TR"/>
            </w:rPr>
          </w:pPr>
          <w:hyperlink w:anchor="_Toc147840949" w:history="1">
            <w:r w:rsidR="00CA6334" w:rsidRPr="00EF3F13">
              <w:rPr>
                <w:rStyle w:val="Kpr"/>
                <w:noProof/>
              </w:rPr>
              <w:t>4.2. ARAŞTIRMANIN YÖNTEMİ</w:t>
            </w:r>
            <w:r w:rsidR="00CA6334">
              <w:rPr>
                <w:noProof/>
                <w:webHidden/>
              </w:rPr>
              <w:tab/>
            </w:r>
            <w:r w:rsidR="00CA6334">
              <w:rPr>
                <w:noProof/>
                <w:webHidden/>
              </w:rPr>
              <w:fldChar w:fldCharType="begin"/>
            </w:r>
            <w:r w:rsidR="00CA6334">
              <w:rPr>
                <w:noProof/>
                <w:webHidden/>
              </w:rPr>
              <w:instrText xml:space="preserve"> PAGEREF _Toc147840949 \h </w:instrText>
            </w:r>
            <w:r w:rsidR="00CA6334">
              <w:rPr>
                <w:noProof/>
                <w:webHidden/>
              </w:rPr>
            </w:r>
            <w:r w:rsidR="00CA6334">
              <w:rPr>
                <w:noProof/>
                <w:webHidden/>
              </w:rPr>
              <w:fldChar w:fldCharType="separate"/>
            </w:r>
            <w:r w:rsidR="00CA6334">
              <w:rPr>
                <w:noProof/>
                <w:webHidden/>
              </w:rPr>
              <w:t>59</w:t>
            </w:r>
            <w:r w:rsidR="00CA6334">
              <w:rPr>
                <w:noProof/>
                <w:webHidden/>
              </w:rPr>
              <w:fldChar w:fldCharType="end"/>
            </w:r>
          </w:hyperlink>
        </w:p>
        <w:p w14:paraId="419153BD" w14:textId="77777777" w:rsidR="00CA6334" w:rsidRDefault="00757BE1">
          <w:pPr>
            <w:pStyle w:val="T3"/>
            <w:tabs>
              <w:tab w:val="right" w:leader="dot" w:pos="8210"/>
            </w:tabs>
            <w:rPr>
              <w:rFonts w:asciiTheme="minorHAnsi" w:eastAsiaTheme="minorEastAsia" w:hAnsiTheme="minorHAnsi"/>
              <w:noProof/>
              <w:sz w:val="22"/>
              <w:lang w:eastAsia="tr-TR"/>
            </w:rPr>
          </w:pPr>
          <w:hyperlink w:anchor="_Toc147840950" w:history="1">
            <w:r w:rsidR="00CA6334" w:rsidRPr="00EF3F13">
              <w:rPr>
                <w:rStyle w:val="Kpr"/>
                <w:noProof/>
              </w:rPr>
              <w:t>4.2.1. Araştırmanın Modeli</w:t>
            </w:r>
            <w:r w:rsidR="00CA6334">
              <w:rPr>
                <w:noProof/>
                <w:webHidden/>
              </w:rPr>
              <w:tab/>
            </w:r>
            <w:r w:rsidR="00CA6334">
              <w:rPr>
                <w:noProof/>
                <w:webHidden/>
              </w:rPr>
              <w:fldChar w:fldCharType="begin"/>
            </w:r>
            <w:r w:rsidR="00CA6334">
              <w:rPr>
                <w:noProof/>
                <w:webHidden/>
              </w:rPr>
              <w:instrText xml:space="preserve"> PAGEREF _Toc147840950 \h </w:instrText>
            </w:r>
            <w:r w:rsidR="00CA6334">
              <w:rPr>
                <w:noProof/>
                <w:webHidden/>
              </w:rPr>
            </w:r>
            <w:r w:rsidR="00CA6334">
              <w:rPr>
                <w:noProof/>
                <w:webHidden/>
              </w:rPr>
              <w:fldChar w:fldCharType="separate"/>
            </w:r>
            <w:r w:rsidR="00CA6334">
              <w:rPr>
                <w:noProof/>
                <w:webHidden/>
              </w:rPr>
              <w:t>59</w:t>
            </w:r>
            <w:r w:rsidR="00CA6334">
              <w:rPr>
                <w:noProof/>
                <w:webHidden/>
              </w:rPr>
              <w:fldChar w:fldCharType="end"/>
            </w:r>
          </w:hyperlink>
        </w:p>
        <w:p w14:paraId="7F465C69" w14:textId="77777777" w:rsidR="00CA6334" w:rsidRDefault="00757BE1">
          <w:pPr>
            <w:pStyle w:val="T3"/>
            <w:tabs>
              <w:tab w:val="right" w:leader="dot" w:pos="8210"/>
            </w:tabs>
            <w:rPr>
              <w:rFonts w:asciiTheme="minorHAnsi" w:eastAsiaTheme="minorEastAsia" w:hAnsiTheme="minorHAnsi"/>
              <w:noProof/>
              <w:sz w:val="22"/>
              <w:lang w:eastAsia="tr-TR"/>
            </w:rPr>
          </w:pPr>
          <w:hyperlink w:anchor="_Toc147840951" w:history="1">
            <w:r w:rsidR="00CA6334" w:rsidRPr="00EF3F13">
              <w:rPr>
                <w:rStyle w:val="Kpr"/>
                <w:noProof/>
              </w:rPr>
              <w:t>4.2.2. Evren ve Örneklem</w:t>
            </w:r>
            <w:r w:rsidR="00CA6334">
              <w:rPr>
                <w:noProof/>
                <w:webHidden/>
              </w:rPr>
              <w:tab/>
            </w:r>
            <w:r w:rsidR="00CA6334">
              <w:rPr>
                <w:noProof/>
                <w:webHidden/>
              </w:rPr>
              <w:fldChar w:fldCharType="begin"/>
            </w:r>
            <w:r w:rsidR="00CA6334">
              <w:rPr>
                <w:noProof/>
                <w:webHidden/>
              </w:rPr>
              <w:instrText xml:space="preserve"> PAGEREF _Toc147840951 \h </w:instrText>
            </w:r>
            <w:r w:rsidR="00CA6334">
              <w:rPr>
                <w:noProof/>
                <w:webHidden/>
              </w:rPr>
            </w:r>
            <w:r w:rsidR="00CA6334">
              <w:rPr>
                <w:noProof/>
                <w:webHidden/>
              </w:rPr>
              <w:fldChar w:fldCharType="separate"/>
            </w:r>
            <w:r w:rsidR="00CA6334">
              <w:rPr>
                <w:noProof/>
                <w:webHidden/>
              </w:rPr>
              <w:t>59</w:t>
            </w:r>
            <w:r w:rsidR="00CA6334">
              <w:rPr>
                <w:noProof/>
                <w:webHidden/>
              </w:rPr>
              <w:fldChar w:fldCharType="end"/>
            </w:r>
          </w:hyperlink>
        </w:p>
        <w:p w14:paraId="495437C8" w14:textId="77777777" w:rsidR="00CA6334" w:rsidRDefault="00757BE1">
          <w:pPr>
            <w:pStyle w:val="T3"/>
            <w:tabs>
              <w:tab w:val="right" w:leader="dot" w:pos="8210"/>
            </w:tabs>
            <w:rPr>
              <w:rFonts w:asciiTheme="minorHAnsi" w:eastAsiaTheme="minorEastAsia" w:hAnsiTheme="minorHAnsi"/>
              <w:noProof/>
              <w:sz w:val="22"/>
              <w:lang w:eastAsia="tr-TR"/>
            </w:rPr>
          </w:pPr>
          <w:hyperlink w:anchor="_Toc147840952" w:history="1">
            <w:r w:rsidR="00CA6334" w:rsidRPr="00EF3F13">
              <w:rPr>
                <w:rStyle w:val="Kpr"/>
                <w:noProof/>
              </w:rPr>
              <w:t>4.2.3. Araştırmanın Hipotezleri</w:t>
            </w:r>
            <w:r w:rsidR="00CA6334">
              <w:rPr>
                <w:noProof/>
                <w:webHidden/>
              </w:rPr>
              <w:tab/>
            </w:r>
            <w:r w:rsidR="00CA6334">
              <w:rPr>
                <w:noProof/>
                <w:webHidden/>
              </w:rPr>
              <w:fldChar w:fldCharType="begin"/>
            </w:r>
            <w:r w:rsidR="00CA6334">
              <w:rPr>
                <w:noProof/>
                <w:webHidden/>
              </w:rPr>
              <w:instrText xml:space="preserve"> PAGEREF _Toc147840952 \h </w:instrText>
            </w:r>
            <w:r w:rsidR="00CA6334">
              <w:rPr>
                <w:noProof/>
                <w:webHidden/>
              </w:rPr>
            </w:r>
            <w:r w:rsidR="00CA6334">
              <w:rPr>
                <w:noProof/>
                <w:webHidden/>
              </w:rPr>
              <w:fldChar w:fldCharType="separate"/>
            </w:r>
            <w:r w:rsidR="00CA6334">
              <w:rPr>
                <w:noProof/>
                <w:webHidden/>
              </w:rPr>
              <w:t>60</w:t>
            </w:r>
            <w:r w:rsidR="00CA6334">
              <w:rPr>
                <w:noProof/>
                <w:webHidden/>
              </w:rPr>
              <w:fldChar w:fldCharType="end"/>
            </w:r>
          </w:hyperlink>
        </w:p>
        <w:p w14:paraId="3EECD570" w14:textId="77777777" w:rsidR="00CA6334" w:rsidRDefault="00757BE1">
          <w:pPr>
            <w:pStyle w:val="T3"/>
            <w:tabs>
              <w:tab w:val="right" w:leader="dot" w:pos="8210"/>
            </w:tabs>
            <w:rPr>
              <w:rFonts w:asciiTheme="minorHAnsi" w:eastAsiaTheme="minorEastAsia" w:hAnsiTheme="minorHAnsi"/>
              <w:noProof/>
              <w:sz w:val="22"/>
              <w:lang w:eastAsia="tr-TR"/>
            </w:rPr>
          </w:pPr>
          <w:hyperlink w:anchor="_Toc147840953" w:history="1">
            <w:r w:rsidR="00CA6334" w:rsidRPr="00EF3F13">
              <w:rPr>
                <w:rStyle w:val="Kpr"/>
                <w:noProof/>
              </w:rPr>
              <w:t>4.2.4. Veri Toplama Araçları</w:t>
            </w:r>
            <w:r w:rsidR="00CA6334">
              <w:rPr>
                <w:noProof/>
                <w:webHidden/>
              </w:rPr>
              <w:tab/>
            </w:r>
            <w:r w:rsidR="00CA6334">
              <w:rPr>
                <w:noProof/>
                <w:webHidden/>
              </w:rPr>
              <w:fldChar w:fldCharType="begin"/>
            </w:r>
            <w:r w:rsidR="00CA6334">
              <w:rPr>
                <w:noProof/>
                <w:webHidden/>
              </w:rPr>
              <w:instrText xml:space="preserve"> PAGEREF _Toc147840953 \h </w:instrText>
            </w:r>
            <w:r w:rsidR="00CA6334">
              <w:rPr>
                <w:noProof/>
                <w:webHidden/>
              </w:rPr>
            </w:r>
            <w:r w:rsidR="00CA6334">
              <w:rPr>
                <w:noProof/>
                <w:webHidden/>
              </w:rPr>
              <w:fldChar w:fldCharType="separate"/>
            </w:r>
            <w:r w:rsidR="00CA6334">
              <w:rPr>
                <w:noProof/>
                <w:webHidden/>
              </w:rPr>
              <w:t>61</w:t>
            </w:r>
            <w:r w:rsidR="00CA6334">
              <w:rPr>
                <w:noProof/>
                <w:webHidden/>
              </w:rPr>
              <w:fldChar w:fldCharType="end"/>
            </w:r>
          </w:hyperlink>
        </w:p>
        <w:p w14:paraId="1EC5051A" w14:textId="77777777" w:rsidR="00CA6334" w:rsidRDefault="00757BE1">
          <w:pPr>
            <w:pStyle w:val="T2"/>
            <w:tabs>
              <w:tab w:val="right" w:leader="dot" w:pos="8210"/>
            </w:tabs>
            <w:rPr>
              <w:rFonts w:asciiTheme="minorHAnsi" w:eastAsiaTheme="minorEastAsia" w:hAnsiTheme="minorHAnsi"/>
              <w:noProof/>
              <w:sz w:val="22"/>
              <w:lang w:eastAsia="tr-TR"/>
            </w:rPr>
          </w:pPr>
          <w:hyperlink w:anchor="_Toc147840954" w:history="1">
            <w:r w:rsidR="00CA6334" w:rsidRPr="00EF3F13">
              <w:rPr>
                <w:rStyle w:val="Kpr"/>
                <w:noProof/>
              </w:rPr>
              <w:t>4.3. ARAŞTIRMA BULGULARI</w:t>
            </w:r>
            <w:r w:rsidR="00CA6334">
              <w:rPr>
                <w:noProof/>
                <w:webHidden/>
              </w:rPr>
              <w:tab/>
            </w:r>
            <w:r w:rsidR="00CA6334">
              <w:rPr>
                <w:noProof/>
                <w:webHidden/>
              </w:rPr>
              <w:fldChar w:fldCharType="begin"/>
            </w:r>
            <w:r w:rsidR="00CA6334">
              <w:rPr>
                <w:noProof/>
                <w:webHidden/>
              </w:rPr>
              <w:instrText xml:space="preserve"> PAGEREF _Toc147840954 \h </w:instrText>
            </w:r>
            <w:r w:rsidR="00CA6334">
              <w:rPr>
                <w:noProof/>
                <w:webHidden/>
              </w:rPr>
            </w:r>
            <w:r w:rsidR="00CA6334">
              <w:rPr>
                <w:noProof/>
                <w:webHidden/>
              </w:rPr>
              <w:fldChar w:fldCharType="separate"/>
            </w:r>
            <w:r w:rsidR="00CA6334">
              <w:rPr>
                <w:noProof/>
                <w:webHidden/>
              </w:rPr>
              <w:t>62</w:t>
            </w:r>
            <w:r w:rsidR="00CA6334">
              <w:rPr>
                <w:noProof/>
                <w:webHidden/>
              </w:rPr>
              <w:fldChar w:fldCharType="end"/>
            </w:r>
          </w:hyperlink>
        </w:p>
        <w:p w14:paraId="07618101" w14:textId="77777777" w:rsidR="00CA6334" w:rsidRDefault="00757BE1">
          <w:pPr>
            <w:pStyle w:val="T3"/>
            <w:tabs>
              <w:tab w:val="right" w:leader="dot" w:pos="8210"/>
            </w:tabs>
            <w:rPr>
              <w:rFonts w:asciiTheme="minorHAnsi" w:eastAsiaTheme="minorEastAsia" w:hAnsiTheme="minorHAnsi"/>
              <w:noProof/>
              <w:sz w:val="22"/>
              <w:lang w:eastAsia="tr-TR"/>
            </w:rPr>
          </w:pPr>
          <w:hyperlink w:anchor="_Toc147840955" w:history="1">
            <w:r w:rsidR="00CA6334" w:rsidRPr="00EF3F13">
              <w:rPr>
                <w:rStyle w:val="Kpr"/>
                <w:noProof/>
              </w:rPr>
              <w:t>4.3.1. Verilerin Analizi ve Kullanılan İstatistiksel Yöntemler</w:t>
            </w:r>
            <w:r w:rsidR="00CA6334">
              <w:rPr>
                <w:noProof/>
                <w:webHidden/>
              </w:rPr>
              <w:tab/>
            </w:r>
            <w:r w:rsidR="00CA6334">
              <w:rPr>
                <w:noProof/>
                <w:webHidden/>
              </w:rPr>
              <w:fldChar w:fldCharType="begin"/>
            </w:r>
            <w:r w:rsidR="00CA6334">
              <w:rPr>
                <w:noProof/>
                <w:webHidden/>
              </w:rPr>
              <w:instrText xml:space="preserve"> PAGEREF _Toc147840955 \h </w:instrText>
            </w:r>
            <w:r w:rsidR="00CA6334">
              <w:rPr>
                <w:noProof/>
                <w:webHidden/>
              </w:rPr>
            </w:r>
            <w:r w:rsidR="00CA6334">
              <w:rPr>
                <w:noProof/>
                <w:webHidden/>
              </w:rPr>
              <w:fldChar w:fldCharType="separate"/>
            </w:r>
            <w:r w:rsidR="00CA6334">
              <w:rPr>
                <w:noProof/>
                <w:webHidden/>
              </w:rPr>
              <w:t>62</w:t>
            </w:r>
            <w:r w:rsidR="00CA6334">
              <w:rPr>
                <w:noProof/>
                <w:webHidden/>
              </w:rPr>
              <w:fldChar w:fldCharType="end"/>
            </w:r>
          </w:hyperlink>
        </w:p>
        <w:p w14:paraId="429EAC93" w14:textId="77777777" w:rsidR="00CA6334" w:rsidRDefault="00757BE1">
          <w:pPr>
            <w:pStyle w:val="T3"/>
            <w:tabs>
              <w:tab w:val="right" w:leader="dot" w:pos="8210"/>
            </w:tabs>
            <w:rPr>
              <w:rFonts w:asciiTheme="minorHAnsi" w:eastAsiaTheme="minorEastAsia" w:hAnsiTheme="minorHAnsi"/>
              <w:noProof/>
              <w:sz w:val="22"/>
              <w:lang w:eastAsia="tr-TR"/>
            </w:rPr>
          </w:pPr>
          <w:hyperlink w:anchor="_Toc147840956" w:history="1">
            <w:r w:rsidR="00CA6334" w:rsidRPr="00EF3F13">
              <w:rPr>
                <w:rStyle w:val="Kpr"/>
                <w:noProof/>
              </w:rPr>
              <w:t xml:space="preserve">4.3.2. </w:t>
            </w:r>
            <w:r w:rsidR="00CA6334" w:rsidRPr="00EF3F13">
              <w:rPr>
                <w:rStyle w:val="Kpr"/>
                <w:rFonts w:cs="Times New Roman"/>
                <w:bCs/>
                <w:noProof/>
              </w:rPr>
              <w:t>Araştırmanın Geçerlilik ve Güvenilirlik Analizi</w:t>
            </w:r>
            <w:r w:rsidR="00CA6334">
              <w:rPr>
                <w:noProof/>
                <w:webHidden/>
              </w:rPr>
              <w:tab/>
            </w:r>
            <w:r w:rsidR="00CA6334">
              <w:rPr>
                <w:noProof/>
                <w:webHidden/>
              </w:rPr>
              <w:fldChar w:fldCharType="begin"/>
            </w:r>
            <w:r w:rsidR="00CA6334">
              <w:rPr>
                <w:noProof/>
                <w:webHidden/>
              </w:rPr>
              <w:instrText xml:space="preserve"> PAGEREF _Toc147840956 \h </w:instrText>
            </w:r>
            <w:r w:rsidR="00CA6334">
              <w:rPr>
                <w:noProof/>
                <w:webHidden/>
              </w:rPr>
            </w:r>
            <w:r w:rsidR="00CA6334">
              <w:rPr>
                <w:noProof/>
                <w:webHidden/>
              </w:rPr>
              <w:fldChar w:fldCharType="separate"/>
            </w:r>
            <w:r w:rsidR="00CA6334">
              <w:rPr>
                <w:noProof/>
                <w:webHidden/>
              </w:rPr>
              <w:t>65</w:t>
            </w:r>
            <w:r w:rsidR="00CA6334">
              <w:rPr>
                <w:noProof/>
                <w:webHidden/>
              </w:rPr>
              <w:fldChar w:fldCharType="end"/>
            </w:r>
          </w:hyperlink>
        </w:p>
        <w:p w14:paraId="5C4F597E" w14:textId="77777777" w:rsidR="00CA6334" w:rsidRDefault="00757BE1">
          <w:pPr>
            <w:pStyle w:val="T3"/>
            <w:tabs>
              <w:tab w:val="right" w:leader="dot" w:pos="8210"/>
            </w:tabs>
            <w:rPr>
              <w:rFonts w:asciiTheme="minorHAnsi" w:eastAsiaTheme="minorEastAsia" w:hAnsiTheme="minorHAnsi"/>
              <w:noProof/>
              <w:sz w:val="22"/>
              <w:lang w:eastAsia="tr-TR"/>
            </w:rPr>
          </w:pPr>
          <w:hyperlink w:anchor="_Toc147840957" w:history="1">
            <w:r w:rsidR="00CA6334" w:rsidRPr="00EF3F13">
              <w:rPr>
                <w:rStyle w:val="Kpr"/>
                <w:noProof/>
              </w:rPr>
              <w:t>4.3.3. Çalışanların Kurumsallaşma Algısı ile Demografik Özellikleri Arasındaki Farklılık Analizi</w:t>
            </w:r>
            <w:r w:rsidR="00CA6334">
              <w:rPr>
                <w:noProof/>
                <w:webHidden/>
              </w:rPr>
              <w:tab/>
            </w:r>
            <w:r w:rsidR="00CA6334">
              <w:rPr>
                <w:noProof/>
                <w:webHidden/>
              </w:rPr>
              <w:fldChar w:fldCharType="begin"/>
            </w:r>
            <w:r w:rsidR="00CA6334">
              <w:rPr>
                <w:noProof/>
                <w:webHidden/>
              </w:rPr>
              <w:instrText xml:space="preserve"> PAGEREF _Toc147840957 \h </w:instrText>
            </w:r>
            <w:r w:rsidR="00CA6334">
              <w:rPr>
                <w:noProof/>
                <w:webHidden/>
              </w:rPr>
            </w:r>
            <w:r w:rsidR="00CA6334">
              <w:rPr>
                <w:noProof/>
                <w:webHidden/>
              </w:rPr>
              <w:fldChar w:fldCharType="separate"/>
            </w:r>
            <w:r w:rsidR="00CA6334">
              <w:rPr>
                <w:noProof/>
                <w:webHidden/>
              </w:rPr>
              <w:t>70</w:t>
            </w:r>
            <w:r w:rsidR="00CA6334">
              <w:rPr>
                <w:noProof/>
                <w:webHidden/>
              </w:rPr>
              <w:fldChar w:fldCharType="end"/>
            </w:r>
          </w:hyperlink>
        </w:p>
        <w:p w14:paraId="6B292BA9" w14:textId="77777777" w:rsidR="00CA6334" w:rsidRDefault="00757BE1">
          <w:pPr>
            <w:pStyle w:val="T3"/>
            <w:tabs>
              <w:tab w:val="right" w:leader="dot" w:pos="8210"/>
            </w:tabs>
            <w:rPr>
              <w:rFonts w:asciiTheme="minorHAnsi" w:eastAsiaTheme="minorEastAsia" w:hAnsiTheme="minorHAnsi"/>
              <w:noProof/>
              <w:sz w:val="22"/>
              <w:lang w:eastAsia="tr-TR"/>
            </w:rPr>
          </w:pPr>
          <w:hyperlink w:anchor="_Toc147840958" w:history="1">
            <w:r w:rsidR="00CA6334" w:rsidRPr="00EF3F13">
              <w:rPr>
                <w:rStyle w:val="Kpr"/>
                <w:rFonts w:cs="Times New Roman"/>
                <w:bCs/>
                <w:iCs/>
                <w:noProof/>
              </w:rPr>
              <w:t xml:space="preserve">4.3.4. </w:t>
            </w:r>
            <w:r w:rsidR="00CA6334" w:rsidRPr="00EF3F13">
              <w:rPr>
                <w:rStyle w:val="Kpr"/>
                <w:rFonts w:cs="Times New Roman"/>
                <w:bCs/>
                <w:noProof/>
              </w:rPr>
              <w:t>Cronbach Alfa Güvenilirlik Analizi</w:t>
            </w:r>
            <w:r w:rsidR="00CA6334">
              <w:rPr>
                <w:noProof/>
                <w:webHidden/>
              </w:rPr>
              <w:tab/>
            </w:r>
            <w:r w:rsidR="00CA6334">
              <w:rPr>
                <w:noProof/>
                <w:webHidden/>
              </w:rPr>
              <w:fldChar w:fldCharType="begin"/>
            </w:r>
            <w:r w:rsidR="00CA6334">
              <w:rPr>
                <w:noProof/>
                <w:webHidden/>
              </w:rPr>
              <w:instrText xml:space="preserve"> PAGEREF _Toc147840958 \h </w:instrText>
            </w:r>
            <w:r w:rsidR="00CA6334">
              <w:rPr>
                <w:noProof/>
                <w:webHidden/>
              </w:rPr>
            </w:r>
            <w:r w:rsidR="00CA6334">
              <w:rPr>
                <w:noProof/>
                <w:webHidden/>
              </w:rPr>
              <w:fldChar w:fldCharType="separate"/>
            </w:r>
            <w:r w:rsidR="00CA6334">
              <w:rPr>
                <w:noProof/>
                <w:webHidden/>
              </w:rPr>
              <w:t>76</w:t>
            </w:r>
            <w:r w:rsidR="00CA6334">
              <w:rPr>
                <w:noProof/>
                <w:webHidden/>
              </w:rPr>
              <w:fldChar w:fldCharType="end"/>
            </w:r>
          </w:hyperlink>
        </w:p>
        <w:p w14:paraId="257CDA06" w14:textId="77777777" w:rsidR="00CA6334" w:rsidRDefault="00757BE1">
          <w:pPr>
            <w:pStyle w:val="T3"/>
            <w:tabs>
              <w:tab w:val="right" w:leader="dot" w:pos="8210"/>
            </w:tabs>
            <w:rPr>
              <w:rFonts w:asciiTheme="minorHAnsi" w:eastAsiaTheme="minorEastAsia" w:hAnsiTheme="minorHAnsi"/>
              <w:noProof/>
              <w:sz w:val="22"/>
              <w:lang w:eastAsia="tr-TR"/>
            </w:rPr>
          </w:pPr>
          <w:hyperlink w:anchor="_Toc147840959" w:history="1">
            <w:r w:rsidR="00CA6334" w:rsidRPr="00EF3F13">
              <w:rPr>
                <w:rStyle w:val="Kpr"/>
                <w:noProof/>
              </w:rPr>
              <w:t>4.3.5. Korelasyon Analizi</w:t>
            </w:r>
            <w:r w:rsidR="00CA6334">
              <w:rPr>
                <w:noProof/>
                <w:webHidden/>
              </w:rPr>
              <w:tab/>
            </w:r>
            <w:r w:rsidR="00CA6334">
              <w:rPr>
                <w:noProof/>
                <w:webHidden/>
              </w:rPr>
              <w:fldChar w:fldCharType="begin"/>
            </w:r>
            <w:r w:rsidR="00CA6334">
              <w:rPr>
                <w:noProof/>
                <w:webHidden/>
              </w:rPr>
              <w:instrText xml:space="preserve"> PAGEREF _Toc147840959 \h </w:instrText>
            </w:r>
            <w:r w:rsidR="00CA6334">
              <w:rPr>
                <w:noProof/>
                <w:webHidden/>
              </w:rPr>
            </w:r>
            <w:r w:rsidR="00CA6334">
              <w:rPr>
                <w:noProof/>
                <w:webHidden/>
              </w:rPr>
              <w:fldChar w:fldCharType="separate"/>
            </w:r>
            <w:r w:rsidR="00CA6334">
              <w:rPr>
                <w:noProof/>
                <w:webHidden/>
              </w:rPr>
              <w:t>77</w:t>
            </w:r>
            <w:r w:rsidR="00CA6334">
              <w:rPr>
                <w:noProof/>
                <w:webHidden/>
              </w:rPr>
              <w:fldChar w:fldCharType="end"/>
            </w:r>
          </w:hyperlink>
        </w:p>
        <w:p w14:paraId="41C4D3BF" w14:textId="77777777" w:rsidR="00CA6334" w:rsidRDefault="00757BE1">
          <w:pPr>
            <w:pStyle w:val="T3"/>
            <w:tabs>
              <w:tab w:val="right" w:leader="dot" w:pos="8210"/>
            </w:tabs>
            <w:rPr>
              <w:rFonts w:asciiTheme="minorHAnsi" w:eastAsiaTheme="minorEastAsia" w:hAnsiTheme="minorHAnsi"/>
              <w:noProof/>
              <w:sz w:val="22"/>
              <w:lang w:eastAsia="tr-TR"/>
            </w:rPr>
          </w:pPr>
          <w:hyperlink w:anchor="_Toc147840960" w:history="1">
            <w:r w:rsidR="00CA6334" w:rsidRPr="00EF3F13">
              <w:rPr>
                <w:rStyle w:val="Kpr"/>
                <w:noProof/>
              </w:rPr>
              <w:t>4.3.6. Regresyon Analizi</w:t>
            </w:r>
            <w:r w:rsidR="00CA6334">
              <w:rPr>
                <w:noProof/>
                <w:webHidden/>
              </w:rPr>
              <w:tab/>
            </w:r>
            <w:r w:rsidR="00CA6334">
              <w:rPr>
                <w:noProof/>
                <w:webHidden/>
              </w:rPr>
              <w:fldChar w:fldCharType="begin"/>
            </w:r>
            <w:r w:rsidR="00CA6334">
              <w:rPr>
                <w:noProof/>
                <w:webHidden/>
              </w:rPr>
              <w:instrText xml:space="preserve"> PAGEREF _Toc147840960 \h </w:instrText>
            </w:r>
            <w:r w:rsidR="00CA6334">
              <w:rPr>
                <w:noProof/>
                <w:webHidden/>
              </w:rPr>
            </w:r>
            <w:r w:rsidR="00CA6334">
              <w:rPr>
                <w:noProof/>
                <w:webHidden/>
              </w:rPr>
              <w:fldChar w:fldCharType="separate"/>
            </w:r>
            <w:r w:rsidR="00CA6334">
              <w:rPr>
                <w:noProof/>
                <w:webHidden/>
              </w:rPr>
              <w:t>78</w:t>
            </w:r>
            <w:r w:rsidR="00CA6334">
              <w:rPr>
                <w:noProof/>
                <w:webHidden/>
              </w:rPr>
              <w:fldChar w:fldCharType="end"/>
            </w:r>
          </w:hyperlink>
        </w:p>
        <w:p w14:paraId="36FC2FBD" w14:textId="77777777" w:rsidR="00CA6334" w:rsidRDefault="00757BE1">
          <w:pPr>
            <w:pStyle w:val="T1"/>
            <w:tabs>
              <w:tab w:val="right" w:leader="dot" w:pos="8210"/>
            </w:tabs>
            <w:rPr>
              <w:rFonts w:asciiTheme="minorHAnsi" w:eastAsiaTheme="minorEastAsia" w:hAnsiTheme="minorHAnsi"/>
              <w:noProof/>
              <w:sz w:val="22"/>
              <w:lang w:eastAsia="tr-TR"/>
            </w:rPr>
          </w:pPr>
          <w:hyperlink w:anchor="_Toc147840961" w:history="1">
            <w:r w:rsidR="00CA6334" w:rsidRPr="00EF3F13">
              <w:rPr>
                <w:rStyle w:val="Kpr"/>
                <w:noProof/>
              </w:rPr>
              <w:t>BÖLÜM V SONUÇ VE ÖNERİLER</w:t>
            </w:r>
            <w:r w:rsidR="00CA6334">
              <w:rPr>
                <w:noProof/>
                <w:webHidden/>
              </w:rPr>
              <w:tab/>
            </w:r>
            <w:r w:rsidR="00CA6334">
              <w:rPr>
                <w:noProof/>
                <w:webHidden/>
              </w:rPr>
              <w:fldChar w:fldCharType="begin"/>
            </w:r>
            <w:r w:rsidR="00CA6334">
              <w:rPr>
                <w:noProof/>
                <w:webHidden/>
              </w:rPr>
              <w:instrText xml:space="preserve"> PAGEREF _Toc147840961 \h </w:instrText>
            </w:r>
            <w:r w:rsidR="00CA6334">
              <w:rPr>
                <w:noProof/>
                <w:webHidden/>
              </w:rPr>
            </w:r>
            <w:r w:rsidR="00CA6334">
              <w:rPr>
                <w:noProof/>
                <w:webHidden/>
              </w:rPr>
              <w:fldChar w:fldCharType="separate"/>
            </w:r>
            <w:r w:rsidR="00CA6334">
              <w:rPr>
                <w:noProof/>
                <w:webHidden/>
              </w:rPr>
              <w:t>87</w:t>
            </w:r>
            <w:r w:rsidR="00CA6334">
              <w:rPr>
                <w:noProof/>
                <w:webHidden/>
              </w:rPr>
              <w:fldChar w:fldCharType="end"/>
            </w:r>
          </w:hyperlink>
        </w:p>
        <w:p w14:paraId="03C027FA" w14:textId="77777777" w:rsidR="00CA6334" w:rsidRDefault="00757BE1">
          <w:pPr>
            <w:pStyle w:val="T1"/>
            <w:tabs>
              <w:tab w:val="right" w:leader="dot" w:pos="8210"/>
            </w:tabs>
            <w:rPr>
              <w:rFonts w:asciiTheme="minorHAnsi" w:eastAsiaTheme="minorEastAsia" w:hAnsiTheme="minorHAnsi"/>
              <w:noProof/>
              <w:sz w:val="22"/>
              <w:lang w:eastAsia="tr-TR"/>
            </w:rPr>
          </w:pPr>
          <w:hyperlink w:anchor="_Toc147840962" w:history="1">
            <w:r w:rsidR="00CA6334" w:rsidRPr="00EF3F13">
              <w:rPr>
                <w:rStyle w:val="Kpr"/>
                <w:noProof/>
              </w:rPr>
              <w:t>KAYNAKÇA</w:t>
            </w:r>
            <w:r w:rsidR="00CA6334">
              <w:rPr>
                <w:noProof/>
                <w:webHidden/>
              </w:rPr>
              <w:tab/>
            </w:r>
            <w:r w:rsidR="00CA6334">
              <w:rPr>
                <w:noProof/>
                <w:webHidden/>
              </w:rPr>
              <w:fldChar w:fldCharType="begin"/>
            </w:r>
            <w:r w:rsidR="00CA6334">
              <w:rPr>
                <w:noProof/>
                <w:webHidden/>
              </w:rPr>
              <w:instrText xml:space="preserve"> PAGEREF _Toc147840962 \h </w:instrText>
            </w:r>
            <w:r w:rsidR="00CA6334">
              <w:rPr>
                <w:noProof/>
                <w:webHidden/>
              </w:rPr>
            </w:r>
            <w:r w:rsidR="00CA6334">
              <w:rPr>
                <w:noProof/>
                <w:webHidden/>
              </w:rPr>
              <w:fldChar w:fldCharType="separate"/>
            </w:r>
            <w:r w:rsidR="00CA6334">
              <w:rPr>
                <w:noProof/>
                <w:webHidden/>
              </w:rPr>
              <w:t>94</w:t>
            </w:r>
            <w:r w:rsidR="00CA6334">
              <w:rPr>
                <w:noProof/>
                <w:webHidden/>
              </w:rPr>
              <w:fldChar w:fldCharType="end"/>
            </w:r>
          </w:hyperlink>
        </w:p>
        <w:p w14:paraId="7DCA4BC7" w14:textId="77777777" w:rsidR="00CA6334" w:rsidRDefault="00757BE1">
          <w:pPr>
            <w:pStyle w:val="T1"/>
            <w:tabs>
              <w:tab w:val="right" w:leader="dot" w:pos="8210"/>
            </w:tabs>
            <w:rPr>
              <w:rFonts w:asciiTheme="minorHAnsi" w:eastAsiaTheme="minorEastAsia" w:hAnsiTheme="minorHAnsi"/>
              <w:noProof/>
              <w:sz w:val="22"/>
              <w:lang w:eastAsia="tr-TR"/>
            </w:rPr>
          </w:pPr>
          <w:hyperlink w:anchor="_Toc147840963" w:history="1">
            <w:r w:rsidR="00CA6334" w:rsidRPr="00EF3F13">
              <w:rPr>
                <w:rStyle w:val="Kpr"/>
                <w:noProof/>
              </w:rPr>
              <w:t>EKLER</w:t>
            </w:r>
            <w:r w:rsidR="00CA6334">
              <w:rPr>
                <w:noProof/>
                <w:webHidden/>
              </w:rPr>
              <w:tab/>
            </w:r>
            <w:r w:rsidR="00CA6334">
              <w:rPr>
                <w:noProof/>
                <w:webHidden/>
              </w:rPr>
              <w:fldChar w:fldCharType="begin"/>
            </w:r>
            <w:r w:rsidR="00CA6334">
              <w:rPr>
                <w:noProof/>
                <w:webHidden/>
              </w:rPr>
              <w:instrText xml:space="preserve"> PAGEREF _Toc147840963 \h </w:instrText>
            </w:r>
            <w:r w:rsidR="00CA6334">
              <w:rPr>
                <w:noProof/>
                <w:webHidden/>
              </w:rPr>
            </w:r>
            <w:r w:rsidR="00CA6334">
              <w:rPr>
                <w:noProof/>
                <w:webHidden/>
              </w:rPr>
              <w:fldChar w:fldCharType="separate"/>
            </w:r>
            <w:r w:rsidR="00CA6334">
              <w:rPr>
                <w:noProof/>
                <w:webHidden/>
              </w:rPr>
              <w:t>105</w:t>
            </w:r>
            <w:r w:rsidR="00CA6334">
              <w:rPr>
                <w:noProof/>
                <w:webHidden/>
              </w:rPr>
              <w:fldChar w:fldCharType="end"/>
            </w:r>
          </w:hyperlink>
        </w:p>
        <w:p w14:paraId="54CA06B4" w14:textId="77777777" w:rsidR="00CA6334" w:rsidRDefault="00757BE1">
          <w:pPr>
            <w:pStyle w:val="T2"/>
            <w:tabs>
              <w:tab w:val="right" w:leader="dot" w:pos="8210"/>
            </w:tabs>
            <w:rPr>
              <w:rFonts w:asciiTheme="minorHAnsi" w:eastAsiaTheme="minorEastAsia" w:hAnsiTheme="minorHAnsi"/>
              <w:noProof/>
              <w:sz w:val="22"/>
              <w:lang w:eastAsia="tr-TR"/>
            </w:rPr>
          </w:pPr>
          <w:hyperlink w:anchor="_Toc147840964" w:history="1">
            <w:r w:rsidR="00CA6334" w:rsidRPr="00EF3F13">
              <w:rPr>
                <w:rStyle w:val="Kpr"/>
                <w:noProof/>
              </w:rPr>
              <w:t>EK 1. Anket Formu</w:t>
            </w:r>
            <w:r w:rsidR="00CA6334">
              <w:rPr>
                <w:noProof/>
                <w:webHidden/>
              </w:rPr>
              <w:tab/>
            </w:r>
            <w:r w:rsidR="00CA6334">
              <w:rPr>
                <w:noProof/>
                <w:webHidden/>
              </w:rPr>
              <w:fldChar w:fldCharType="begin"/>
            </w:r>
            <w:r w:rsidR="00CA6334">
              <w:rPr>
                <w:noProof/>
                <w:webHidden/>
              </w:rPr>
              <w:instrText xml:space="preserve"> PAGEREF _Toc147840964 \h </w:instrText>
            </w:r>
            <w:r w:rsidR="00CA6334">
              <w:rPr>
                <w:noProof/>
                <w:webHidden/>
              </w:rPr>
            </w:r>
            <w:r w:rsidR="00CA6334">
              <w:rPr>
                <w:noProof/>
                <w:webHidden/>
              </w:rPr>
              <w:fldChar w:fldCharType="separate"/>
            </w:r>
            <w:r w:rsidR="00CA6334">
              <w:rPr>
                <w:noProof/>
                <w:webHidden/>
              </w:rPr>
              <w:t>105</w:t>
            </w:r>
            <w:r w:rsidR="00CA6334">
              <w:rPr>
                <w:noProof/>
                <w:webHidden/>
              </w:rPr>
              <w:fldChar w:fldCharType="end"/>
            </w:r>
          </w:hyperlink>
        </w:p>
        <w:p w14:paraId="65701981" w14:textId="77777777" w:rsidR="00CA6334" w:rsidRDefault="00757BE1">
          <w:pPr>
            <w:pStyle w:val="T2"/>
            <w:tabs>
              <w:tab w:val="right" w:leader="dot" w:pos="8210"/>
            </w:tabs>
            <w:rPr>
              <w:rFonts w:asciiTheme="minorHAnsi" w:eastAsiaTheme="minorEastAsia" w:hAnsiTheme="minorHAnsi"/>
              <w:noProof/>
              <w:sz w:val="22"/>
              <w:lang w:eastAsia="tr-TR"/>
            </w:rPr>
          </w:pPr>
          <w:hyperlink w:anchor="_Toc147840965" w:history="1">
            <w:r w:rsidR="00CA6334" w:rsidRPr="00EF3F13">
              <w:rPr>
                <w:rStyle w:val="Kpr"/>
                <w:noProof/>
              </w:rPr>
              <w:t>EK 2. Frekans Analizi</w:t>
            </w:r>
            <w:r w:rsidR="00CA6334">
              <w:rPr>
                <w:noProof/>
                <w:webHidden/>
              </w:rPr>
              <w:tab/>
            </w:r>
            <w:r w:rsidR="00CA6334">
              <w:rPr>
                <w:noProof/>
                <w:webHidden/>
              </w:rPr>
              <w:fldChar w:fldCharType="begin"/>
            </w:r>
            <w:r w:rsidR="00CA6334">
              <w:rPr>
                <w:noProof/>
                <w:webHidden/>
              </w:rPr>
              <w:instrText xml:space="preserve"> PAGEREF _Toc147840965 \h </w:instrText>
            </w:r>
            <w:r w:rsidR="00CA6334">
              <w:rPr>
                <w:noProof/>
                <w:webHidden/>
              </w:rPr>
            </w:r>
            <w:r w:rsidR="00CA6334">
              <w:rPr>
                <w:noProof/>
                <w:webHidden/>
              </w:rPr>
              <w:fldChar w:fldCharType="separate"/>
            </w:r>
            <w:r w:rsidR="00CA6334">
              <w:rPr>
                <w:noProof/>
                <w:webHidden/>
              </w:rPr>
              <w:t>110</w:t>
            </w:r>
            <w:r w:rsidR="00CA6334">
              <w:rPr>
                <w:noProof/>
                <w:webHidden/>
              </w:rPr>
              <w:fldChar w:fldCharType="end"/>
            </w:r>
          </w:hyperlink>
        </w:p>
        <w:p w14:paraId="7153CC73" w14:textId="58F6B5BC" w:rsidR="00DF44A7" w:rsidRDefault="00A277B0" w:rsidP="00E4594A">
          <w:pPr>
            <w:rPr>
              <w:b/>
              <w:bCs/>
            </w:rPr>
          </w:pPr>
          <w:r>
            <w:rPr>
              <w:b/>
              <w:bCs/>
            </w:rPr>
            <w:fldChar w:fldCharType="end"/>
          </w:r>
        </w:p>
      </w:sdtContent>
    </w:sdt>
    <w:p w14:paraId="41F3B0DA" w14:textId="1D195EBA" w:rsidR="004A7F70" w:rsidRDefault="00857570" w:rsidP="00E4594A">
      <w:pPr>
        <w:rPr>
          <w:rFonts w:cs="Times New Roman"/>
          <w:b/>
          <w:bCs/>
          <w:szCs w:val="24"/>
        </w:rPr>
      </w:pPr>
      <w:r w:rsidRPr="00B20255">
        <w:rPr>
          <w:rFonts w:cs="Times New Roman"/>
          <w:b/>
          <w:bCs/>
          <w:szCs w:val="24"/>
        </w:rPr>
        <w:tab/>
        <w:t xml:space="preserve"> </w:t>
      </w:r>
    </w:p>
    <w:p w14:paraId="4F87BA48" w14:textId="77777777" w:rsidR="00573E2E" w:rsidRDefault="00573E2E" w:rsidP="00E4594A">
      <w:pPr>
        <w:rPr>
          <w:rFonts w:cs="Times New Roman"/>
          <w:b/>
          <w:bCs/>
          <w:szCs w:val="24"/>
        </w:rPr>
      </w:pPr>
    </w:p>
    <w:p w14:paraId="4A70FAE0" w14:textId="77777777" w:rsidR="00573E2E" w:rsidRDefault="00573E2E" w:rsidP="00E4594A">
      <w:pPr>
        <w:rPr>
          <w:rFonts w:cs="Times New Roman"/>
          <w:b/>
          <w:bCs/>
          <w:szCs w:val="24"/>
        </w:rPr>
      </w:pPr>
    </w:p>
    <w:p w14:paraId="6B553BF0" w14:textId="77777777" w:rsidR="00573E2E" w:rsidRDefault="00573E2E" w:rsidP="00E4594A">
      <w:pPr>
        <w:rPr>
          <w:rFonts w:cs="Times New Roman"/>
          <w:b/>
          <w:bCs/>
          <w:szCs w:val="24"/>
        </w:rPr>
      </w:pPr>
    </w:p>
    <w:p w14:paraId="3FE95ADA" w14:textId="77777777" w:rsidR="00573E2E" w:rsidRDefault="00573E2E" w:rsidP="00E4594A">
      <w:pPr>
        <w:rPr>
          <w:rFonts w:cs="Times New Roman"/>
          <w:b/>
          <w:bCs/>
          <w:szCs w:val="24"/>
        </w:rPr>
      </w:pPr>
    </w:p>
    <w:p w14:paraId="764F2FFD" w14:textId="77777777" w:rsidR="00573E2E" w:rsidRDefault="00573E2E" w:rsidP="00E4594A">
      <w:pPr>
        <w:rPr>
          <w:rFonts w:cs="Times New Roman"/>
          <w:b/>
          <w:bCs/>
          <w:szCs w:val="24"/>
        </w:rPr>
      </w:pPr>
    </w:p>
    <w:p w14:paraId="56F0F219" w14:textId="77777777" w:rsidR="00573E2E" w:rsidRDefault="00573E2E" w:rsidP="00E4594A">
      <w:pPr>
        <w:rPr>
          <w:rFonts w:cs="Times New Roman"/>
          <w:b/>
          <w:bCs/>
          <w:szCs w:val="24"/>
        </w:rPr>
      </w:pPr>
    </w:p>
    <w:p w14:paraId="74848637" w14:textId="77777777" w:rsidR="00573E2E" w:rsidRDefault="00573E2E" w:rsidP="00E4594A">
      <w:pPr>
        <w:rPr>
          <w:rFonts w:cs="Times New Roman"/>
          <w:b/>
          <w:bCs/>
          <w:szCs w:val="24"/>
        </w:rPr>
      </w:pPr>
    </w:p>
    <w:p w14:paraId="1B1DE3B8" w14:textId="77777777" w:rsidR="00573E2E" w:rsidRDefault="00573E2E" w:rsidP="00E4594A">
      <w:pPr>
        <w:rPr>
          <w:rFonts w:cs="Times New Roman"/>
          <w:b/>
          <w:bCs/>
          <w:szCs w:val="24"/>
        </w:rPr>
      </w:pPr>
    </w:p>
    <w:p w14:paraId="64B5C782" w14:textId="77777777" w:rsidR="00573E2E" w:rsidRDefault="00573E2E" w:rsidP="00E4594A">
      <w:pPr>
        <w:rPr>
          <w:rFonts w:cs="Times New Roman"/>
          <w:b/>
          <w:bCs/>
          <w:szCs w:val="24"/>
        </w:rPr>
      </w:pPr>
    </w:p>
    <w:p w14:paraId="2CB3B2E0" w14:textId="77777777" w:rsidR="00573E2E" w:rsidRDefault="00573E2E" w:rsidP="00E4594A">
      <w:pPr>
        <w:rPr>
          <w:rFonts w:cs="Times New Roman"/>
          <w:b/>
          <w:bCs/>
          <w:szCs w:val="24"/>
        </w:rPr>
      </w:pPr>
    </w:p>
    <w:p w14:paraId="04E1FD64" w14:textId="77777777" w:rsidR="00573E2E" w:rsidRDefault="00573E2E" w:rsidP="00E4594A">
      <w:pPr>
        <w:rPr>
          <w:rFonts w:cs="Times New Roman"/>
          <w:b/>
          <w:bCs/>
          <w:szCs w:val="24"/>
        </w:rPr>
      </w:pPr>
    </w:p>
    <w:p w14:paraId="6CC299C7" w14:textId="77777777" w:rsidR="00573E2E" w:rsidRDefault="00573E2E" w:rsidP="00E4594A">
      <w:pPr>
        <w:rPr>
          <w:rFonts w:cs="Times New Roman"/>
          <w:b/>
          <w:bCs/>
          <w:szCs w:val="24"/>
        </w:rPr>
      </w:pPr>
    </w:p>
    <w:p w14:paraId="009246D5" w14:textId="77777777" w:rsidR="00573E2E" w:rsidRDefault="00573E2E" w:rsidP="00E4594A">
      <w:pPr>
        <w:rPr>
          <w:rFonts w:cs="Times New Roman"/>
          <w:b/>
          <w:bCs/>
          <w:szCs w:val="24"/>
        </w:rPr>
      </w:pPr>
    </w:p>
    <w:p w14:paraId="57E9DBE4" w14:textId="77777777" w:rsidR="00573E2E" w:rsidRDefault="00573E2E" w:rsidP="00E4594A">
      <w:pPr>
        <w:rPr>
          <w:rFonts w:cs="Times New Roman"/>
          <w:b/>
          <w:bCs/>
          <w:szCs w:val="24"/>
        </w:rPr>
      </w:pPr>
    </w:p>
    <w:p w14:paraId="41A59F48" w14:textId="77777777" w:rsidR="00573E2E" w:rsidRPr="00DF44A7" w:rsidRDefault="00573E2E" w:rsidP="00E4594A"/>
    <w:p w14:paraId="4DF299D5" w14:textId="77777777" w:rsidR="00F730AD" w:rsidRDefault="00F730AD" w:rsidP="00DF44A7">
      <w:pPr>
        <w:pStyle w:val="Balk1"/>
        <w:sectPr w:rsidR="00F730AD" w:rsidSect="00F730AD">
          <w:footerReference w:type="default" r:id="rId18"/>
          <w:pgSz w:w="11906" w:h="16838"/>
          <w:pgMar w:top="1701" w:right="1418" w:bottom="1701" w:left="2268" w:header="709" w:footer="709" w:gutter="0"/>
          <w:pgNumType w:fmt="lowerRoman" w:start="1"/>
          <w:cols w:space="708"/>
          <w:docGrid w:linePitch="360"/>
        </w:sectPr>
      </w:pPr>
    </w:p>
    <w:p w14:paraId="503B0E56" w14:textId="77777777" w:rsidR="00F730AD" w:rsidRDefault="00F730AD" w:rsidP="00DF44A7">
      <w:pPr>
        <w:pStyle w:val="Balk1"/>
        <w:sectPr w:rsidR="00F730AD" w:rsidSect="00F730AD">
          <w:type w:val="continuous"/>
          <w:pgSz w:w="11906" w:h="16838"/>
          <w:pgMar w:top="1701" w:right="1418" w:bottom="1701" w:left="2268" w:header="709" w:footer="709" w:gutter="0"/>
          <w:pgNumType w:start="1"/>
          <w:cols w:space="708"/>
          <w:docGrid w:linePitch="360"/>
        </w:sectPr>
      </w:pPr>
    </w:p>
    <w:p w14:paraId="7CFF0A5D" w14:textId="4474CF21" w:rsidR="00E60F2E" w:rsidRPr="00757FE3" w:rsidRDefault="00757FE3" w:rsidP="00DF44A7">
      <w:pPr>
        <w:pStyle w:val="Balk1"/>
      </w:pPr>
      <w:bookmarkStart w:id="6" w:name="_Toc147840898"/>
      <w:r w:rsidRPr="00757FE3">
        <w:lastRenderedPageBreak/>
        <w:t>G</w:t>
      </w:r>
      <w:r w:rsidR="00313228" w:rsidRPr="00757FE3">
        <w:t>İ</w:t>
      </w:r>
      <w:r w:rsidR="00E60F2E" w:rsidRPr="00757FE3">
        <w:t>RİŞ</w:t>
      </w:r>
      <w:bookmarkEnd w:id="6"/>
    </w:p>
    <w:p w14:paraId="3B7284D1" w14:textId="029A9F0D" w:rsidR="00745902" w:rsidRPr="00B20255" w:rsidRDefault="00745902" w:rsidP="00401C41">
      <w:pPr>
        <w:rPr>
          <w:rFonts w:cs="Times New Roman"/>
          <w:szCs w:val="24"/>
        </w:rPr>
      </w:pPr>
    </w:p>
    <w:p w14:paraId="36E33956" w14:textId="3282713D" w:rsidR="00B366EA" w:rsidRPr="00B366EA" w:rsidRDefault="00F4463C" w:rsidP="00B366EA">
      <w:pPr>
        <w:rPr>
          <w:rFonts w:eastAsia="Times New Roman" w:cs="Times New Roman"/>
          <w:bCs/>
          <w:szCs w:val="24"/>
          <w:lang w:eastAsia="tr-TR"/>
        </w:rPr>
      </w:pPr>
      <w:r>
        <w:rPr>
          <w:rFonts w:eastAsia="Times New Roman"/>
          <w:bCs/>
          <w:szCs w:val="24"/>
          <w:lang w:eastAsia="tr-TR"/>
        </w:rPr>
        <w:t>İ</w:t>
      </w:r>
      <w:r w:rsidR="00B62D4C">
        <w:rPr>
          <w:rFonts w:eastAsia="Times New Roman"/>
          <w:bCs/>
          <w:szCs w:val="24"/>
          <w:lang w:eastAsia="tr-TR"/>
        </w:rPr>
        <w:t xml:space="preserve">şletmeler için çalışan </w:t>
      </w:r>
      <w:r w:rsidR="00BD6073" w:rsidRPr="00BD6073">
        <w:rPr>
          <w:rFonts w:eastAsia="Times New Roman"/>
          <w:bCs/>
          <w:szCs w:val="24"/>
          <w:lang w:eastAsia="tr-TR"/>
        </w:rPr>
        <w:t xml:space="preserve">faktörü büyük önem </w:t>
      </w:r>
      <w:r w:rsidR="00B62D4C">
        <w:rPr>
          <w:rFonts w:eastAsia="Times New Roman"/>
          <w:bCs/>
          <w:szCs w:val="24"/>
          <w:lang w:eastAsia="tr-TR"/>
        </w:rPr>
        <w:t>taşımaktadır.</w:t>
      </w:r>
      <w:r w:rsidR="00BD6073" w:rsidRPr="00BD6073">
        <w:rPr>
          <w:rFonts w:eastAsia="Times New Roman"/>
          <w:bCs/>
          <w:szCs w:val="24"/>
          <w:lang w:eastAsia="tr-TR"/>
        </w:rPr>
        <w:t xml:space="preserve"> </w:t>
      </w:r>
      <w:r w:rsidR="001622F9">
        <w:rPr>
          <w:rFonts w:cs="Times New Roman"/>
          <w:bCs/>
          <w:szCs w:val="24"/>
        </w:rPr>
        <w:t xml:space="preserve">Rekabet ortamında öne geçebilmek için insan gücünün niteliği </w:t>
      </w:r>
      <w:r w:rsidR="001622F9" w:rsidRPr="00F84B7D">
        <w:rPr>
          <w:rFonts w:cs="Times New Roman"/>
          <w:bCs/>
          <w:szCs w:val="24"/>
        </w:rPr>
        <w:t>de</w:t>
      </w:r>
      <w:r w:rsidR="007A633A">
        <w:rPr>
          <w:rFonts w:cs="Times New Roman"/>
          <w:bCs/>
          <w:szCs w:val="24"/>
        </w:rPr>
        <w:t xml:space="preserve"> oldukça</w:t>
      </w:r>
      <w:r w:rsidR="001622F9" w:rsidRPr="00F84B7D">
        <w:rPr>
          <w:rFonts w:cs="Times New Roman"/>
          <w:bCs/>
          <w:szCs w:val="24"/>
        </w:rPr>
        <w:t xml:space="preserve"> ön</w:t>
      </w:r>
      <w:r w:rsidR="001622F9">
        <w:rPr>
          <w:rFonts w:cs="Times New Roman"/>
          <w:bCs/>
          <w:szCs w:val="24"/>
        </w:rPr>
        <w:t xml:space="preserve">emli hale gelmiştir.  </w:t>
      </w:r>
      <w:r w:rsidR="00BD6073" w:rsidRPr="00BD6073">
        <w:rPr>
          <w:rFonts w:eastAsia="Times New Roman" w:cs="Times New Roman"/>
          <w:bCs/>
          <w:szCs w:val="24"/>
          <w:lang w:eastAsia="tr-TR"/>
        </w:rPr>
        <w:t>Turizm sektörü, hizmet sektörü olarak diğer sektörlere göre daha fazla insan kaynağına dayalı bir yapıya sahip olduğu için kurumsallaşma, sektörün ve işletmelerin gelişimi ve sürdürülebilirliği için büyük önem taşımaktadır.</w:t>
      </w:r>
      <w:r w:rsidR="00B366EA">
        <w:rPr>
          <w:rFonts w:eastAsia="Times New Roman" w:cs="Times New Roman"/>
          <w:bCs/>
          <w:szCs w:val="24"/>
          <w:lang w:eastAsia="tr-TR"/>
        </w:rPr>
        <w:t xml:space="preserve"> </w:t>
      </w:r>
      <w:r w:rsidR="00B366EA" w:rsidRPr="00F84B7D">
        <w:rPr>
          <w:rFonts w:cs="Times New Roman"/>
          <w:szCs w:val="24"/>
        </w:rPr>
        <w:t>Ek</w:t>
      </w:r>
      <w:r w:rsidR="001D3366">
        <w:rPr>
          <w:rFonts w:cs="Times New Roman"/>
          <w:szCs w:val="24"/>
        </w:rPr>
        <w:t xml:space="preserve">onomik alanda </w:t>
      </w:r>
      <w:r w:rsidR="00E205D7">
        <w:rPr>
          <w:rFonts w:cs="Times New Roman"/>
          <w:szCs w:val="24"/>
        </w:rPr>
        <w:t xml:space="preserve">ülkelere </w:t>
      </w:r>
      <w:r w:rsidR="001D3366">
        <w:rPr>
          <w:rFonts w:cs="Times New Roman"/>
          <w:szCs w:val="24"/>
        </w:rPr>
        <w:t xml:space="preserve">katkısı çok olan </w:t>
      </w:r>
      <w:r w:rsidR="00B366EA" w:rsidRPr="00F84B7D">
        <w:rPr>
          <w:rFonts w:cs="Times New Roman"/>
          <w:szCs w:val="24"/>
        </w:rPr>
        <w:t>turizm işletmelerinin temel sermayesi insan gücü olduğu için yönetim süreci de büyük önem teşkil eder (Paşaoğl</w:t>
      </w:r>
      <w:r w:rsidR="00B366EA">
        <w:rPr>
          <w:rFonts w:cs="Times New Roman"/>
          <w:szCs w:val="24"/>
        </w:rPr>
        <w:t>u</w:t>
      </w:r>
      <w:r w:rsidR="00B366EA" w:rsidRPr="00F84B7D">
        <w:rPr>
          <w:rFonts w:cs="Times New Roman"/>
          <w:szCs w:val="24"/>
        </w:rPr>
        <w:t>,</w:t>
      </w:r>
      <w:r w:rsidR="00B366EA">
        <w:rPr>
          <w:rFonts w:cs="Times New Roman"/>
          <w:szCs w:val="24"/>
        </w:rPr>
        <w:t xml:space="preserve"> </w:t>
      </w:r>
      <w:r w:rsidR="00B366EA" w:rsidRPr="00F84B7D">
        <w:rPr>
          <w:rFonts w:cs="Times New Roman"/>
          <w:szCs w:val="24"/>
        </w:rPr>
        <w:t xml:space="preserve">2013).  İşletmeler, hedeflerine ulaşmaları ve bunun devamlılığını sağlayabilmeleri için nitelikli insan gücüne ihtiyaç duyarlar. Kurumsallaşmayı başaran işletmeler çalışanlarını en önemli sermayelerinden biri </w:t>
      </w:r>
      <w:r w:rsidR="00B366EA">
        <w:rPr>
          <w:rFonts w:cs="Times New Roman"/>
          <w:szCs w:val="24"/>
        </w:rPr>
        <w:t xml:space="preserve">şeklinde </w:t>
      </w:r>
      <w:r w:rsidR="001D3366">
        <w:rPr>
          <w:rFonts w:cs="Times New Roman"/>
          <w:szCs w:val="24"/>
        </w:rPr>
        <w:t xml:space="preserve">düşünür </w:t>
      </w:r>
      <w:r w:rsidR="00B366EA" w:rsidRPr="00F84B7D">
        <w:rPr>
          <w:rFonts w:cs="Times New Roman"/>
          <w:szCs w:val="24"/>
        </w:rPr>
        <w:t>ve onların bağlılıkları, motivasyonu</w:t>
      </w:r>
      <w:r w:rsidR="00E205D7">
        <w:rPr>
          <w:rFonts w:cs="Times New Roman"/>
          <w:szCs w:val="24"/>
        </w:rPr>
        <w:t xml:space="preserve"> ve performansı</w:t>
      </w:r>
      <w:r w:rsidR="00B366EA" w:rsidRPr="00F84B7D">
        <w:rPr>
          <w:rFonts w:cs="Times New Roman"/>
          <w:szCs w:val="24"/>
        </w:rPr>
        <w:t xml:space="preserve"> için büyük </w:t>
      </w:r>
      <w:r w:rsidR="00B366EA">
        <w:rPr>
          <w:rFonts w:cs="Times New Roman"/>
          <w:szCs w:val="24"/>
        </w:rPr>
        <w:t>gayret sarf ederler</w:t>
      </w:r>
      <w:r w:rsidR="00B366EA" w:rsidRPr="00F84B7D">
        <w:rPr>
          <w:rFonts w:cs="Times New Roman"/>
          <w:szCs w:val="24"/>
        </w:rPr>
        <w:t xml:space="preserve"> (Akıncı, 2002). Kurumsallaşma</w:t>
      </w:r>
      <w:r w:rsidR="009957B4">
        <w:rPr>
          <w:rFonts w:cs="Times New Roman"/>
          <w:szCs w:val="24"/>
        </w:rPr>
        <w:t xml:space="preserve"> ile </w:t>
      </w:r>
      <w:r w:rsidR="00B366EA">
        <w:rPr>
          <w:rFonts w:cs="Times New Roman"/>
          <w:szCs w:val="24"/>
        </w:rPr>
        <w:t xml:space="preserve">kişilere bağlı olmadan çalışmaların sağlıklı olarak </w:t>
      </w:r>
      <w:r w:rsidR="00B366EA" w:rsidRPr="00F84B7D">
        <w:rPr>
          <w:rFonts w:cs="Times New Roman"/>
          <w:szCs w:val="24"/>
        </w:rPr>
        <w:t>yürü</w:t>
      </w:r>
      <w:r w:rsidR="00B366EA">
        <w:rPr>
          <w:rFonts w:cs="Times New Roman"/>
          <w:szCs w:val="24"/>
        </w:rPr>
        <w:t>tülmesi ifade edilmektedir (Karakaş,</w:t>
      </w:r>
      <w:r w:rsidR="00B366EA" w:rsidRPr="00F84B7D">
        <w:rPr>
          <w:rFonts w:cs="Times New Roman"/>
          <w:szCs w:val="24"/>
        </w:rPr>
        <w:t xml:space="preserve"> 2016)</w:t>
      </w:r>
      <w:r w:rsidR="00B366EA">
        <w:rPr>
          <w:rFonts w:cs="Times New Roman"/>
          <w:szCs w:val="24"/>
        </w:rPr>
        <w:t>.</w:t>
      </w:r>
    </w:p>
    <w:p w14:paraId="461B7B39" w14:textId="5DD7781D" w:rsidR="00B366EA" w:rsidRPr="00F84B7D" w:rsidRDefault="00B366EA" w:rsidP="00B366EA">
      <w:pPr>
        <w:rPr>
          <w:rFonts w:cs="Times New Roman"/>
          <w:szCs w:val="24"/>
        </w:rPr>
      </w:pPr>
      <w:r>
        <w:rPr>
          <w:rFonts w:cs="Times New Roman"/>
          <w:szCs w:val="24"/>
        </w:rPr>
        <w:t xml:space="preserve">Hizmet odaklı bu sektörde </w:t>
      </w:r>
      <w:r w:rsidRPr="00F84B7D">
        <w:rPr>
          <w:rFonts w:cs="Times New Roman"/>
          <w:szCs w:val="24"/>
        </w:rPr>
        <w:t xml:space="preserve">rekabet,  hızlı değişim,   ekonomik </w:t>
      </w:r>
      <w:r>
        <w:rPr>
          <w:rFonts w:cs="Times New Roman"/>
          <w:szCs w:val="24"/>
        </w:rPr>
        <w:t xml:space="preserve">zorluklar işletmelerin yeniden </w:t>
      </w:r>
      <w:r w:rsidRPr="00F84B7D">
        <w:rPr>
          <w:rFonts w:cs="Times New Roman"/>
          <w:szCs w:val="24"/>
        </w:rPr>
        <w:t>yapılanmasını yeniliklere uyum sağlayabilecekleri yeni sistemleri hazırlamalarını gerekli kılmıştır.  Bu noktada kurumsallaşmanın gerekliliği kendini göstermiştir (Birbil ve Özdemir, 2007). Kurumsallaşma ile işletmenin işleyişine yönelik kurulan siste</w:t>
      </w:r>
      <w:r w:rsidR="009957B4">
        <w:rPr>
          <w:rFonts w:cs="Times New Roman"/>
          <w:szCs w:val="24"/>
        </w:rPr>
        <w:t>m iç</w:t>
      </w:r>
      <w:r w:rsidRPr="00F84B7D">
        <w:rPr>
          <w:rFonts w:cs="Times New Roman"/>
          <w:szCs w:val="24"/>
        </w:rPr>
        <w:t xml:space="preserve">inde uzman kişilerle belli standartlar çerçevesinde yürütülmektedir. Böylece kurulan bu sistem kişilere bağlı olmaktan çıkmaktadır  (Uzunçarşılı, Toprak ve Ersun, 2000). </w:t>
      </w:r>
    </w:p>
    <w:p w14:paraId="3DFCC329" w14:textId="11C80D9B" w:rsidR="00B366EA" w:rsidRPr="00B366EA" w:rsidRDefault="00B366EA" w:rsidP="00BD6073">
      <w:pPr>
        <w:rPr>
          <w:rFonts w:cs="Times New Roman"/>
          <w:szCs w:val="24"/>
        </w:rPr>
      </w:pPr>
      <w:r w:rsidRPr="00F84B7D">
        <w:rPr>
          <w:rFonts w:cs="Times New Roman"/>
          <w:szCs w:val="24"/>
        </w:rPr>
        <w:t>Günümüzde kurumsallaşmayı başarmış turizm işletmelerinin hayatta kalabildiği gözlemlenmektedir. Ancak turizm se</w:t>
      </w:r>
      <w:r>
        <w:rPr>
          <w:rFonts w:cs="Times New Roman"/>
          <w:szCs w:val="24"/>
        </w:rPr>
        <w:t xml:space="preserve">ktöründe kurumsallaşmanın yolu </w:t>
      </w:r>
      <w:r w:rsidRPr="00F84B7D">
        <w:rPr>
          <w:rFonts w:cs="Times New Roman"/>
          <w:szCs w:val="24"/>
        </w:rPr>
        <w:t xml:space="preserve">çok kolay bir süreç değildir. Kurumsallaşmanın sektörde, sadece konaklama işletmelerinin yıldız ya da müşteri kapasitesi olarak algılanmaktan öteye geçmesi gerekmektedir. Kurumsallaşma yolunda adım atmak isteyen işletmelerin profesyonel ekipler ile çalışması, kuruma ait bir kültürün oluşması gerekmektedir. </w:t>
      </w:r>
      <w:r>
        <w:rPr>
          <w:rFonts w:cs="Times New Roman"/>
          <w:szCs w:val="24"/>
        </w:rPr>
        <w:t>Kurumsallık çerçevesinde tüm işlerin belli</w:t>
      </w:r>
      <w:r w:rsidRPr="00F84B7D">
        <w:rPr>
          <w:rFonts w:cs="Times New Roman"/>
          <w:szCs w:val="24"/>
        </w:rPr>
        <w:t xml:space="preserve"> bir sistem</w:t>
      </w:r>
      <w:r>
        <w:rPr>
          <w:rFonts w:cs="Times New Roman"/>
          <w:szCs w:val="24"/>
        </w:rPr>
        <w:t xml:space="preserve"> ve kurallar dâhilinde gerçekleşmesi müşteri </w:t>
      </w:r>
      <w:r>
        <w:rPr>
          <w:rFonts w:cs="Times New Roman"/>
          <w:szCs w:val="24"/>
        </w:rPr>
        <w:lastRenderedPageBreak/>
        <w:t>memnuniyetinin ve bunun sürekliliğinin</w:t>
      </w:r>
      <w:r w:rsidRPr="00F84B7D">
        <w:rPr>
          <w:rFonts w:cs="Times New Roman"/>
          <w:szCs w:val="24"/>
        </w:rPr>
        <w:t xml:space="preserve"> karşılanması gerekmek</w:t>
      </w:r>
      <w:r>
        <w:rPr>
          <w:rFonts w:cs="Times New Roman"/>
          <w:szCs w:val="24"/>
        </w:rPr>
        <w:t>tedir (Kiracı ve Alkara, 2009).</w:t>
      </w:r>
    </w:p>
    <w:p w14:paraId="41FC7F06" w14:textId="77777777" w:rsidR="00B366EA" w:rsidRDefault="006D7135" w:rsidP="00B366EA">
      <w:pPr>
        <w:rPr>
          <w:rFonts w:cs="Times New Roman"/>
          <w:szCs w:val="24"/>
        </w:rPr>
      </w:pPr>
      <w:r>
        <w:rPr>
          <w:rFonts w:cs="Times New Roman"/>
          <w:szCs w:val="24"/>
        </w:rPr>
        <w:t>Çalışmalarda</w:t>
      </w:r>
      <w:r w:rsidR="001622F9">
        <w:rPr>
          <w:rFonts w:cs="Times New Roman"/>
          <w:szCs w:val="24"/>
        </w:rPr>
        <w:t xml:space="preserve"> k</w:t>
      </w:r>
      <w:r w:rsidR="00B45337">
        <w:rPr>
          <w:rFonts w:cs="Times New Roman"/>
          <w:szCs w:val="24"/>
        </w:rPr>
        <w:t>urumsallaşmak kaliteyi</w:t>
      </w:r>
      <w:r>
        <w:rPr>
          <w:rFonts w:cs="Times New Roman"/>
          <w:szCs w:val="24"/>
        </w:rPr>
        <w:t>, sürekliliği ve büyümeyi</w:t>
      </w:r>
      <w:r w:rsidR="00B45337">
        <w:rPr>
          <w:rFonts w:cs="Times New Roman"/>
          <w:szCs w:val="24"/>
        </w:rPr>
        <w:t xml:space="preserve"> arttıran en önemli </w:t>
      </w:r>
      <w:r w:rsidR="00B45337" w:rsidRPr="00F84B7D">
        <w:rPr>
          <w:rFonts w:cs="Times New Roman"/>
          <w:szCs w:val="24"/>
        </w:rPr>
        <w:t xml:space="preserve">etkenlerden biri olarak görülmüş, işleri düzene koyma yönetimi haline gelmiştir.  </w:t>
      </w:r>
    </w:p>
    <w:p w14:paraId="619F81D8" w14:textId="48888B2A" w:rsidR="00DE5E69" w:rsidRPr="00B366EA" w:rsidRDefault="00B366EA" w:rsidP="00BD6073">
      <w:pPr>
        <w:rPr>
          <w:rFonts w:cs="Times New Roman"/>
          <w:szCs w:val="24"/>
          <w:shd w:val="clear" w:color="auto" w:fill="FFFFFF"/>
        </w:rPr>
      </w:pPr>
      <w:r w:rsidRPr="00806EAA">
        <w:rPr>
          <w:rFonts w:cs="Times New Roman"/>
          <w:szCs w:val="24"/>
          <w:shd w:val="clear" w:color="auto" w:fill="FFFFFF"/>
        </w:rPr>
        <w:t xml:space="preserve">Kurumsallaşan işletmelerde görev ve sorumluluk konularında netlik olması rol çatışmalarını engeller.  Çalışanın iş koşullarından ve işletmeden memnun olması  iş tatminini yükseltecek en önemli unsurdur.  Tam tersi durumda </w:t>
      </w:r>
      <w:r>
        <w:rPr>
          <w:rFonts w:cs="Times New Roman"/>
          <w:szCs w:val="24"/>
          <w:shd w:val="clear" w:color="auto" w:fill="FFFFFF"/>
        </w:rPr>
        <w:t xml:space="preserve">çalışanın </w:t>
      </w:r>
      <w:r w:rsidR="009957B4">
        <w:rPr>
          <w:rFonts w:cs="Times New Roman"/>
          <w:szCs w:val="24"/>
          <w:shd w:val="clear" w:color="auto" w:fill="FFFFFF"/>
        </w:rPr>
        <w:t>performansı düşecektir</w:t>
      </w:r>
      <w:r w:rsidRPr="00806EAA">
        <w:rPr>
          <w:rFonts w:cs="Times New Roman"/>
          <w:szCs w:val="24"/>
          <w:shd w:val="clear" w:color="auto" w:fill="FFFFFF"/>
        </w:rPr>
        <w:t xml:space="preserve">  (Eğinli,  2009).  </w:t>
      </w:r>
    </w:p>
    <w:p w14:paraId="47FF5528" w14:textId="47016A02" w:rsidR="00BD6073" w:rsidRPr="00BD6073" w:rsidRDefault="00BD6073" w:rsidP="00BD6073">
      <w:pPr>
        <w:rPr>
          <w:rFonts w:eastAsia="Times New Roman"/>
          <w:bCs/>
          <w:szCs w:val="24"/>
          <w:lang w:eastAsia="tr-TR"/>
        </w:rPr>
      </w:pPr>
      <w:r w:rsidRPr="00BD6073">
        <w:rPr>
          <w:rFonts w:eastAsia="Times New Roman"/>
          <w:bCs/>
          <w:szCs w:val="24"/>
          <w:lang w:eastAsia="tr-TR"/>
        </w:rPr>
        <w:t xml:space="preserve">Bu çalışmanın amacı </w:t>
      </w:r>
      <w:r w:rsidR="006D7135" w:rsidRPr="00BD6073">
        <w:rPr>
          <w:rFonts w:eastAsia="Times New Roman"/>
          <w:bCs/>
          <w:szCs w:val="24"/>
          <w:lang w:eastAsia="tr-TR"/>
        </w:rPr>
        <w:t xml:space="preserve">turizm sektöründeki </w:t>
      </w:r>
      <w:r w:rsidRPr="00BD6073">
        <w:rPr>
          <w:rFonts w:eastAsia="Times New Roman"/>
          <w:bCs/>
          <w:szCs w:val="24"/>
          <w:lang w:eastAsia="tr-TR"/>
        </w:rPr>
        <w:t>örgütlerin kurumsallaşma</w:t>
      </w:r>
      <w:r w:rsidR="006D7135">
        <w:rPr>
          <w:rFonts w:eastAsia="Times New Roman"/>
          <w:bCs/>
          <w:szCs w:val="24"/>
          <w:lang w:eastAsia="tr-TR"/>
        </w:rPr>
        <w:t xml:space="preserve">sının, </w:t>
      </w:r>
      <w:r w:rsidRPr="00BD6073">
        <w:rPr>
          <w:rFonts w:eastAsia="Times New Roman"/>
          <w:bCs/>
          <w:szCs w:val="24"/>
          <w:lang w:eastAsia="tr-TR"/>
        </w:rPr>
        <w:t xml:space="preserve">çalışanların duygusal bağlılığını ve iş performansını ne yönde etkilediğini ortaya koymaktır. Bu amacı gerçekleştirmeye yönelik hipotezler oluşturulmuştur.  </w:t>
      </w:r>
    </w:p>
    <w:p w14:paraId="2972AE22" w14:textId="545083C8" w:rsidR="00BD6073" w:rsidRPr="00BD6073" w:rsidRDefault="00BD6073" w:rsidP="00BD6073">
      <w:pPr>
        <w:rPr>
          <w:rFonts w:eastAsia="Times New Roman"/>
          <w:bCs/>
          <w:lang w:eastAsia="tr-TR"/>
        </w:rPr>
      </w:pPr>
      <w:r w:rsidRPr="00BD6073">
        <w:rPr>
          <w:rFonts w:eastAsia="Times New Roman"/>
          <w:bCs/>
          <w:szCs w:val="24"/>
          <w:lang w:eastAsia="tr-TR"/>
        </w:rPr>
        <w:t xml:space="preserve">Araştırma 5’li likert tipi anket yoluyla yapılmıştır. 396 kişinin katıldığı ankette </w:t>
      </w:r>
      <w:r w:rsidRPr="00BD6073">
        <w:rPr>
          <w:rFonts w:eastAsia="Times New Roman" w:cs="Times New Roman"/>
          <w:bCs/>
          <w:szCs w:val="24"/>
          <w:lang w:eastAsia="tr-TR"/>
        </w:rPr>
        <w:t xml:space="preserve">kurumsallaşma ölçeği ifadeleri Türkoğlu N. (2016) “Konaklama İşletmelerinde Kurumsallaşma, Entelektüel Sermaye ve Rekabet Gücü İlişkisinin İncelenmesi” çalışması için geliştirilen çalışmalarında geçerliliği ve güvenirliği test edilmiş Şanal (2011), Tavşancı (2009), Apaydın (2007) ifadelerinden derlenerek </w:t>
      </w:r>
      <w:r w:rsidRPr="00BD6073">
        <w:rPr>
          <w:rFonts w:eastAsia="Times New Roman"/>
          <w:bCs/>
          <w:szCs w:val="24"/>
          <w:lang w:eastAsia="tr-TR"/>
        </w:rPr>
        <w:t xml:space="preserve">oluşturulmuştur, </w:t>
      </w:r>
      <w:r w:rsidRPr="00BD6073">
        <w:rPr>
          <w:rFonts w:eastAsia="Times New Roman" w:cs="Times New Roman"/>
          <w:bCs/>
          <w:szCs w:val="24"/>
          <w:lang w:eastAsia="tr-TR"/>
        </w:rPr>
        <w:t>çalışanların işletmeye olan duygusal bağlılığını ölçmeye yönelik 6 ifade yer almaktadır. Wasti (2000) tarafından geliştirilen örgütsel bağlılık ölçeği Meyer &amp; Allen (1991) tarafından geliştirilmiş ölçekte ilk 6 ifade duygusal bağlılığı temsil etmektedir, çalışanla</w:t>
      </w:r>
      <w:r w:rsidR="001D3366">
        <w:rPr>
          <w:rFonts w:eastAsia="Times New Roman" w:cs="Times New Roman"/>
          <w:bCs/>
          <w:szCs w:val="24"/>
          <w:lang w:eastAsia="tr-TR"/>
        </w:rPr>
        <w:t xml:space="preserve">rın iş performanslarını ölçmek için ise </w:t>
      </w:r>
      <w:r w:rsidRPr="00BD6073">
        <w:rPr>
          <w:rFonts w:eastAsia="Times New Roman" w:cs="Times New Roman"/>
          <w:bCs/>
          <w:szCs w:val="24"/>
          <w:lang w:eastAsia="tr-TR"/>
        </w:rPr>
        <w:t>Sigler, Pearson (2000) tarafında</w:t>
      </w:r>
      <w:r w:rsidR="001D3366">
        <w:rPr>
          <w:rFonts w:eastAsia="Times New Roman" w:cs="Times New Roman"/>
          <w:bCs/>
          <w:szCs w:val="24"/>
          <w:lang w:eastAsia="tr-TR"/>
        </w:rPr>
        <w:t>n geliştirilen, Çöl, G. (2008) ”</w:t>
      </w:r>
      <w:r w:rsidRPr="00BD6073">
        <w:rPr>
          <w:rFonts w:eastAsia="Times New Roman" w:cs="Times New Roman"/>
          <w:bCs/>
          <w:szCs w:val="24"/>
          <w:lang w:eastAsia="tr-TR"/>
        </w:rPr>
        <w:t xml:space="preserve">Algılanan Güçlendirmenin İş gören Performansı Üzerine Etkileri” çalışmasında kullanılan ölçek 4 ifadeden oluşmaktadır. </w:t>
      </w:r>
    </w:p>
    <w:p w14:paraId="2F8F1695" w14:textId="0ED9D609" w:rsidR="00BD6073" w:rsidRPr="00BD6073" w:rsidRDefault="00BD6073" w:rsidP="00BD6073">
      <w:pPr>
        <w:rPr>
          <w:rFonts w:eastAsia="Times New Roman"/>
          <w:bCs/>
          <w:szCs w:val="24"/>
          <w:lang w:eastAsia="tr-TR"/>
        </w:rPr>
      </w:pPr>
      <w:r w:rsidRPr="00BD6073">
        <w:rPr>
          <w:rFonts w:eastAsia="Times New Roman" w:cs="Times New Roman"/>
          <w:bCs/>
          <w:szCs w:val="24"/>
          <w:lang w:eastAsia="tr-TR"/>
        </w:rPr>
        <w:t xml:space="preserve">Ayrıca işletmelerde kurumsallaşmanın iş performansına ve duygusal bağlılığa etkisi üzerine çok fazla çalışma bulunmaması ve yapılan çalışmaların genelde aile işletmelerindeki kurumsallaşma sürecini </w:t>
      </w:r>
      <w:r w:rsidR="006D7135">
        <w:rPr>
          <w:rFonts w:eastAsia="Times New Roman" w:cs="Times New Roman"/>
          <w:bCs/>
          <w:szCs w:val="24"/>
          <w:lang w:eastAsia="tr-TR"/>
        </w:rPr>
        <w:t xml:space="preserve">incelemesi, tüm sektörü kucaklayan </w:t>
      </w:r>
      <w:r w:rsidRPr="00BD6073">
        <w:rPr>
          <w:rFonts w:eastAsia="Times New Roman" w:cs="Times New Roman"/>
          <w:bCs/>
          <w:szCs w:val="24"/>
          <w:lang w:eastAsia="tr-TR"/>
        </w:rPr>
        <w:t xml:space="preserve">bu çalışmanın önemini arttırmaktadır. Bu araştırma ile kurumsallaşmanın turizm sektöründeki en önemli unsurlardan olan çalışanların performans ve duygusal </w:t>
      </w:r>
      <w:r w:rsidRPr="00BD6073">
        <w:rPr>
          <w:rFonts w:eastAsia="Times New Roman" w:cs="Times New Roman"/>
          <w:bCs/>
          <w:szCs w:val="24"/>
          <w:lang w:eastAsia="tr-TR"/>
        </w:rPr>
        <w:lastRenderedPageBreak/>
        <w:t>bağlılığına katkılarını ortaya koymasını sağlaması bakımından sektöre de katkı sağlayabilecektir.</w:t>
      </w:r>
    </w:p>
    <w:p w14:paraId="1F622FDE" w14:textId="77777777" w:rsidR="00BD6073" w:rsidRPr="00BD6073" w:rsidRDefault="00BD6073" w:rsidP="00BD6073">
      <w:pPr>
        <w:rPr>
          <w:rFonts w:eastAsia="Times New Roman" w:cs="Times New Roman"/>
          <w:bCs/>
          <w:szCs w:val="24"/>
          <w:lang w:eastAsia="tr-TR"/>
        </w:rPr>
      </w:pPr>
      <w:r w:rsidRPr="00BD6073">
        <w:rPr>
          <w:rFonts w:eastAsia="Times New Roman" w:cs="Times New Roman"/>
          <w:bCs/>
          <w:szCs w:val="24"/>
          <w:lang w:eastAsia="tr-TR"/>
        </w:rPr>
        <w:t xml:space="preserve">Dört bölümden oluşan çalışmanın birinci bölümünde kurumsallaşma kavramı ele alınmıştır. Kurumsallaşma yaklaşımları, süreçleri, boyutları, gerekliliği ve faydaları, turizm sektöründe kurumsallaşma konularına değinilmiştir. </w:t>
      </w:r>
    </w:p>
    <w:p w14:paraId="14D3140B" w14:textId="04959C1D" w:rsidR="00BD6073" w:rsidRPr="00BD6073" w:rsidRDefault="00BD6073" w:rsidP="00BD6073">
      <w:pPr>
        <w:rPr>
          <w:rFonts w:eastAsia="Times New Roman" w:cs="Times New Roman"/>
          <w:bCs/>
          <w:szCs w:val="24"/>
          <w:lang w:eastAsia="tr-TR"/>
        </w:rPr>
      </w:pPr>
      <w:r w:rsidRPr="00BD6073">
        <w:rPr>
          <w:rFonts w:eastAsia="Times New Roman" w:cs="Times New Roman"/>
          <w:bCs/>
          <w:szCs w:val="24"/>
          <w:lang w:eastAsia="tr-TR"/>
        </w:rPr>
        <w:t>İkinci bölümde</w:t>
      </w:r>
      <w:r w:rsidR="006D7135">
        <w:rPr>
          <w:rFonts w:eastAsia="Times New Roman" w:cs="Times New Roman"/>
          <w:bCs/>
          <w:szCs w:val="24"/>
          <w:lang w:eastAsia="tr-TR"/>
        </w:rPr>
        <w:t>;</w:t>
      </w:r>
      <w:r w:rsidRPr="00BD6073">
        <w:rPr>
          <w:rFonts w:eastAsia="Times New Roman" w:cs="Times New Roman"/>
          <w:bCs/>
          <w:szCs w:val="24"/>
          <w:lang w:eastAsia="tr-TR"/>
        </w:rPr>
        <w:t xml:space="preserve"> duygusal bağlılık kavramı ele alınmıştır. Örgütsel bağlılık yaklaşımları, boyutları ve </w:t>
      </w:r>
      <w:r>
        <w:rPr>
          <w:rFonts w:eastAsia="Times New Roman" w:cs="Times New Roman"/>
          <w:bCs/>
          <w:szCs w:val="24"/>
          <w:lang w:eastAsia="tr-TR"/>
        </w:rPr>
        <w:t xml:space="preserve">buradan hareketle örgütsel bağlılık kavramı içinde incelenen </w:t>
      </w:r>
      <w:r w:rsidRPr="00BD6073">
        <w:rPr>
          <w:rFonts w:eastAsia="Times New Roman" w:cs="Times New Roman"/>
          <w:bCs/>
          <w:szCs w:val="24"/>
          <w:lang w:eastAsia="tr-TR"/>
        </w:rPr>
        <w:t xml:space="preserve">duygusal bağlılığın önemi </w:t>
      </w:r>
      <w:r>
        <w:rPr>
          <w:rFonts w:eastAsia="Times New Roman" w:cs="Times New Roman"/>
          <w:bCs/>
          <w:szCs w:val="24"/>
          <w:lang w:eastAsia="tr-TR"/>
        </w:rPr>
        <w:t>ele alınmıştır.</w:t>
      </w:r>
      <w:r w:rsidRPr="00BD6073">
        <w:rPr>
          <w:rFonts w:eastAsia="Times New Roman" w:cs="Times New Roman"/>
          <w:bCs/>
          <w:szCs w:val="24"/>
          <w:lang w:eastAsia="tr-TR"/>
        </w:rPr>
        <w:t xml:space="preserve"> Kurumsallaşma ile duygusal bağlılığın ilişkisi </w:t>
      </w:r>
      <w:r w:rsidR="006D7135">
        <w:rPr>
          <w:rFonts w:eastAsia="Times New Roman" w:cs="Times New Roman"/>
          <w:bCs/>
          <w:szCs w:val="24"/>
          <w:lang w:eastAsia="tr-TR"/>
        </w:rPr>
        <w:t>üzerine çalışmalardan analizler yapılmıştır.</w:t>
      </w:r>
      <w:r w:rsidRPr="00BD6073">
        <w:rPr>
          <w:rFonts w:eastAsia="Times New Roman" w:cs="Times New Roman"/>
          <w:bCs/>
          <w:szCs w:val="24"/>
          <w:lang w:eastAsia="tr-TR"/>
        </w:rPr>
        <w:t xml:space="preserve"> </w:t>
      </w:r>
    </w:p>
    <w:p w14:paraId="00B4ACE9" w14:textId="002B0826" w:rsidR="00BD6073" w:rsidRPr="00BD6073" w:rsidRDefault="00BD6073" w:rsidP="00BD6073">
      <w:pPr>
        <w:rPr>
          <w:rFonts w:eastAsia="Times New Roman" w:cs="Times New Roman"/>
          <w:bCs/>
          <w:szCs w:val="24"/>
          <w:lang w:eastAsia="tr-TR"/>
        </w:rPr>
      </w:pPr>
      <w:r w:rsidRPr="00BD6073">
        <w:rPr>
          <w:rFonts w:eastAsia="Times New Roman" w:cs="Times New Roman"/>
          <w:bCs/>
          <w:szCs w:val="24"/>
          <w:lang w:eastAsia="tr-TR"/>
        </w:rPr>
        <w:t>Üçüncü</w:t>
      </w:r>
      <w:r w:rsidR="006D7135">
        <w:rPr>
          <w:rFonts w:eastAsia="Times New Roman" w:cs="Times New Roman"/>
          <w:bCs/>
          <w:szCs w:val="24"/>
          <w:lang w:eastAsia="tr-TR"/>
        </w:rPr>
        <w:t xml:space="preserve"> bölümde, performans kavramı, p</w:t>
      </w:r>
      <w:r w:rsidRPr="00BD6073">
        <w:rPr>
          <w:rFonts w:eastAsia="Times New Roman" w:cs="Times New Roman"/>
          <w:bCs/>
          <w:szCs w:val="24"/>
          <w:lang w:eastAsia="tr-TR"/>
        </w:rPr>
        <w:t xml:space="preserve">erformansın boyutları, performansı etkileyen faktörler, kurumsallaşma ile iş performansı ve duygusal bağlılık arasındaki ilişki incelenmiştir. </w:t>
      </w:r>
    </w:p>
    <w:p w14:paraId="2E5A21FD" w14:textId="394FB8A1" w:rsidR="00BD6073" w:rsidRPr="00BD6073" w:rsidRDefault="00BD6073" w:rsidP="00BD6073">
      <w:pPr>
        <w:rPr>
          <w:rFonts w:eastAsia="Times New Roman" w:cs="Times New Roman"/>
          <w:bCs/>
          <w:szCs w:val="24"/>
          <w:lang w:eastAsia="tr-TR"/>
        </w:rPr>
      </w:pPr>
      <w:r w:rsidRPr="00BD6073">
        <w:rPr>
          <w:rFonts w:eastAsia="Times New Roman" w:cs="Times New Roman"/>
          <w:bCs/>
          <w:szCs w:val="24"/>
          <w:lang w:eastAsia="tr-TR"/>
        </w:rPr>
        <w:t xml:space="preserve">Dördüncü bölümde ise araştırmada gerçekleştirilen anket uygulamasından elde edilen veriler doğrultusunda, işletmelerde kurumsallaşmanın çalışanların duygusal bağlılığına ve </w:t>
      </w:r>
      <w:r w:rsidR="009957B4">
        <w:rPr>
          <w:rFonts w:eastAsia="Times New Roman" w:cs="Times New Roman"/>
          <w:bCs/>
          <w:szCs w:val="24"/>
          <w:lang w:eastAsia="tr-TR"/>
        </w:rPr>
        <w:t xml:space="preserve">iş </w:t>
      </w:r>
      <w:r w:rsidRPr="00BD6073">
        <w:rPr>
          <w:rFonts w:eastAsia="Times New Roman" w:cs="Times New Roman"/>
          <w:bCs/>
          <w:szCs w:val="24"/>
          <w:lang w:eastAsia="tr-TR"/>
        </w:rPr>
        <w:t xml:space="preserve">performansına etkisinin belirlenmesine yönelik analizler ve değerlendirmeler yer almaktadır. </w:t>
      </w:r>
    </w:p>
    <w:p w14:paraId="52D6BB5B" w14:textId="426AC152" w:rsidR="00BD6073" w:rsidRPr="00BD6073" w:rsidRDefault="00BD6073" w:rsidP="00BD6073">
      <w:pPr>
        <w:rPr>
          <w:rFonts w:eastAsia="Times New Roman" w:cs="Times New Roman"/>
          <w:bCs/>
          <w:szCs w:val="24"/>
          <w:lang w:eastAsia="tr-TR"/>
        </w:rPr>
      </w:pPr>
      <w:r w:rsidRPr="00BD6073">
        <w:rPr>
          <w:rFonts w:eastAsia="Times New Roman" w:cs="Times New Roman"/>
          <w:bCs/>
          <w:szCs w:val="24"/>
          <w:lang w:eastAsia="tr-TR"/>
        </w:rPr>
        <w:t>Elde edilen tüm bu bulgular, bölümün sonunda değerlendirilip ilgili alan yazınla</w:t>
      </w:r>
      <w:r w:rsidR="009957B4">
        <w:rPr>
          <w:rFonts w:eastAsia="Times New Roman" w:cs="Times New Roman"/>
          <w:bCs/>
          <w:szCs w:val="24"/>
          <w:lang w:eastAsia="tr-TR"/>
        </w:rPr>
        <w:t xml:space="preserve"> birlikte</w:t>
      </w:r>
      <w:r w:rsidRPr="00BD6073">
        <w:rPr>
          <w:rFonts w:eastAsia="Times New Roman" w:cs="Times New Roman"/>
          <w:bCs/>
          <w:szCs w:val="24"/>
          <w:lang w:eastAsia="tr-TR"/>
        </w:rPr>
        <w:t xml:space="preserve"> </w:t>
      </w:r>
      <w:r w:rsidR="001622F9">
        <w:rPr>
          <w:rFonts w:eastAsia="Times New Roman" w:cs="Times New Roman"/>
          <w:bCs/>
          <w:szCs w:val="24"/>
          <w:lang w:eastAsia="tr-TR"/>
        </w:rPr>
        <w:t>ele</w:t>
      </w:r>
      <w:r w:rsidR="00533409">
        <w:rPr>
          <w:rFonts w:eastAsia="Times New Roman" w:cs="Times New Roman"/>
          <w:bCs/>
          <w:szCs w:val="24"/>
          <w:lang w:eastAsia="tr-TR"/>
        </w:rPr>
        <w:t xml:space="preserve"> </w:t>
      </w:r>
      <w:r w:rsidR="001622F9">
        <w:rPr>
          <w:rFonts w:eastAsia="Times New Roman" w:cs="Times New Roman"/>
          <w:bCs/>
          <w:szCs w:val="24"/>
          <w:lang w:eastAsia="tr-TR"/>
        </w:rPr>
        <w:t>alınmıştır.</w:t>
      </w:r>
      <w:r w:rsidRPr="00BD6073">
        <w:rPr>
          <w:rFonts w:eastAsia="Times New Roman" w:cs="Times New Roman"/>
          <w:bCs/>
          <w:szCs w:val="24"/>
          <w:lang w:eastAsia="tr-TR"/>
        </w:rPr>
        <w:t xml:space="preserve"> Sonuç bölümünde ise genel bir değerlendirme yapılmıştır.</w:t>
      </w:r>
    </w:p>
    <w:p w14:paraId="12DE6C3D" w14:textId="77777777" w:rsidR="00BD6073" w:rsidRPr="00345952" w:rsidRDefault="00BD6073" w:rsidP="00BD6073">
      <w:pPr>
        <w:rPr>
          <w:rFonts w:ascii="Arial" w:hAnsi="Arial" w:cs="Arial"/>
          <w:color w:val="000000"/>
        </w:rPr>
      </w:pPr>
    </w:p>
    <w:p w14:paraId="00D47770" w14:textId="71F6C2A0" w:rsidR="00231F75" w:rsidRPr="00B20255" w:rsidRDefault="00231F75" w:rsidP="00401C41">
      <w:pPr>
        <w:rPr>
          <w:rFonts w:cs="Times New Roman"/>
          <w:szCs w:val="24"/>
        </w:rPr>
      </w:pPr>
    </w:p>
    <w:p w14:paraId="22957B24" w14:textId="5BA1E706" w:rsidR="00231F75" w:rsidRPr="00B20255" w:rsidRDefault="00231F75" w:rsidP="00401C41">
      <w:pPr>
        <w:rPr>
          <w:rFonts w:cs="Times New Roman"/>
          <w:szCs w:val="24"/>
        </w:rPr>
      </w:pPr>
    </w:p>
    <w:p w14:paraId="6D28ADF0" w14:textId="4CA5CB72" w:rsidR="00231F75" w:rsidRPr="00B20255" w:rsidRDefault="00231F75" w:rsidP="00401C41">
      <w:pPr>
        <w:rPr>
          <w:rFonts w:cs="Times New Roman"/>
          <w:szCs w:val="24"/>
        </w:rPr>
      </w:pPr>
    </w:p>
    <w:p w14:paraId="0F7AA69D" w14:textId="6F569279" w:rsidR="00231F75" w:rsidRPr="00B20255" w:rsidRDefault="00231F75" w:rsidP="00A55A92">
      <w:pPr>
        <w:pStyle w:val="Balk2"/>
      </w:pPr>
    </w:p>
    <w:p w14:paraId="40F77543" w14:textId="07B452C3" w:rsidR="00231F75" w:rsidRPr="00B20255" w:rsidRDefault="00231F75" w:rsidP="00401C41">
      <w:pPr>
        <w:rPr>
          <w:rFonts w:cs="Times New Roman"/>
          <w:szCs w:val="24"/>
        </w:rPr>
      </w:pPr>
    </w:p>
    <w:p w14:paraId="47F89490" w14:textId="4891D1D8" w:rsidR="00FD6830" w:rsidRDefault="00080326" w:rsidP="002A381C">
      <w:pPr>
        <w:pStyle w:val="Balk1"/>
        <w:spacing w:before="120" w:after="240"/>
      </w:pPr>
      <w:bookmarkStart w:id="7" w:name="_Toc147840899"/>
      <w:r w:rsidRPr="00080326">
        <w:lastRenderedPageBreak/>
        <w:t>BÖLÜM I KURUMSALLAŞMA</w:t>
      </w:r>
      <w:bookmarkEnd w:id="7"/>
    </w:p>
    <w:p w14:paraId="1D2C1966" w14:textId="77777777" w:rsidR="002A381C" w:rsidRPr="002A381C" w:rsidRDefault="002A381C" w:rsidP="002A381C"/>
    <w:p w14:paraId="61B4FDEE" w14:textId="0B6828F4" w:rsidR="00474B5B" w:rsidRPr="005D0C30" w:rsidRDefault="00FD6830" w:rsidP="005D0C30">
      <w:pPr>
        <w:pStyle w:val="AralkYok"/>
        <w:spacing w:after="240" w:line="360" w:lineRule="auto"/>
        <w:jc w:val="both"/>
        <w:rPr>
          <w:rFonts w:cs="Times New Roman"/>
          <w:b w:val="0"/>
          <w:szCs w:val="24"/>
        </w:rPr>
      </w:pPr>
      <w:r w:rsidRPr="00080326">
        <w:rPr>
          <w:rFonts w:cs="Times New Roman"/>
          <w:b w:val="0"/>
          <w:szCs w:val="24"/>
        </w:rPr>
        <w:t xml:space="preserve">Bu kısımda kurumsallaşma kavramı, </w:t>
      </w:r>
      <w:r w:rsidR="00A0610F" w:rsidRPr="00080326">
        <w:rPr>
          <w:rFonts w:cs="Times New Roman"/>
          <w:b w:val="0"/>
          <w:szCs w:val="24"/>
        </w:rPr>
        <w:t xml:space="preserve">tanımı, </w:t>
      </w:r>
      <w:r w:rsidRPr="00080326">
        <w:rPr>
          <w:rFonts w:cs="Times New Roman"/>
          <w:b w:val="0"/>
          <w:szCs w:val="24"/>
        </w:rPr>
        <w:t>yaklaşımları, kurumsallaşma süreçleri, kurumsallaşmanın boyutları ile birlikte ele alınarak incelenmiştir.</w:t>
      </w:r>
    </w:p>
    <w:p w14:paraId="08EDC333" w14:textId="05DACEC1" w:rsidR="00323DD7" w:rsidRDefault="00323DD7" w:rsidP="00482A5D">
      <w:pPr>
        <w:pStyle w:val="Balk2"/>
        <w:numPr>
          <w:ilvl w:val="1"/>
          <w:numId w:val="12"/>
        </w:numPr>
      </w:pPr>
      <w:r>
        <w:t xml:space="preserve"> </w:t>
      </w:r>
      <w:bookmarkStart w:id="8" w:name="_Toc147840900"/>
      <w:r w:rsidR="00080326" w:rsidRPr="00323DD7">
        <w:t>KURUMSALLAŞMANIN TANIMI</w:t>
      </w:r>
      <w:bookmarkEnd w:id="8"/>
    </w:p>
    <w:p w14:paraId="28A241B1" w14:textId="7CFECDEE" w:rsidR="00CF7936" w:rsidRPr="00A74406" w:rsidRDefault="00323DD7" w:rsidP="00A74406">
      <w:pPr>
        <w:rPr>
          <w:b/>
        </w:rPr>
      </w:pPr>
      <w:r w:rsidRPr="00323DD7">
        <w:t>K</w:t>
      </w:r>
      <w:r w:rsidR="002A2CB2" w:rsidRPr="00323DD7">
        <w:t>urumsallaşma kelimesi</w:t>
      </w:r>
      <w:r w:rsidR="00FD6830" w:rsidRPr="00323DD7">
        <w:t xml:space="preserve"> sosyoloji </w:t>
      </w:r>
      <w:r w:rsidR="00622B4D">
        <w:t>kökenli</w:t>
      </w:r>
      <w:r w:rsidR="00FD6830" w:rsidRPr="00323DD7">
        <w:t xml:space="preserve"> olmakla beraber kökeni kurum teriminden gelmektedir. Kurum</w:t>
      </w:r>
      <w:r w:rsidR="00E60D7C" w:rsidRPr="00323DD7">
        <w:t>,</w:t>
      </w:r>
      <w:r w:rsidR="00622B4D">
        <w:t xml:space="preserve"> toplumun kabul ettiği </w:t>
      </w:r>
      <w:r w:rsidR="00E60D7C" w:rsidRPr="00323DD7">
        <w:t>kuralları</w:t>
      </w:r>
      <w:r w:rsidR="00FD6830" w:rsidRPr="00323DD7">
        <w:t xml:space="preserve">, </w:t>
      </w:r>
      <w:r w:rsidR="00A4417C">
        <w:t>var</w:t>
      </w:r>
      <w:r w:rsidR="006937D2">
        <w:t xml:space="preserve"> </w:t>
      </w:r>
      <w:r w:rsidR="00A4417C">
        <w:t xml:space="preserve">olan </w:t>
      </w:r>
      <w:r w:rsidR="00FD6830" w:rsidRPr="00323DD7">
        <w:t xml:space="preserve">sosyal ilişkiler düzeni ve </w:t>
      </w:r>
      <w:r w:rsidR="00E60D7C" w:rsidRPr="00323DD7">
        <w:t>örgütü</w:t>
      </w:r>
      <w:r w:rsidR="00811D58">
        <w:t xml:space="preserve"> </w:t>
      </w:r>
      <w:r w:rsidR="006937D2">
        <w:t>belirtmektedir</w:t>
      </w:r>
      <w:r w:rsidR="00811D58">
        <w:t xml:space="preserve"> </w:t>
      </w:r>
      <w:r w:rsidR="00FD6830" w:rsidRPr="00323DD7">
        <w:t>(Koçel, 2010). Saraçoğlu’na göre (2005) kurumlaşma, kurum haline gelmek, işletmenin kişilerden bağımsız ayakta kalmas</w:t>
      </w:r>
      <w:r w:rsidR="00F4463C">
        <w:t xml:space="preserve">ı için yönetim yapısı, kaliteli </w:t>
      </w:r>
      <w:r w:rsidR="00FD6830" w:rsidRPr="00323DD7">
        <w:t>mal ve hizmet üreten, kamuoyuna mal olan bürokratik yapı olarak tanımlanabilir.</w:t>
      </w:r>
      <w:r w:rsidR="00B36D38">
        <w:t xml:space="preserve"> Tablo</w:t>
      </w:r>
      <w:r w:rsidR="001622F9">
        <w:t xml:space="preserve"> 1</w:t>
      </w:r>
      <w:r w:rsidR="00B36D38">
        <w:t xml:space="preserve">’de </w:t>
      </w:r>
      <w:r w:rsidR="00CF7936">
        <w:t xml:space="preserve">Kurumsallaşma </w:t>
      </w:r>
      <w:r w:rsidR="00CF7936" w:rsidRPr="00464BC6">
        <w:t xml:space="preserve">ile ilgili literatürde yer alan çeşitli tanımlamalar yer almaktadır. </w:t>
      </w:r>
    </w:p>
    <w:p w14:paraId="27FF7A1E" w14:textId="2283D5A8" w:rsidR="00BD6073" w:rsidRPr="00464BC6" w:rsidRDefault="001728F7" w:rsidP="001728F7">
      <w:pPr>
        <w:pStyle w:val="ResimYazs"/>
      </w:pPr>
      <w:bookmarkStart w:id="9" w:name="_Toc147836582"/>
      <w:r w:rsidRPr="001728F7">
        <w:rPr>
          <w:b/>
        </w:rPr>
        <w:t xml:space="preserve">Tablo </w:t>
      </w:r>
      <w:r w:rsidRPr="001728F7">
        <w:rPr>
          <w:b/>
        </w:rPr>
        <w:fldChar w:fldCharType="begin"/>
      </w:r>
      <w:r w:rsidRPr="001728F7">
        <w:rPr>
          <w:b/>
        </w:rPr>
        <w:instrText xml:space="preserve"> SEQ Tablo \* ARABIC </w:instrText>
      </w:r>
      <w:r w:rsidRPr="001728F7">
        <w:rPr>
          <w:b/>
        </w:rPr>
        <w:fldChar w:fldCharType="separate"/>
      </w:r>
      <w:r w:rsidR="00EA61FF">
        <w:rPr>
          <w:b/>
          <w:noProof/>
        </w:rPr>
        <w:t>1</w:t>
      </w:r>
      <w:r w:rsidRPr="001728F7">
        <w:rPr>
          <w:b/>
        </w:rPr>
        <w:fldChar w:fldCharType="end"/>
      </w:r>
      <w:r w:rsidR="00C52EE3">
        <w:t xml:space="preserve">. </w:t>
      </w:r>
      <w:r w:rsidR="005A5EF1">
        <w:t xml:space="preserve">Kurumsallaşma ile </w:t>
      </w:r>
      <w:r w:rsidR="00BD6073" w:rsidRPr="007A46D6">
        <w:t>İlgili Tanımlar</w:t>
      </w:r>
      <w:bookmarkEnd w:id="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3"/>
        <w:gridCol w:w="5447"/>
      </w:tblGrid>
      <w:tr w:rsidR="00112E92" w:rsidRPr="00B36D38" w14:paraId="3BF4FFD3" w14:textId="77777777" w:rsidTr="003B4E28">
        <w:tc>
          <w:tcPr>
            <w:tcW w:w="2763" w:type="dxa"/>
          </w:tcPr>
          <w:p w14:paraId="1D26BCCF" w14:textId="750CF947" w:rsidR="00112E92" w:rsidRDefault="00112E92" w:rsidP="00112E92">
            <w:r w:rsidRPr="00BD09BE">
              <w:t>Meyer ve Rowan, 1977</w:t>
            </w:r>
          </w:p>
        </w:tc>
        <w:tc>
          <w:tcPr>
            <w:tcW w:w="5447" w:type="dxa"/>
          </w:tcPr>
          <w:p w14:paraId="7226220B" w14:textId="0DC41421" w:rsidR="00112E92" w:rsidRPr="00B36D38" w:rsidRDefault="00112E92" w:rsidP="00112E92">
            <w:pPr>
              <w:rPr>
                <w:rFonts w:cs="Times New Roman"/>
                <w:sz w:val="22"/>
              </w:rPr>
            </w:pPr>
            <w:r w:rsidRPr="006A01A0">
              <w:rPr>
                <w:sz w:val="22"/>
              </w:rPr>
              <w:t>Süreçler, mecburiyetler ve durumların, hayatta ve düşüncelerde kural haline gelme sürecine kurumsallaşma denir.</w:t>
            </w:r>
          </w:p>
        </w:tc>
      </w:tr>
      <w:tr w:rsidR="00BD6073" w:rsidRPr="00B36D38" w14:paraId="7160CBD4" w14:textId="77777777" w:rsidTr="00E3218D">
        <w:tc>
          <w:tcPr>
            <w:tcW w:w="2763" w:type="dxa"/>
            <w:vAlign w:val="center"/>
          </w:tcPr>
          <w:p w14:paraId="33E9D7D5" w14:textId="66F19FF0" w:rsidR="005A5EF1" w:rsidRPr="00B36D38" w:rsidRDefault="00013E5E" w:rsidP="0006650E">
            <w:r>
              <w:t xml:space="preserve">Powell, </w:t>
            </w:r>
            <w:r w:rsidR="005A5EF1" w:rsidRPr="00B36D38">
              <w:t>DiMaggio</w:t>
            </w:r>
            <w:r>
              <w:t>,</w:t>
            </w:r>
            <w:r w:rsidR="005A5EF1" w:rsidRPr="00B36D38">
              <w:t xml:space="preserve"> 1991</w:t>
            </w:r>
          </w:p>
          <w:p w14:paraId="0EFCAB0A" w14:textId="35D7D3EC" w:rsidR="00BD6073" w:rsidRPr="00B36D38" w:rsidRDefault="00BD6073" w:rsidP="00B62D4C">
            <w:pPr>
              <w:jc w:val="left"/>
              <w:rPr>
                <w:rFonts w:cs="Times New Roman"/>
                <w:sz w:val="22"/>
              </w:rPr>
            </w:pPr>
          </w:p>
        </w:tc>
        <w:tc>
          <w:tcPr>
            <w:tcW w:w="5447" w:type="dxa"/>
            <w:vAlign w:val="center"/>
          </w:tcPr>
          <w:p w14:paraId="655A5BD9" w14:textId="77777777" w:rsidR="00BD6073" w:rsidRPr="006A01A0" w:rsidRDefault="005A5EF1" w:rsidP="00533409">
            <w:pPr>
              <w:rPr>
                <w:sz w:val="22"/>
              </w:rPr>
            </w:pPr>
            <w:r w:rsidRPr="006A01A0">
              <w:rPr>
                <w:sz w:val="22"/>
              </w:rPr>
              <w:t>Kurumsallaşma işletmelerde hazırlanmış bir plana göre kâr etme amacı ile  alanında uzmanlaşmış çalışanlar tarafından kurallara ve sözleşmelere uygun şekilde işlerin yapılması  devamlılığın sağlanması işletmenin ayakta kalması sağlanmaktadır.</w:t>
            </w:r>
          </w:p>
          <w:p w14:paraId="0E3A65D1" w14:textId="11E04F99" w:rsidR="00B36D38" w:rsidRPr="00B36D38" w:rsidRDefault="00B36D38" w:rsidP="00533409">
            <w:pPr>
              <w:rPr>
                <w:rFonts w:cs="Times New Roman"/>
                <w:sz w:val="22"/>
              </w:rPr>
            </w:pPr>
          </w:p>
        </w:tc>
      </w:tr>
      <w:tr w:rsidR="00BD6073" w:rsidRPr="00B36D38" w14:paraId="75B7DD9A" w14:textId="77777777" w:rsidTr="00E3218D">
        <w:tc>
          <w:tcPr>
            <w:tcW w:w="2763" w:type="dxa"/>
            <w:vAlign w:val="center"/>
          </w:tcPr>
          <w:p w14:paraId="29787A1B" w14:textId="13EC8171" w:rsidR="00BD6073" w:rsidRPr="00B36D38" w:rsidRDefault="002B4778" w:rsidP="00B62D4C">
            <w:pPr>
              <w:jc w:val="left"/>
              <w:rPr>
                <w:rFonts w:cs="Times New Roman"/>
                <w:sz w:val="22"/>
              </w:rPr>
            </w:pPr>
            <w:r w:rsidRPr="00B36D38">
              <w:rPr>
                <w:rFonts w:cs="Times New Roman"/>
                <w:sz w:val="22"/>
              </w:rPr>
              <w:t>Selznick, 1996</w:t>
            </w:r>
          </w:p>
        </w:tc>
        <w:tc>
          <w:tcPr>
            <w:tcW w:w="5447" w:type="dxa"/>
            <w:vAlign w:val="center"/>
          </w:tcPr>
          <w:p w14:paraId="0DF11B7A" w14:textId="2EC16456" w:rsidR="00B36D38" w:rsidRPr="00B36D38" w:rsidRDefault="002B4778" w:rsidP="0055768C">
            <w:pPr>
              <w:rPr>
                <w:rFonts w:cs="Times New Roman"/>
                <w:sz w:val="22"/>
              </w:rPr>
            </w:pPr>
            <w:r w:rsidRPr="00B36D38">
              <w:rPr>
                <w:rFonts w:cs="Times New Roman"/>
                <w:sz w:val="22"/>
              </w:rPr>
              <w:t xml:space="preserve">Belli bir düzeni olmayarak organize edilen faaliyetlerin düzenli, uyumlu ve sistemli hale gelmesi sürecidir. Örgütlerin çevrelerine uyumlu hale gelmesi ve çalışmalarına devam etmesi için işlerin yapılma şekillerinde </w:t>
            </w:r>
            <w:r w:rsidRPr="00B36D38">
              <w:rPr>
                <w:rFonts w:cs="Times New Roman"/>
                <w:sz w:val="22"/>
              </w:rPr>
              <w:lastRenderedPageBreak/>
              <w:t>daha önceden belirlenmiş süreçleri kullanmaları kurumsallaşmayı oluşturur.</w:t>
            </w:r>
          </w:p>
        </w:tc>
      </w:tr>
      <w:tr w:rsidR="002B4778" w:rsidRPr="00B36D38" w14:paraId="2CC0518E" w14:textId="77777777" w:rsidTr="00E3218D">
        <w:tc>
          <w:tcPr>
            <w:tcW w:w="2763" w:type="dxa"/>
            <w:vAlign w:val="center"/>
          </w:tcPr>
          <w:p w14:paraId="3D96B482" w14:textId="429A3DA5" w:rsidR="002B4778" w:rsidRPr="00B36D38" w:rsidRDefault="002B4778" w:rsidP="002B4778">
            <w:pPr>
              <w:jc w:val="left"/>
              <w:rPr>
                <w:rFonts w:cs="Times New Roman"/>
                <w:sz w:val="22"/>
              </w:rPr>
            </w:pPr>
            <w:r w:rsidRPr="00B36D38">
              <w:rPr>
                <w:rFonts w:cs="Times New Roman"/>
                <w:sz w:val="22"/>
              </w:rPr>
              <w:lastRenderedPageBreak/>
              <w:t>Yazıcıoğlu, 2009</w:t>
            </w:r>
          </w:p>
        </w:tc>
        <w:tc>
          <w:tcPr>
            <w:tcW w:w="5447" w:type="dxa"/>
            <w:vAlign w:val="center"/>
          </w:tcPr>
          <w:p w14:paraId="5997B9D0" w14:textId="4C330B16" w:rsidR="00B36D38" w:rsidRPr="00B36D38" w:rsidRDefault="002B4778" w:rsidP="0055768C">
            <w:pPr>
              <w:rPr>
                <w:rFonts w:cs="Times New Roman"/>
                <w:sz w:val="22"/>
              </w:rPr>
            </w:pPr>
            <w:r w:rsidRPr="00B36D38">
              <w:rPr>
                <w:rFonts w:cs="Times New Roman"/>
                <w:sz w:val="22"/>
              </w:rPr>
              <w:t xml:space="preserve">Bir işletmede tüm süreçlerin belli bir sistem ve kurallar dahilinde ilerlemesi ve bu sistemli sürecin işletme kültürü ile kurumsal kimlik yaratması, çalışan kişilerden ve işletme sahibinin kim olduğundan bağımsız bir şekilde işlerin yürütülmesi, belirlenmiş olan kurallar tüm çalışanlar için geçerli olmasıdır. </w:t>
            </w:r>
          </w:p>
        </w:tc>
      </w:tr>
      <w:tr w:rsidR="00BD6073" w:rsidRPr="00B36D38" w14:paraId="1F80D475" w14:textId="77777777" w:rsidTr="00E3218D">
        <w:tc>
          <w:tcPr>
            <w:tcW w:w="2763" w:type="dxa"/>
            <w:vAlign w:val="center"/>
          </w:tcPr>
          <w:p w14:paraId="7B7286C0" w14:textId="6E8461EB" w:rsidR="00BD6073" w:rsidRPr="00B36D38" w:rsidRDefault="002B4778" w:rsidP="00B36D38">
            <w:pPr>
              <w:jc w:val="left"/>
              <w:rPr>
                <w:rFonts w:cs="Times New Roman"/>
                <w:sz w:val="22"/>
              </w:rPr>
            </w:pPr>
            <w:r w:rsidRPr="00B36D38">
              <w:rPr>
                <w:rFonts w:cs="Times New Roman"/>
                <w:sz w:val="22"/>
              </w:rPr>
              <w:t>Cevher, 2014</w:t>
            </w:r>
          </w:p>
        </w:tc>
        <w:tc>
          <w:tcPr>
            <w:tcW w:w="5447" w:type="dxa"/>
            <w:vAlign w:val="center"/>
          </w:tcPr>
          <w:p w14:paraId="205DA32E" w14:textId="77777777" w:rsidR="00BD6073" w:rsidRDefault="002B4778" w:rsidP="00533409">
            <w:pPr>
              <w:rPr>
                <w:rFonts w:cs="Times New Roman"/>
                <w:sz w:val="22"/>
              </w:rPr>
            </w:pPr>
            <w:r w:rsidRPr="00B36D38">
              <w:rPr>
                <w:rFonts w:cs="Times New Roman"/>
                <w:sz w:val="22"/>
              </w:rPr>
              <w:t>Kurumsallaşma, işletmelerin çevreleri ile uyumlu hale gelmesi için kuralların uygulanma sürecidir</w:t>
            </w:r>
            <w:r w:rsidR="00B36D38" w:rsidRPr="00B36D38">
              <w:rPr>
                <w:rFonts w:cs="Times New Roman"/>
                <w:sz w:val="22"/>
              </w:rPr>
              <w:t>.</w:t>
            </w:r>
            <w:r w:rsidRPr="00B36D38">
              <w:rPr>
                <w:rFonts w:cs="Times New Roman"/>
                <w:sz w:val="22"/>
              </w:rPr>
              <w:t xml:space="preserve"> </w:t>
            </w:r>
          </w:p>
          <w:p w14:paraId="73A86D95" w14:textId="3461A0AC" w:rsidR="00B36D38" w:rsidRPr="00B36D38" w:rsidRDefault="00B36D38" w:rsidP="00533409">
            <w:pPr>
              <w:rPr>
                <w:rFonts w:cs="Times New Roman"/>
                <w:sz w:val="22"/>
              </w:rPr>
            </w:pPr>
          </w:p>
        </w:tc>
      </w:tr>
      <w:tr w:rsidR="002B4778" w:rsidRPr="00B36D38" w14:paraId="7CF37537" w14:textId="77777777" w:rsidTr="00E3218D">
        <w:tc>
          <w:tcPr>
            <w:tcW w:w="2763" w:type="dxa"/>
            <w:vAlign w:val="center"/>
          </w:tcPr>
          <w:p w14:paraId="69929B53" w14:textId="348A6B52" w:rsidR="002B4778" w:rsidRPr="00B36D38" w:rsidRDefault="002B4778" w:rsidP="00B36D38">
            <w:pPr>
              <w:jc w:val="left"/>
              <w:rPr>
                <w:rFonts w:cs="Times New Roman"/>
                <w:sz w:val="22"/>
              </w:rPr>
            </w:pPr>
            <w:r w:rsidRPr="00B36D38">
              <w:rPr>
                <w:rFonts w:cs="Times New Roman"/>
                <w:sz w:val="22"/>
              </w:rPr>
              <w:t>Koç, 2017</w:t>
            </w:r>
          </w:p>
        </w:tc>
        <w:tc>
          <w:tcPr>
            <w:tcW w:w="5447" w:type="dxa"/>
            <w:vAlign w:val="center"/>
          </w:tcPr>
          <w:p w14:paraId="4BEB1AE4" w14:textId="77777777" w:rsidR="002B4778" w:rsidRDefault="002B4778" w:rsidP="00533409">
            <w:pPr>
              <w:rPr>
                <w:rFonts w:cs="Times New Roman"/>
                <w:sz w:val="22"/>
              </w:rPr>
            </w:pPr>
            <w:r w:rsidRPr="00B36D38">
              <w:rPr>
                <w:rFonts w:cs="Times New Roman"/>
                <w:sz w:val="22"/>
              </w:rPr>
              <w:t>Kurumsallaşma, işletmedeki bütün çalışmaların belirlenmiş kurallara göre yönetiminin sürecidir.</w:t>
            </w:r>
          </w:p>
          <w:p w14:paraId="385DAE46" w14:textId="7407022B" w:rsidR="00B36D38" w:rsidRPr="00B36D38" w:rsidRDefault="00B36D38" w:rsidP="00533409">
            <w:pPr>
              <w:rPr>
                <w:rFonts w:cs="Times New Roman"/>
                <w:sz w:val="22"/>
              </w:rPr>
            </w:pPr>
          </w:p>
        </w:tc>
      </w:tr>
      <w:tr w:rsidR="00B36D38" w:rsidRPr="00B36D38" w14:paraId="15984DB1" w14:textId="77777777" w:rsidTr="00E3218D">
        <w:tc>
          <w:tcPr>
            <w:tcW w:w="2763" w:type="dxa"/>
            <w:vAlign w:val="center"/>
          </w:tcPr>
          <w:p w14:paraId="0F8232A3" w14:textId="79FCB39F" w:rsidR="00B36D38" w:rsidRPr="00B36D38" w:rsidRDefault="00B36D38" w:rsidP="00B36D38">
            <w:pPr>
              <w:jc w:val="left"/>
              <w:rPr>
                <w:rFonts w:cs="Times New Roman"/>
                <w:sz w:val="22"/>
              </w:rPr>
            </w:pPr>
            <w:r w:rsidRPr="00B36D38">
              <w:rPr>
                <w:rFonts w:cs="Times New Roman"/>
                <w:sz w:val="22"/>
              </w:rPr>
              <w:t>Halis ve Ay, 2017</w:t>
            </w:r>
          </w:p>
        </w:tc>
        <w:tc>
          <w:tcPr>
            <w:tcW w:w="5447" w:type="dxa"/>
            <w:vAlign w:val="center"/>
          </w:tcPr>
          <w:p w14:paraId="31F1ABE4" w14:textId="77777777" w:rsidR="00B36D38" w:rsidRDefault="00B36D38" w:rsidP="00533409">
            <w:pPr>
              <w:rPr>
                <w:rFonts w:cs="Times New Roman"/>
                <w:sz w:val="22"/>
              </w:rPr>
            </w:pPr>
            <w:r w:rsidRPr="00B36D38">
              <w:rPr>
                <w:rFonts w:cs="Times New Roman"/>
                <w:sz w:val="22"/>
              </w:rPr>
              <w:t>Sistemsiz yapılarda yürütülen çalışmaları sistemli yapılara çevirmektedir.</w:t>
            </w:r>
          </w:p>
          <w:p w14:paraId="10DD51D0" w14:textId="7AA1F2EF" w:rsidR="00B36D38" w:rsidRPr="00B36D38" w:rsidRDefault="00B36D38" w:rsidP="00533409">
            <w:pPr>
              <w:rPr>
                <w:rFonts w:cs="Times New Roman"/>
                <w:sz w:val="22"/>
              </w:rPr>
            </w:pPr>
          </w:p>
        </w:tc>
      </w:tr>
      <w:tr w:rsidR="00BD6073" w:rsidRPr="00B36D38" w14:paraId="6D79ACD4" w14:textId="77777777" w:rsidTr="00E3218D">
        <w:tc>
          <w:tcPr>
            <w:tcW w:w="2763" w:type="dxa"/>
            <w:vAlign w:val="center"/>
          </w:tcPr>
          <w:p w14:paraId="2C635290" w14:textId="1F792E2C" w:rsidR="00BD6073" w:rsidRPr="00B36D38" w:rsidRDefault="00B36D38" w:rsidP="00B62D4C">
            <w:pPr>
              <w:jc w:val="left"/>
              <w:rPr>
                <w:rFonts w:cs="Times New Roman"/>
                <w:sz w:val="22"/>
              </w:rPr>
            </w:pPr>
            <w:r w:rsidRPr="00B36D38">
              <w:rPr>
                <w:rFonts w:cs="Times New Roman"/>
                <w:sz w:val="22"/>
              </w:rPr>
              <w:t>Aylan ve Koç 2018</w:t>
            </w:r>
          </w:p>
        </w:tc>
        <w:tc>
          <w:tcPr>
            <w:tcW w:w="5447" w:type="dxa"/>
            <w:vAlign w:val="center"/>
          </w:tcPr>
          <w:p w14:paraId="6439931F" w14:textId="13488971" w:rsidR="00B36D38" w:rsidRPr="00B36D38" w:rsidRDefault="00B36D38" w:rsidP="00533409">
            <w:pPr>
              <w:rPr>
                <w:rFonts w:cs="Times New Roman"/>
                <w:sz w:val="22"/>
              </w:rPr>
            </w:pPr>
            <w:r w:rsidRPr="00B36D38">
              <w:rPr>
                <w:rFonts w:cs="Times New Roman"/>
                <w:sz w:val="22"/>
              </w:rPr>
              <w:t xml:space="preserve">Kişilerin kendilerine göre oluşturdukları çalışma şekillerinden ziyade standart işleyiş şekillerinin hazırlanması, faaliyetlerin kişilere bağlı olarak aksamadan belirlenmiş kurallar dahilinde yürümesi, göreve yeni başlayan personelin işleri oluşan sistemde öğrenebilmesidir. </w:t>
            </w:r>
          </w:p>
          <w:p w14:paraId="796331C8" w14:textId="328F76DB" w:rsidR="00BD6073" w:rsidRPr="00B36D38" w:rsidRDefault="00BD6073" w:rsidP="00533409">
            <w:pPr>
              <w:rPr>
                <w:rFonts w:cs="Times New Roman"/>
                <w:sz w:val="22"/>
              </w:rPr>
            </w:pPr>
          </w:p>
        </w:tc>
      </w:tr>
    </w:tbl>
    <w:p w14:paraId="5B3BC0CF" w14:textId="77777777" w:rsidR="00573E2E" w:rsidRDefault="00573E2E" w:rsidP="000E3C6F">
      <w:pPr>
        <w:pStyle w:val="Balk2"/>
      </w:pPr>
    </w:p>
    <w:p w14:paraId="1E60BBE3" w14:textId="77777777" w:rsidR="00573E2E" w:rsidRDefault="00573E2E" w:rsidP="000E3C6F">
      <w:pPr>
        <w:pStyle w:val="Balk2"/>
      </w:pPr>
    </w:p>
    <w:p w14:paraId="16D43878" w14:textId="77777777" w:rsidR="000E3C6F" w:rsidRPr="00573E2E" w:rsidRDefault="00DC06A7" w:rsidP="00573E2E">
      <w:pPr>
        <w:pStyle w:val="Balk2"/>
      </w:pPr>
      <w:bookmarkStart w:id="10" w:name="_Toc147840901"/>
      <w:r w:rsidRPr="00573E2E">
        <w:lastRenderedPageBreak/>
        <w:t>1.2</w:t>
      </w:r>
      <w:r w:rsidR="008E68BD" w:rsidRPr="00573E2E">
        <w:t>.</w:t>
      </w:r>
      <w:r w:rsidRPr="00573E2E">
        <w:t xml:space="preserve"> </w:t>
      </w:r>
      <w:r w:rsidR="008E68BD" w:rsidRPr="00573E2E">
        <w:t>KURUMSALLAŞMA YAKLAŞIMLARI</w:t>
      </w:r>
      <w:bookmarkEnd w:id="10"/>
    </w:p>
    <w:p w14:paraId="5DED79D4" w14:textId="15CA8EC7" w:rsidR="00760672" w:rsidRPr="00760672" w:rsidRDefault="008E68BD" w:rsidP="000E3C6F">
      <w:pPr>
        <w:pStyle w:val="Balk3"/>
      </w:pPr>
      <w:bookmarkStart w:id="11" w:name="_Toc147840902"/>
      <w:r>
        <w:t>1</w:t>
      </w:r>
      <w:r w:rsidR="00DC06A7" w:rsidRPr="00080326">
        <w:t xml:space="preserve">.2.1 </w:t>
      </w:r>
      <w:r w:rsidR="00F708F1" w:rsidRPr="00080326">
        <w:t>Rasyonel</w:t>
      </w:r>
      <w:r w:rsidR="006C7DD4" w:rsidRPr="00080326">
        <w:t xml:space="preserve"> (Eski)</w:t>
      </w:r>
      <w:r w:rsidR="00FD6830" w:rsidRPr="00080326">
        <w:t xml:space="preserve"> Kur</w:t>
      </w:r>
      <w:r w:rsidR="00DC06A7" w:rsidRPr="00080326">
        <w:t>umsal</w:t>
      </w:r>
      <w:r w:rsidR="00FD6830" w:rsidRPr="00080326">
        <w:t xml:space="preserve"> </w:t>
      </w:r>
      <w:r w:rsidR="00760672">
        <w:t>Yaklaşım</w:t>
      </w:r>
      <w:bookmarkEnd w:id="11"/>
      <w:r w:rsidR="00760672">
        <w:t xml:space="preserve">                            </w:t>
      </w:r>
    </w:p>
    <w:p w14:paraId="7B0E4A63" w14:textId="5566BBDF" w:rsidR="00323DD7" w:rsidRPr="00100004" w:rsidRDefault="00E06957" w:rsidP="00A277B0">
      <w:pPr>
        <w:rPr>
          <w:b/>
        </w:rPr>
      </w:pPr>
      <w:r w:rsidRPr="00323DD7">
        <w:t>Literatürde genel yaklaşımlarda bu kuramın öncüsü olarak Philip Selznick kabul edilirken</w:t>
      </w:r>
      <w:r w:rsidR="00FE197E" w:rsidRPr="00323DD7">
        <w:t xml:space="preserve"> diğer yandan k</w:t>
      </w:r>
      <w:r w:rsidRPr="00323DD7">
        <w:t>urumsallaşma</w:t>
      </w:r>
      <w:r w:rsidR="00FE197E" w:rsidRPr="00323DD7">
        <w:t xml:space="preserve"> ile ilgilenilmesi</w:t>
      </w:r>
      <w:r w:rsidR="00CF1130" w:rsidRPr="00323DD7">
        <w:t xml:space="preserve">nin </w:t>
      </w:r>
      <w:r w:rsidR="00F358AB">
        <w:t>geçmişinde</w:t>
      </w:r>
      <w:r w:rsidRPr="00323DD7">
        <w:t xml:space="preserve"> </w:t>
      </w:r>
      <w:r w:rsidR="007536FA" w:rsidRPr="00323DD7">
        <w:t xml:space="preserve">Weber’in çalışmaları vardır </w:t>
      </w:r>
      <w:r w:rsidRPr="00323DD7">
        <w:t>(Bolat ve Seymen, 2006</w:t>
      </w:r>
      <w:r w:rsidR="00FE197E" w:rsidRPr="00323DD7">
        <w:t>)</w:t>
      </w:r>
      <w:r w:rsidR="007536FA" w:rsidRPr="00323DD7">
        <w:t>.</w:t>
      </w:r>
      <w:r w:rsidR="00100004" w:rsidRPr="00100004">
        <w:t xml:space="preserve"> </w:t>
      </w:r>
      <w:r w:rsidR="00990F19">
        <w:t>Weber,</w:t>
      </w:r>
      <w:r w:rsidR="00100004" w:rsidRPr="00323DD7">
        <w:t xml:space="preserve"> “Bürokrasi” yaklaşımında bütün yönetim</w:t>
      </w:r>
      <w:r w:rsidR="00100004">
        <w:t xml:space="preserve"> ile ilgili</w:t>
      </w:r>
      <w:r w:rsidR="00100004" w:rsidRPr="00323DD7">
        <w:t xml:space="preserve"> </w:t>
      </w:r>
      <w:r w:rsidR="00100004">
        <w:t>aşamaların</w:t>
      </w:r>
      <w:r w:rsidR="00100004" w:rsidRPr="00323DD7">
        <w:t xml:space="preserve"> belli kurallara bağlanmasını ve yazılı olmasını önermektedir (Akçakaya, 2016).</w:t>
      </w:r>
      <w:r w:rsidR="00100004">
        <w:t xml:space="preserve"> Bu sebeple </w:t>
      </w:r>
      <w:r w:rsidR="00FE197E" w:rsidRPr="00323DD7">
        <w:t xml:space="preserve">Weber’in bu konuda özel bir yere sahip olduğu </w:t>
      </w:r>
      <w:r w:rsidR="00100004">
        <w:t xml:space="preserve">düşünülmektedir </w:t>
      </w:r>
      <w:r w:rsidR="00FE197E" w:rsidRPr="00323DD7">
        <w:t xml:space="preserve">(Çakar ve Danışman, 2017). Max Weber’in direkt olarak kurumsallaşmayı kavram olarak kullanmamasına rağmen çalışmalarının bu alanın temellerini oluşturduğu ve </w:t>
      </w:r>
      <w:r w:rsidR="006937D2">
        <w:t xml:space="preserve">öncülük yaptığı düşünülmektedir </w:t>
      </w:r>
      <w:r w:rsidR="006937D2" w:rsidRPr="00323DD7">
        <w:t>(Çakar ve Danışman, 2017).</w:t>
      </w:r>
    </w:p>
    <w:p w14:paraId="443CB2F5" w14:textId="455E71C3" w:rsidR="00323DD7" w:rsidRPr="00323DD7" w:rsidRDefault="00510664" w:rsidP="00A277B0">
      <w:pPr>
        <w:rPr>
          <w:b/>
        </w:rPr>
      </w:pPr>
      <w:r w:rsidRPr="00323DD7">
        <w:t xml:space="preserve">Ancak Kurumsallaşma sürecini literatüre kazandıran Philip Selznik </w:t>
      </w:r>
      <w:r w:rsidR="00CF1130" w:rsidRPr="00323DD7">
        <w:t>kurumsall</w:t>
      </w:r>
      <w:r w:rsidRPr="00323DD7">
        <w:t>a</w:t>
      </w:r>
      <w:r w:rsidR="00CF1130" w:rsidRPr="00323DD7">
        <w:t>ş</w:t>
      </w:r>
      <w:r w:rsidRPr="00323DD7">
        <w:t>may</w:t>
      </w:r>
      <w:r w:rsidR="006937D2">
        <w:t>ı bir süreç olarak ele almıştır</w:t>
      </w:r>
      <w:r w:rsidRPr="00323DD7">
        <w:t xml:space="preserve"> (Bolat ve Seymen, 2006). Örgütlerin amacının hayatta kalmak oluğuna yer verilen “Doğal Sistem Modeli” ile Philip Selznic</w:t>
      </w:r>
      <w:r w:rsidR="00100004">
        <w:t xml:space="preserve">k kurumsallaşmayı; istikrarsız </w:t>
      </w:r>
      <w:r w:rsidRPr="00323DD7">
        <w:t xml:space="preserve">faaliyetlerden, istikrarlı, bütünleştirici </w:t>
      </w:r>
      <w:r w:rsidR="00EC4A3D" w:rsidRPr="00323DD7">
        <w:t>sistemlerin</w:t>
      </w:r>
      <w:r w:rsidRPr="00323DD7">
        <w:t xml:space="preserve"> ortaya çıkması </w:t>
      </w:r>
      <w:r w:rsidR="00100004">
        <w:t>şeklinde ifade etmiştir</w:t>
      </w:r>
      <w:r w:rsidRPr="00323DD7">
        <w:t xml:space="preserve"> (Selznic</w:t>
      </w:r>
      <w:r w:rsidR="00EC4A3D" w:rsidRPr="00323DD7">
        <w:t>k, 1996</w:t>
      </w:r>
      <w:r w:rsidRPr="00323DD7">
        <w:t>).</w:t>
      </w:r>
    </w:p>
    <w:p w14:paraId="2C512BA5" w14:textId="463B58D1" w:rsidR="00323DD7" w:rsidRPr="00323DD7" w:rsidRDefault="00EC4A3D" w:rsidP="00A277B0">
      <w:pPr>
        <w:rPr>
          <w:b/>
        </w:rPr>
      </w:pPr>
      <w:r w:rsidRPr="00323DD7">
        <w:t>İkinci Dünya Savaşı sonrasında, Philip Selznick ve öğrencileri tarafından gerçekleştirilen çalışmada ‘</w:t>
      </w:r>
      <w:r w:rsidR="00CF1130" w:rsidRPr="00323DD7">
        <w:t>Rasyonel</w:t>
      </w:r>
      <w:r w:rsidRPr="00323DD7">
        <w:t xml:space="preserve"> kuru</w:t>
      </w:r>
      <w:r w:rsidR="00990F19">
        <w:t>msal yaklaşım’ ortaya çıkmıştır</w:t>
      </w:r>
      <w:r w:rsidRPr="00323DD7">
        <w:t xml:space="preserve"> (Fidan, 2017). </w:t>
      </w:r>
      <w:r w:rsidR="0062318A" w:rsidRPr="00323DD7">
        <w:t>Bürokrasi ve kurumlar ile ilgili birçok eser veren Selznick’in çalışmaları uzun yıllar sonra ‘Kurumsallık Teorileri’ adı ile örgüt çalışmalarında kullanılmıştır (Dereköy, 2015).</w:t>
      </w:r>
    </w:p>
    <w:p w14:paraId="668096A1" w14:textId="3BF77F6F" w:rsidR="00323DD7" w:rsidRPr="00323DD7" w:rsidRDefault="00CF1130" w:rsidP="00A277B0">
      <w:pPr>
        <w:rPr>
          <w:b/>
        </w:rPr>
      </w:pPr>
      <w:r w:rsidRPr="00323DD7">
        <w:t xml:space="preserve">Rasyonel kurumsallaşma yaklaşımında kurum içi değişimler problemler ve sebepleri incelendiğinde çevre sadece veri olarak düşünülmekte, ileride </w:t>
      </w:r>
      <w:r w:rsidR="0062318A" w:rsidRPr="00323DD7">
        <w:t xml:space="preserve">yaşanılması olası problemler </w:t>
      </w:r>
      <w:r w:rsidRPr="00323DD7">
        <w:t xml:space="preserve">öngörülmemektedir. </w:t>
      </w:r>
      <w:r w:rsidR="0062318A" w:rsidRPr="00323DD7">
        <w:t xml:space="preserve">Bu yaklaşımda örgüt içi </w:t>
      </w:r>
      <w:r w:rsidRPr="00323DD7">
        <w:t xml:space="preserve">informal yapılar </w:t>
      </w:r>
      <w:r w:rsidR="0062318A" w:rsidRPr="00323DD7">
        <w:t>düşünülmemekte</w:t>
      </w:r>
      <w:r w:rsidRPr="00323DD7">
        <w:t xml:space="preserve"> sosyal ilişkileri</w:t>
      </w:r>
      <w:r w:rsidR="0062318A" w:rsidRPr="00323DD7">
        <w:t xml:space="preserve"> göz ardı etmektedir (Bilgin, 2007</w:t>
      </w:r>
      <w:r w:rsidRPr="00323DD7">
        <w:t>).</w:t>
      </w:r>
      <w:r w:rsidR="0062318A" w:rsidRPr="00323DD7">
        <w:t xml:space="preserve"> </w:t>
      </w:r>
      <w:r w:rsidR="00EC4A3D" w:rsidRPr="00323DD7">
        <w:t xml:space="preserve">Selznick’e (1984) göre örgütün kurumsallaşması </w:t>
      </w:r>
      <w:r w:rsidR="0062318A" w:rsidRPr="00323DD7">
        <w:t>sürecinde</w:t>
      </w:r>
      <w:r w:rsidR="00EC4A3D" w:rsidRPr="00323DD7">
        <w:t xml:space="preserve"> çevresel faktörlerden etkilenme </w:t>
      </w:r>
      <w:r w:rsidR="00A0610F" w:rsidRPr="00323DD7">
        <w:t>oranı oldukça düşüktür</w:t>
      </w:r>
      <w:r w:rsidR="0062318A" w:rsidRPr="00323DD7">
        <w:t xml:space="preserve"> (Fidan, 2017</w:t>
      </w:r>
      <w:r w:rsidR="00EC4A3D" w:rsidRPr="00323DD7">
        <w:t xml:space="preserve">). </w:t>
      </w:r>
      <w:r w:rsidR="00D57E2E" w:rsidRPr="00323DD7">
        <w:t>Bu yaklaşımda sosyal ilişkiler ve işletme dışı çevre büyük oranda düşünülmemiş ve işletmelerin teknik işleyişi</w:t>
      </w:r>
      <w:r w:rsidR="00C24816">
        <w:t xml:space="preserve"> </w:t>
      </w:r>
      <w:r w:rsidR="00D57E2E" w:rsidRPr="00323DD7">
        <w:t>ve formal olan yapılara odaklanılmıştır (Karpuzoğlu, 2002).</w:t>
      </w:r>
    </w:p>
    <w:p w14:paraId="64D68E8E" w14:textId="5E6290BB" w:rsidR="00135E6A" w:rsidRPr="00A74406" w:rsidRDefault="00CF1130" w:rsidP="00135E6A">
      <w:pPr>
        <w:rPr>
          <w:b/>
        </w:rPr>
      </w:pPr>
      <w:r w:rsidRPr="00323DD7">
        <w:lastRenderedPageBreak/>
        <w:t xml:space="preserve">Selznick, </w:t>
      </w:r>
      <w:r w:rsidR="0062318A" w:rsidRPr="00323DD7">
        <w:t xml:space="preserve">1980 ve sonrasında yaptığı çalışmalarda </w:t>
      </w:r>
      <w:r w:rsidRPr="00323DD7">
        <w:t>kurumsallaşma</w:t>
      </w:r>
      <w:r w:rsidR="0062318A" w:rsidRPr="00323DD7">
        <w:t>yı</w:t>
      </w:r>
      <w:r w:rsidR="00A269C1" w:rsidRPr="00323DD7">
        <w:t xml:space="preserve"> ‘eski’ ve ‘yeni’</w:t>
      </w:r>
      <w:r w:rsidRPr="00323DD7">
        <w:t xml:space="preserve"> ayrımının keskin bir şekilde yapılmasını </w:t>
      </w:r>
      <w:r w:rsidR="0062318A" w:rsidRPr="00323DD7">
        <w:t>uyg</w:t>
      </w:r>
      <w:r w:rsidR="006937D2">
        <w:t>un bulmadığını dile getirmiştir</w:t>
      </w:r>
      <w:r w:rsidRPr="00323DD7">
        <w:t xml:space="preserve"> (Selznick, 1996).</w:t>
      </w:r>
    </w:p>
    <w:p w14:paraId="69F5A3BF" w14:textId="77777777" w:rsidR="002836B6" w:rsidRDefault="00FD6830" w:rsidP="002836B6">
      <w:pPr>
        <w:pStyle w:val="Balk3"/>
      </w:pPr>
      <w:r w:rsidRPr="00080326">
        <w:tab/>
      </w:r>
      <w:bookmarkStart w:id="12" w:name="_Toc147840903"/>
      <w:r w:rsidR="00DC06A7" w:rsidRPr="00080326">
        <w:t xml:space="preserve">1.2.2 </w:t>
      </w:r>
      <w:r w:rsidR="00F708F1" w:rsidRPr="00080326">
        <w:t>Yeni</w:t>
      </w:r>
      <w:r w:rsidRPr="00080326">
        <w:t xml:space="preserve"> </w:t>
      </w:r>
      <w:r w:rsidR="006C7DD4" w:rsidRPr="00080326">
        <w:t xml:space="preserve">(Modern) </w:t>
      </w:r>
      <w:r w:rsidRPr="00080326">
        <w:t>Kurumsal</w:t>
      </w:r>
      <w:r w:rsidR="00DC06A7" w:rsidRPr="00080326">
        <w:t xml:space="preserve"> Yaklaşım</w:t>
      </w:r>
      <w:bookmarkEnd w:id="12"/>
    </w:p>
    <w:p w14:paraId="00E4F637" w14:textId="00FC8260" w:rsidR="002836B6" w:rsidRPr="002836B6" w:rsidRDefault="00D57E2E" w:rsidP="00DD10BC">
      <w:pPr>
        <w:contextualSpacing/>
      </w:pPr>
      <w:r w:rsidRPr="002836B6">
        <w:t xml:space="preserve">Rasyonel </w:t>
      </w:r>
      <w:r w:rsidR="00FD6830" w:rsidRPr="002836B6">
        <w:t xml:space="preserve">kurumsal yaklaşım </w:t>
      </w:r>
      <w:r w:rsidR="006C7DD4" w:rsidRPr="002836B6">
        <w:t xml:space="preserve">zamanla örgütlerin </w:t>
      </w:r>
      <w:r w:rsidRPr="002836B6">
        <w:t>ihtiyaçlar</w:t>
      </w:r>
      <w:r w:rsidR="006C7DD4" w:rsidRPr="002836B6">
        <w:t>ına</w:t>
      </w:r>
      <w:r w:rsidRPr="002836B6">
        <w:t xml:space="preserve"> cevap vermediği için 1970</w:t>
      </w:r>
      <w:r w:rsidR="00F708F1" w:rsidRPr="002836B6">
        <w:t>’</w:t>
      </w:r>
      <w:r w:rsidRPr="002836B6">
        <w:t>ler</w:t>
      </w:r>
      <w:r w:rsidR="00F708F1" w:rsidRPr="002836B6">
        <w:t xml:space="preserve"> itibari ile Yeni Kurumsal</w:t>
      </w:r>
      <w:r w:rsidR="00FC2F41" w:rsidRPr="002836B6">
        <w:t xml:space="preserve"> Yaklaşım</w:t>
      </w:r>
      <w:r w:rsidR="00100004">
        <w:t xml:space="preserve"> ortaya çıkmıştır.</w:t>
      </w:r>
    </w:p>
    <w:p w14:paraId="480AD884" w14:textId="77777777" w:rsidR="009957B4" w:rsidRDefault="00F708F1" w:rsidP="009006C2">
      <w:pPr>
        <w:spacing w:before="0"/>
        <w:contextualSpacing/>
      </w:pPr>
      <w:r w:rsidRPr="002836B6">
        <w:t xml:space="preserve">Bu </w:t>
      </w:r>
      <w:r w:rsidR="006C7DD4" w:rsidRPr="002836B6">
        <w:t>kavrama</w:t>
      </w:r>
      <w:r w:rsidRPr="002836B6">
        <w:t xml:space="preserve"> Meyer </w:t>
      </w:r>
      <w:r w:rsidR="00100004">
        <w:t>&amp;</w:t>
      </w:r>
      <w:r w:rsidRPr="002836B6">
        <w:t xml:space="preserve"> Rowan </w:t>
      </w:r>
      <w:r w:rsidR="00100004">
        <w:t>ve</w:t>
      </w:r>
      <w:r w:rsidRPr="002836B6">
        <w:t xml:space="preserve"> Zucker’in (1977) çalışmaları</w:t>
      </w:r>
      <w:r w:rsidR="006C7DD4" w:rsidRPr="002836B6">
        <w:t xml:space="preserve"> </w:t>
      </w:r>
      <w:r w:rsidR="00100004">
        <w:t xml:space="preserve">öncülük etmiştir. </w:t>
      </w:r>
    </w:p>
    <w:p w14:paraId="3C000106" w14:textId="63210902" w:rsidR="002836B6" w:rsidRPr="002836B6" w:rsidRDefault="006C7DD4" w:rsidP="009006C2">
      <w:pPr>
        <w:spacing w:before="0" w:after="0"/>
        <w:contextualSpacing/>
      </w:pPr>
      <w:r w:rsidRPr="002836B6">
        <w:t>Meyer ve Rowan (1977), “Kurumsallaşmış Örgütler: Efsane ve Tören Ola</w:t>
      </w:r>
      <w:r w:rsidR="00100004">
        <w:t>rak Biçimsel Yapı” çalışmasında; örgütün oluşumunu</w:t>
      </w:r>
      <w:r w:rsidR="00F22853" w:rsidRPr="002836B6">
        <w:t xml:space="preserve"> </w:t>
      </w:r>
      <w:r w:rsidR="00100004">
        <w:t xml:space="preserve">çalışanların </w:t>
      </w:r>
      <w:r w:rsidR="008329BE">
        <w:t>inanç sisteminin sağladığını düşündüğü için bu oluşumda</w:t>
      </w:r>
      <w:r w:rsidR="00F22853" w:rsidRPr="002836B6">
        <w:t xml:space="preserve"> paylaşılan değer sistemlerinin </w:t>
      </w:r>
      <w:r w:rsidR="008329BE">
        <w:t>çok önemli olduğundan bahsetmiştir (Apaydın, 2009</w:t>
      </w:r>
      <w:r w:rsidR="00F22853" w:rsidRPr="002836B6">
        <w:t>)</w:t>
      </w:r>
      <w:r w:rsidR="002836B6" w:rsidRPr="002836B6">
        <w:t>.</w:t>
      </w:r>
      <w:r w:rsidR="00100004" w:rsidRPr="00100004">
        <w:t xml:space="preserve"> </w:t>
      </w:r>
      <w:r w:rsidR="00100004" w:rsidRPr="002836B6">
        <w:t>DiMaggio</w:t>
      </w:r>
      <w:r w:rsidR="008329BE">
        <w:t xml:space="preserve"> &amp;</w:t>
      </w:r>
      <w:r w:rsidR="00100004" w:rsidRPr="002836B6">
        <w:t xml:space="preserve"> Powell (1983), Scott </w:t>
      </w:r>
      <w:r w:rsidR="008329BE">
        <w:t xml:space="preserve">&amp; </w:t>
      </w:r>
      <w:r w:rsidR="00100004" w:rsidRPr="002836B6">
        <w:t xml:space="preserve">Meyer’in (1983) </w:t>
      </w:r>
      <w:r w:rsidR="008329BE">
        <w:t xml:space="preserve">da modern kurumsallaşma akımının başlaması için bir çok çalışması bulunmaktadır </w:t>
      </w:r>
      <w:r w:rsidR="00100004" w:rsidRPr="002836B6">
        <w:t xml:space="preserve"> (Özen, 2007; Scott, 2008).</w:t>
      </w:r>
    </w:p>
    <w:p w14:paraId="11D49ABF" w14:textId="0E3225F2" w:rsidR="002836B6" w:rsidRPr="002836B6" w:rsidRDefault="006C7DD4" w:rsidP="00DD10BC">
      <w:r w:rsidRPr="002836B6">
        <w:t xml:space="preserve">Zucker (1977) ise, “Kültürel Kalıcılıkta Kurumsallaşmanın Rolü” çalışmasında, kurumsallaşma düzeyi ne kadar artarsa kültürel kalıcılığın </w:t>
      </w:r>
      <w:r w:rsidR="00F22853" w:rsidRPr="002836B6">
        <w:t>o kadar arttığını</w:t>
      </w:r>
      <w:r w:rsidRPr="002836B6">
        <w:t xml:space="preserve"> ortaya koymuştur. </w:t>
      </w:r>
      <w:r w:rsidR="00DC7251">
        <w:t xml:space="preserve">Modern kurumsallaşmanın zamanla yaygınlaşmasına </w:t>
      </w:r>
      <w:r w:rsidRPr="002836B6">
        <w:t xml:space="preserve">DiMaggio ve Powell’in (1983) </w:t>
      </w:r>
      <w:r w:rsidR="00DC7251" w:rsidRPr="002836B6">
        <w:t xml:space="preserve">“Örgütsel Analizde Yeni Kurumsalcılık” </w:t>
      </w:r>
      <w:r w:rsidR="00DC7251">
        <w:t xml:space="preserve">ve </w:t>
      </w:r>
      <w:r w:rsidRPr="002836B6">
        <w:t xml:space="preserve">“Demir Kafesin Yeniden Değerlendirilmesi: Örgütsel Alanlarda Eşbiçimlilik ve Ortak Ussallık” </w:t>
      </w:r>
      <w:r w:rsidR="00DC7251">
        <w:t>eserleri büyük katkı sağlamıştır</w:t>
      </w:r>
      <w:r w:rsidRPr="002836B6">
        <w:t xml:space="preserve">. </w:t>
      </w:r>
      <w:r w:rsidR="00F22853" w:rsidRPr="002836B6">
        <w:t xml:space="preserve"> DiMaggio ve Powell</w:t>
      </w:r>
      <w:r w:rsidRPr="002836B6">
        <w:t xml:space="preserve"> </w:t>
      </w:r>
      <w:r w:rsidR="00DC7251">
        <w:t>(</w:t>
      </w:r>
      <w:r w:rsidRPr="002836B6">
        <w:t>1983</w:t>
      </w:r>
      <w:r w:rsidR="00DC7251">
        <w:t>)</w:t>
      </w:r>
      <w:r w:rsidR="00F22853" w:rsidRPr="002836B6">
        <w:t xml:space="preserve"> </w:t>
      </w:r>
      <w:r w:rsidRPr="002836B6">
        <w:t>Weber’i</w:t>
      </w:r>
      <w:r w:rsidR="00F22853" w:rsidRPr="002836B6">
        <w:t xml:space="preserve">n </w:t>
      </w:r>
      <w:r w:rsidRPr="002836B6">
        <w:t xml:space="preserve">bürokrasi yaklaşımını </w:t>
      </w:r>
      <w:r w:rsidR="00DC7251">
        <w:t>inceleyerek, örgütlerin</w:t>
      </w:r>
      <w:r w:rsidRPr="002836B6">
        <w:t xml:space="preserve"> </w:t>
      </w:r>
      <w:r w:rsidR="00DC7251">
        <w:t xml:space="preserve">karşılaştıkları problemler ve belirsizliklerden dolayı zamanla </w:t>
      </w:r>
      <w:r w:rsidRPr="002836B6">
        <w:t>birbirlerine benze</w:t>
      </w:r>
      <w:r w:rsidR="00DC7251">
        <w:t>diklerini söylemiştir</w:t>
      </w:r>
      <w:r w:rsidRPr="002836B6">
        <w:t xml:space="preserve">. Bu </w:t>
      </w:r>
      <w:r w:rsidR="00DC7251">
        <w:t>doğrultuda</w:t>
      </w:r>
      <w:r w:rsidRPr="002836B6">
        <w:t xml:space="preserve"> eşbiçimlilik geçirerek </w:t>
      </w:r>
      <w:r w:rsidR="00DC7251">
        <w:t>hayatlarını devam ettirebilmekteler.</w:t>
      </w:r>
      <w:r w:rsidR="00F22853" w:rsidRPr="002836B6">
        <w:t xml:space="preserve"> </w:t>
      </w:r>
      <w:r w:rsidR="00DC7251">
        <w:t>Genel anlamda</w:t>
      </w:r>
      <w:r w:rsidRPr="002836B6">
        <w:t xml:space="preserve"> </w:t>
      </w:r>
      <w:r w:rsidR="00DC7251">
        <w:t xml:space="preserve">çalışmalara bakıldığında </w:t>
      </w:r>
      <w:r w:rsidRPr="002836B6">
        <w:t>yeni kurumsallaşma</w:t>
      </w:r>
      <w:r w:rsidR="00DC7251">
        <w:t xml:space="preserve"> yaklaşımı</w:t>
      </w:r>
      <w:r w:rsidRPr="002836B6">
        <w:t xml:space="preserve"> eski kurumsallaşma</w:t>
      </w:r>
      <w:r w:rsidR="00DC7251">
        <w:t xml:space="preserve"> yaklaşımının </w:t>
      </w:r>
      <w:r w:rsidRPr="002836B6">
        <w:t xml:space="preserve">devamı </w:t>
      </w:r>
      <w:r w:rsidR="00F22853" w:rsidRPr="002836B6">
        <w:t>gibi ele alınmıştır.</w:t>
      </w:r>
    </w:p>
    <w:p w14:paraId="35BBB81D" w14:textId="5EA59327" w:rsidR="00C24816" w:rsidRPr="00EC13CC" w:rsidRDefault="00FD6830" w:rsidP="00EC13CC">
      <w:r w:rsidRPr="002836B6">
        <w:t>DiMaggio ve Powell, ‘New Institutionalis</w:t>
      </w:r>
      <w:r w:rsidR="00C24816">
        <w:t xml:space="preserve">m in Organizational Analysis’de </w:t>
      </w:r>
      <w:r w:rsidRPr="002836B6">
        <w:t>(1991) örgütlerde</w:t>
      </w:r>
      <w:r w:rsidR="00B93CB5">
        <w:t>ki</w:t>
      </w:r>
      <w:r w:rsidRPr="002836B6">
        <w:t xml:space="preserve"> yeni kurumsallaşma yaklaşımını </w:t>
      </w:r>
      <w:r w:rsidR="00B93CB5">
        <w:t xml:space="preserve">anlatmışlar, bu esnada </w:t>
      </w:r>
      <w:r w:rsidRPr="002836B6">
        <w:t>eski kurumsallaşma</w:t>
      </w:r>
      <w:r w:rsidR="00B93CB5">
        <w:t xml:space="preserve"> yaklaşımı ile de</w:t>
      </w:r>
      <w:r w:rsidRPr="002836B6">
        <w:t xml:space="preserve"> karşılaştırmalar yapmışlardır. </w:t>
      </w:r>
      <w:r w:rsidR="00B45337">
        <w:t>Tablo 2</w:t>
      </w:r>
      <w:r w:rsidR="00CE6AD7">
        <w:t xml:space="preserve">’de Eski ve Yeni Kurumsallaşma Yaklaşımı Karşılaştırması </w:t>
      </w:r>
      <w:r w:rsidR="00B93CB5">
        <w:t>yer almaktadır.</w:t>
      </w:r>
      <w:r w:rsidR="00CE6AD7">
        <w:t xml:space="preserve"> </w:t>
      </w:r>
    </w:p>
    <w:p w14:paraId="0DDC4CB9" w14:textId="64123AD8" w:rsidR="00C24816" w:rsidRPr="00DC06A7" w:rsidRDefault="00C24816" w:rsidP="00EC13CC">
      <w:pPr>
        <w:rPr>
          <w:rFonts w:cs="Times New Roman"/>
          <w:sz w:val="20"/>
          <w:szCs w:val="20"/>
        </w:rPr>
      </w:pPr>
    </w:p>
    <w:p w14:paraId="7CBDDE7C" w14:textId="1D5F94EA" w:rsidR="004B1016" w:rsidRPr="004B1016" w:rsidRDefault="001728F7" w:rsidP="001728F7">
      <w:pPr>
        <w:pStyle w:val="ResimYazs"/>
        <w:rPr>
          <w:rFonts w:cs="Times New Roman"/>
        </w:rPr>
      </w:pPr>
      <w:bookmarkStart w:id="13" w:name="_Toc147836583"/>
      <w:r w:rsidRPr="001728F7">
        <w:rPr>
          <w:b/>
        </w:rPr>
        <w:lastRenderedPageBreak/>
        <w:t xml:space="preserve">Tablo </w:t>
      </w:r>
      <w:r w:rsidRPr="001728F7">
        <w:rPr>
          <w:b/>
        </w:rPr>
        <w:fldChar w:fldCharType="begin"/>
      </w:r>
      <w:r w:rsidRPr="001728F7">
        <w:rPr>
          <w:b/>
        </w:rPr>
        <w:instrText xml:space="preserve"> SEQ Tablo \* ARABIC </w:instrText>
      </w:r>
      <w:r w:rsidRPr="001728F7">
        <w:rPr>
          <w:b/>
        </w:rPr>
        <w:fldChar w:fldCharType="separate"/>
      </w:r>
      <w:r w:rsidR="00EA61FF">
        <w:rPr>
          <w:b/>
          <w:noProof/>
        </w:rPr>
        <w:t>2</w:t>
      </w:r>
      <w:r w:rsidRPr="001728F7">
        <w:rPr>
          <w:b/>
        </w:rPr>
        <w:fldChar w:fldCharType="end"/>
      </w:r>
      <w:r w:rsidRPr="001728F7">
        <w:rPr>
          <w:b/>
        </w:rPr>
        <w:t>.</w:t>
      </w:r>
      <w:r>
        <w:t xml:space="preserve"> </w:t>
      </w:r>
      <w:r w:rsidR="00383B58" w:rsidRPr="006E351C">
        <w:rPr>
          <w:rFonts w:cs="Times New Roman"/>
        </w:rPr>
        <w:t xml:space="preserve">Eski ve Yeni </w:t>
      </w:r>
      <w:r w:rsidR="00CE6AD7">
        <w:rPr>
          <w:rFonts w:cs="Times New Roman"/>
        </w:rPr>
        <w:t>Kurumsallaşma Yaklaşımı</w:t>
      </w:r>
      <w:r w:rsidR="00383B58" w:rsidRPr="006E351C">
        <w:rPr>
          <w:rFonts w:cs="Times New Roman"/>
        </w:rPr>
        <w:t xml:space="preserve"> Karşılaştırması</w:t>
      </w:r>
      <w:bookmarkEnd w:id="1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2"/>
        <w:gridCol w:w="2767"/>
        <w:gridCol w:w="3381"/>
      </w:tblGrid>
      <w:tr w:rsidR="004B1016" w:rsidRPr="0060091B" w14:paraId="6FD4D513" w14:textId="77777777" w:rsidTr="00E3218D">
        <w:tc>
          <w:tcPr>
            <w:tcW w:w="2062" w:type="dxa"/>
            <w:vAlign w:val="center"/>
          </w:tcPr>
          <w:p w14:paraId="448BA893" w14:textId="77777777" w:rsidR="004B1016" w:rsidRPr="00C24816" w:rsidRDefault="004B1016" w:rsidP="001E5F9B">
            <w:pPr>
              <w:jc w:val="left"/>
              <w:rPr>
                <w:rFonts w:cs="Times New Roman"/>
                <w:b/>
                <w:sz w:val="22"/>
              </w:rPr>
            </w:pPr>
            <w:r w:rsidRPr="00C24816">
              <w:rPr>
                <w:rFonts w:cs="Times New Roman"/>
                <w:b/>
                <w:sz w:val="22"/>
              </w:rPr>
              <w:t>Konular</w:t>
            </w:r>
          </w:p>
        </w:tc>
        <w:tc>
          <w:tcPr>
            <w:tcW w:w="2767" w:type="dxa"/>
            <w:vAlign w:val="center"/>
          </w:tcPr>
          <w:p w14:paraId="3CCEFAB3" w14:textId="411E61A5" w:rsidR="004B1016" w:rsidRPr="00C24816" w:rsidRDefault="00666F8B" w:rsidP="001E5F9B">
            <w:pPr>
              <w:jc w:val="left"/>
              <w:rPr>
                <w:rFonts w:cs="Times New Roman"/>
                <w:b/>
                <w:sz w:val="22"/>
              </w:rPr>
            </w:pPr>
            <w:r w:rsidRPr="00C24816">
              <w:rPr>
                <w:rFonts w:cs="Times New Roman"/>
                <w:b/>
                <w:sz w:val="22"/>
              </w:rPr>
              <w:t>Eski</w:t>
            </w:r>
            <w:r w:rsidR="004B1016" w:rsidRPr="00C24816">
              <w:rPr>
                <w:rFonts w:cs="Times New Roman"/>
                <w:b/>
                <w:sz w:val="22"/>
              </w:rPr>
              <w:t xml:space="preserve"> (Rasyonel) Kurumsallaşma Yaklaşımı</w:t>
            </w:r>
          </w:p>
        </w:tc>
        <w:tc>
          <w:tcPr>
            <w:tcW w:w="3381" w:type="dxa"/>
            <w:vAlign w:val="center"/>
          </w:tcPr>
          <w:p w14:paraId="6B74830F" w14:textId="0D6F496F" w:rsidR="004B1016" w:rsidRPr="00C24816" w:rsidRDefault="00666F8B" w:rsidP="001E5F9B">
            <w:pPr>
              <w:jc w:val="left"/>
              <w:rPr>
                <w:rFonts w:cs="Times New Roman"/>
                <w:b/>
                <w:sz w:val="22"/>
              </w:rPr>
            </w:pPr>
            <w:r w:rsidRPr="00C24816">
              <w:rPr>
                <w:rFonts w:cs="Times New Roman"/>
                <w:b/>
                <w:sz w:val="22"/>
              </w:rPr>
              <w:t>Yeni</w:t>
            </w:r>
            <w:r w:rsidR="00C24816" w:rsidRPr="00C24816">
              <w:rPr>
                <w:rFonts w:cs="Times New Roman"/>
                <w:b/>
                <w:sz w:val="22"/>
              </w:rPr>
              <w:t xml:space="preserve"> (Modern) Kurumsallaşma </w:t>
            </w:r>
            <w:r w:rsidR="004B1016" w:rsidRPr="00C24816">
              <w:rPr>
                <w:rFonts w:cs="Times New Roman"/>
                <w:b/>
                <w:sz w:val="22"/>
              </w:rPr>
              <w:t>Kurumsallaşma Yaklaşımı</w:t>
            </w:r>
          </w:p>
        </w:tc>
      </w:tr>
      <w:tr w:rsidR="004B1016" w:rsidRPr="0060091B" w14:paraId="49821D96" w14:textId="77777777" w:rsidTr="00E3218D">
        <w:tc>
          <w:tcPr>
            <w:tcW w:w="2062" w:type="dxa"/>
            <w:vAlign w:val="center"/>
          </w:tcPr>
          <w:p w14:paraId="52FF3934" w14:textId="0044593A" w:rsidR="004B1016" w:rsidRPr="0060091B" w:rsidRDefault="000D1A65" w:rsidP="001E5F9B">
            <w:pPr>
              <w:jc w:val="left"/>
              <w:rPr>
                <w:rFonts w:cs="Times New Roman"/>
                <w:sz w:val="22"/>
              </w:rPr>
            </w:pPr>
            <w:r>
              <w:rPr>
                <w:rFonts w:cs="Times New Roman"/>
              </w:rPr>
              <w:t xml:space="preserve">Çıkar Çatışması </w:t>
            </w:r>
          </w:p>
        </w:tc>
        <w:tc>
          <w:tcPr>
            <w:tcW w:w="2767" w:type="dxa"/>
            <w:vAlign w:val="center"/>
          </w:tcPr>
          <w:p w14:paraId="2442711C" w14:textId="35965569" w:rsidR="004B1016" w:rsidRPr="0060091B" w:rsidRDefault="000C215A" w:rsidP="001E5F9B">
            <w:pPr>
              <w:jc w:val="left"/>
              <w:rPr>
                <w:rFonts w:cs="Times New Roman"/>
                <w:sz w:val="22"/>
              </w:rPr>
            </w:pPr>
            <w:r>
              <w:rPr>
                <w:rFonts w:cs="Times New Roman"/>
                <w:sz w:val="22"/>
              </w:rPr>
              <w:t>Merkezi</w:t>
            </w:r>
          </w:p>
        </w:tc>
        <w:tc>
          <w:tcPr>
            <w:tcW w:w="3381" w:type="dxa"/>
            <w:vAlign w:val="center"/>
          </w:tcPr>
          <w:p w14:paraId="23FA0442" w14:textId="125F52E8" w:rsidR="004B1016" w:rsidRPr="0060091B" w:rsidRDefault="000C215A" w:rsidP="001E5F9B">
            <w:pPr>
              <w:jc w:val="left"/>
              <w:rPr>
                <w:rFonts w:cs="Times New Roman"/>
                <w:sz w:val="22"/>
              </w:rPr>
            </w:pPr>
            <w:r>
              <w:rPr>
                <w:rFonts w:cs="Times New Roman"/>
                <w:sz w:val="22"/>
              </w:rPr>
              <w:t>Çevresel</w:t>
            </w:r>
          </w:p>
        </w:tc>
      </w:tr>
      <w:tr w:rsidR="004B1016" w:rsidRPr="0060091B" w14:paraId="42A6EBB3" w14:textId="77777777" w:rsidTr="00E3218D">
        <w:tc>
          <w:tcPr>
            <w:tcW w:w="2062" w:type="dxa"/>
            <w:vAlign w:val="center"/>
          </w:tcPr>
          <w:p w14:paraId="1FB5D385" w14:textId="0D8A786D" w:rsidR="004B1016" w:rsidRPr="0060091B" w:rsidRDefault="000D1A65" w:rsidP="001E5F9B">
            <w:pPr>
              <w:jc w:val="left"/>
              <w:rPr>
                <w:rFonts w:cs="Times New Roman"/>
                <w:sz w:val="22"/>
              </w:rPr>
            </w:pPr>
            <w:r>
              <w:rPr>
                <w:rFonts w:cs="Times New Roman"/>
                <w:sz w:val="22"/>
              </w:rPr>
              <w:t xml:space="preserve">Durum Kaynağı </w:t>
            </w:r>
          </w:p>
        </w:tc>
        <w:tc>
          <w:tcPr>
            <w:tcW w:w="2767" w:type="dxa"/>
            <w:vAlign w:val="center"/>
          </w:tcPr>
          <w:p w14:paraId="1D80487F" w14:textId="2D56BEF0" w:rsidR="004B1016" w:rsidRPr="0060091B" w:rsidRDefault="000D1A65" w:rsidP="001E5F9B">
            <w:pPr>
              <w:jc w:val="left"/>
              <w:rPr>
                <w:rFonts w:cs="Times New Roman"/>
                <w:sz w:val="22"/>
              </w:rPr>
            </w:pPr>
            <w:r>
              <w:rPr>
                <w:rFonts w:cs="Times New Roman"/>
                <w:sz w:val="22"/>
              </w:rPr>
              <w:t xml:space="preserve">Kazanılmış Haklar </w:t>
            </w:r>
          </w:p>
        </w:tc>
        <w:tc>
          <w:tcPr>
            <w:tcW w:w="3381" w:type="dxa"/>
            <w:vAlign w:val="center"/>
          </w:tcPr>
          <w:p w14:paraId="5D69E5EF" w14:textId="5D790068" w:rsidR="004B1016" w:rsidRPr="0060091B" w:rsidRDefault="000D1A65" w:rsidP="001E5F9B">
            <w:pPr>
              <w:jc w:val="left"/>
              <w:rPr>
                <w:rFonts w:cs="Times New Roman"/>
                <w:sz w:val="22"/>
              </w:rPr>
            </w:pPr>
            <w:r>
              <w:rPr>
                <w:rFonts w:cs="Times New Roman"/>
                <w:sz w:val="22"/>
              </w:rPr>
              <w:t xml:space="preserve">Meşruluk, Yasallık </w:t>
            </w:r>
          </w:p>
        </w:tc>
      </w:tr>
      <w:tr w:rsidR="00722363" w:rsidRPr="0060091B" w14:paraId="1A267432" w14:textId="77777777" w:rsidTr="00E3218D">
        <w:tc>
          <w:tcPr>
            <w:tcW w:w="2062" w:type="dxa"/>
            <w:vAlign w:val="center"/>
          </w:tcPr>
          <w:p w14:paraId="2989D083" w14:textId="4856B53E" w:rsidR="00722363" w:rsidRDefault="00722363" w:rsidP="001E5F9B">
            <w:pPr>
              <w:jc w:val="left"/>
              <w:rPr>
                <w:rFonts w:cs="Times New Roman"/>
                <w:sz w:val="22"/>
              </w:rPr>
            </w:pPr>
            <w:r>
              <w:rPr>
                <w:rFonts w:cs="Times New Roman"/>
                <w:sz w:val="22"/>
              </w:rPr>
              <w:t xml:space="preserve">Yapısal Vurgu </w:t>
            </w:r>
          </w:p>
        </w:tc>
        <w:tc>
          <w:tcPr>
            <w:tcW w:w="2767" w:type="dxa"/>
            <w:vAlign w:val="center"/>
          </w:tcPr>
          <w:p w14:paraId="2710ED4F" w14:textId="516443D1" w:rsidR="00722363" w:rsidRDefault="00722363" w:rsidP="001E5F9B">
            <w:pPr>
              <w:jc w:val="left"/>
              <w:rPr>
                <w:rFonts w:cs="Times New Roman"/>
                <w:sz w:val="22"/>
              </w:rPr>
            </w:pPr>
            <w:r>
              <w:rPr>
                <w:rFonts w:cs="Times New Roman"/>
                <w:sz w:val="22"/>
              </w:rPr>
              <w:t>Resmi olmayan Yapı</w:t>
            </w:r>
          </w:p>
        </w:tc>
        <w:tc>
          <w:tcPr>
            <w:tcW w:w="3381" w:type="dxa"/>
            <w:vAlign w:val="center"/>
          </w:tcPr>
          <w:p w14:paraId="4F6CC09F" w14:textId="48FCC2B1" w:rsidR="00722363" w:rsidRDefault="00722363" w:rsidP="001E5F9B">
            <w:pPr>
              <w:jc w:val="left"/>
              <w:rPr>
                <w:rFonts w:cs="Times New Roman"/>
                <w:sz w:val="22"/>
              </w:rPr>
            </w:pPr>
            <w:r>
              <w:rPr>
                <w:rFonts w:cs="Times New Roman"/>
                <w:sz w:val="22"/>
              </w:rPr>
              <w:t>Resmi Yapının Sembolik Rolü</w:t>
            </w:r>
          </w:p>
        </w:tc>
      </w:tr>
      <w:tr w:rsidR="00722363" w:rsidRPr="0060091B" w14:paraId="369E77E5" w14:textId="77777777" w:rsidTr="00E3218D">
        <w:tc>
          <w:tcPr>
            <w:tcW w:w="2062" w:type="dxa"/>
            <w:vAlign w:val="center"/>
          </w:tcPr>
          <w:p w14:paraId="45AA2ED3" w14:textId="31D2F42E" w:rsidR="00722363" w:rsidRDefault="00722363" w:rsidP="001E5F9B">
            <w:pPr>
              <w:jc w:val="left"/>
              <w:rPr>
                <w:rFonts w:cs="Times New Roman"/>
                <w:sz w:val="22"/>
              </w:rPr>
            </w:pPr>
            <w:r>
              <w:rPr>
                <w:rFonts w:cs="Times New Roman"/>
                <w:sz w:val="22"/>
              </w:rPr>
              <w:t xml:space="preserve">Yerleşik Organizasyon </w:t>
            </w:r>
          </w:p>
        </w:tc>
        <w:tc>
          <w:tcPr>
            <w:tcW w:w="2767" w:type="dxa"/>
            <w:vAlign w:val="center"/>
          </w:tcPr>
          <w:p w14:paraId="2CD328F3" w14:textId="61E4E547" w:rsidR="00722363" w:rsidRDefault="00722363" w:rsidP="001E5F9B">
            <w:pPr>
              <w:jc w:val="left"/>
              <w:rPr>
                <w:rFonts w:cs="Times New Roman"/>
                <w:sz w:val="22"/>
              </w:rPr>
            </w:pPr>
            <w:r>
              <w:rPr>
                <w:rFonts w:cs="Times New Roman"/>
                <w:sz w:val="22"/>
              </w:rPr>
              <w:t>Yerel Topluluk</w:t>
            </w:r>
            <w:r w:rsidR="00B45337">
              <w:rPr>
                <w:rFonts w:cs="Times New Roman"/>
                <w:sz w:val="22"/>
              </w:rPr>
              <w:t>lar</w:t>
            </w:r>
          </w:p>
        </w:tc>
        <w:tc>
          <w:tcPr>
            <w:tcW w:w="3381" w:type="dxa"/>
            <w:vAlign w:val="center"/>
          </w:tcPr>
          <w:p w14:paraId="3BD6B304" w14:textId="12FACC0B" w:rsidR="00722363" w:rsidRDefault="00722363" w:rsidP="001E5F9B">
            <w:pPr>
              <w:jc w:val="left"/>
              <w:rPr>
                <w:rFonts w:cs="Times New Roman"/>
                <w:sz w:val="22"/>
              </w:rPr>
            </w:pPr>
            <w:r>
              <w:rPr>
                <w:rFonts w:cs="Times New Roman"/>
                <w:sz w:val="22"/>
              </w:rPr>
              <w:t xml:space="preserve">Toplum, Sektör </w:t>
            </w:r>
          </w:p>
        </w:tc>
      </w:tr>
      <w:tr w:rsidR="00722363" w:rsidRPr="0060091B" w14:paraId="46B3430C" w14:textId="77777777" w:rsidTr="00E3218D">
        <w:tc>
          <w:tcPr>
            <w:tcW w:w="2062" w:type="dxa"/>
            <w:vAlign w:val="center"/>
          </w:tcPr>
          <w:p w14:paraId="77FF0AAB" w14:textId="1A8ED646" w:rsidR="00722363" w:rsidRDefault="00722363" w:rsidP="001E5F9B">
            <w:pPr>
              <w:jc w:val="left"/>
              <w:rPr>
                <w:rFonts w:cs="Times New Roman"/>
                <w:sz w:val="22"/>
              </w:rPr>
            </w:pPr>
            <w:r>
              <w:rPr>
                <w:rFonts w:cs="Times New Roman"/>
                <w:sz w:val="22"/>
              </w:rPr>
              <w:t xml:space="preserve">Örgütsel Dinamikler </w:t>
            </w:r>
          </w:p>
        </w:tc>
        <w:tc>
          <w:tcPr>
            <w:tcW w:w="2767" w:type="dxa"/>
            <w:vAlign w:val="center"/>
          </w:tcPr>
          <w:p w14:paraId="0E492B06" w14:textId="29E5D248" w:rsidR="00722363" w:rsidRDefault="00AF2643" w:rsidP="001E5F9B">
            <w:pPr>
              <w:jc w:val="left"/>
              <w:rPr>
                <w:rFonts w:cs="Times New Roman"/>
                <w:sz w:val="22"/>
              </w:rPr>
            </w:pPr>
            <w:r>
              <w:rPr>
                <w:rFonts w:cs="Times New Roman"/>
                <w:sz w:val="22"/>
              </w:rPr>
              <w:t xml:space="preserve">Değişim </w:t>
            </w:r>
          </w:p>
        </w:tc>
        <w:tc>
          <w:tcPr>
            <w:tcW w:w="3381" w:type="dxa"/>
            <w:vAlign w:val="center"/>
          </w:tcPr>
          <w:p w14:paraId="2804440C" w14:textId="72383DFE" w:rsidR="00722363" w:rsidRDefault="00AF2643" w:rsidP="001E5F9B">
            <w:pPr>
              <w:jc w:val="left"/>
              <w:rPr>
                <w:rFonts w:cs="Times New Roman"/>
                <w:sz w:val="22"/>
              </w:rPr>
            </w:pPr>
            <w:r>
              <w:rPr>
                <w:rFonts w:cs="Times New Roman"/>
                <w:sz w:val="22"/>
              </w:rPr>
              <w:t xml:space="preserve">Devamlılık, Süreklilik </w:t>
            </w:r>
          </w:p>
        </w:tc>
      </w:tr>
      <w:tr w:rsidR="00AF2643" w:rsidRPr="0060091B" w14:paraId="4BE62794" w14:textId="77777777" w:rsidTr="00E3218D">
        <w:tc>
          <w:tcPr>
            <w:tcW w:w="2062" w:type="dxa"/>
            <w:vAlign w:val="center"/>
          </w:tcPr>
          <w:p w14:paraId="47234264" w14:textId="6FF670BD" w:rsidR="00AF2643" w:rsidRDefault="00AF2643" w:rsidP="001E5F9B">
            <w:pPr>
              <w:jc w:val="left"/>
              <w:rPr>
                <w:rFonts w:cs="Times New Roman"/>
                <w:sz w:val="22"/>
              </w:rPr>
            </w:pPr>
            <w:r>
              <w:rPr>
                <w:rFonts w:cs="Times New Roman"/>
                <w:sz w:val="22"/>
              </w:rPr>
              <w:t xml:space="preserve">Hedefler </w:t>
            </w:r>
          </w:p>
        </w:tc>
        <w:tc>
          <w:tcPr>
            <w:tcW w:w="2767" w:type="dxa"/>
            <w:vAlign w:val="center"/>
          </w:tcPr>
          <w:p w14:paraId="2EB6BFC2" w14:textId="77981AE2" w:rsidR="00AF2643" w:rsidRDefault="00AF2643" w:rsidP="001E5F9B">
            <w:pPr>
              <w:jc w:val="left"/>
              <w:rPr>
                <w:rFonts w:cs="Times New Roman"/>
                <w:sz w:val="22"/>
              </w:rPr>
            </w:pPr>
            <w:r>
              <w:rPr>
                <w:rFonts w:cs="Times New Roman"/>
                <w:sz w:val="22"/>
              </w:rPr>
              <w:t>Yeri değişen</w:t>
            </w:r>
          </w:p>
        </w:tc>
        <w:tc>
          <w:tcPr>
            <w:tcW w:w="3381" w:type="dxa"/>
            <w:vAlign w:val="center"/>
          </w:tcPr>
          <w:p w14:paraId="33E74F9E" w14:textId="6725D340" w:rsidR="00AF2643" w:rsidRDefault="00AF2643" w:rsidP="001E5F9B">
            <w:pPr>
              <w:jc w:val="left"/>
              <w:rPr>
                <w:rFonts w:cs="Times New Roman"/>
                <w:sz w:val="22"/>
              </w:rPr>
            </w:pPr>
            <w:r>
              <w:rPr>
                <w:rFonts w:cs="Times New Roman"/>
                <w:sz w:val="22"/>
              </w:rPr>
              <w:t>Belirsiz</w:t>
            </w:r>
          </w:p>
        </w:tc>
      </w:tr>
      <w:tr w:rsidR="00AF2643" w:rsidRPr="0060091B" w14:paraId="7B6438B7" w14:textId="77777777" w:rsidTr="00E3218D">
        <w:tc>
          <w:tcPr>
            <w:tcW w:w="2062" w:type="dxa"/>
            <w:vAlign w:val="center"/>
          </w:tcPr>
          <w:p w14:paraId="08CC7285" w14:textId="263F7F60" w:rsidR="00AF2643" w:rsidRDefault="001E5F9B" w:rsidP="001E5F9B">
            <w:pPr>
              <w:jc w:val="left"/>
              <w:rPr>
                <w:rFonts w:cs="Times New Roman"/>
                <w:sz w:val="22"/>
              </w:rPr>
            </w:pPr>
            <w:r>
              <w:rPr>
                <w:rFonts w:cs="Times New Roman"/>
                <w:sz w:val="22"/>
              </w:rPr>
              <w:t xml:space="preserve">Temel </w:t>
            </w:r>
            <w:r w:rsidR="00AF2643">
              <w:rPr>
                <w:rFonts w:cs="Times New Roman"/>
                <w:sz w:val="22"/>
              </w:rPr>
              <w:t>Biliş Biçimleri</w:t>
            </w:r>
          </w:p>
        </w:tc>
        <w:tc>
          <w:tcPr>
            <w:tcW w:w="2767" w:type="dxa"/>
            <w:vAlign w:val="center"/>
          </w:tcPr>
          <w:p w14:paraId="265210F7" w14:textId="43E9E71A" w:rsidR="00AF2643" w:rsidRDefault="00AF2643" w:rsidP="001E5F9B">
            <w:pPr>
              <w:jc w:val="left"/>
              <w:rPr>
                <w:rFonts w:cs="Times New Roman"/>
                <w:sz w:val="22"/>
              </w:rPr>
            </w:pPr>
            <w:r>
              <w:rPr>
                <w:rFonts w:cs="Times New Roman"/>
                <w:sz w:val="22"/>
              </w:rPr>
              <w:t>Değerler, Normlar</w:t>
            </w:r>
          </w:p>
        </w:tc>
        <w:tc>
          <w:tcPr>
            <w:tcW w:w="3381" w:type="dxa"/>
            <w:vAlign w:val="center"/>
          </w:tcPr>
          <w:p w14:paraId="3561937F" w14:textId="4C99F5FB" w:rsidR="00AF2643" w:rsidRDefault="00AF2643" w:rsidP="001E5F9B">
            <w:pPr>
              <w:jc w:val="left"/>
              <w:rPr>
                <w:rFonts w:cs="Times New Roman"/>
                <w:sz w:val="22"/>
              </w:rPr>
            </w:pPr>
            <w:r>
              <w:rPr>
                <w:rFonts w:cs="Times New Roman"/>
                <w:sz w:val="22"/>
              </w:rPr>
              <w:t>Rutinler, Sınıflandırmalar</w:t>
            </w:r>
          </w:p>
        </w:tc>
      </w:tr>
      <w:tr w:rsidR="00AF2643" w:rsidRPr="0060091B" w14:paraId="344E2437" w14:textId="77777777" w:rsidTr="00E3218D">
        <w:tc>
          <w:tcPr>
            <w:tcW w:w="2062" w:type="dxa"/>
            <w:vAlign w:val="center"/>
          </w:tcPr>
          <w:p w14:paraId="42624CC8" w14:textId="3315FBF0" w:rsidR="00AF2643" w:rsidRDefault="00AF2643" w:rsidP="001E5F9B">
            <w:pPr>
              <w:jc w:val="left"/>
              <w:rPr>
                <w:rFonts w:cs="Times New Roman"/>
                <w:sz w:val="22"/>
              </w:rPr>
            </w:pPr>
            <w:r>
              <w:rPr>
                <w:rFonts w:cs="Times New Roman"/>
                <w:sz w:val="22"/>
              </w:rPr>
              <w:t xml:space="preserve">Gündem </w:t>
            </w:r>
          </w:p>
        </w:tc>
        <w:tc>
          <w:tcPr>
            <w:tcW w:w="2767" w:type="dxa"/>
            <w:vAlign w:val="center"/>
          </w:tcPr>
          <w:p w14:paraId="50286CB2" w14:textId="74719B65" w:rsidR="00AF2643" w:rsidRDefault="001E5F9B" w:rsidP="001E5F9B">
            <w:pPr>
              <w:jc w:val="left"/>
              <w:rPr>
                <w:rFonts w:cs="Times New Roman"/>
                <w:sz w:val="22"/>
              </w:rPr>
            </w:pPr>
            <w:r>
              <w:rPr>
                <w:rFonts w:cs="Times New Roman"/>
                <w:sz w:val="22"/>
              </w:rPr>
              <w:t>Politik, Siyasi</w:t>
            </w:r>
          </w:p>
        </w:tc>
        <w:tc>
          <w:tcPr>
            <w:tcW w:w="3381" w:type="dxa"/>
            <w:vAlign w:val="center"/>
          </w:tcPr>
          <w:p w14:paraId="39DED2EA" w14:textId="18D7F52A" w:rsidR="00AF2643" w:rsidRDefault="00AF2643" w:rsidP="001E5F9B">
            <w:pPr>
              <w:jc w:val="left"/>
              <w:rPr>
                <w:rFonts w:cs="Times New Roman"/>
                <w:sz w:val="22"/>
              </w:rPr>
            </w:pPr>
            <w:r>
              <w:rPr>
                <w:rFonts w:cs="Times New Roman"/>
                <w:sz w:val="22"/>
              </w:rPr>
              <w:t>Disiplin</w:t>
            </w:r>
          </w:p>
        </w:tc>
      </w:tr>
    </w:tbl>
    <w:p w14:paraId="110BC727" w14:textId="74696941" w:rsidR="002106C8" w:rsidRPr="00CE6AD7" w:rsidRDefault="00CE6AD7" w:rsidP="001E5F9B">
      <w:pPr>
        <w:jc w:val="center"/>
        <w:rPr>
          <w:rFonts w:cs="Times New Roman"/>
          <w:sz w:val="22"/>
        </w:rPr>
      </w:pPr>
      <w:r>
        <w:rPr>
          <w:rFonts w:cs="Times New Roman"/>
          <w:sz w:val="22"/>
        </w:rPr>
        <w:t xml:space="preserve">Kaynak: </w:t>
      </w:r>
      <w:r w:rsidR="001E5F9B">
        <w:rPr>
          <w:rStyle w:val="fontstyle01"/>
        </w:rPr>
        <w:t xml:space="preserve">Powell, Walter W., </w:t>
      </w:r>
      <w:r w:rsidR="00013E5E">
        <w:rPr>
          <w:rStyle w:val="fontstyle01"/>
        </w:rPr>
        <w:t xml:space="preserve">DiMaggio </w:t>
      </w:r>
      <w:r w:rsidR="001E5F9B">
        <w:rPr>
          <w:rStyle w:val="fontstyle01"/>
        </w:rPr>
        <w:t>(1991)</w:t>
      </w:r>
    </w:p>
    <w:p w14:paraId="627C79EB" w14:textId="77777777" w:rsidR="002836B6" w:rsidRDefault="002836B6" w:rsidP="002836B6">
      <w:pPr>
        <w:pStyle w:val="AralkYok"/>
        <w:spacing w:before="0" w:line="240" w:lineRule="atLeast"/>
        <w:rPr>
          <w:rFonts w:cs="Times New Roman"/>
          <w:b w:val="0"/>
          <w:sz w:val="22"/>
        </w:rPr>
      </w:pPr>
    </w:p>
    <w:p w14:paraId="408C168E" w14:textId="422190BC" w:rsidR="00AD4282" w:rsidRDefault="00666FA0" w:rsidP="000F6832">
      <w:pPr>
        <w:pStyle w:val="AralkYok"/>
        <w:spacing w:after="240" w:line="360" w:lineRule="auto"/>
        <w:jc w:val="both"/>
        <w:rPr>
          <w:rFonts w:cs="Times New Roman"/>
          <w:b w:val="0"/>
          <w:szCs w:val="24"/>
        </w:rPr>
      </w:pPr>
      <w:r w:rsidRPr="002836B6">
        <w:rPr>
          <w:rFonts w:cs="Times New Roman"/>
          <w:b w:val="0"/>
          <w:szCs w:val="24"/>
        </w:rPr>
        <w:t>Yeni kurumsal yaklaşım ile eski kurumsal yaklaşım arasında benzer noktalar</w:t>
      </w:r>
      <w:r w:rsidR="00B93CB5">
        <w:rPr>
          <w:rFonts w:cs="Times New Roman"/>
          <w:b w:val="0"/>
          <w:szCs w:val="24"/>
        </w:rPr>
        <w:t xml:space="preserve"> </w:t>
      </w:r>
      <w:r w:rsidRPr="002836B6">
        <w:rPr>
          <w:rFonts w:cs="Times New Roman"/>
          <w:b w:val="0"/>
          <w:szCs w:val="24"/>
        </w:rPr>
        <w:t xml:space="preserve">da </w:t>
      </w:r>
      <w:r w:rsidR="00B93CB5">
        <w:rPr>
          <w:rFonts w:cs="Times New Roman"/>
          <w:b w:val="0"/>
          <w:szCs w:val="24"/>
        </w:rPr>
        <w:t>vardır.</w:t>
      </w:r>
      <w:r w:rsidR="00AD4282" w:rsidRPr="002836B6">
        <w:rPr>
          <w:rFonts w:cs="Times New Roman"/>
          <w:b w:val="0"/>
          <w:szCs w:val="24"/>
        </w:rPr>
        <w:t xml:space="preserve"> </w:t>
      </w:r>
      <w:r w:rsidR="00B45337">
        <w:rPr>
          <w:rFonts w:cs="Times New Roman"/>
          <w:b w:val="0"/>
          <w:szCs w:val="24"/>
        </w:rPr>
        <w:t xml:space="preserve">Tablo </w:t>
      </w:r>
      <w:r w:rsidR="00224B34">
        <w:rPr>
          <w:rFonts w:cs="Times New Roman"/>
          <w:b w:val="0"/>
          <w:szCs w:val="24"/>
        </w:rPr>
        <w:t>3</w:t>
      </w:r>
      <w:r w:rsidR="002836B6">
        <w:rPr>
          <w:rFonts w:cs="Times New Roman"/>
          <w:b w:val="0"/>
          <w:szCs w:val="24"/>
        </w:rPr>
        <w:t>’de</w:t>
      </w:r>
      <w:r w:rsidR="00595C37" w:rsidRPr="002836B6">
        <w:rPr>
          <w:rFonts w:cs="Times New Roman"/>
          <w:b w:val="0"/>
          <w:szCs w:val="24"/>
        </w:rPr>
        <w:t xml:space="preserve"> </w:t>
      </w:r>
      <w:r w:rsidR="00666F8B">
        <w:rPr>
          <w:rFonts w:cs="Times New Roman"/>
          <w:b w:val="0"/>
          <w:szCs w:val="24"/>
        </w:rPr>
        <w:t>eski ve yeni kurumsallaşma</w:t>
      </w:r>
      <w:r w:rsidR="00B93CB5">
        <w:rPr>
          <w:rFonts w:cs="Times New Roman"/>
          <w:b w:val="0"/>
          <w:szCs w:val="24"/>
        </w:rPr>
        <w:t xml:space="preserve"> yaklaşımlarının </w:t>
      </w:r>
      <w:r w:rsidR="00666F8B">
        <w:rPr>
          <w:rFonts w:cs="Times New Roman"/>
          <w:b w:val="0"/>
          <w:szCs w:val="24"/>
        </w:rPr>
        <w:t>benzer n</w:t>
      </w:r>
      <w:r w:rsidR="00666F8B" w:rsidRPr="00666F8B">
        <w:rPr>
          <w:rFonts w:cs="Times New Roman"/>
          <w:b w:val="0"/>
          <w:szCs w:val="24"/>
        </w:rPr>
        <w:t>oktaları</w:t>
      </w:r>
      <w:r w:rsidR="00666F8B" w:rsidRPr="002836B6">
        <w:rPr>
          <w:rFonts w:cs="Times New Roman"/>
          <w:b w:val="0"/>
          <w:szCs w:val="24"/>
        </w:rPr>
        <w:t xml:space="preserve"> </w:t>
      </w:r>
      <w:r w:rsidR="00595C37" w:rsidRPr="002836B6">
        <w:rPr>
          <w:rFonts w:cs="Times New Roman"/>
          <w:b w:val="0"/>
          <w:szCs w:val="24"/>
        </w:rPr>
        <w:t>yer almaktadır.</w:t>
      </w:r>
    </w:p>
    <w:p w14:paraId="43E71582" w14:textId="77777777" w:rsidR="009006C2" w:rsidRDefault="009006C2" w:rsidP="000F6832">
      <w:pPr>
        <w:pStyle w:val="AralkYok"/>
        <w:spacing w:after="240" w:line="360" w:lineRule="auto"/>
        <w:jc w:val="both"/>
        <w:rPr>
          <w:rFonts w:cs="Times New Roman"/>
          <w:b w:val="0"/>
          <w:szCs w:val="24"/>
        </w:rPr>
      </w:pPr>
    </w:p>
    <w:p w14:paraId="1330FFF6" w14:textId="75E815B8" w:rsidR="009006C2" w:rsidRDefault="009006C2" w:rsidP="000F6832">
      <w:pPr>
        <w:pStyle w:val="AralkYok"/>
        <w:spacing w:after="240" w:line="360" w:lineRule="auto"/>
        <w:jc w:val="both"/>
        <w:rPr>
          <w:rFonts w:cs="Times New Roman"/>
        </w:rPr>
      </w:pPr>
    </w:p>
    <w:p w14:paraId="63962210" w14:textId="77777777" w:rsidR="00A74406" w:rsidRPr="00B20255" w:rsidRDefault="00A74406" w:rsidP="000F6832">
      <w:pPr>
        <w:pStyle w:val="AralkYok"/>
        <w:spacing w:after="240" w:line="360" w:lineRule="auto"/>
        <w:jc w:val="both"/>
        <w:rPr>
          <w:rFonts w:cs="Times New Roman"/>
        </w:rPr>
      </w:pPr>
    </w:p>
    <w:p w14:paraId="0F37CA9E" w14:textId="5EB8ADBA" w:rsidR="00DC676C" w:rsidRPr="006E351C" w:rsidRDefault="00225AF0" w:rsidP="001728F7">
      <w:pPr>
        <w:pStyle w:val="ResimYazs"/>
        <w:rPr>
          <w:rFonts w:cs="Times New Roman"/>
        </w:rPr>
      </w:pPr>
      <w:r w:rsidRPr="00AA6D35">
        <w:rPr>
          <w:rFonts w:cs="Times New Roman"/>
          <w:b/>
        </w:rPr>
        <w:lastRenderedPageBreak/>
        <w:t xml:space="preserve">                </w:t>
      </w:r>
      <w:bookmarkStart w:id="14" w:name="_Toc147836584"/>
      <w:r w:rsidR="001728F7" w:rsidRPr="001728F7">
        <w:rPr>
          <w:b/>
        </w:rPr>
        <w:t xml:space="preserve">Tablo </w:t>
      </w:r>
      <w:r w:rsidR="001728F7" w:rsidRPr="001728F7">
        <w:rPr>
          <w:b/>
        </w:rPr>
        <w:fldChar w:fldCharType="begin"/>
      </w:r>
      <w:r w:rsidR="001728F7" w:rsidRPr="001728F7">
        <w:rPr>
          <w:b/>
        </w:rPr>
        <w:instrText xml:space="preserve"> SEQ Tablo \* ARABIC </w:instrText>
      </w:r>
      <w:r w:rsidR="001728F7" w:rsidRPr="001728F7">
        <w:rPr>
          <w:b/>
        </w:rPr>
        <w:fldChar w:fldCharType="separate"/>
      </w:r>
      <w:r w:rsidR="00EA61FF">
        <w:rPr>
          <w:b/>
          <w:noProof/>
        </w:rPr>
        <w:t>3</w:t>
      </w:r>
      <w:r w:rsidR="001728F7" w:rsidRPr="001728F7">
        <w:rPr>
          <w:b/>
        </w:rPr>
        <w:fldChar w:fldCharType="end"/>
      </w:r>
      <w:r w:rsidR="001728F7" w:rsidRPr="001728F7">
        <w:rPr>
          <w:b/>
        </w:rPr>
        <w:t>.</w:t>
      </w:r>
      <w:r w:rsidR="001728F7">
        <w:t xml:space="preserve"> </w:t>
      </w:r>
      <w:r w:rsidR="00AD4282" w:rsidRPr="006E351C">
        <w:rPr>
          <w:rFonts w:cs="Times New Roman"/>
        </w:rPr>
        <w:t>Eski ve Yeni Kurumsallaşma</w:t>
      </w:r>
      <w:r w:rsidR="00210C95">
        <w:rPr>
          <w:rFonts w:cs="Times New Roman"/>
        </w:rPr>
        <w:t xml:space="preserve"> Yaklaşımı</w:t>
      </w:r>
      <w:r w:rsidR="00AD4282" w:rsidRPr="006E351C">
        <w:rPr>
          <w:rFonts w:cs="Times New Roman"/>
        </w:rPr>
        <w:t xml:space="preserve"> Benzer Noktaları</w:t>
      </w:r>
      <w:bookmarkEnd w:id="1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4395"/>
      </w:tblGrid>
      <w:tr w:rsidR="00AD4282" w:rsidRPr="006E351C" w14:paraId="478DCDEF" w14:textId="77777777" w:rsidTr="00DC676C">
        <w:trPr>
          <w:jc w:val="center"/>
        </w:trPr>
        <w:tc>
          <w:tcPr>
            <w:tcW w:w="2830" w:type="dxa"/>
          </w:tcPr>
          <w:p w14:paraId="04E48BE7" w14:textId="6C8A9813" w:rsidR="00AD4282" w:rsidRPr="006E351C" w:rsidRDefault="006A01A0" w:rsidP="006A01A0">
            <w:pPr>
              <w:jc w:val="left"/>
              <w:rPr>
                <w:rFonts w:cs="Times New Roman"/>
                <w:sz w:val="22"/>
              </w:rPr>
            </w:pPr>
            <w:r>
              <w:rPr>
                <w:rFonts w:cs="Times New Roman"/>
                <w:sz w:val="22"/>
              </w:rPr>
              <w:t xml:space="preserve">Örgüt faaliyetlerinde </w:t>
            </w:r>
            <w:r w:rsidR="00AD4282" w:rsidRPr="006E351C">
              <w:rPr>
                <w:rFonts w:cs="Times New Roman"/>
                <w:sz w:val="22"/>
              </w:rPr>
              <w:t xml:space="preserve">rasyonel </w:t>
            </w:r>
            <w:r>
              <w:rPr>
                <w:rFonts w:cs="Times New Roman"/>
                <w:sz w:val="22"/>
              </w:rPr>
              <w:t>model</w:t>
            </w:r>
          </w:p>
        </w:tc>
        <w:tc>
          <w:tcPr>
            <w:tcW w:w="4395" w:type="dxa"/>
          </w:tcPr>
          <w:p w14:paraId="4ED7CAD9" w14:textId="56BC48F9" w:rsidR="00AD4282" w:rsidRPr="006E351C" w:rsidRDefault="006A01A0" w:rsidP="00A42E63">
            <w:pPr>
              <w:jc w:val="left"/>
              <w:rPr>
                <w:rFonts w:cs="Times New Roman"/>
                <w:sz w:val="22"/>
              </w:rPr>
            </w:pPr>
            <w:r>
              <w:rPr>
                <w:rFonts w:cs="Times New Roman"/>
                <w:sz w:val="22"/>
              </w:rPr>
              <w:t xml:space="preserve">İki yaklaşım da şüphe içermektedir. </w:t>
            </w:r>
          </w:p>
        </w:tc>
      </w:tr>
      <w:tr w:rsidR="00AD4282" w:rsidRPr="006E351C" w14:paraId="1FFFD2DA" w14:textId="77777777" w:rsidTr="00DC676C">
        <w:trPr>
          <w:jc w:val="center"/>
        </w:trPr>
        <w:tc>
          <w:tcPr>
            <w:tcW w:w="2830" w:type="dxa"/>
          </w:tcPr>
          <w:p w14:paraId="26222144" w14:textId="738DF5F3" w:rsidR="00AD4282" w:rsidRPr="006E351C" w:rsidRDefault="00AD4282" w:rsidP="006A01A0">
            <w:pPr>
              <w:jc w:val="left"/>
              <w:rPr>
                <w:rFonts w:cs="Times New Roman"/>
                <w:sz w:val="22"/>
              </w:rPr>
            </w:pPr>
            <w:r w:rsidRPr="006E351C">
              <w:rPr>
                <w:rFonts w:cs="Times New Roman"/>
                <w:sz w:val="22"/>
              </w:rPr>
              <w:t xml:space="preserve">Örgüt </w:t>
            </w:r>
            <w:r w:rsidR="006A01A0">
              <w:rPr>
                <w:rFonts w:cs="Times New Roman"/>
                <w:sz w:val="22"/>
              </w:rPr>
              <w:t xml:space="preserve">- </w:t>
            </w:r>
            <w:r w:rsidRPr="006E351C">
              <w:rPr>
                <w:rFonts w:cs="Times New Roman"/>
                <w:sz w:val="22"/>
              </w:rPr>
              <w:t>çevre</w:t>
            </w:r>
            <w:r w:rsidR="006A01A0">
              <w:rPr>
                <w:rFonts w:cs="Times New Roman"/>
                <w:sz w:val="22"/>
              </w:rPr>
              <w:t xml:space="preserve"> ilişkisi</w:t>
            </w:r>
          </w:p>
        </w:tc>
        <w:tc>
          <w:tcPr>
            <w:tcW w:w="4395" w:type="dxa"/>
          </w:tcPr>
          <w:p w14:paraId="06630692" w14:textId="1C11A258" w:rsidR="00AD4282" w:rsidRPr="006E351C" w:rsidRDefault="006A01A0" w:rsidP="00A42E63">
            <w:pPr>
              <w:jc w:val="left"/>
              <w:rPr>
                <w:rFonts w:cs="Times New Roman"/>
                <w:sz w:val="22"/>
              </w:rPr>
            </w:pPr>
            <w:r>
              <w:rPr>
                <w:rFonts w:cs="Times New Roman"/>
                <w:sz w:val="22"/>
              </w:rPr>
              <w:t xml:space="preserve">İki yaklaşımda da bahsedilmektedir. </w:t>
            </w:r>
          </w:p>
        </w:tc>
      </w:tr>
      <w:tr w:rsidR="00AD4282" w:rsidRPr="006E351C" w14:paraId="17EB7462" w14:textId="77777777" w:rsidTr="00DC676C">
        <w:trPr>
          <w:jc w:val="center"/>
        </w:trPr>
        <w:tc>
          <w:tcPr>
            <w:tcW w:w="2830" w:type="dxa"/>
          </w:tcPr>
          <w:p w14:paraId="3448B76F" w14:textId="39923A1A" w:rsidR="00AD4282" w:rsidRPr="006E351C" w:rsidRDefault="00AD4282" w:rsidP="006A01A0">
            <w:pPr>
              <w:jc w:val="left"/>
              <w:rPr>
                <w:rFonts w:cs="Times New Roman"/>
                <w:sz w:val="22"/>
              </w:rPr>
            </w:pPr>
            <w:r w:rsidRPr="006E351C">
              <w:rPr>
                <w:rFonts w:cs="Times New Roman"/>
                <w:sz w:val="22"/>
              </w:rPr>
              <w:t xml:space="preserve">Örgütsel gerçekliğin </w:t>
            </w:r>
            <w:r w:rsidR="006A01A0">
              <w:rPr>
                <w:rFonts w:cs="Times New Roman"/>
                <w:sz w:val="22"/>
              </w:rPr>
              <w:t>oluşması</w:t>
            </w:r>
          </w:p>
        </w:tc>
        <w:tc>
          <w:tcPr>
            <w:tcW w:w="4395" w:type="dxa"/>
          </w:tcPr>
          <w:p w14:paraId="64B1E6AD" w14:textId="0E9A3838" w:rsidR="00AD4282" w:rsidRPr="006E351C" w:rsidRDefault="006A01A0" w:rsidP="006A01A0">
            <w:pPr>
              <w:jc w:val="left"/>
              <w:rPr>
                <w:rFonts w:cs="Times New Roman"/>
                <w:sz w:val="22"/>
              </w:rPr>
            </w:pPr>
            <w:r>
              <w:rPr>
                <w:rFonts w:cs="Times New Roman"/>
                <w:sz w:val="22"/>
              </w:rPr>
              <w:t xml:space="preserve">İki yaklaşım da kültürün etkisinden bahsetmektedir. </w:t>
            </w:r>
          </w:p>
        </w:tc>
      </w:tr>
    </w:tbl>
    <w:p w14:paraId="3EDC9EE8" w14:textId="1C2A3F5F" w:rsidR="00AD4282" w:rsidRPr="006E351C" w:rsidRDefault="00A42E63" w:rsidP="00A42E63">
      <w:pPr>
        <w:spacing w:before="0" w:line="240" w:lineRule="atLeast"/>
        <w:rPr>
          <w:rFonts w:cs="Times New Roman"/>
          <w:sz w:val="22"/>
        </w:rPr>
      </w:pPr>
      <w:r w:rsidRPr="006E351C">
        <w:rPr>
          <w:rFonts w:cs="Times New Roman"/>
          <w:sz w:val="22"/>
        </w:rPr>
        <w:t xml:space="preserve">                                            </w:t>
      </w:r>
      <w:r w:rsidR="00DC06A7" w:rsidRPr="006E351C">
        <w:rPr>
          <w:rFonts w:cs="Times New Roman"/>
          <w:sz w:val="22"/>
        </w:rPr>
        <w:t>Kaynak: Fidan, T. (2019</w:t>
      </w:r>
      <w:r w:rsidR="00AD4282" w:rsidRPr="006E351C">
        <w:rPr>
          <w:rFonts w:cs="Times New Roman"/>
          <w:sz w:val="22"/>
        </w:rPr>
        <w:t>)</w:t>
      </w:r>
    </w:p>
    <w:p w14:paraId="083A52EE" w14:textId="77777777" w:rsidR="00AD4282" w:rsidRPr="00B20255" w:rsidRDefault="00AD4282" w:rsidP="00FC2F41">
      <w:pPr>
        <w:ind w:firstLine="708"/>
        <w:rPr>
          <w:rFonts w:cs="Times New Roman"/>
          <w:szCs w:val="24"/>
        </w:rPr>
      </w:pPr>
    </w:p>
    <w:p w14:paraId="32879034" w14:textId="3D637A63" w:rsidR="00666FA0" w:rsidRPr="006E351C" w:rsidRDefault="00666FA0" w:rsidP="00FC2F41">
      <w:pPr>
        <w:rPr>
          <w:rFonts w:cs="Times New Roman"/>
          <w:bCs/>
          <w:szCs w:val="24"/>
        </w:rPr>
      </w:pPr>
      <w:r w:rsidRPr="00B93CB5">
        <w:rPr>
          <w:rFonts w:cs="Times New Roman"/>
          <w:bCs/>
          <w:szCs w:val="24"/>
        </w:rPr>
        <w:t>Sonuç olarak yeni kuramsal yaklaşımda</w:t>
      </w:r>
      <w:r w:rsidR="00B93CB5" w:rsidRPr="00B93CB5">
        <w:rPr>
          <w:rFonts w:cs="Times New Roman"/>
          <w:bCs/>
          <w:szCs w:val="24"/>
        </w:rPr>
        <w:t xml:space="preserve"> </w:t>
      </w:r>
      <w:r w:rsidR="00B93CB5">
        <w:rPr>
          <w:rFonts w:cs="Times New Roman"/>
          <w:bCs/>
          <w:szCs w:val="24"/>
        </w:rPr>
        <w:t xml:space="preserve">aşağıdaki hususlar dahil edilmiştir. </w:t>
      </w:r>
      <w:r w:rsidR="00B93CB5" w:rsidRPr="00B93CB5">
        <w:rPr>
          <w:rFonts w:cs="Times New Roman"/>
          <w:bCs/>
          <w:szCs w:val="24"/>
        </w:rPr>
        <w:t>(Bilgin, 2007).</w:t>
      </w:r>
    </w:p>
    <w:p w14:paraId="1A48456B" w14:textId="40402251" w:rsidR="00666FA0" w:rsidRPr="006E351C" w:rsidRDefault="00811D58" w:rsidP="00482A5D">
      <w:pPr>
        <w:pStyle w:val="ListeParagraf"/>
        <w:numPr>
          <w:ilvl w:val="0"/>
          <w:numId w:val="7"/>
        </w:numPr>
        <w:rPr>
          <w:rFonts w:cs="Times New Roman"/>
          <w:bCs/>
          <w:szCs w:val="24"/>
        </w:rPr>
      </w:pPr>
      <w:r>
        <w:rPr>
          <w:rFonts w:cs="Times New Roman"/>
          <w:bCs/>
          <w:szCs w:val="24"/>
        </w:rPr>
        <w:t>Ç</w:t>
      </w:r>
      <w:r w:rsidR="00666FA0" w:rsidRPr="006E351C">
        <w:rPr>
          <w:rFonts w:cs="Times New Roman"/>
          <w:bCs/>
          <w:szCs w:val="24"/>
        </w:rPr>
        <w:t>evresel özellikler</w:t>
      </w:r>
      <w:r w:rsidR="00B93CB5">
        <w:rPr>
          <w:rFonts w:cs="Times New Roman"/>
          <w:bCs/>
          <w:szCs w:val="24"/>
        </w:rPr>
        <w:t>,</w:t>
      </w:r>
    </w:p>
    <w:p w14:paraId="4B8942D7" w14:textId="53868DDB" w:rsidR="00666FA0" w:rsidRPr="006E351C" w:rsidRDefault="00811D58" w:rsidP="00482A5D">
      <w:pPr>
        <w:pStyle w:val="ListeParagraf"/>
        <w:numPr>
          <w:ilvl w:val="0"/>
          <w:numId w:val="7"/>
        </w:numPr>
        <w:rPr>
          <w:rFonts w:cs="Times New Roman"/>
          <w:bCs/>
          <w:szCs w:val="24"/>
        </w:rPr>
      </w:pPr>
      <w:r>
        <w:rPr>
          <w:rFonts w:cs="Times New Roman"/>
          <w:bCs/>
          <w:szCs w:val="24"/>
        </w:rPr>
        <w:t>U</w:t>
      </w:r>
      <w:r w:rsidR="00666FA0" w:rsidRPr="006E351C">
        <w:rPr>
          <w:rFonts w:cs="Times New Roman"/>
          <w:bCs/>
          <w:szCs w:val="24"/>
        </w:rPr>
        <w:t>zun vadeli stratejiler</w:t>
      </w:r>
      <w:r w:rsidR="00B93CB5">
        <w:rPr>
          <w:rFonts w:cs="Times New Roman"/>
          <w:bCs/>
          <w:szCs w:val="24"/>
        </w:rPr>
        <w:t>,</w:t>
      </w:r>
    </w:p>
    <w:p w14:paraId="450C955F" w14:textId="7866BDB0" w:rsidR="00666FA0" w:rsidRPr="006E351C" w:rsidRDefault="00B93CB5" w:rsidP="00482A5D">
      <w:pPr>
        <w:pStyle w:val="ListeParagraf"/>
        <w:numPr>
          <w:ilvl w:val="0"/>
          <w:numId w:val="7"/>
        </w:numPr>
        <w:rPr>
          <w:rFonts w:cs="Times New Roman"/>
          <w:bCs/>
          <w:szCs w:val="24"/>
        </w:rPr>
      </w:pPr>
      <w:r>
        <w:rPr>
          <w:rFonts w:cs="Times New Roman"/>
          <w:bCs/>
          <w:szCs w:val="24"/>
        </w:rPr>
        <w:t xml:space="preserve">Sorun </w:t>
      </w:r>
      <w:r w:rsidR="00666FA0" w:rsidRPr="006E351C">
        <w:rPr>
          <w:rFonts w:cs="Times New Roman"/>
          <w:bCs/>
          <w:szCs w:val="24"/>
        </w:rPr>
        <w:t xml:space="preserve">çözme, </w:t>
      </w:r>
    </w:p>
    <w:p w14:paraId="2DCE0D2B" w14:textId="60686800" w:rsidR="00666FA0" w:rsidRPr="006E351C" w:rsidRDefault="00811D58" w:rsidP="00482A5D">
      <w:pPr>
        <w:pStyle w:val="ListeParagraf"/>
        <w:numPr>
          <w:ilvl w:val="0"/>
          <w:numId w:val="7"/>
        </w:numPr>
        <w:rPr>
          <w:rFonts w:cs="Times New Roman"/>
          <w:bCs/>
          <w:szCs w:val="24"/>
        </w:rPr>
      </w:pPr>
      <w:r>
        <w:rPr>
          <w:rFonts w:cs="Times New Roman"/>
          <w:bCs/>
          <w:szCs w:val="24"/>
        </w:rPr>
        <w:t>A</w:t>
      </w:r>
      <w:r w:rsidR="00666FA0" w:rsidRPr="006E351C">
        <w:rPr>
          <w:rFonts w:cs="Times New Roman"/>
          <w:bCs/>
          <w:szCs w:val="24"/>
        </w:rPr>
        <w:t>maçlar</w:t>
      </w:r>
      <w:r w:rsidR="00B93CB5">
        <w:rPr>
          <w:rFonts w:cs="Times New Roman"/>
          <w:bCs/>
          <w:szCs w:val="24"/>
        </w:rPr>
        <w:t>,</w:t>
      </w:r>
      <w:r w:rsidR="00666FA0" w:rsidRPr="006E351C">
        <w:rPr>
          <w:rFonts w:cs="Times New Roman"/>
          <w:bCs/>
          <w:szCs w:val="24"/>
        </w:rPr>
        <w:t xml:space="preserve"> misyon ve vizyon</w:t>
      </w:r>
      <w:r w:rsidR="00B93CB5">
        <w:rPr>
          <w:rFonts w:cs="Times New Roman"/>
          <w:bCs/>
          <w:szCs w:val="24"/>
        </w:rPr>
        <w:t>,</w:t>
      </w:r>
    </w:p>
    <w:p w14:paraId="55D3267D" w14:textId="6A99F69C" w:rsidR="00666FA0" w:rsidRPr="006E351C" w:rsidRDefault="00B93CB5" w:rsidP="00482A5D">
      <w:pPr>
        <w:pStyle w:val="ListeParagraf"/>
        <w:numPr>
          <w:ilvl w:val="0"/>
          <w:numId w:val="7"/>
        </w:numPr>
        <w:rPr>
          <w:rFonts w:cs="Times New Roman"/>
          <w:bCs/>
          <w:szCs w:val="24"/>
        </w:rPr>
      </w:pPr>
      <w:r>
        <w:rPr>
          <w:rFonts w:cs="Times New Roman"/>
          <w:bCs/>
          <w:szCs w:val="24"/>
        </w:rPr>
        <w:t>Çalışan ile iş</w:t>
      </w:r>
      <w:r w:rsidR="00C24816">
        <w:rPr>
          <w:rFonts w:cs="Times New Roman"/>
          <w:bCs/>
          <w:szCs w:val="24"/>
        </w:rPr>
        <w:t>in</w:t>
      </w:r>
      <w:r>
        <w:rPr>
          <w:rFonts w:cs="Times New Roman"/>
          <w:bCs/>
          <w:szCs w:val="24"/>
        </w:rPr>
        <w:t xml:space="preserve"> uyumu</w:t>
      </w:r>
    </w:p>
    <w:p w14:paraId="7265C886" w14:textId="4B2548DB" w:rsidR="00AD4282" w:rsidRDefault="00666FA0" w:rsidP="00FC2F41">
      <w:pPr>
        <w:rPr>
          <w:rFonts w:cs="Times New Roman"/>
          <w:bCs/>
          <w:szCs w:val="24"/>
        </w:rPr>
      </w:pPr>
      <w:r w:rsidRPr="006E351C">
        <w:rPr>
          <w:rFonts w:cs="Times New Roman"/>
          <w:bCs/>
          <w:szCs w:val="24"/>
        </w:rPr>
        <w:t>Rasyonel kurumsallaşma</w:t>
      </w:r>
      <w:r w:rsidR="00061A07" w:rsidRPr="006E351C">
        <w:rPr>
          <w:rFonts w:cs="Times New Roman"/>
          <w:bCs/>
          <w:szCs w:val="24"/>
        </w:rPr>
        <w:t xml:space="preserve"> </w:t>
      </w:r>
      <w:r w:rsidRPr="006E351C">
        <w:rPr>
          <w:rFonts w:cs="Times New Roman"/>
          <w:bCs/>
          <w:szCs w:val="24"/>
        </w:rPr>
        <w:t xml:space="preserve">uygulamada </w:t>
      </w:r>
      <w:r w:rsidR="00061A07" w:rsidRPr="006E351C">
        <w:rPr>
          <w:rFonts w:cs="Times New Roman"/>
          <w:bCs/>
          <w:szCs w:val="24"/>
        </w:rPr>
        <w:t xml:space="preserve">daha </w:t>
      </w:r>
      <w:r w:rsidRPr="006E351C">
        <w:rPr>
          <w:rFonts w:cs="Times New Roman"/>
          <w:bCs/>
          <w:szCs w:val="24"/>
        </w:rPr>
        <w:t>merkezi bir yapı</w:t>
      </w:r>
      <w:r w:rsidR="00B93CB5">
        <w:rPr>
          <w:rFonts w:cs="Times New Roman"/>
          <w:bCs/>
          <w:szCs w:val="24"/>
        </w:rPr>
        <w:t>da</w:t>
      </w:r>
      <w:r w:rsidR="00C24816">
        <w:rPr>
          <w:rFonts w:cs="Times New Roman"/>
          <w:bCs/>
          <w:szCs w:val="24"/>
        </w:rPr>
        <w:t>dır</w:t>
      </w:r>
      <w:r w:rsidR="00061A07" w:rsidRPr="006E351C">
        <w:rPr>
          <w:rFonts w:cs="Times New Roman"/>
          <w:bCs/>
          <w:szCs w:val="24"/>
        </w:rPr>
        <w:t xml:space="preserve"> </w:t>
      </w:r>
      <w:r w:rsidRPr="006E351C">
        <w:rPr>
          <w:rFonts w:cs="Times New Roman"/>
          <w:bCs/>
          <w:szCs w:val="24"/>
        </w:rPr>
        <w:t>(G</w:t>
      </w:r>
      <w:r w:rsidR="00061A07" w:rsidRPr="006E351C">
        <w:rPr>
          <w:rFonts w:cs="Times New Roman"/>
          <w:bCs/>
          <w:szCs w:val="24"/>
        </w:rPr>
        <w:t>reenwood ve Hinings, 1996)</w:t>
      </w:r>
      <w:r w:rsidRPr="006E351C">
        <w:rPr>
          <w:rFonts w:cs="Times New Roman"/>
          <w:bCs/>
          <w:szCs w:val="24"/>
        </w:rPr>
        <w:t>.</w:t>
      </w:r>
    </w:p>
    <w:p w14:paraId="1124C76C" w14:textId="7B8BA1CD" w:rsidR="00210C95" w:rsidRPr="00DC06A7" w:rsidRDefault="00B45337" w:rsidP="00FC2F41">
      <w:pPr>
        <w:rPr>
          <w:rFonts w:cs="Times New Roman"/>
          <w:bCs/>
          <w:szCs w:val="24"/>
        </w:rPr>
      </w:pPr>
      <w:r>
        <w:rPr>
          <w:rFonts w:cs="Times New Roman"/>
          <w:bCs/>
          <w:szCs w:val="24"/>
        </w:rPr>
        <w:t>Tablo 4</w:t>
      </w:r>
      <w:r w:rsidR="00210C95">
        <w:rPr>
          <w:rFonts w:cs="Times New Roman"/>
          <w:bCs/>
          <w:szCs w:val="24"/>
        </w:rPr>
        <w:t xml:space="preserve">’de eski ve yeni kurumsallaşma yaklaşımı teorilerini ortaya koyan araştırmacılar yer almaktadır. </w:t>
      </w:r>
    </w:p>
    <w:p w14:paraId="0CFDBB88" w14:textId="37770DA2" w:rsidR="00DC676C" w:rsidRPr="006E351C" w:rsidRDefault="001728F7" w:rsidP="00573E2E">
      <w:pPr>
        <w:pStyle w:val="ResimYazs"/>
        <w:rPr>
          <w:rFonts w:cs="Times New Roman"/>
        </w:rPr>
      </w:pPr>
      <w:bookmarkStart w:id="15" w:name="_Toc147836585"/>
      <w:r w:rsidRPr="001728F7">
        <w:rPr>
          <w:b/>
        </w:rPr>
        <w:t xml:space="preserve">Tablo </w:t>
      </w:r>
      <w:r w:rsidRPr="001728F7">
        <w:rPr>
          <w:b/>
        </w:rPr>
        <w:fldChar w:fldCharType="begin"/>
      </w:r>
      <w:r w:rsidRPr="001728F7">
        <w:rPr>
          <w:b/>
        </w:rPr>
        <w:instrText xml:space="preserve"> SEQ Tablo \* ARABIC </w:instrText>
      </w:r>
      <w:r w:rsidRPr="001728F7">
        <w:rPr>
          <w:b/>
        </w:rPr>
        <w:fldChar w:fldCharType="separate"/>
      </w:r>
      <w:r w:rsidR="00EA61FF">
        <w:rPr>
          <w:b/>
          <w:noProof/>
        </w:rPr>
        <w:t>4</w:t>
      </w:r>
      <w:r w:rsidRPr="001728F7">
        <w:rPr>
          <w:b/>
        </w:rPr>
        <w:fldChar w:fldCharType="end"/>
      </w:r>
      <w:r w:rsidRPr="001728F7">
        <w:rPr>
          <w:b/>
        </w:rPr>
        <w:t>.</w:t>
      </w:r>
      <w:r>
        <w:t xml:space="preserve"> </w:t>
      </w:r>
      <w:r w:rsidR="00AD4282" w:rsidRPr="006E351C">
        <w:rPr>
          <w:rFonts w:cs="Times New Roman"/>
        </w:rPr>
        <w:t>Kurumsallaşma Teorisyenleri ve Yaklaşımlar</w:t>
      </w:r>
      <w:r w:rsidR="009F3494" w:rsidRPr="006E351C">
        <w:rPr>
          <w:rFonts w:cs="Times New Roman"/>
        </w:rPr>
        <w:t>ı</w:t>
      </w:r>
      <w:bookmarkEnd w:id="1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
        <w:gridCol w:w="1621"/>
        <w:gridCol w:w="1720"/>
        <w:gridCol w:w="2721"/>
        <w:gridCol w:w="1486"/>
      </w:tblGrid>
      <w:tr w:rsidR="00AD4282" w:rsidRPr="006E351C" w14:paraId="5B9AD2FE" w14:textId="77777777" w:rsidTr="00DC676C">
        <w:tc>
          <w:tcPr>
            <w:tcW w:w="663" w:type="dxa"/>
          </w:tcPr>
          <w:p w14:paraId="6D6CBFE4" w14:textId="77777777" w:rsidR="00AD4282" w:rsidRPr="009D2D9E" w:rsidRDefault="00AD4282" w:rsidP="00A15C33">
            <w:pPr>
              <w:spacing w:before="0" w:line="240" w:lineRule="atLeast"/>
              <w:jc w:val="center"/>
              <w:rPr>
                <w:rFonts w:cs="Times New Roman"/>
                <w:b/>
                <w:sz w:val="22"/>
              </w:rPr>
            </w:pPr>
            <w:r w:rsidRPr="009D2D9E">
              <w:rPr>
                <w:rFonts w:cs="Times New Roman"/>
                <w:b/>
                <w:sz w:val="22"/>
              </w:rPr>
              <w:t>Yıl</w:t>
            </w:r>
          </w:p>
        </w:tc>
        <w:tc>
          <w:tcPr>
            <w:tcW w:w="1507" w:type="dxa"/>
          </w:tcPr>
          <w:p w14:paraId="000A868B" w14:textId="77777777" w:rsidR="00AD4282" w:rsidRPr="009D2D9E" w:rsidRDefault="00AD4282" w:rsidP="00A15C33">
            <w:pPr>
              <w:spacing w:before="0" w:line="240" w:lineRule="atLeast"/>
              <w:jc w:val="center"/>
              <w:rPr>
                <w:rFonts w:cs="Times New Roman"/>
                <w:b/>
                <w:sz w:val="22"/>
              </w:rPr>
            </w:pPr>
            <w:r w:rsidRPr="009D2D9E">
              <w:rPr>
                <w:rFonts w:cs="Times New Roman"/>
                <w:b/>
                <w:sz w:val="22"/>
              </w:rPr>
              <w:t>Araştırmacılar</w:t>
            </w:r>
          </w:p>
        </w:tc>
        <w:tc>
          <w:tcPr>
            <w:tcW w:w="1653" w:type="dxa"/>
          </w:tcPr>
          <w:p w14:paraId="2ED82796" w14:textId="77777777" w:rsidR="00AD4282" w:rsidRPr="009D2D9E" w:rsidRDefault="00AD4282" w:rsidP="00A15C33">
            <w:pPr>
              <w:spacing w:before="0" w:line="240" w:lineRule="atLeast"/>
              <w:jc w:val="center"/>
              <w:rPr>
                <w:rFonts w:cs="Times New Roman"/>
                <w:b/>
                <w:sz w:val="22"/>
              </w:rPr>
            </w:pPr>
            <w:r w:rsidRPr="009D2D9E">
              <w:rPr>
                <w:rFonts w:cs="Times New Roman"/>
                <w:b/>
                <w:sz w:val="22"/>
              </w:rPr>
              <w:t>Kurumsallaşma Yaklaşımı</w:t>
            </w:r>
          </w:p>
        </w:tc>
        <w:tc>
          <w:tcPr>
            <w:tcW w:w="3000" w:type="dxa"/>
          </w:tcPr>
          <w:p w14:paraId="35737BF6" w14:textId="77777777" w:rsidR="00AD4282" w:rsidRPr="009D2D9E" w:rsidRDefault="00AD4282" w:rsidP="00A15C33">
            <w:pPr>
              <w:spacing w:before="0" w:line="240" w:lineRule="atLeast"/>
              <w:jc w:val="center"/>
              <w:rPr>
                <w:rFonts w:cs="Times New Roman"/>
                <w:b/>
                <w:sz w:val="22"/>
              </w:rPr>
            </w:pPr>
            <w:r w:rsidRPr="009D2D9E">
              <w:rPr>
                <w:rFonts w:cs="Times New Roman"/>
                <w:b/>
                <w:sz w:val="22"/>
              </w:rPr>
              <w:t>Kurumsallaşma Şekli</w:t>
            </w:r>
          </w:p>
        </w:tc>
        <w:tc>
          <w:tcPr>
            <w:tcW w:w="1510" w:type="dxa"/>
          </w:tcPr>
          <w:p w14:paraId="2A676502" w14:textId="77777777" w:rsidR="00AD4282" w:rsidRPr="009D2D9E" w:rsidRDefault="00AD4282" w:rsidP="00A15C33">
            <w:pPr>
              <w:spacing w:before="0" w:line="240" w:lineRule="atLeast"/>
              <w:jc w:val="center"/>
              <w:rPr>
                <w:rFonts w:cs="Times New Roman"/>
                <w:b/>
                <w:sz w:val="22"/>
              </w:rPr>
            </w:pPr>
            <w:r w:rsidRPr="009D2D9E">
              <w:rPr>
                <w:rFonts w:cs="Times New Roman"/>
                <w:b/>
                <w:sz w:val="22"/>
              </w:rPr>
              <w:t>Örgütsel Amaç</w:t>
            </w:r>
          </w:p>
        </w:tc>
      </w:tr>
      <w:tr w:rsidR="00AD4282" w:rsidRPr="006E351C" w14:paraId="11C18607" w14:textId="77777777" w:rsidTr="00DC676C">
        <w:tc>
          <w:tcPr>
            <w:tcW w:w="663" w:type="dxa"/>
            <w:vAlign w:val="center"/>
          </w:tcPr>
          <w:p w14:paraId="5D9D4F3C" w14:textId="77777777" w:rsidR="00AD4282" w:rsidRPr="006E351C" w:rsidRDefault="00AD4282" w:rsidP="00A15C33">
            <w:pPr>
              <w:rPr>
                <w:rFonts w:cs="Times New Roman"/>
                <w:sz w:val="22"/>
              </w:rPr>
            </w:pPr>
            <w:r w:rsidRPr="006E351C">
              <w:rPr>
                <w:rFonts w:cs="Times New Roman"/>
                <w:sz w:val="22"/>
              </w:rPr>
              <w:t>1957</w:t>
            </w:r>
          </w:p>
        </w:tc>
        <w:tc>
          <w:tcPr>
            <w:tcW w:w="1507" w:type="dxa"/>
            <w:vAlign w:val="center"/>
          </w:tcPr>
          <w:p w14:paraId="76F59F63" w14:textId="77777777" w:rsidR="00AD4282" w:rsidRPr="006E351C" w:rsidRDefault="00AD4282" w:rsidP="00A15C33">
            <w:pPr>
              <w:rPr>
                <w:rFonts w:cs="Times New Roman"/>
                <w:sz w:val="22"/>
              </w:rPr>
            </w:pPr>
            <w:r w:rsidRPr="006E351C">
              <w:rPr>
                <w:rFonts w:cs="Times New Roman"/>
                <w:sz w:val="22"/>
              </w:rPr>
              <w:t>Selznick</w:t>
            </w:r>
          </w:p>
        </w:tc>
        <w:tc>
          <w:tcPr>
            <w:tcW w:w="1653" w:type="dxa"/>
            <w:vAlign w:val="center"/>
          </w:tcPr>
          <w:p w14:paraId="47F09D10" w14:textId="77777777" w:rsidR="00AD4282" w:rsidRPr="006E351C" w:rsidRDefault="00AD4282" w:rsidP="00A15C33">
            <w:pPr>
              <w:rPr>
                <w:rFonts w:cs="Times New Roman"/>
                <w:sz w:val="22"/>
              </w:rPr>
            </w:pPr>
            <w:r w:rsidRPr="006E351C">
              <w:rPr>
                <w:rFonts w:cs="Times New Roman"/>
                <w:sz w:val="22"/>
              </w:rPr>
              <w:t>Adaptasyon aracı</w:t>
            </w:r>
          </w:p>
        </w:tc>
        <w:tc>
          <w:tcPr>
            <w:tcW w:w="3000" w:type="dxa"/>
            <w:vAlign w:val="center"/>
          </w:tcPr>
          <w:p w14:paraId="74C651A4" w14:textId="77777777" w:rsidR="00AD4282" w:rsidRPr="006E351C" w:rsidRDefault="00AD4282" w:rsidP="00A15C33">
            <w:pPr>
              <w:rPr>
                <w:rFonts w:cs="Times New Roman"/>
                <w:sz w:val="22"/>
              </w:rPr>
            </w:pPr>
            <w:r w:rsidRPr="006E351C">
              <w:rPr>
                <w:rFonts w:cs="Times New Roman"/>
                <w:sz w:val="22"/>
              </w:rPr>
              <w:t>Değerler oluşturarak</w:t>
            </w:r>
          </w:p>
        </w:tc>
        <w:tc>
          <w:tcPr>
            <w:tcW w:w="1510" w:type="dxa"/>
            <w:vAlign w:val="center"/>
          </w:tcPr>
          <w:p w14:paraId="7736F0D1" w14:textId="77777777" w:rsidR="00AD4282" w:rsidRPr="006E351C" w:rsidRDefault="00AD4282" w:rsidP="00A15C33">
            <w:pPr>
              <w:rPr>
                <w:rFonts w:cs="Times New Roman"/>
                <w:sz w:val="22"/>
              </w:rPr>
            </w:pPr>
            <w:r w:rsidRPr="006E351C">
              <w:rPr>
                <w:rFonts w:cs="Times New Roman"/>
                <w:sz w:val="22"/>
              </w:rPr>
              <w:t>Denge Legallik</w:t>
            </w:r>
          </w:p>
        </w:tc>
      </w:tr>
      <w:tr w:rsidR="00AD4282" w:rsidRPr="006E351C" w14:paraId="5135D868" w14:textId="77777777" w:rsidTr="00DC676C">
        <w:tc>
          <w:tcPr>
            <w:tcW w:w="663" w:type="dxa"/>
            <w:vAlign w:val="center"/>
          </w:tcPr>
          <w:p w14:paraId="483F7703" w14:textId="77777777" w:rsidR="00AD4282" w:rsidRPr="006E351C" w:rsidRDefault="00AD4282" w:rsidP="00A15C33">
            <w:pPr>
              <w:jc w:val="right"/>
              <w:rPr>
                <w:rFonts w:cs="Times New Roman"/>
                <w:sz w:val="22"/>
              </w:rPr>
            </w:pPr>
            <w:r w:rsidRPr="006E351C">
              <w:rPr>
                <w:rFonts w:cs="Times New Roman"/>
                <w:sz w:val="22"/>
              </w:rPr>
              <w:lastRenderedPageBreak/>
              <w:t>1977</w:t>
            </w:r>
          </w:p>
        </w:tc>
        <w:tc>
          <w:tcPr>
            <w:tcW w:w="1507" w:type="dxa"/>
            <w:vAlign w:val="center"/>
          </w:tcPr>
          <w:p w14:paraId="45C577F8" w14:textId="77777777" w:rsidR="00AD4282" w:rsidRPr="006E351C" w:rsidRDefault="00AD4282" w:rsidP="00A15C33">
            <w:pPr>
              <w:jc w:val="left"/>
              <w:rPr>
                <w:rFonts w:cs="Times New Roman"/>
                <w:sz w:val="22"/>
              </w:rPr>
            </w:pPr>
            <w:r w:rsidRPr="006E351C">
              <w:rPr>
                <w:rFonts w:cs="Times New Roman"/>
                <w:sz w:val="22"/>
              </w:rPr>
              <w:t>Zucker</w:t>
            </w:r>
          </w:p>
        </w:tc>
        <w:tc>
          <w:tcPr>
            <w:tcW w:w="1653" w:type="dxa"/>
            <w:vAlign w:val="center"/>
          </w:tcPr>
          <w:p w14:paraId="439842AE" w14:textId="77777777" w:rsidR="00AD4282" w:rsidRPr="006E351C" w:rsidRDefault="00AD4282" w:rsidP="00A15C33">
            <w:pPr>
              <w:jc w:val="left"/>
              <w:rPr>
                <w:rFonts w:cs="Times New Roman"/>
                <w:sz w:val="22"/>
              </w:rPr>
            </w:pPr>
            <w:r w:rsidRPr="006E351C">
              <w:rPr>
                <w:rFonts w:cs="Times New Roman"/>
                <w:sz w:val="22"/>
              </w:rPr>
              <w:t>Sosyal düzenin oluşması</w:t>
            </w:r>
          </w:p>
        </w:tc>
        <w:tc>
          <w:tcPr>
            <w:tcW w:w="3000" w:type="dxa"/>
            <w:vAlign w:val="center"/>
          </w:tcPr>
          <w:p w14:paraId="4342E208" w14:textId="77777777" w:rsidR="00AD4282" w:rsidRPr="006E351C" w:rsidRDefault="00AD4282" w:rsidP="00A15C33">
            <w:pPr>
              <w:jc w:val="left"/>
              <w:rPr>
                <w:rFonts w:cs="Times New Roman"/>
                <w:sz w:val="22"/>
              </w:rPr>
            </w:pPr>
            <w:r w:rsidRPr="006E351C">
              <w:rPr>
                <w:rFonts w:cs="Times New Roman"/>
                <w:sz w:val="22"/>
              </w:rPr>
              <w:t>Çevreyle birlikte ortak uygun ve anlamlı davranış geliştirip diğer bireylere aktararak</w:t>
            </w:r>
          </w:p>
        </w:tc>
        <w:tc>
          <w:tcPr>
            <w:tcW w:w="1510" w:type="dxa"/>
            <w:vAlign w:val="center"/>
          </w:tcPr>
          <w:p w14:paraId="77E6180E" w14:textId="77777777" w:rsidR="00AD4282" w:rsidRPr="006E351C" w:rsidRDefault="00AD4282" w:rsidP="00A15C33">
            <w:pPr>
              <w:jc w:val="left"/>
              <w:rPr>
                <w:rFonts w:cs="Times New Roman"/>
                <w:sz w:val="22"/>
              </w:rPr>
            </w:pPr>
            <w:r w:rsidRPr="006E351C">
              <w:rPr>
                <w:rFonts w:cs="Times New Roman"/>
                <w:sz w:val="22"/>
              </w:rPr>
              <w:t>Uygunluk Meşruiyet</w:t>
            </w:r>
          </w:p>
        </w:tc>
      </w:tr>
      <w:tr w:rsidR="00AD4282" w:rsidRPr="006E351C" w14:paraId="45126CF5" w14:textId="77777777" w:rsidTr="00DC676C">
        <w:tc>
          <w:tcPr>
            <w:tcW w:w="663" w:type="dxa"/>
            <w:vAlign w:val="center"/>
          </w:tcPr>
          <w:p w14:paraId="19BBE96C" w14:textId="77777777" w:rsidR="00AD4282" w:rsidRPr="006E351C" w:rsidRDefault="00AD4282" w:rsidP="00A15C33">
            <w:pPr>
              <w:jc w:val="right"/>
              <w:rPr>
                <w:rFonts w:cs="Times New Roman"/>
                <w:sz w:val="22"/>
              </w:rPr>
            </w:pPr>
            <w:r w:rsidRPr="006E351C">
              <w:rPr>
                <w:rFonts w:cs="Times New Roman"/>
                <w:sz w:val="22"/>
              </w:rPr>
              <w:t>1977</w:t>
            </w:r>
          </w:p>
        </w:tc>
        <w:tc>
          <w:tcPr>
            <w:tcW w:w="1507" w:type="dxa"/>
            <w:vAlign w:val="center"/>
          </w:tcPr>
          <w:p w14:paraId="58F68D54" w14:textId="77777777" w:rsidR="00AD4282" w:rsidRPr="006E351C" w:rsidRDefault="00AD4282" w:rsidP="00A15C33">
            <w:pPr>
              <w:jc w:val="left"/>
              <w:rPr>
                <w:rFonts w:cs="Times New Roman"/>
                <w:sz w:val="22"/>
              </w:rPr>
            </w:pPr>
            <w:r w:rsidRPr="006E351C">
              <w:rPr>
                <w:rFonts w:cs="Times New Roman"/>
                <w:sz w:val="22"/>
              </w:rPr>
              <w:t>Meyer ve Rowan</w:t>
            </w:r>
          </w:p>
        </w:tc>
        <w:tc>
          <w:tcPr>
            <w:tcW w:w="1653" w:type="dxa"/>
            <w:vAlign w:val="center"/>
          </w:tcPr>
          <w:p w14:paraId="0598B918" w14:textId="77777777" w:rsidR="00AD4282" w:rsidRPr="006E351C" w:rsidRDefault="00AD4282" w:rsidP="00A15C33">
            <w:pPr>
              <w:jc w:val="left"/>
              <w:rPr>
                <w:rFonts w:cs="Times New Roman"/>
                <w:sz w:val="22"/>
              </w:rPr>
            </w:pPr>
            <w:r w:rsidRPr="006E351C">
              <w:rPr>
                <w:rFonts w:cs="Times New Roman"/>
                <w:sz w:val="22"/>
              </w:rPr>
              <w:t>Sosyal düzenin oluşması</w:t>
            </w:r>
          </w:p>
        </w:tc>
        <w:tc>
          <w:tcPr>
            <w:tcW w:w="3000" w:type="dxa"/>
            <w:vAlign w:val="center"/>
          </w:tcPr>
          <w:p w14:paraId="4F017E92" w14:textId="77777777" w:rsidR="00AD4282" w:rsidRPr="006E351C" w:rsidRDefault="00AD4282" w:rsidP="00A15C33">
            <w:pPr>
              <w:jc w:val="left"/>
              <w:rPr>
                <w:rFonts w:cs="Times New Roman"/>
                <w:sz w:val="22"/>
              </w:rPr>
            </w:pPr>
            <w:r w:rsidRPr="006E351C">
              <w:rPr>
                <w:rFonts w:cs="Times New Roman"/>
                <w:sz w:val="22"/>
              </w:rPr>
              <w:t>Paylaşılan değerler sistemi oluşturarak</w:t>
            </w:r>
          </w:p>
        </w:tc>
        <w:tc>
          <w:tcPr>
            <w:tcW w:w="1510" w:type="dxa"/>
            <w:vAlign w:val="center"/>
          </w:tcPr>
          <w:p w14:paraId="0761915E" w14:textId="77777777" w:rsidR="00AD4282" w:rsidRPr="006E351C" w:rsidRDefault="00AD4282" w:rsidP="00A15C33">
            <w:pPr>
              <w:jc w:val="left"/>
              <w:rPr>
                <w:rFonts w:cs="Times New Roman"/>
                <w:sz w:val="22"/>
              </w:rPr>
            </w:pPr>
            <w:r w:rsidRPr="006E351C">
              <w:rPr>
                <w:rFonts w:cs="Times New Roman"/>
                <w:sz w:val="22"/>
              </w:rPr>
              <w:t>Meşruiyet, Kaynakları artırma Yaşamını sürdürme</w:t>
            </w:r>
          </w:p>
        </w:tc>
      </w:tr>
      <w:tr w:rsidR="00AD4282" w:rsidRPr="006E351C" w14:paraId="06ADC9F3" w14:textId="77777777" w:rsidTr="00DC676C">
        <w:tc>
          <w:tcPr>
            <w:tcW w:w="663" w:type="dxa"/>
            <w:vAlign w:val="center"/>
          </w:tcPr>
          <w:p w14:paraId="6EEADA7A" w14:textId="77777777" w:rsidR="00AD4282" w:rsidRPr="006E351C" w:rsidRDefault="00AD4282" w:rsidP="00A15C33">
            <w:pPr>
              <w:jc w:val="right"/>
              <w:rPr>
                <w:rFonts w:cs="Times New Roman"/>
                <w:sz w:val="22"/>
              </w:rPr>
            </w:pPr>
            <w:r w:rsidRPr="006E351C">
              <w:rPr>
                <w:rFonts w:cs="Times New Roman"/>
                <w:sz w:val="22"/>
              </w:rPr>
              <w:t>1983</w:t>
            </w:r>
          </w:p>
        </w:tc>
        <w:tc>
          <w:tcPr>
            <w:tcW w:w="1507" w:type="dxa"/>
            <w:vAlign w:val="center"/>
          </w:tcPr>
          <w:p w14:paraId="42CC749A" w14:textId="77777777" w:rsidR="00AD4282" w:rsidRPr="006E351C" w:rsidRDefault="00AD4282" w:rsidP="00A15C33">
            <w:pPr>
              <w:jc w:val="left"/>
              <w:rPr>
                <w:rFonts w:cs="Times New Roman"/>
                <w:sz w:val="22"/>
              </w:rPr>
            </w:pPr>
            <w:r w:rsidRPr="006E351C">
              <w:rPr>
                <w:rFonts w:cs="Times New Roman"/>
                <w:sz w:val="22"/>
              </w:rPr>
              <w:t>Dimaggio ve Powell</w:t>
            </w:r>
          </w:p>
        </w:tc>
        <w:tc>
          <w:tcPr>
            <w:tcW w:w="1653" w:type="dxa"/>
            <w:vAlign w:val="center"/>
          </w:tcPr>
          <w:p w14:paraId="38A22292" w14:textId="77777777" w:rsidR="00AD4282" w:rsidRPr="006E351C" w:rsidRDefault="00AD4282" w:rsidP="00A15C33">
            <w:pPr>
              <w:jc w:val="left"/>
              <w:rPr>
                <w:rFonts w:cs="Times New Roman"/>
                <w:sz w:val="22"/>
              </w:rPr>
            </w:pPr>
            <w:r w:rsidRPr="006E351C">
              <w:rPr>
                <w:rFonts w:cs="Times New Roman"/>
                <w:sz w:val="22"/>
              </w:rPr>
              <w:t>Adaptasyon aracı</w:t>
            </w:r>
          </w:p>
        </w:tc>
        <w:tc>
          <w:tcPr>
            <w:tcW w:w="3000" w:type="dxa"/>
            <w:vAlign w:val="center"/>
          </w:tcPr>
          <w:p w14:paraId="3F1500B9" w14:textId="77777777" w:rsidR="00AD4282" w:rsidRPr="006E351C" w:rsidRDefault="00AD4282" w:rsidP="00A15C33">
            <w:pPr>
              <w:jc w:val="left"/>
              <w:rPr>
                <w:rFonts w:cs="Times New Roman"/>
                <w:sz w:val="22"/>
              </w:rPr>
            </w:pPr>
            <w:r w:rsidRPr="006E351C">
              <w:rPr>
                <w:rFonts w:cs="Times New Roman"/>
                <w:sz w:val="22"/>
              </w:rPr>
              <w:t>Başarılı örgütleri taklit ederek</w:t>
            </w:r>
          </w:p>
        </w:tc>
        <w:tc>
          <w:tcPr>
            <w:tcW w:w="1510" w:type="dxa"/>
            <w:vAlign w:val="center"/>
          </w:tcPr>
          <w:p w14:paraId="23C99033" w14:textId="77777777" w:rsidR="00AD4282" w:rsidRPr="006E351C" w:rsidRDefault="00AD4282" w:rsidP="00A15C33">
            <w:pPr>
              <w:jc w:val="left"/>
              <w:rPr>
                <w:rFonts w:cs="Times New Roman"/>
                <w:sz w:val="22"/>
              </w:rPr>
            </w:pPr>
            <w:r w:rsidRPr="006E351C">
              <w:rPr>
                <w:rFonts w:cs="Times New Roman"/>
                <w:sz w:val="22"/>
              </w:rPr>
              <w:t>Belirsizlikten kurtulma</w:t>
            </w:r>
          </w:p>
        </w:tc>
      </w:tr>
      <w:tr w:rsidR="00AD4282" w:rsidRPr="006E351C" w14:paraId="4B864650" w14:textId="77777777" w:rsidTr="00DC676C">
        <w:tc>
          <w:tcPr>
            <w:tcW w:w="663" w:type="dxa"/>
            <w:vAlign w:val="center"/>
          </w:tcPr>
          <w:p w14:paraId="54292573" w14:textId="77777777" w:rsidR="00AD4282" w:rsidRPr="006E351C" w:rsidRDefault="00AD4282" w:rsidP="00A15C33">
            <w:pPr>
              <w:jc w:val="right"/>
              <w:rPr>
                <w:rFonts w:cs="Times New Roman"/>
                <w:sz w:val="22"/>
              </w:rPr>
            </w:pPr>
            <w:r w:rsidRPr="006E351C">
              <w:rPr>
                <w:rFonts w:cs="Times New Roman"/>
                <w:sz w:val="22"/>
              </w:rPr>
              <w:t>1987</w:t>
            </w:r>
          </w:p>
        </w:tc>
        <w:tc>
          <w:tcPr>
            <w:tcW w:w="1507" w:type="dxa"/>
            <w:vAlign w:val="center"/>
          </w:tcPr>
          <w:p w14:paraId="498E9321" w14:textId="77777777" w:rsidR="00AD4282" w:rsidRPr="006E351C" w:rsidRDefault="00AD4282" w:rsidP="00A15C33">
            <w:pPr>
              <w:jc w:val="left"/>
              <w:rPr>
                <w:rFonts w:cs="Times New Roman"/>
                <w:sz w:val="22"/>
              </w:rPr>
            </w:pPr>
            <w:r w:rsidRPr="006E351C">
              <w:rPr>
                <w:rFonts w:cs="Times New Roman"/>
                <w:sz w:val="22"/>
              </w:rPr>
              <w:t>Friedland ve Alford</w:t>
            </w:r>
          </w:p>
        </w:tc>
        <w:tc>
          <w:tcPr>
            <w:tcW w:w="1653" w:type="dxa"/>
            <w:vAlign w:val="center"/>
          </w:tcPr>
          <w:p w14:paraId="7DAF3778" w14:textId="77777777" w:rsidR="00AD4282" w:rsidRPr="006E351C" w:rsidRDefault="00AD4282" w:rsidP="00A15C33">
            <w:pPr>
              <w:jc w:val="left"/>
              <w:rPr>
                <w:rFonts w:cs="Times New Roman"/>
                <w:sz w:val="22"/>
              </w:rPr>
            </w:pPr>
            <w:r w:rsidRPr="006E351C">
              <w:rPr>
                <w:rFonts w:cs="Times New Roman"/>
                <w:sz w:val="22"/>
              </w:rPr>
              <w:t>Bilinçsel ve normatif baskıları etkileme</w:t>
            </w:r>
          </w:p>
        </w:tc>
        <w:tc>
          <w:tcPr>
            <w:tcW w:w="3000" w:type="dxa"/>
            <w:vAlign w:val="center"/>
          </w:tcPr>
          <w:p w14:paraId="45EFF8AB" w14:textId="77777777" w:rsidR="00AD4282" w:rsidRPr="006E351C" w:rsidRDefault="00AD4282" w:rsidP="00A15C33">
            <w:pPr>
              <w:jc w:val="left"/>
              <w:rPr>
                <w:rFonts w:cs="Times New Roman"/>
                <w:sz w:val="22"/>
              </w:rPr>
            </w:pPr>
            <w:r w:rsidRPr="006E351C">
              <w:rPr>
                <w:rFonts w:cs="Times New Roman"/>
                <w:sz w:val="22"/>
              </w:rPr>
              <w:t>Çıkarlarını korumak için kurumsal çevreyi değiştirerek</w:t>
            </w:r>
          </w:p>
        </w:tc>
        <w:tc>
          <w:tcPr>
            <w:tcW w:w="1510" w:type="dxa"/>
            <w:vAlign w:val="center"/>
          </w:tcPr>
          <w:p w14:paraId="22239E8D" w14:textId="77777777" w:rsidR="00AD4282" w:rsidRPr="006E351C" w:rsidRDefault="00AD4282" w:rsidP="00A15C33">
            <w:pPr>
              <w:jc w:val="left"/>
              <w:rPr>
                <w:rFonts w:cs="Times New Roman"/>
                <w:sz w:val="22"/>
              </w:rPr>
            </w:pPr>
            <w:r w:rsidRPr="006E351C">
              <w:rPr>
                <w:rFonts w:cs="Times New Roman"/>
                <w:sz w:val="22"/>
              </w:rPr>
              <w:t>Menfaatlerin takip edilmesi</w:t>
            </w:r>
          </w:p>
        </w:tc>
      </w:tr>
    </w:tbl>
    <w:p w14:paraId="794442A7" w14:textId="15D9AA75" w:rsidR="00AD4282" w:rsidRDefault="00AD4282" w:rsidP="005449A6">
      <w:pPr>
        <w:spacing w:before="0" w:after="0" w:line="240" w:lineRule="atLeast"/>
        <w:jc w:val="center"/>
        <w:rPr>
          <w:rFonts w:cs="Times New Roman"/>
          <w:sz w:val="22"/>
        </w:rPr>
      </w:pPr>
      <w:r w:rsidRPr="002106C8">
        <w:rPr>
          <w:rFonts w:cs="Times New Roman"/>
          <w:sz w:val="22"/>
        </w:rPr>
        <w:t>Kaynak: Scott</w:t>
      </w:r>
      <w:r w:rsidR="00CD7937">
        <w:rPr>
          <w:rFonts w:cs="Times New Roman"/>
          <w:sz w:val="22"/>
        </w:rPr>
        <w:t xml:space="preserve"> (1987)</w:t>
      </w:r>
    </w:p>
    <w:p w14:paraId="3DD66EC6" w14:textId="4939A3F0" w:rsidR="002106C8" w:rsidRDefault="002106C8" w:rsidP="005449A6">
      <w:pPr>
        <w:spacing w:before="0" w:after="0" w:line="240" w:lineRule="atLeast"/>
        <w:jc w:val="center"/>
        <w:rPr>
          <w:rFonts w:cs="Times New Roman"/>
          <w:sz w:val="22"/>
        </w:rPr>
      </w:pPr>
    </w:p>
    <w:p w14:paraId="6572EEAD" w14:textId="4B5AF932" w:rsidR="001534FA" w:rsidRPr="00547984" w:rsidRDefault="001534FA" w:rsidP="001534FA">
      <w:pPr>
        <w:rPr>
          <w:rFonts w:cs="Times New Roman"/>
          <w:szCs w:val="24"/>
        </w:rPr>
      </w:pPr>
      <w:r w:rsidRPr="00547984">
        <w:rPr>
          <w:rFonts w:cs="Times New Roman"/>
          <w:szCs w:val="24"/>
        </w:rPr>
        <w:t xml:space="preserve">İşletmeler bazı kurumlarca normatif, düzenleyici ve bilinçsel </w:t>
      </w:r>
      <w:r>
        <w:rPr>
          <w:rFonts w:cs="Times New Roman"/>
          <w:szCs w:val="24"/>
        </w:rPr>
        <w:t>unsurlar</w:t>
      </w:r>
      <w:r w:rsidRPr="00547984">
        <w:rPr>
          <w:rFonts w:cs="Times New Roman"/>
          <w:szCs w:val="24"/>
        </w:rPr>
        <w:t xml:space="preserve"> sebebiyle</w:t>
      </w:r>
      <w:r>
        <w:rPr>
          <w:rFonts w:cs="Times New Roman"/>
          <w:szCs w:val="24"/>
        </w:rPr>
        <w:t xml:space="preserve"> kurumsallaşmaları</w:t>
      </w:r>
      <w:r w:rsidR="00C24816">
        <w:rPr>
          <w:rFonts w:cs="Times New Roman"/>
          <w:szCs w:val="24"/>
        </w:rPr>
        <w:t>nın da yer aldığı</w:t>
      </w:r>
      <w:r>
        <w:rPr>
          <w:rFonts w:cs="Times New Roman"/>
          <w:szCs w:val="24"/>
        </w:rPr>
        <w:t xml:space="preserve"> </w:t>
      </w:r>
      <w:r w:rsidRPr="00547984">
        <w:rPr>
          <w:rFonts w:cs="Times New Roman"/>
          <w:szCs w:val="24"/>
        </w:rPr>
        <w:t xml:space="preserve"> bir çok  beklenti ile karşılaşmaktadırlar (Zajac ve Westphal, 2004</w:t>
      </w:r>
      <w:r w:rsidR="00C24816">
        <w:rPr>
          <w:rFonts w:cs="Times New Roman"/>
          <w:szCs w:val="24"/>
        </w:rPr>
        <w:t xml:space="preserve">). Bu unsurlar; </w:t>
      </w:r>
      <w:r>
        <w:rPr>
          <w:rFonts w:cs="Times New Roman"/>
          <w:szCs w:val="24"/>
        </w:rPr>
        <w:t>Düzenleyici, Normatif ve Bilinçsel olarak 3’e ayrılmaktadır.</w:t>
      </w:r>
    </w:p>
    <w:p w14:paraId="053B4D79" w14:textId="435914A3" w:rsidR="001534FA" w:rsidRPr="001534FA" w:rsidRDefault="001534FA" w:rsidP="001534FA">
      <w:pPr>
        <w:pStyle w:val="ListeParagraf"/>
        <w:numPr>
          <w:ilvl w:val="0"/>
          <w:numId w:val="13"/>
        </w:numPr>
        <w:rPr>
          <w:rFonts w:cs="Times New Roman"/>
          <w:szCs w:val="24"/>
        </w:rPr>
      </w:pPr>
      <w:r w:rsidRPr="001534FA">
        <w:rPr>
          <w:rFonts w:cs="Times New Roman"/>
          <w:b/>
          <w:szCs w:val="24"/>
        </w:rPr>
        <w:t>Düzenleyici Baskılar:</w:t>
      </w:r>
      <w:r w:rsidR="00C24816">
        <w:rPr>
          <w:rFonts w:cs="Times New Roman"/>
          <w:szCs w:val="24"/>
        </w:rPr>
        <w:t xml:space="preserve"> Düzenleyici b</w:t>
      </w:r>
      <w:r w:rsidRPr="001534FA">
        <w:rPr>
          <w:rFonts w:cs="Times New Roman"/>
          <w:szCs w:val="24"/>
        </w:rPr>
        <w:t>askılar</w:t>
      </w:r>
      <w:r w:rsidR="00C24816">
        <w:rPr>
          <w:rFonts w:cs="Times New Roman"/>
          <w:szCs w:val="24"/>
        </w:rPr>
        <w:t>,</w:t>
      </w:r>
      <w:r w:rsidRPr="001534FA">
        <w:rPr>
          <w:rFonts w:cs="Times New Roman"/>
          <w:szCs w:val="24"/>
        </w:rPr>
        <w:t xml:space="preserve"> devlet kanunları ve yasal sistemler ile işletmeye belli şekilde davranış göstermesi gerektiğini söyler ve işletme bu şekilde davranmazsa bazı ya</w:t>
      </w:r>
      <w:r w:rsidR="00013E5E">
        <w:rPr>
          <w:rFonts w:cs="Times New Roman"/>
          <w:szCs w:val="24"/>
        </w:rPr>
        <w:t>ptırımlarla karşı karşıya kalır</w:t>
      </w:r>
      <w:r w:rsidRPr="001534FA">
        <w:rPr>
          <w:rFonts w:cs="Times New Roman"/>
          <w:szCs w:val="24"/>
        </w:rPr>
        <w:t xml:space="preserve"> (Grewal ve Dharwadkar, 2002, akt</w:t>
      </w:r>
      <w:r w:rsidR="00C24816">
        <w:rPr>
          <w:rFonts w:cs="Times New Roman"/>
          <w:szCs w:val="24"/>
        </w:rPr>
        <w:t>aran</w:t>
      </w:r>
      <w:r w:rsidRPr="001534FA">
        <w:rPr>
          <w:rFonts w:cs="Times New Roman"/>
          <w:szCs w:val="24"/>
        </w:rPr>
        <w:t xml:space="preserve"> Apaydın</w:t>
      </w:r>
      <w:r w:rsidR="0053561A">
        <w:rPr>
          <w:rFonts w:cs="Times New Roman"/>
          <w:szCs w:val="24"/>
        </w:rPr>
        <w:t>,</w:t>
      </w:r>
      <w:r w:rsidRPr="001534FA">
        <w:rPr>
          <w:rFonts w:cs="Times New Roman"/>
          <w:szCs w:val="24"/>
        </w:rPr>
        <w:t xml:space="preserve"> 2009).</w:t>
      </w:r>
    </w:p>
    <w:p w14:paraId="4F17E0A4" w14:textId="5F7D1C76" w:rsidR="001534FA" w:rsidRPr="001534FA" w:rsidRDefault="001534FA" w:rsidP="001534FA">
      <w:pPr>
        <w:pStyle w:val="ListeParagraf"/>
        <w:numPr>
          <w:ilvl w:val="0"/>
          <w:numId w:val="13"/>
        </w:numPr>
        <w:rPr>
          <w:rFonts w:cs="Times New Roman"/>
          <w:szCs w:val="24"/>
        </w:rPr>
      </w:pPr>
      <w:r w:rsidRPr="001534FA">
        <w:rPr>
          <w:rFonts w:cs="Times New Roman"/>
          <w:b/>
          <w:szCs w:val="24"/>
        </w:rPr>
        <w:t>Normatif Baskılar:</w:t>
      </w:r>
      <w:r>
        <w:rPr>
          <w:rFonts w:cs="Times New Roman"/>
          <w:szCs w:val="24"/>
        </w:rPr>
        <w:t xml:space="preserve"> </w:t>
      </w:r>
      <w:r w:rsidRPr="001534FA">
        <w:rPr>
          <w:rFonts w:cs="Times New Roman"/>
          <w:szCs w:val="24"/>
        </w:rPr>
        <w:t>Meslek Kuruluşları, ticaret odaları gibi çevresel kurumlar işletmelerin sosyal olarak uygun görülen davranış göstermesini bekler ve bu doğrultuda işletmenin kendisini değiştirmesi için</w:t>
      </w:r>
      <w:r w:rsidR="00D35D44">
        <w:rPr>
          <w:rFonts w:cs="Times New Roman"/>
          <w:szCs w:val="24"/>
        </w:rPr>
        <w:t xml:space="preserve"> baskılar uygulayabilir</w:t>
      </w:r>
      <w:r w:rsidRPr="001534FA">
        <w:rPr>
          <w:rFonts w:cs="Times New Roman"/>
          <w:szCs w:val="24"/>
        </w:rPr>
        <w:t xml:space="preserve">  (Burns and Wholey, 1993).</w:t>
      </w:r>
    </w:p>
    <w:p w14:paraId="6211CA91" w14:textId="22A2571E" w:rsidR="001534FA" w:rsidRPr="001534FA" w:rsidRDefault="001534FA" w:rsidP="001534FA">
      <w:pPr>
        <w:pStyle w:val="ListeParagraf"/>
        <w:numPr>
          <w:ilvl w:val="0"/>
          <w:numId w:val="13"/>
        </w:numPr>
        <w:rPr>
          <w:rFonts w:cs="Times New Roman"/>
          <w:szCs w:val="24"/>
        </w:rPr>
      </w:pPr>
      <w:r w:rsidRPr="001534FA">
        <w:rPr>
          <w:rFonts w:cs="Times New Roman"/>
          <w:b/>
          <w:szCs w:val="24"/>
        </w:rPr>
        <w:lastRenderedPageBreak/>
        <w:t>Bilinçsel Baskılar:</w:t>
      </w:r>
      <w:r w:rsidRPr="001534FA">
        <w:rPr>
          <w:rFonts w:cs="Times New Roman"/>
          <w:szCs w:val="24"/>
        </w:rPr>
        <w:t xml:space="preserve"> İşletmeler bazen farkında olarak bazen farkında olmadan kültürel alışkanlara uyum göstermektedir. Bu davranışlar alışkanlık haline gelebildiği için bi</w:t>
      </w:r>
      <w:r w:rsidR="00AB0D8B">
        <w:rPr>
          <w:rFonts w:cs="Times New Roman"/>
          <w:szCs w:val="24"/>
        </w:rPr>
        <w:t>linçsel olarak adlandırılmıştır</w:t>
      </w:r>
      <w:r w:rsidRPr="001534FA">
        <w:rPr>
          <w:rFonts w:cs="Times New Roman"/>
          <w:szCs w:val="24"/>
        </w:rPr>
        <w:t xml:space="preserve">  (Lawrence ve diğ., 2001).</w:t>
      </w:r>
    </w:p>
    <w:p w14:paraId="5F951875" w14:textId="3281BA28" w:rsidR="001534FA" w:rsidRPr="005B28B6" w:rsidRDefault="00B45337" w:rsidP="001534FA">
      <w:pPr>
        <w:rPr>
          <w:rFonts w:cs="Times New Roman"/>
          <w:szCs w:val="24"/>
        </w:rPr>
      </w:pPr>
      <w:r>
        <w:rPr>
          <w:rFonts w:cs="Times New Roman"/>
          <w:szCs w:val="24"/>
        </w:rPr>
        <w:t>Tablo 5</w:t>
      </w:r>
      <w:r w:rsidR="005B28B6">
        <w:rPr>
          <w:rFonts w:cs="Times New Roman"/>
          <w:szCs w:val="24"/>
        </w:rPr>
        <w:t>’</w:t>
      </w:r>
      <w:r w:rsidR="00224B34">
        <w:rPr>
          <w:rFonts w:cs="Times New Roman"/>
          <w:szCs w:val="24"/>
        </w:rPr>
        <w:t>t</w:t>
      </w:r>
      <w:r w:rsidR="005B28B6">
        <w:rPr>
          <w:rFonts w:cs="Times New Roman"/>
          <w:szCs w:val="24"/>
        </w:rPr>
        <w:t>e  İşletmeleri değişime z</w:t>
      </w:r>
      <w:r w:rsidR="001534FA" w:rsidRPr="001534FA">
        <w:rPr>
          <w:rFonts w:cs="Times New Roman"/>
          <w:szCs w:val="24"/>
        </w:rPr>
        <w:t>orlaya</w:t>
      </w:r>
      <w:r w:rsidR="005B28B6">
        <w:rPr>
          <w:rFonts w:cs="Times New Roman"/>
          <w:szCs w:val="24"/>
        </w:rPr>
        <w:t>n düzenleyici, normatif ve b</w:t>
      </w:r>
      <w:r w:rsidR="001534FA">
        <w:rPr>
          <w:rFonts w:cs="Times New Roman"/>
          <w:szCs w:val="24"/>
        </w:rPr>
        <w:t>ilinç</w:t>
      </w:r>
      <w:r w:rsidR="001534FA" w:rsidRPr="001534FA">
        <w:rPr>
          <w:rFonts w:cs="Times New Roman"/>
          <w:szCs w:val="24"/>
        </w:rPr>
        <w:t xml:space="preserve">sel </w:t>
      </w:r>
      <w:r w:rsidR="005B28B6" w:rsidRPr="005B28B6">
        <w:rPr>
          <w:rFonts w:cs="Times New Roman"/>
          <w:szCs w:val="24"/>
        </w:rPr>
        <w:t>unsurların oluşmasını sağlayan etkenler</w:t>
      </w:r>
      <w:r w:rsidR="005B28B6">
        <w:rPr>
          <w:rFonts w:cs="Times New Roman"/>
          <w:szCs w:val="24"/>
        </w:rPr>
        <w:t xml:space="preserve"> ve gerekçeler yer almaktadır. </w:t>
      </w:r>
    </w:p>
    <w:p w14:paraId="75D81D0A" w14:textId="66A39354" w:rsidR="001534FA" w:rsidRPr="0014401A" w:rsidRDefault="001728F7" w:rsidP="00573E2E">
      <w:pPr>
        <w:pStyle w:val="ResimYazs"/>
        <w:spacing w:after="120"/>
        <w:rPr>
          <w:rFonts w:cs="Times New Roman"/>
        </w:rPr>
      </w:pPr>
      <w:bookmarkStart w:id="16" w:name="_Toc147836586"/>
      <w:r w:rsidRPr="001728F7">
        <w:rPr>
          <w:b/>
        </w:rPr>
        <w:t xml:space="preserve">Tablo </w:t>
      </w:r>
      <w:r w:rsidRPr="001728F7">
        <w:rPr>
          <w:b/>
        </w:rPr>
        <w:fldChar w:fldCharType="begin"/>
      </w:r>
      <w:r w:rsidRPr="001728F7">
        <w:rPr>
          <w:b/>
        </w:rPr>
        <w:instrText xml:space="preserve"> SEQ Tablo \* ARABIC </w:instrText>
      </w:r>
      <w:r w:rsidRPr="001728F7">
        <w:rPr>
          <w:b/>
        </w:rPr>
        <w:fldChar w:fldCharType="separate"/>
      </w:r>
      <w:r w:rsidR="00EA61FF">
        <w:rPr>
          <w:b/>
          <w:noProof/>
        </w:rPr>
        <w:t>5</w:t>
      </w:r>
      <w:r w:rsidRPr="001728F7">
        <w:rPr>
          <w:b/>
        </w:rPr>
        <w:fldChar w:fldCharType="end"/>
      </w:r>
      <w:r w:rsidRPr="001728F7">
        <w:rPr>
          <w:b/>
        </w:rPr>
        <w:t>.</w:t>
      </w:r>
      <w:r>
        <w:t xml:space="preserve"> </w:t>
      </w:r>
      <w:r w:rsidR="001534FA" w:rsidRPr="0014401A">
        <w:rPr>
          <w:rFonts w:cs="Times New Roman"/>
        </w:rPr>
        <w:t>İşletmeleri Değişime Zorlaya</w:t>
      </w:r>
      <w:r w:rsidR="001534FA">
        <w:rPr>
          <w:rFonts w:cs="Times New Roman"/>
        </w:rPr>
        <w:t xml:space="preserve">n </w:t>
      </w:r>
      <w:r w:rsidR="001534FA" w:rsidRPr="0014401A">
        <w:rPr>
          <w:rFonts w:cs="Times New Roman"/>
        </w:rPr>
        <w:t>Unsurlar</w:t>
      </w:r>
      <w:bookmarkEnd w:id="1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6"/>
        <w:gridCol w:w="1924"/>
        <w:gridCol w:w="2808"/>
      </w:tblGrid>
      <w:tr w:rsidR="009006C2" w:rsidRPr="00E8519F" w14:paraId="0CD56B68" w14:textId="77777777" w:rsidTr="009006C2">
        <w:trPr>
          <w:jc w:val="center"/>
        </w:trPr>
        <w:tc>
          <w:tcPr>
            <w:tcW w:w="1406" w:type="dxa"/>
          </w:tcPr>
          <w:p w14:paraId="4983182E" w14:textId="77777777" w:rsidR="009006C2" w:rsidRPr="009D2D9E" w:rsidRDefault="009006C2" w:rsidP="00622B4D">
            <w:pPr>
              <w:jc w:val="center"/>
              <w:rPr>
                <w:rFonts w:cs="Times New Roman"/>
                <w:b/>
                <w:sz w:val="22"/>
              </w:rPr>
            </w:pPr>
            <w:r w:rsidRPr="009D2D9E">
              <w:rPr>
                <w:rFonts w:cs="Times New Roman"/>
                <w:b/>
                <w:sz w:val="22"/>
              </w:rPr>
              <w:t>Düzenleyici</w:t>
            </w:r>
          </w:p>
        </w:tc>
        <w:tc>
          <w:tcPr>
            <w:tcW w:w="1924" w:type="dxa"/>
          </w:tcPr>
          <w:p w14:paraId="4543866F" w14:textId="77777777" w:rsidR="009006C2" w:rsidRPr="009D2D9E" w:rsidRDefault="009006C2" w:rsidP="00622B4D">
            <w:pPr>
              <w:jc w:val="center"/>
              <w:rPr>
                <w:rFonts w:cs="Times New Roman"/>
                <w:b/>
                <w:sz w:val="22"/>
              </w:rPr>
            </w:pPr>
            <w:r w:rsidRPr="009D2D9E">
              <w:rPr>
                <w:rFonts w:cs="Times New Roman"/>
                <w:b/>
                <w:sz w:val="22"/>
              </w:rPr>
              <w:t>Normatif</w:t>
            </w:r>
          </w:p>
        </w:tc>
        <w:tc>
          <w:tcPr>
            <w:tcW w:w="2808" w:type="dxa"/>
          </w:tcPr>
          <w:p w14:paraId="4A89357A" w14:textId="77777777" w:rsidR="009006C2" w:rsidRPr="009D2D9E" w:rsidRDefault="009006C2" w:rsidP="00622B4D">
            <w:pPr>
              <w:jc w:val="center"/>
              <w:rPr>
                <w:rFonts w:cs="Times New Roman"/>
                <w:b/>
                <w:sz w:val="22"/>
              </w:rPr>
            </w:pPr>
            <w:r w:rsidRPr="009D2D9E">
              <w:rPr>
                <w:rFonts w:cs="Times New Roman"/>
                <w:b/>
                <w:sz w:val="22"/>
              </w:rPr>
              <w:t>Bilinçsel</w:t>
            </w:r>
          </w:p>
        </w:tc>
      </w:tr>
      <w:tr w:rsidR="009006C2" w:rsidRPr="00E8519F" w14:paraId="4CD0078F" w14:textId="77777777" w:rsidTr="009006C2">
        <w:trPr>
          <w:jc w:val="center"/>
        </w:trPr>
        <w:tc>
          <w:tcPr>
            <w:tcW w:w="1406" w:type="dxa"/>
          </w:tcPr>
          <w:p w14:paraId="1E6D2D0A" w14:textId="45BBACB3" w:rsidR="009006C2" w:rsidRPr="00E8519F" w:rsidRDefault="009006C2" w:rsidP="009006C2">
            <w:pPr>
              <w:jc w:val="left"/>
              <w:rPr>
                <w:rFonts w:cs="Times New Roman"/>
                <w:sz w:val="22"/>
              </w:rPr>
            </w:pPr>
            <w:r w:rsidRPr="00E8519F">
              <w:rPr>
                <w:rFonts w:cs="Times New Roman"/>
                <w:sz w:val="22"/>
              </w:rPr>
              <w:t>Yasal</w:t>
            </w:r>
            <w:r>
              <w:rPr>
                <w:rFonts w:cs="Times New Roman"/>
                <w:sz w:val="22"/>
              </w:rPr>
              <w:t>ar</w:t>
            </w:r>
            <w:r w:rsidRPr="00E8519F">
              <w:rPr>
                <w:rFonts w:cs="Times New Roman"/>
                <w:sz w:val="22"/>
              </w:rPr>
              <w:t xml:space="preserve"> </w:t>
            </w:r>
          </w:p>
        </w:tc>
        <w:tc>
          <w:tcPr>
            <w:tcW w:w="1924" w:type="dxa"/>
          </w:tcPr>
          <w:p w14:paraId="5D65A9C7" w14:textId="5370C893" w:rsidR="009006C2" w:rsidRPr="00E8519F" w:rsidRDefault="009006C2" w:rsidP="00622B4D">
            <w:pPr>
              <w:jc w:val="left"/>
              <w:rPr>
                <w:rFonts w:cs="Times New Roman"/>
                <w:sz w:val="22"/>
              </w:rPr>
            </w:pPr>
            <w:r>
              <w:rPr>
                <w:rFonts w:cs="Times New Roman"/>
                <w:sz w:val="22"/>
              </w:rPr>
              <w:t>Etik konular</w:t>
            </w:r>
          </w:p>
        </w:tc>
        <w:tc>
          <w:tcPr>
            <w:tcW w:w="2808" w:type="dxa"/>
          </w:tcPr>
          <w:p w14:paraId="202F2CA2" w14:textId="2376C009" w:rsidR="009006C2" w:rsidRPr="00E8519F" w:rsidRDefault="009006C2" w:rsidP="009006C2">
            <w:pPr>
              <w:jc w:val="left"/>
              <w:rPr>
                <w:rFonts w:cs="Times New Roman"/>
                <w:sz w:val="22"/>
              </w:rPr>
            </w:pPr>
            <w:r w:rsidRPr="00E8519F">
              <w:rPr>
                <w:rFonts w:cs="Times New Roman"/>
                <w:sz w:val="22"/>
              </w:rPr>
              <w:t>Kültür</w:t>
            </w:r>
            <w:r>
              <w:rPr>
                <w:rFonts w:cs="Times New Roman"/>
                <w:sz w:val="22"/>
              </w:rPr>
              <w:t xml:space="preserve"> yapısı</w:t>
            </w:r>
          </w:p>
        </w:tc>
      </w:tr>
      <w:tr w:rsidR="009006C2" w:rsidRPr="00E8519F" w14:paraId="7FC0CD40" w14:textId="77777777" w:rsidTr="009006C2">
        <w:trPr>
          <w:jc w:val="center"/>
        </w:trPr>
        <w:tc>
          <w:tcPr>
            <w:tcW w:w="1406" w:type="dxa"/>
          </w:tcPr>
          <w:p w14:paraId="2DE81BAE" w14:textId="34652E5C" w:rsidR="009006C2" w:rsidRPr="00E8519F" w:rsidRDefault="009006C2" w:rsidP="00622B4D">
            <w:pPr>
              <w:jc w:val="left"/>
              <w:rPr>
                <w:rFonts w:cs="Times New Roman"/>
                <w:sz w:val="22"/>
              </w:rPr>
            </w:pPr>
            <w:r>
              <w:rPr>
                <w:rFonts w:cs="Times New Roman"/>
                <w:sz w:val="22"/>
              </w:rPr>
              <w:t xml:space="preserve">Siyasi durumlar </w:t>
            </w:r>
          </w:p>
        </w:tc>
        <w:tc>
          <w:tcPr>
            <w:tcW w:w="1924" w:type="dxa"/>
          </w:tcPr>
          <w:p w14:paraId="3C7AB9E1" w14:textId="71434AC4" w:rsidR="009006C2" w:rsidRPr="00E8519F" w:rsidRDefault="009006C2" w:rsidP="00622B4D">
            <w:pPr>
              <w:jc w:val="left"/>
              <w:rPr>
                <w:rFonts w:cs="Times New Roman"/>
                <w:sz w:val="22"/>
              </w:rPr>
            </w:pPr>
            <w:r>
              <w:rPr>
                <w:rFonts w:cs="Times New Roman"/>
                <w:sz w:val="22"/>
              </w:rPr>
              <w:t>Süregelen iş alışkanlıkları</w:t>
            </w:r>
          </w:p>
        </w:tc>
        <w:tc>
          <w:tcPr>
            <w:tcW w:w="2808" w:type="dxa"/>
          </w:tcPr>
          <w:p w14:paraId="4B39B425" w14:textId="3D7A3CC9" w:rsidR="009006C2" w:rsidRPr="00E8519F" w:rsidRDefault="009006C2" w:rsidP="009006C2">
            <w:pPr>
              <w:jc w:val="left"/>
              <w:rPr>
                <w:rFonts w:cs="Times New Roman"/>
                <w:sz w:val="22"/>
              </w:rPr>
            </w:pPr>
            <w:r>
              <w:rPr>
                <w:rFonts w:cs="Times New Roman"/>
                <w:sz w:val="22"/>
              </w:rPr>
              <w:t>İnanışlar</w:t>
            </w:r>
          </w:p>
        </w:tc>
      </w:tr>
      <w:tr w:rsidR="009006C2" w:rsidRPr="00E8519F" w14:paraId="7283847D" w14:textId="77777777" w:rsidTr="009006C2">
        <w:trPr>
          <w:jc w:val="center"/>
        </w:trPr>
        <w:tc>
          <w:tcPr>
            <w:tcW w:w="1406" w:type="dxa"/>
          </w:tcPr>
          <w:p w14:paraId="5182F824" w14:textId="4166FDA9" w:rsidR="009006C2" w:rsidRPr="00E8519F" w:rsidRDefault="009006C2" w:rsidP="00622B4D">
            <w:pPr>
              <w:jc w:val="left"/>
              <w:rPr>
                <w:rFonts w:cs="Times New Roman"/>
                <w:sz w:val="22"/>
              </w:rPr>
            </w:pPr>
            <w:r>
              <w:rPr>
                <w:rFonts w:cs="Times New Roman"/>
                <w:sz w:val="22"/>
              </w:rPr>
              <w:t xml:space="preserve">Zorunlu olma </w:t>
            </w:r>
          </w:p>
        </w:tc>
        <w:tc>
          <w:tcPr>
            <w:tcW w:w="1924" w:type="dxa"/>
          </w:tcPr>
          <w:p w14:paraId="28766E26" w14:textId="4A69EEDC" w:rsidR="009006C2" w:rsidRPr="00E8519F" w:rsidRDefault="009006C2" w:rsidP="00622B4D">
            <w:pPr>
              <w:jc w:val="left"/>
              <w:rPr>
                <w:rFonts w:cs="Times New Roman"/>
                <w:sz w:val="22"/>
              </w:rPr>
            </w:pPr>
            <w:r>
              <w:rPr>
                <w:rFonts w:cs="Times New Roman"/>
                <w:sz w:val="22"/>
              </w:rPr>
              <w:t xml:space="preserve">Varolan Sorumluluklar </w:t>
            </w:r>
          </w:p>
        </w:tc>
        <w:tc>
          <w:tcPr>
            <w:tcW w:w="2808" w:type="dxa"/>
          </w:tcPr>
          <w:p w14:paraId="626C5EF3" w14:textId="0D6C12E6" w:rsidR="009006C2" w:rsidRPr="00E8519F" w:rsidRDefault="009006C2" w:rsidP="00622B4D">
            <w:pPr>
              <w:jc w:val="left"/>
              <w:rPr>
                <w:rFonts w:cs="Times New Roman"/>
                <w:sz w:val="22"/>
              </w:rPr>
            </w:pPr>
            <w:r>
              <w:rPr>
                <w:rFonts w:cs="Times New Roman"/>
                <w:sz w:val="22"/>
              </w:rPr>
              <w:t>Kişinin sosyal statüsü</w:t>
            </w:r>
          </w:p>
        </w:tc>
      </w:tr>
      <w:tr w:rsidR="009006C2" w:rsidRPr="00E8519F" w14:paraId="348BDA40" w14:textId="77777777" w:rsidTr="009006C2">
        <w:trPr>
          <w:jc w:val="center"/>
        </w:trPr>
        <w:tc>
          <w:tcPr>
            <w:tcW w:w="1406" w:type="dxa"/>
          </w:tcPr>
          <w:p w14:paraId="278E9E18" w14:textId="271E1EED" w:rsidR="009006C2" w:rsidRPr="00E8519F" w:rsidRDefault="009006C2" w:rsidP="009006C2">
            <w:pPr>
              <w:jc w:val="left"/>
              <w:rPr>
                <w:rFonts w:cs="Times New Roman"/>
                <w:sz w:val="22"/>
              </w:rPr>
            </w:pPr>
            <w:r w:rsidRPr="00E8519F">
              <w:rPr>
                <w:rFonts w:cs="Times New Roman"/>
                <w:sz w:val="22"/>
              </w:rPr>
              <w:t>Zorunlu</w:t>
            </w:r>
          </w:p>
        </w:tc>
        <w:tc>
          <w:tcPr>
            <w:tcW w:w="1924" w:type="dxa"/>
          </w:tcPr>
          <w:p w14:paraId="2553C54E" w14:textId="49953E77" w:rsidR="009006C2" w:rsidRPr="00E8519F" w:rsidRDefault="009006C2" w:rsidP="00622B4D">
            <w:pPr>
              <w:jc w:val="left"/>
              <w:rPr>
                <w:rFonts w:cs="Times New Roman"/>
                <w:sz w:val="22"/>
              </w:rPr>
            </w:pPr>
            <w:r w:rsidRPr="00E8519F">
              <w:rPr>
                <w:rFonts w:cs="Times New Roman"/>
                <w:sz w:val="22"/>
              </w:rPr>
              <w:t>Yapılmalı</w:t>
            </w:r>
            <w:r>
              <w:rPr>
                <w:rFonts w:cs="Times New Roman"/>
                <w:sz w:val="22"/>
              </w:rPr>
              <w:t xml:space="preserve"> düşüncesi</w:t>
            </w:r>
          </w:p>
        </w:tc>
        <w:tc>
          <w:tcPr>
            <w:tcW w:w="2808" w:type="dxa"/>
          </w:tcPr>
          <w:p w14:paraId="19C4F8DC" w14:textId="3138307D" w:rsidR="009006C2" w:rsidRPr="00E8519F" w:rsidRDefault="009006C2" w:rsidP="00622B4D">
            <w:pPr>
              <w:jc w:val="left"/>
              <w:rPr>
                <w:rFonts w:cs="Times New Roman"/>
                <w:sz w:val="22"/>
              </w:rPr>
            </w:pPr>
            <w:r>
              <w:rPr>
                <w:rFonts w:cs="Times New Roman"/>
                <w:sz w:val="22"/>
              </w:rPr>
              <w:t xml:space="preserve">Kişiye bağlı </w:t>
            </w:r>
          </w:p>
        </w:tc>
      </w:tr>
    </w:tbl>
    <w:p w14:paraId="32979298" w14:textId="6F04D121" w:rsidR="000425F8" w:rsidRPr="00573E2E" w:rsidRDefault="001534FA" w:rsidP="00573E2E">
      <w:pPr>
        <w:jc w:val="center"/>
        <w:rPr>
          <w:rFonts w:cs="Times New Roman"/>
          <w:sz w:val="22"/>
        </w:rPr>
      </w:pPr>
      <w:r>
        <w:rPr>
          <w:rFonts w:cs="Times New Roman"/>
          <w:sz w:val="22"/>
        </w:rPr>
        <w:t>Kaynak: Palthe (</w:t>
      </w:r>
      <w:r w:rsidRPr="006336B6">
        <w:rPr>
          <w:rFonts w:cs="Times New Roman"/>
          <w:sz w:val="22"/>
        </w:rPr>
        <w:t>2014</w:t>
      </w:r>
      <w:r w:rsidR="00573E2E">
        <w:rPr>
          <w:rFonts w:cs="Times New Roman"/>
          <w:sz w:val="22"/>
        </w:rPr>
        <w:t>)</w:t>
      </w:r>
    </w:p>
    <w:p w14:paraId="3B2045CF" w14:textId="77777777" w:rsidR="005B28B6" w:rsidRPr="006E351C" w:rsidRDefault="005B28B6" w:rsidP="00013E5E">
      <w:pPr>
        <w:spacing w:before="0" w:after="0" w:line="240" w:lineRule="atLeast"/>
        <w:rPr>
          <w:rFonts w:cs="Times New Roman"/>
          <w:sz w:val="22"/>
        </w:rPr>
      </w:pPr>
    </w:p>
    <w:p w14:paraId="3C43A98B" w14:textId="5CEF794C" w:rsidR="00C73E65" w:rsidRPr="00B20255" w:rsidRDefault="00DC06A7" w:rsidP="005449A6">
      <w:pPr>
        <w:pStyle w:val="Balk2"/>
        <w:rPr>
          <w:szCs w:val="24"/>
        </w:rPr>
      </w:pPr>
      <w:bookmarkStart w:id="17" w:name="_Toc147840904"/>
      <w:r>
        <w:t xml:space="preserve">1.3. </w:t>
      </w:r>
      <w:r w:rsidR="005449A6">
        <w:t>KURUMSALLAŞMA SÜRECİ</w:t>
      </w:r>
      <w:bookmarkEnd w:id="17"/>
      <w:r w:rsidR="00FD6830" w:rsidRPr="00B20255">
        <w:t xml:space="preserve"> </w:t>
      </w:r>
    </w:p>
    <w:p w14:paraId="0D11B664" w14:textId="39A0E68E" w:rsidR="00C73E65" w:rsidRPr="006E351C" w:rsidRDefault="00C73E65" w:rsidP="005449A6">
      <w:pPr>
        <w:rPr>
          <w:rFonts w:cs="Times New Roman"/>
          <w:szCs w:val="24"/>
        </w:rPr>
      </w:pPr>
      <w:r w:rsidRPr="006E351C">
        <w:rPr>
          <w:rFonts w:cs="Times New Roman"/>
          <w:szCs w:val="24"/>
        </w:rPr>
        <w:t>Kurumların değişen koşullara uyum sağlamalarındaki başarı kurumsal</w:t>
      </w:r>
      <w:r w:rsidR="00D35D44">
        <w:rPr>
          <w:rFonts w:cs="Times New Roman"/>
          <w:szCs w:val="24"/>
        </w:rPr>
        <w:t xml:space="preserve">laşma düzeyleri ile ilgilidir. </w:t>
      </w:r>
      <w:r w:rsidRPr="006E351C">
        <w:rPr>
          <w:rFonts w:cs="Times New Roman"/>
          <w:szCs w:val="24"/>
        </w:rPr>
        <w:t>Kurumsallaşma süreci dinamik bir yapıdadır ve işletmelerin yapısına sektörüne göre bu süreç değişiklik gösterebilmektedir (Karpuzoğlu</w:t>
      </w:r>
      <w:r w:rsidR="008A17C0">
        <w:rPr>
          <w:rFonts w:cs="Times New Roman"/>
          <w:szCs w:val="24"/>
        </w:rPr>
        <w:t>, 2002</w:t>
      </w:r>
      <w:r w:rsidRPr="006E351C">
        <w:rPr>
          <w:rFonts w:cs="Times New Roman"/>
          <w:szCs w:val="24"/>
        </w:rPr>
        <w:t>).</w:t>
      </w:r>
    </w:p>
    <w:p w14:paraId="46CD8C2A" w14:textId="27DF224D" w:rsidR="00514163" w:rsidRPr="006E351C" w:rsidRDefault="00C73E65" w:rsidP="001719C8">
      <w:pPr>
        <w:rPr>
          <w:rFonts w:cs="Times New Roman"/>
          <w:szCs w:val="24"/>
        </w:rPr>
      </w:pPr>
      <w:r w:rsidRPr="006E351C">
        <w:rPr>
          <w:rFonts w:cs="Times New Roman"/>
          <w:szCs w:val="24"/>
        </w:rPr>
        <w:t xml:space="preserve">Kurumsallaşma düzeyi ve süreci işletmelere göre farklılık gösterse de literatürde dört başlıkta incelenmektedir. </w:t>
      </w:r>
    </w:p>
    <w:p w14:paraId="121794DF" w14:textId="4A3744EF" w:rsidR="00514163" w:rsidRPr="006E351C" w:rsidRDefault="001719C8" w:rsidP="006E351C">
      <w:pPr>
        <w:pStyle w:val="Balk3"/>
      </w:pPr>
      <w:r w:rsidRPr="006E351C">
        <w:lastRenderedPageBreak/>
        <w:t xml:space="preserve">        </w:t>
      </w:r>
      <w:bookmarkStart w:id="18" w:name="_Toc147840905"/>
      <w:r w:rsidRPr="006E351C">
        <w:t>1.3.1.</w:t>
      </w:r>
      <w:r w:rsidR="005449A6" w:rsidRPr="006E351C">
        <w:t xml:space="preserve"> </w:t>
      </w:r>
      <w:r w:rsidR="001410C1" w:rsidRPr="006E351C">
        <w:t>Kanunen Tanınma</w:t>
      </w:r>
      <w:bookmarkEnd w:id="18"/>
    </w:p>
    <w:p w14:paraId="5197F9A4" w14:textId="77777777" w:rsidR="00571EE5" w:rsidRDefault="00514163" w:rsidP="00571EE5">
      <w:pPr>
        <w:rPr>
          <w:rFonts w:cs="Times New Roman"/>
          <w:szCs w:val="24"/>
        </w:rPr>
      </w:pPr>
      <w:r w:rsidRPr="006E351C">
        <w:rPr>
          <w:rFonts w:cs="Times New Roman"/>
          <w:szCs w:val="24"/>
        </w:rPr>
        <w:t>İşletmeler</w:t>
      </w:r>
      <w:r w:rsidR="00BF61D6" w:rsidRPr="006E351C">
        <w:rPr>
          <w:rFonts w:cs="Times New Roman"/>
          <w:szCs w:val="24"/>
        </w:rPr>
        <w:t>in</w:t>
      </w:r>
      <w:r w:rsidRPr="006E351C">
        <w:rPr>
          <w:rFonts w:cs="Times New Roman"/>
          <w:szCs w:val="24"/>
        </w:rPr>
        <w:t xml:space="preserve"> toplumun gelenek ve adetlerine yönelik o</w:t>
      </w:r>
      <w:r w:rsidR="001410C1" w:rsidRPr="006E351C">
        <w:rPr>
          <w:rFonts w:cs="Times New Roman"/>
          <w:szCs w:val="24"/>
        </w:rPr>
        <w:t xml:space="preserve">larak faaliyetleri ile birlikte </w:t>
      </w:r>
      <w:r w:rsidR="00BF61D6" w:rsidRPr="006E351C">
        <w:rPr>
          <w:rFonts w:cs="Times New Roman"/>
          <w:szCs w:val="24"/>
        </w:rPr>
        <w:t>b</w:t>
      </w:r>
      <w:r w:rsidRPr="006E351C">
        <w:rPr>
          <w:rFonts w:cs="Times New Roman"/>
          <w:szCs w:val="24"/>
        </w:rPr>
        <w:t xml:space="preserve">ulundukları ülkenin yasal </w:t>
      </w:r>
      <w:r w:rsidR="00BF61D6" w:rsidRPr="006E351C">
        <w:rPr>
          <w:rFonts w:cs="Times New Roman"/>
          <w:szCs w:val="24"/>
        </w:rPr>
        <w:t xml:space="preserve">düzenlemelerine </w:t>
      </w:r>
      <w:r w:rsidRPr="006E351C">
        <w:rPr>
          <w:rFonts w:cs="Times New Roman"/>
          <w:szCs w:val="24"/>
        </w:rPr>
        <w:t xml:space="preserve">uymak zorunluluğu </w:t>
      </w:r>
      <w:r w:rsidR="00BF61D6" w:rsidRPr="006E351C">
        <w:rPr>
          <w:rFonts w:cs="Times New Roman"/>
          <w:szCs w:val="24"/>
        </w:rPr>
        <w:t>vardır. İşletmelerin yasalara uygun hareket etmesi kurumsallaşmanın ilk</w:t>
      </w:r>
      <w:r w:rsidRPr="006E351C">
        <w:rPr>
          <w:rFonts w:cs="Times New Roman"/>
          <w:szCs w:val="24"/>
        </w:rPr>
        <w:t xml:space="preserve"> koşulları arasında yer almaktadır (Karpuzoğlu,</w:t>
      </w:r>
      <w:r w:rsidR="00BF61D6" w:rsidRPr="006E351C">
        <w:rPr>
          <w:rFonts w:cs="Times New Roman"/>
          <w:szCs w:val="24"/>
        </w:rPr>
        <w:t xml:space="preserve"> 2004)</w:t>
      </w:r>
      <w:r w:rsidR="00571EE5">
        <w:rPr>
          <w:rFonts w:cs="Times New Roman"/>
          <w:szCs w:val="24"/>
        </w:rPr>
        <w:t>.</w:t>
      </w:r>
    </w:p>
    <w:p w14:paraId="6571CAD5" w14:textId="77777777" w:rsidR="00571EE5" w:rsidRDefault="0014401A" w:rsidP="00571EE5">
      <w:pPr>
        <w:pStyle w:val="Balk3"/>
      </w:pPr>
      <w:r>
        <w:t xml:space="preserve">        </w:t>
      </w:r>
      <w:bookmarkStart w:id="19" w:name="_Toc147840906"/>
      <w:r>
        <w:t>1.3.2. Kurumsal Varlığın Sürekli Kılınması</w:t>
      </w:r>
      <w:bookmarkEnd w:id="19"/>
    </w:p>
    <w:p w14:paraId="6CBD382B" w14:textId="6CB9A169" w:rsidR="0014401A" w:rsidRPr="00571EE5" w:rsidRDefault="00DC4CFC" w:rsidP="00571EE5">
      <w:pPr>
        <w:rPr>
          <w:rFonts w:cs="Times New Roman"/>
        </w:rPr>
      </w:pPr>
      <w:r w:rsidRPr="00571EE5">
        <w:rPr>
          <w:rFonts w:cs="Times New Roman"/>
        </w:rPr>
        <w:t xml:space="preserve">İşletmelerin değişen çevre koşullarına uyum sağlamaları </w:t>
      </w:r>
      <w:r w:rsidR="00AB663E">
        <w:rPr>
          <w:rFonts w:cs="Times New Roman"/>
        </w:rPr>
        <w:t xml:space="preserve">ancak </w:t>
      </w:r>
      <w:r w:rsidRPr="00571EE5">
        <w:rPr>
          <w:rFonts w:cs="Times New Roman"/>
        </w:rPr>
        <w:t xml:space="preserve">kurumsallaşmalarıyla </w:t>
      </w:r>
      <w:r w:rsidR="00AB663E">
        <w:rPr>
          <w:rFonts w:cs="Times New Roman"/>
        </w:rPr>
        <w:t>mümkün olmaktadır</w:t>
      </w:r>
      <w:r w:rsidR="009F3494" w:rsidRPr="00571EE5">
        <w:rPr>
          <w:rFonts w:cs="Times New Roman"/>
        </w:rPr>
        <w:t xml:space="preserve"> (Güngör Ak, 2010</w:t>
      </w:r>
      <w:r w:rsidRPr="00571EE5">
        <w:rPr>
          <w:rFonts w:cs="Times New Roman"/>
        </w:rPr>
        <w:t xml:space="preserve">). İşletmelerin varlıklarını sürekli kılmaları için rekabet etme becerilerinin yüksek olması gerekir. </w:t>
      </w:r>
      <w:r w:rsidR="001410C1" w:rsidRPr="00571EE5">
        <w:rPr>
          <w:rFonts w:cs="Times New Roman"/>
        </w:rPr>
        <w:t xml:space="preserve"> </w:t>
      </w:r>
      <w:r w:rsidRPr="00571EE5">
        <w:rPr>
          <w:rFonts w:cs="Times New Roman"/>
        </w:rPr>
        <w:t>Bu da ancak</w:t>
      </w:r>
      <w:r w:rsidR="001410C1" w:rsidRPr="00571EE5">
        <w:rPr>
          <w:rFonts w:cs="Times New Roman"/>
        </w:rPr>
        <w:t xml:space="preserve"> </w:t>
      </w:r>
      <w:r w:rsidR="00AB663E">
        <w:rPr>
          <w:rFonts w:cs="Times New Roman"/>
        </w:rPr>
        <w:t>çevreye</w:t>
      </w:r>
      <w:r w:rsidRPr="00571EE5">
        <w:rPr>
          <w:rFonts w:cs="Times New Roman"/>
        </w:rPr>
        <w:t xml:space="preserve"> </w:t>
      </w:r>
      <w:r w:rsidR="00B07A87">
        <w:rPr>
          <w:rFonts w:cs="Times New Roman"/>
        </w:rPr>
        <w:t xml:space="preserve">şartlarına </w:t>
      </w:r>
      <w:r w:rsidRPr="00571EE5">
        <w:rPr>
          <w:rFonts w:cs="Times New Roman"/>
        </w:rPr>
        <w:t xml:space="preserve">adapte olabilecek bir </w:t>
      </w:r>
      <w:r w:rsidR="00B07A87">
        <w:rPr>
          <w:rFonts w:cs="Times New Roman"/>
        </w:rPr>
        <w:t>hale gelmeleri</w:t>
      </w:r>
      <w:r w:rsidRPr="00571EE5">
        <w:rPr>
          <w:rFonts w:cs="Times New Roman"/>
        </w:rPr>
        <w:t xml:space="preserve"> ile mümkün</w:t>
      </w:r>
      <w:r w:rsidR="00811D58">
        <w:rPr>
          <w:rFonts w:cs="Times New Roman"/>
        </w:rPr>
        <w:t xml:space="preserve">dür </w:t>
      </w:r>
      <w:r w:rsidR="001410C1" w:rsidRPr="00571EE5">
        <w:rPr>
          <w:rFonts w:cs="Times New Roman"/>
        </w:rPr>
        <w:t>(Karpuzoğlu, 2002</w:t>
      </w:r>
      <w:r w:rsidR="00B07A87">
        <w:rPr>
          <w:rFonts w:cs="Times New Roman"/>
        </w:rPr>
        <w:t>)</w:t>
      </w:r>
      <w:r w:rsidR="00D35D44">
        <w:rPr>
          <w:rFonts w:cs="Times New Roman"/>
        </w:rPr>
        <w:t>.</w:t>
      </w:r>
    </w:p>
    <w:p w14:paraId="724A5DC2" w14:textId="0863385F" w:rsidR="0014401A" w:rsidRDefault="006E351C" w:rsidP="003B6DD5">
      <w:pPr>
        <w:rPr>
          <w:rFonts w:cs="Times New Roman"/>
          <w:szCs w:val="24"/>
        </w:rPr>
      </w:pPr>
      <w:r w:rsidRPr="0060091E">
        <w:rPr>
          <w:rFonts w:cs="Times New Roman"/>
          <w:szCs w:val="24"/>
        </w:rPr>
        <w:t>Ör</w:t>
      </w:r>
      <w:r w:rsidR="00DC4CFC" w:rsidRPr="0060091E">
        <w:rPr>
          <w:rFonts w:cs="Times New Roman"/>
          <w:szCs w:val="24"/>
        </w:rPr>
        <w:t>gütsel ve bireys</w:t>
      </w:r>
      <w:r w:rsidR="009D196D" w:rsidRPr="0060091E">
        <w:rPr>
          <w:rFonts w:cs="Times New Roman"/>
          <w:szCs w:val="24"/>
        </w:rPr>
        <w:t xml:space="preserve">el amaçların uyumu sağlanarak, işletme sahibine </w:t>
      </w:r>
      <w:r w:rsidR="00DC4CFC" w:rsidRPr="0060091E">
        <w:rPr>
          <w:rFonts w:cs="Times New Roman"/>
          <w:szCs w:val="24"/>
        </w:rPr>
        <w:t>bağlı kalmadan büyü</w:t>
      </w:r>
      <w:r w:rsidR="009D196D" w:rsidRPr="0060091E">
        <w:rPr>
          <w:rFonts w:cs="Times New Roman"/>
          <w:szCs w:val="24"/>
        </w:rPr>
        <w:t xml:space="preserve">mesi, </w:t>
      </w:r>
      <w:r w:rsidR="00B07A87">
        <w:rPr>
          <w:rFonts w:cs="Times New Roman"/>
          <w:szCs w:val="24"/>
        </w:rPr>
        <w:t>gelişmelere adapte olunması işletmenin ayakta kalabilmesi adına çok</w:t>
      </w:r>
      <w:r w:rsidR="00DC4CFC" w:rsidRPr="0060091E">
        <w:rPr>
          <w:rFonts w:cs="Times New Roman"/>
          <w:szCs w:val="24"/>
        </w:rPr>
        <w:t xml:space="preserve"> önemlidir (Gündüz, 2008).</w:t>
      </w:r>
    </w:p>
    <w:p w14:paraId="5DE0F809" w14:textId="77777777" w:rsidR="0014401A" w:rsidRDefault="001719C8" w:rsidP="003B6DD5">
      <w:pPr>
        <w:pStyle w:val="Balk3"/>
        <w:jc w:val="both"/>
      </w:pPr>
      <w:r>
        <w:t xml:space="preserve">        </w:t>
      </w:r>
      <w:bookmarkStart w:id="20" w:name="_Toc147840907"/>
      <w:r>
        <w:t>1.3.3. Bireysel ve Örgütsel Amaç U</w:t>
      </w:r>
      <w:r w:rsidR="00FD6830" w:rsidRPr="001410C1">
        <w:t>yumu</w:t>
      </w:r>
      <w:bookmarkEnd w:id="20"/>
    </w:p>
    <w:p w14:paraId="041120CA" w14:textId="4456E3AD" w:rsidR="0014401A" w:rsidRDefault="009D196D" w:rsidP="003B6DD5">
      <w:pPr>
        <w:rPr>
          <w:rFonts w:cs="Times New Roman"/>
          <w:szCs w:val="24"/>
        </w:rPr>
      </w:pPr>
      <w:r w:rsidRPr="0014401A">
        <w:rPr>
          <w:rFonts w:cs="Times New Roman"/>
          <w:szCs w:val="24"/>
        </w:rPr>
        <w:t xml:space="preserve">İşletmenin </w:t>
      </w:r>
      <w:r w:rsidR="00B07A87">
        <w:rPr>
          <w:rFonts w:cs="Times New Roman"/>
          <w:szCs w:val="24"/>
        </w:rPr>
        <w:t>özünde olan</w:t>
      </w:r>
      <w:r w:rsidRPr="0014401A">
        <w:rPr>
          <w:rFonts w:cs="Times New Roman"/>
          <w:szCs w:val="24"/>
        </w:rPr>
        <w:t xml:space="preserve"> birey</w:t>
      </w:r>
      <w:r w:rsidR="00B30F6F" w:rsidRPr="0014401A">
        <w:rPr>
          <w:rFonts w:cs="Times New Roman"/>
          <w:szCs w:val="24"/>
        </w:rPr>
        <w:t>,</w:t>
      </w:r>
      <w:r w:rsidRPr="0014401A">
        <w:rPr>
          <w:rFonts w:cs="Times New Roman"/>
          <w:szCs w:val="24"/>
        </w:rPr>
        <w:t xml:space="preserve"> </w:t>
      </w:r>
      <w:r w:rsidR="00B07A87">
        <w:rPr>
          <w:rFonts w:cs="Times New Roman"/>
          <w:szCs w:val="24"/>
        </w:rPr>
        <w:t>işletmeler sayesinde gelir elde eder. İ</w:t>
      </w:r>
      <w:r w:rsidR="00FD6830" w:rsidRPr="0014401A">
        <w:rPr>
          <w:rFonts w:cs="Times New Roman"/>
          <w:szCs w:val="24"/>
        </w:rPr>
        <w:t>şletmeler</w:t>
      </w:r>
      <w:r w:rsidR="00B07A87">
        <w:rPr>
          <w:rFonts w:cs="Times New Roman"/>
          <w:szCs w:val="24"/>
        </w:rPr>
        <w:t>in</w:t>
      </w:r>
      <w:r w:rsidR="00FD6830" w:rsidRPr="0014401A">
        <w:rPr>
          <w:rFonts w:cs="Times New Roman"/>
          <w:szCs w:val="24"/>
        </w:rPr>
        <w:t xml:space="preserve"> </w:t>
      </w:r>
      <w:r w:rsidR="00B07A87">
        <w:rPr>
          <w:rFonts w:cs="Times New Roman"/>
          <w:szCs w:val="24"/>
        </w:rPr>
        <w:t>ise hayatta kalabilmek için</w:t>
      </w:r>
      <w:r w:rsidR="00FD6830" w:rsidRPr="0014401A">
        <w:rPr>
          <w:rFonts w:cs="Times New Roman"/>
          <w:szCs w:val="24"/>
        </w:rPr>
        <w:t xml:space="preserve"> çalışanlara ihtiyaç</w:t>
      </w:r>
      <w:r w:rsidR="00B07A87">
        <w:rPr>
          <w:rFonts w:cs="Times New Roman"/>
          <w:szCs w:val="24"/>
        </w:rPr>
        <w:t xml:space="preserve">ları vardır. </w:t>
      </w:r>
      <w:r w:rsidR="00BF0919" w:rsidRPr="0014401A">
        <w:rPr>
          <w:rFonts w:cs="Times New Roman"/>
          <w:szCs w:val="24"/>
        </w:rPr>
        <w:t xml:space="preserve">İşletmeler sürekliliklerini devam ettirmek için bu uyumu göz önünde bulundurmalıdır (Atılgan, 2003). </w:t>
      </w:r>
    </w:p>
    <w:p w14:paraId="0A0894D6" w14:textId="6832CEB4" w:rsidR="0014401A" w:rsidRDefault="00BF0919" w:rsidP="003B6DD5">
      <w:pPr>
        <w:rPr>
          <w:rFonts w:cs="Times New Roman"/>
          <w:szCs w:val="24"/>
        </w:rPr>
      </w:pPr>
      <w:r w:rsidRPr="0014401A">
        <w:rPr>
          <w:rFonts w:cs="Times New Roman"/>
          <w:szCs w:val="24"/>
        </w:rPr>
        <w:t xml:space="preserve">Kurumsallaşmak </w:t>
      </w:r>
      <w:r w:rsidR="00B07A87">
        <w:rPr>
          <w:rFonts w:cs="Times New Roman"/>
          <w:szCs w:val="24"/>
        </w:rPr>
        <w:t>isteyen işletmelerin öncelikli yapması gerekenlerden biri</w:t>
      </w:r>
      <w:r w:rsidRPr="0014401A">
        <w:rPr>
          <w:rFonts w:cs="Times New Roman"/>
          <w:szCs w:val="24"/>
        </w:rPr>
        <w:t xml:space="preserve"> </w:t>
      </w:r>
      <w:r w:rsidR="00B07A87">
        <w:rPr>
          <w:rFonts w:cs="Times New Roman"/>
          <w:szCs w:val="24"/>
        </w:rPr>
        <w:t>çalışan</w:t>
      </w:r>
      <w:r w:rsidRPr="0014401A">
        <w:rPr>
          <w:rFonts w:cs="Times New Roman"/>
          <w:szCs w:val="24"/>
        </w:rPr>
        <w:t xml:space="preserve"> amaç</w:t>
      </w:r>
      <w:r w:rsidR="00CE0CF9">
        <w:rPr>
          <w:rFonts w:cs="Times New Roman"/>
          <w:szCs w:val="24"/>
        </w:rPr>
        <w:t xml:space="preserve">ları </w:t>
      </w:r>
      <w:r w:rsidRPr="0014401A">
        <w:rPr>
          <w:rFonts w:cs="Times New Roman"/>
          <w:szCs w:val="24"/>
        </w:rPr>
        <w:t xml:space="preserve">ile </w:t>
      </w:r>
      <w:r w:rsidR="00B07A87">
        <w:rPr>
          <w:rFonts w:cs="Times New Roman"/>
          <w:szCs w:val="24"/>
        </w:rPr>
        <w:t>işletme</w:t>
      </w:r>
      <w:r w:rsidRPr="0014401A">
        <w:rPr>
          <w:rFonts w:cs="Times New Roman"/>
          <w:szCs w:val="24"/>
        </w:rPr>
        <w:t xml:space="preserve"> amaç</w:t>
      </w:r>
      <w:r w:rsidR="00CE0CF9">
        <w:rPr>
          <w:rFonts w:cs="Times New Roman"/>
          <w:szCs w:val="24"/>
        </w:rPr>
        <w:t xml:space="preserve">larını </w:t>
      </w:r>
      <w:r w:rsidRPr="0014401A">
        <w:rPr>
          <w:rFonts w:cs="Times New Roman"/>
          <w:szCs w:val="24"/>
        </w:rPr>
        <w:t xml:space="preserve">uyumlu </w:t>
      </w:r>
      <w:r w:rsidR="00CE0CF9">
        <w:rPr>
          <w:rFonts w:cs="Times New Roman"/>
          <w:szCs w:val="24"/>
        </w:rPr>
        <w:t>kılmaktır</w:t>
      </w:r>
      <w:r w:rsidR="00811D58">
        <w:rPr>
          <w:rFonts w:cs="Times New Roman"/>
          <w:szCs w:val="24"/>
        </w:rPr>
        <w:t xml:space="preserve"> (Güngör Ak, 2010). </w:t>
      </w:r>
      <w:r w:rsidRPr="0014401A">
        <w:rPr>
          <w:rFonts w:cs="Times New Roman"/>
          <w:szCs w:val="24"/>
        </w:rPr>
        <w:t>Örgüt amacın</w:t>
      </w:r>
      <w:r w:rsidR="00CE0CF9">
        <w:rPr>
          <w:rFonts w:cs="Times New Roman"/>
          <w:szCs w:val="24"/>
        </w:rPr>
        <w:t>ın</w:t>
      </w:r>
      <w:r w:rsidRPr="0014401A">
        <w:rPr>
          <w:rFonts w:cs="Times New Roman"/>
          <w:szCs w:val="24"/>
        </w:rPr>
        <w:t xml:space="preserve"> çalışanlar tarafından benimsenmesi aidiyet duygusunu arttırmaktadır. </w:t>
      </w:r>
    </w:p>
    <w:p w14:paraId="2A145F54" w14:textId="54C1C484" w:rsidR="00D92779" w:rsidRDefault="00BF0919" w:rsidP="003B6DD5">
      <w:pPr>
        <w:rPr>
          <w:rFonts w:cs="Times New Roman"/>
          <w:szCs w:val="24"/>
        </w:rPr>
      </w:pPr>
      <w:r w:rsidRPr="0014401A">
        <w:rPr>
          <w:rFonts w:cs="Times New Roman"/>
          <w:szCs w:val="24"/>
        </w:rPr>
        <w:t xml:space="preserve">İşletmelerin asıl amacı kar elde etmek ve bunu da </w:t>
      </w:r>
      <w:r w:rsidR="00865EE2">
        <w:rPr>
          <w:rFonts w:cs="Times New Roman"/>
          <w:szCs w:val="24"/>
        </w:rPr>
        <w:t xml:space="preserve">çalışanları </w:t>
      </w:r>
      <w:r w:rsidRPr="0014401A">
        <w:rPr>
          <w:rFonts w:cs="Times New Roman"/>
          <w:szCs w:val="24"/>
        </w:rPr>
        <w:t>aracılığı il</w:t>
      </w:r>
      <w:r w:rsidR="00865EE2">
        <w:rPr>
          <w:rFonts w:cs="Times New Roman"/>
          <w:szCs w:val="24"/>
        </w:rPr>
        <w:t xml:space="preserve">e mal ve hizmet üretip, satarak </w:t>
      </w:r>
      <w:r w:rsidR="009D196D" w:rsidRPr="0014401A">
        <w:rPr>
          <w:rFonts w:cs="Times New Roman"/>
          <w:szCs w:val="24"/>
        </w:rPr>
        <w:t xml:space="preserve">gerçekleştirmektedirler. </w:t>
      </w:r>
      <w:r w:rsidRPr="0014401A">
        <w:rPr>
          <w:rFonts w:cs="Times New Roman"/>
          <w:szCs w:val="24"/>
        </w:rPr>
        <w:t>İşletmelerin insan unsurunu önemsemesi kurumsallaşmanın ön koşu</w:t>
      </w:r>
      <w:r w:rsidR="00811D58">
        <w:rPr>
          <w:rFonts w:cs="Times New Roman"/>
          <w:szCs w:val="24"/>
        </w:rPr>
        <w:t>llarından birisidir</w:t>
      </w:r>
      <w:r w:rsidRPr="0014401A">
        <w:rPr>
          <w:rFonts w:cs="Times New Roman"/>
          <w:szCs w:val="24"/>
        </w:rPr>
        <w:t xml:space="preserve"> (Karpuzoğlu, 2002</w:t>
      </w:r>
      <w:r w:rsidR="009D196D" w:rsidRPr="0014401A">
        <w:rPr>
          <w:rFonts w:cs="Times New Roman"/>
          <w:szCs w:val="24"/>
        </w:rPr>
        <w:t>).</w:t>
      </w:r>
    </w:p>
    <w:p w14:paraId="565B4761" w14:textId="77777777" w:rsidR="00D92779" w:rsidRDefault="006C7D70" w:rsidP="00D92779">
      <w:pPr>
        <w:pStyle w:val="Balk3"/>
      </w:pPr>
      <w:r>
        <w:t xml:space="preserve">        </w:t>
      </w:r>
      <w:bookmarkStart w:id="21" w:name="_Toc147840908"/>
      <w:r>
        <w:t xml:space="preserve">1.3.4. </w:t>
      </w:r>
      <w:r w:rsidR="00FD6830" w:rsidRPr="001410C1">
        <w:t>K</w:t>
      </w:r>
      <w:r>
        <w:t>urumsal K</w:t>
      </w:r>
      <w:r w:rsidR="00FD6830" w:rsidRPr="001410C1">
        <w:t>imlik</w:t>
      </w:r>
      <w:bookmarkEnd w:id="21"/>
    </w:p>
    <w:p w14:paraId="07B9D219" w14:textId="0C6A7994" w:rsidR="00D92779" w:rsidRDefault="003D7D74" w:rsidP="003B6DD5">
      <w:pPr>
        <w:rPr>
          <w:rFonts w:cs="Times New Roman"/>
        </w:rPr>
      </w:pPr>
      <w:r w:rsidRPr="00D92779">
        <w:rPr>
          <w:rFonts w:cs="Times New Roman"/>
        </w:rPr>
        <w:t xml:space="preserve">Kurumsal kimlik genel olarak bir işletmenin müşterilerinin gözünde oluşturduğu resimdir. Bu tanımı açacak olursak; kurumun logosu, renkleri, sloganları görsel ve </w:t>
      </w:r>
      <w:r w:rsidRPr="00D92779">
        <w:rPr>
          <w:rFonts w:cs="Times New Roman"/>
        </w:rPr>
        <w:lastRenderedPageBreak/>
        <w:t>görsel olmayan konular ile ya</w:t>
      </w:r>
      <w:r w:rsidR="00D35D44">
        <w:rPr>
          <w:rFonts w:cs="Times New Roman"/>
        </w:rPr>
        <w:t xml:space="preserve">pısını oluşturan unsurlardır </w:t>
      </w:r>
      <w:r w:rsidR="008A17C0">
        <w:rPr>
          <w:rFonts w:cs="Times New Roman"/>
        </w:rPr>
        <w:t>(Karpu</w:t>
      </w:r>
      <w:r w:rsidRPr="00D92779">
        <w:rPr>
          <w:rFonts w:cs="Times New Roman"/>
        </w:rPr>
        <w:t>zoğlu, 2001; Yavuz, 2013).</w:t>
      </w:r>
    </w:p>
    <w:p w14:paraId="5ADDEDEE" w14:textId="77777777" w:rsidR="00D92779" w:rsidRDefault="00BF0919" w:rsidP="003B6DD5">
      <w:pPr>
        <w:rPr>
          <w:rFonts w:cs="Times New Roman"/>
        </w:rPr>
      </w:pPr>
      <w:r w:rsidRPr="00D92779">
        <w:rPr>
          <w:rFonts w:cs="Times New Roman"/>
        </w:rPr>
        <w:t>Kurum kimliği</w:t>
      </w:r>
      <w:r w:rsidR="003D7D74" w:rsidRPr="00D92779">
        <w:rPr>
          <w:rFonts w:cs="Times New Roman"/>
        </w:rPr>
        <w:t xml:space="preserve">ne sadece görsel değil iş görenlerin davranışları, </w:t>
      </w:r>
      <w:r w:rsidRPr="00D92779">
        <w:rPr>
          <w:rFonts w:cs="Times New Roman"/>
        </w:rPr>
        <w:t xml:space="preserve">iletişim </w:t>
      </w:r>
      <w:r w:rsidR="003D7D74" w:rsidRPr="00D92779">
        <w:rPr>
          <w:rFonts w:cs="Times New Roman"/>
        </w:rPr>
        <w:t>şekilleri</w:t>
      </w:r>
      <w:r w:rsidRPr="00D92779">
        <w:rPr>
          <w:rFonts w:cs="Times New Roman"/>
        </w:rPr>
        <w:t xml:space="preserve">, felsefesi </w:t>
      </w:r>
      <w:r w:rsidR="003D7D74" w:rsidRPr="00D92779">
        <w:rPr>
          <w:rFonts w:cs="Times New Roman"/>
        </w:rPr>
        <w:t>de dahildir. İşletmeler rakiplerinden sıyrılmak için kurumsal kimliğe ihtiyaç duyar (Okay, 2005</w:t>
      </w:r>
      <w:r w:rsidRPr="00D92779">
        <w:rPr>
          <w:rFonts w:cs="Times New Roman"/>
        </w:rPr>
        <w:t>)</w:t>
      </w:r>
      <w:r w:rsidR="003D7D74" w:rsidRPr="00D92779">
        <w:rPr>
          <w:rFonts w:cs="Times New Roman"/>
        </w:rPr>
        <w:t>.</w:t>
      </w:r>
    </w:p>
    <w:p w14:paraId="03ECB2EC" w14:textId="3437946D" w:rsidR="00D92779" w:rsidRDefault="009A2F92" w:rsidP="003B6DD5">
      <w:pPr>
        <w:rPr>
          <w:rFonts w:cs="Times New Roman"/>
        </w:rPr>
      </w:pPr>
      <w:r w:rsidRPr="00D92779">
        <w:rPr>
          <w:rFonts w:cs="Times New Roman"/>
        </w:rPr>
        <w:t>Kurumsal kimlik</w:t>
      </w:r>
      <w:r w:rsidR="00CE0CF9">
        <w:rPr>
          <w:rFonts w:cs="Times New Roman"/>
        </w:rPr>
        <w:t xml:space="preserve"> </w:t>
      </w:r>
      <w:r w:rsidRPr="00D92779">
        <w:rPr>
          <w:rFonts w:cs="Times New Roman"/>
        </w:rPr>
        <w:t xml:space="preserve"> işletmenin stratejik </w:t>
      </w:r>
      <w:r w:rsidR="00CE0CF9">
        <w:rPr>
          <w:rFonts w:cs="Times New Roman"/>
        </w:rPr>
        <w:t>hedeflerine</w:t>
      </w:r>
      <w:r w:rsidRPr="00D92779">
        <w:rPr>
          <w:rFonts w:cs="Times New Roman"/>
        </w:rPr>
        <w:t xml:space="preserve"> ulaş</w:t>
      </w:r>
      <w:r w:rsidR="00CE0CF9">
        <w:rPr>
          <w:rFonts w:cs="Times New Roman"/>
        </w:rPr>
        <w:t xml:space="preserve">abilmesi ve yaratmak istediği imaj </w:t>
      </w:r>
      <w:r w:rsidRPr="00D92779">
        <w:rPr>
          <w:rFonts w:cs="Times New Roman"/>
        </w:rPr>
        <w:t xml:space="preserve">için </w:t>
      </w:r>
      <w:r w:rsidR="00CE0CF9">
        <w:rPr>
          <w:rFonts w:cs="Times New Roman"/>
        </w:rPr>
        <w:t>çalışanlarına</w:t>
      </w:r>
      <w:r w:rsidRPr="00D92779">
        <w:rPr>
          <w:rFonts w:cs="Times New Roman"/>
        </w:rPr>
        <w:t xml:space="preserve">, </w:t>
      </w:r>
      <w:r w:rsidR="00CE0CF9">
        <w:rPr>
          <w:rFonts w:cs="Times New Roman"/>
        </w:rPr>
        <w:t>hedef kitlesine, iş</w:t>
      </w:r>
      <w:r w:rsidRPr="00D92779">
        <w:rPr>
          <w:rFonts w:cs="Times New Roman"/>
        </w:rPr>
        <w:t xml:space="preserve"> ortaklarına kullandığı iletişim yöntemlerinin tek bir güç olarak bir araya getirmesi ve bunun yansımasıdır.</w:t>
      </w:r>
    </w:p>
    <w:p w14:paraId="734BED16" w14:textId="52D3D02C" w:rsidR="00595C37" w:rsidRDefault="00A81CCD" w:rsidP="00DD10BC">
      <w:r w:rsidRPr="006C7D70">
        <w:t>Selznick</w:t>
      </w:r>
      <w:r w:rsidR="001C3DA2" w:rsidRPr="006C7D70">
        <w:t>,</w:t>
      </w:r>
      <w:r w:rsidRPr="006C7D70">
        <w:t xml:space="preserve"> kurumun</w:t>
      </w:r>
      <w:r w:rsidR="00BF0919" w:rsidRPr="006C7D70">
        <w:t xml:space="preserve"> ayırt edi</w:t>
      </w:r>
      <w:r w:rsidRPr="006C7D70">
        <w:t>len</w:t>
      </w:r>
      <w:r w:rsidR="00BF0919" w:rsidRPr="006C7D70">
        <w:t xml:space="preserve"> bir kimliğ</w:t>
      </w:r>
      <w:r w:rsidRPr="006C7D70">
        <w:t xml:space="preserve">e sahip olması gerektiğini </w:t>
      </w:r>
      <w:r w:rsidR="00BF0919" w:rsidRPr="006C7D70">
        <w:t xml:space="preserve">belirtmiştir. </w:t>
      </w:r>
      <w:r w:rsidRPr="006C7D70">
        <w:t>Burada</w:t>
      </w:r>
      <w:r w:rsidR="00BF0919" w:rsidRPr="006C7D70">
        <w:t xml:space="preserve"> </w:t>
      </w:r>
      <w:r w:rsidRPr="006C7D70">
        <w:t>kurumun</w:t>
      </w:r>
      <w:r w:rsidR="00BF0919" w:rsidRPr="006C7D70">
        <w:t xml:space="preserve"> yaşı ön</w:t>
      </w:r>
      <w:r w:rsidRPr="006C7D70">
        <w:t>emli olmaktadır. Eski kurumlar olumlu bir imaja sahip değillerse yen</w:t>
      </w:r>
      <w:r w:rsidR="00D16E4A" w:rsidRPr="006C7D70">
        <w:t>i bir kurumsal kimlik oluşturma</w:t>
      </w:r>
      <w:r w:rsidR="00CE0CF9">
        <w:t>k için</w:t>
      </w:r>
      <w:r w:rsidR="00D16E4A" w:rsidRPr="006C7D70">
        <w:t xml:space="preserve"> </w:t>
      </w:r>
      <w:r w:rsidR="00CE0CF9">
        <w:t>daha çok</w:t>
      </w:r>
      <w:r w:rsidRPr="006C7D70">
        <w:t xml:space="preserve"> zorluk</w:t>
      </w:r>
      <w:r w:rsidR="00D16E4A" w:rsidRPr="006C7D70">
        <w:t xml:space="preserve"> yaşayacaklardır. </w:t>
      </w:r>
      <w:r w:rsidRPr="006C7D70">
        <w:t xml:space="preserve">Yeni </w:t>
      </w:r>
      <w:r w:rsidR="00CE0CF9">
        <w:t>işletmelerde uygulamalar daha kolay alışkanlık haline geleceği</w:t>
      </w:r>
      <w:r w:rsidR="00BF0919" w:rsidRPr="006C7D70">
        <w:t xml:space="preserve"> için bu organizasyonlar ayırt edici ku</w:t>
      </w:r>
      <w:r w:rsidRPr="006C7D70">
        <w:t xml:space="preserve">rumsal kimliğe daha kolay sahip </w:t>
      </w:r>
      <w:r w:rsidR="00BF0919" w:rsidRPr="006C7D70">
        <w:t>ol</w:t>
      </w:r>
      <w:r w:rsidR="00811D58">
        <w:t xml:space="preserve">acaklardır </w:t>
      </w:r>
      <w:r w:rsidR="001410C1" w:rsidRPr="006C7D70">
        <w:t>(Karpuzoğlu, 2001).</w:t>
      </w:r>
    </w:p>
    <w:p w14:paraId="636BA6DD" w14:textId="37314F9E" w:rsidR="00FD6830" w:rsidRPr="00A55A92" w:rsidRDefault="001410C1" w:rsidP="00A55A92">
      <w:pPr>
        <w:pStyle w:val="Balk2"/>
      </w:pPr>
      <w:bookmarkStart w:id="22" w:name="_Toc147840909"/>
      <w:r w:rsidRPr="00A55A92">
        <w:t xml:space="preserve">1.4. </w:t>
      </w:r>
      <w:r w:rsidR="007F1582" w:rsidRPr="00A55A92">
        <w:t>KURUMSALLAŞMANIN ÖLÇÜMÜNDE KULLANILAN BOYUTLAR</w:t>
      </w:r>
      <w:bookmarkEnd w:id="22"/>
      <w:r w:rsidR="00FD6830" w:rsidRPr="00A55A92">
        <w:t xml:space="preserve"> </w:t>
      </w:r>
    </w:p>
    <w:p w14:paraId="5D726E25" w14:textId="410B3C48" w:rsidR="00D92779" w:rsidRDefault="00277012" w:rsidP="00D92779">
      <w:pPr>
        <w:rPr>
          <w:rFonts w:cs="Times New Roman"/>
          <w:szCs w:val="24"/>
        </w:rPr>
      </w:pPr>
      <w:r>
        <w:rPr>
          <w:rFonts w:cs="Times New Roman"/>
          <w:szCs w:val="24"/>
        </w:rPr>
        <w:t xml:space="preserve">Literatürü incelendiğimiz zaman </w:t>
      </w:r>
      <w:r w:rsidR="00FD6830" w:rsidRPr="00B20255">
        <w:rPr>
          <w:rFonts w:cs="Times New Roman"/>
          <w:szCs w:val="24"/>
        </w:rPr>
        <w:t xml:space="preserve">kurumsallaşma </w:t>
      </w:r>
      <w:r w:rsidR="00D16E4A" w:rsidRPr="00B20255">
        <w:rPr>
          <w:rFonts w:cs="Times New Roman"/>
          <w:szCs w:val="24"/>
        </w:rPr>
        <w:t xml:space="preserve">boyutlarının </w:t>
      </w:r>
      <w:r w:rsidR="00FD6830" w:rsidRPr="00B20255">
        <w:rPr>
          <w:rFonts w:cs="Times New Roman"/>
          <w:szCs w:val="24"/>
        </w:rPr>
        <w:t>fa</w:t>
      </w:r>
      <w:r w:rsidR="00D16E4A" w:rsidRPr="00B20255">
        <w:rPr>
          <w:rFonts w:cs="Times New Roman"/>
          <w:szCs w:val="24"/>
        </w:rPr>
        <w:t>r</w:t>
      </w:r>
      <w:r w:rsidR="00FD6830" w:rsidRPr="00B20255">
        <w:rPr>
          <w:rFonts w:cs="Times New Roman"/>
          <w:szCs w:val="24"/>
        </w:rPr>
        <w:t xml:space="preserve">klı </w:t>
      </w:r>
      <w:r>
        <w:rPr>
          <w:rFonts w:cs="Times New Roman"/>
          <w:szCs w:val="24"/>
        </w:rPr>
        <w:t xml:space="preserve">başlıklarla </w:t>
      </w:r>
      <w:r w:rsidR="0053637C" w:rsidRPr="00B20255">
        <w:rPr>
          <w:rFonts w:cs="Times New Roman"/>
          <w:szCs w:val="24"/>
        </w:rPr>
        <w:t>incelendiği</w:t>
      </w:r>
      <w:r w:rsidR="00D35D44">
        <w:rPr>
          <w:rFonts w:cs="Times New Roman"/>
          <w:szCs w:val="24"/>
        </w:rPr>
        <w:t>ni görmekteyiz.</w:t>
      </w:r>
      <w:r w:rsidR="00FD6830" w:rsidRPr="00B20255">
        <w:rPr>
          <w:rFonts w:cs="Times New Roman"/>
          <w:szCs w:val="24"/>
        </w:rPr>
        <w:t xml:space="preserve"> </w:t>
      </w:r>
      <w:r>
        <w:rPr>
          <w:rFonts w:cs="Times New Roman"/>
          <w:szCs w:val="24"/>
        </w:rPr>
        <w:t xml:space="preserve">Çalışmalarda </w:t>
      </w:r>
      <w:r w:rsidR="0053637C" w:rsidRPr="00B20255">
        <w:rPr>
          <w:rFonts w:cs="Times New Roman"/>
          <w:szCs w:val="24"/>
        </w:rPr>
        <w:t>gen</w:t>
      </w:r>
      <w:r w:rsidR="00497378">
        <w:rPr>
          <w:rFonts w:cs="Times New Roman"/>
          <w:szCs w:val="24"/>
        </w:rPr>
        <w:t>e</w:t>
      </w:r>
      <w:r w:rsidR="0053637C" w:rsidRPr="00B20255">
        <w:rPr>
          <w:rFonts w:cs="Times New Roman"/>
          <w:szCs w:val="24"/>
        </w:rPr>
        <w:t xml:space="preserve">llikle </w:t>
      </w:r>
      <w:r w:rsidR="00FD6830" w:rsidRPr="00B20255">
        <w:rPr>
          <w:rFonts w:cs="Times New Roman"/>
          <w:szCs w:val="24"/>
        </w:rPr>
        <w:t xml:space="preserve">formalleşme, profesyonelleşme, şeffaflık/hesap verebilirlik, </w:t>
      </w:r>
      <w:r w:rsidR="003E7B41">
        <w:rPr>
          <w:rFonts w:cs="Times New Roman"/>
          <w:szCs w:val="24"/>
        </w:rPr>
        <w:t>örgüt kültürü/</w:t>
      </w:r>
      <w:r w:rsidR="00FD6830" w:rsidRPr="00B20255">
        <w:rPr>
          <w:rFonts w:cs="Times New Roman"/>
          <w:szCs w:val="24"/>
        </w:rPr>
        <w:t>kültürel güç, sosyal sorumluluk ve tutarlılık</w:t>
      </w:r>
      <w:r w:rsidR="0053637C" w:rsidRPr="00B20255">
        <w:rPr>
          <w:rFonts w:cs="Times New Roman"/>
          <w:szCs w:val="24"/>
        </w:rPr>
        <w:t xml:space="preserve"> başlıkları olarak </w:t>
      </w:r>
      <w:r w:rsidR="00D35D44">
        <w:rPr>
          <w:rFonts w:cs="Times New Roman"/>
          <w:szCs w:val="24"/>
        </w:rPr>
        <w:t xml:space="preserve">ele alınmıştır </w:t>
      </w:r>
      <w:r w:rsidR="00FD6830" w:rsidRPr="00B20255">
        <w:rPr>
          <w:rFonts w:cs="Times New Roman"/>
          <w:szCs w:val="24"/>
        </w:rPr>
        <w:t>(Apaydın, 2009; Kurt ve Yeşiltaş, 2016).</w:t>
      </w:r>
    </w:p>
    <w:p w14:paraId="77DE78CC" w14:textId="6F56511B" w:rsidR="00A55A92" w:rsidRDefault="00A55A92" w:rsidP="00B04C03">
      <w:pPr>
        <w:pStyle w:val="Balk3"/>
      </w:pPr>
      <w:r w:rsidRPr="00CE6AD7">
        <w:t xml:space="preserve">        </w:t>
      </w:r>
      <w:bookmarkStart w:id="23" w:name="_Toc147840910"/>
      <w:r w:rsidR="001410C1" w:rsidRPr="00CE6AD7">
        <w:t xml:space="preserve">1.4.1 </w:t>
      </w:r>
      <w:r w:rsidR="00FD6830" w:rsidRPr="00CE6AD7">
        <w:t>Formalleşme</w:t>
      </w:r>
      <w:bookmarkEnd w:id="23"/>
    </w:p>
    <w:p w14:paraId="7A11ADBF" w14:textId="4C4AC20A" w:rsidR="00A55A92" w:rsidRPr="00A55A92" w:rsidRDefault="00462945" w:rsidP="003B6DD5">
      <w:pPr>
        <w:rPr>
          <w:rFonts w:cs="Times New Roman"/>
          <w:szCs w:val="24"/>
        </w:rPr>
      </w:pPr>
      <w:r w:rsidRPr="00A55A92">
        <w:rPr>
          <w:rFonts w:cs="Times New Roman"/>
          <w:szCs w:val="24"/>
        </w:rPr>
        <w:t xml:space="preserve">Formalleşme, kurumsallaşma sürecinin en başında </w:t>
      </w:r>
      <w:r w:rsidR="00676CCD" w:rsidRPr="00A55A92">
        <w:rPr>
          <w:rFonts w:cs="Times New Roman"/>
          <w:szCs w:val="24"/>
        </w:rPr>
        <w:t>gelen ve genelde en ayrıntılı işlenen</w:t>
      </w:r>
      <w:r w:rsidRPr="00A55A92">
        <w:rPr>
          <w:rFonts w:cs="Times New Roman"/>
          <w:szCs w:val="24"/>
        </w:rPr>
        <w:t xml:space="preserve"> unsurdur.</w:t>
      </w:r>
      <w:r w:rsidR="007D3B16" w:rsidRPr="00A55A92">
        <w:rPr>
          <w:rFonts w:cs="Times New Roman"/>
          <w:szCs w:val="24"/>
        </w:rPr>
        <w:t xml:space="preserve"> Max Weber “formal örgüt” başlığı ile bürokrasi yaklaşımında bu unsurun temelini atmıştır (Ataman</w:t>
      </w:r>
      <w:r w:rsidR="00797231">
        <w:rPr>
          <w:rFonts w:cs="Times New Roman"/>
          <w:szCs w:val="24"/>
        </w:rPr>
        <w:t>, 2002</w:t>
      </w:r>
      <w:r w:rsidR="007D3B16" w:rsidRPr="00A55A92">
        <w:rPr>
          <w:rFonts w:cs="Times New Roman"/>
          <w:szCs w:val="24"/>
        </w:rPr>
        <w:t xml:space="preserve">). </w:t>
      </w:r>
      <w:r w:rsidR="00676CCD" w:rsidRPr="00A55A92">
        <w:rPr>
          <w:rFonts w:cs="Times New Roman"/>
          <w:szCs w:val="24"/>
        </w:rPr>
        <w:t xml:space="preserve"> </w:t>
      </w:r>
      <w:r w:rsidR="00EC5FFF" w:rsidRPr="00A55A92">
        <w:rPr>
          <w:rFonts w:cs="Times New Roman"/>
          <w:szCs w:val="24"/>
        </w:rPr>
        <w:t>Formalleşme</w:t>
      </w:r>
      <w:r w:rsidR="0049272E">
        <w:rPr>
          <w:rFonts w:cs="Times New Roman"/>
          <w:szCs w:val="24"/>
        </w:rPr>
        <w:t xml:space="preserve"> işletme kurallarının </w:t>
      </w:r>
      <w:r w:rsidR="00EC5FFF" w:rsidRPr="00A55A92">
        <w:rPr>
          <w:rFonts w:cs="Times New Roman"/>
          <w:szCs w:val="24"/>
        </w:rPr>
        <w:t>standart</w:t>
      </w:r>
      <w:r w:rsidR="0049272E">
        <w:rPr>
          <w:rFonts w:cs="Times New Roman"/>
          <w:szCs w:val="24"/>
        </w:rPr>
        <w:t xml:space="preserve"> hale getirilerek sürdürülmesidir </w:t>
      </w:r>
      <w:r w:rsidR="005B57AA" w:rsidRPr="00A55A92">
        <w:rPr>
          <w:rFonts w:cs="Times New Roman"/>
          <w:szCs w:val="24"/>
        </w:rPr>
        <w:t>(Ferrel ve Skinner, 1988</w:t>
      </w:r>
      <w:r w:rsidR="00EC5FFF" w:rsidRPr="00A55A92">
        <w:rPr>
          <w:rFonts w:cs="Times New Roman"/>
          <w:szCs w:val="24"/>
        </w:rPr>
        <w:t>).</w:t>
      </w:r>
      <w:r w:rsidR="00692EFC" w:rsidRPr="00A55A92">
        <w:rPr>
          <w:rFonts w:cs="Times New Roman"/>
          <w:szCs w:val="24"/>
        </w:rPr>
        <w:t xml:space="preserve"> Formalleşmiş işletmelerde kimin hangi işi nasıl yürüteceği belirlenmiştir. Görev ve sorumluluklar yazılı bir şekilde hazırlanmış, bireylerin kişisel kararlarına bağlı olmadan bu </w:t>
      </w:r>
      <w:r w:rsidR="00D35D44">
        <w:rPr>
          <w:rFonts w:cs="Times New Roman"/>
          <w:szCs w:val="24"/>
        </w:rPr>
        <w:t>kurallara göre sürdürülmektedir</w:t>
      </w:r>
      <w:r w:rsidR="005B57AA" w:rsidRPr="00A55A92">
        <w:rPr>
          <w:rFonts w:cs="Times New Roman"/>
          <w:szCs w:val="24"/>
        </w:rPr>
        <w:t xml:space="preserve"> (Apaydın</w:t>
      </w:r>
      <w:r w:rsidR="00B5299E" w:rsidRPr="00A55A92">
        <w:rPr>
          <w:rFonts w:cs="Times New Roman"/>
          <w:szCs w:val="24"/>
        </w:rPr>
        <w:t>,</w:t>
      </w:r>
      <w:r w:rsidR="005B57AA" w:rsidRPr="00A55A92">
        <w:rPr>
          <w:rFonts w:cs="Times New Roman"/>
          <w:szCs w:val="24"/>
        </w:rPr>
        <w:t xml:space="preserve"> 2008</w:t>
      </w:r>
      <w:r w:rsidR="00692EFC" w:rsidRPr="00A55A92">
        <w:rPr>
          <w:rFonts w:cs="Times New Roman"/>
          <w:szCs w:val="24"/>
        </w:rPr>
        <w:t>).</w:t>
      </w:r>
      <w:r w:rsidR="00DA5A4E" w:rsidRPr="00A55A92">
        <w:rPr>
          <w:rFonts w:cs="Times New Roman"/>
          <w:szCs w:val="24"/>
        </w:rPr>
        <w:t xml:space="preserve"> </w:t>
      </w:r>
      <w:r w:rsidR="007D3B16" w:rsidRPr="00A55A92">
        <w:rPr>
          <w:rFonts w:cs="Times New Roman"/>
          <w:szCs w:val="24"/>
        </w:rPr>
        <w:t xml:space="preserve">Bu sayede rol çatışmaları ve belirsizlik azalarak </w:t>
      </w:r>
      <w:r w:rsidR="007D3B16" w:rsidRPr="00A55A92">
        <w:rPr>
          <w:rFonts w:cs="Times New Roman"/>
          <w:szCs w:val="24"/>
        </w:rPr>
        <w:lastRenderedPageBreak/>
        <w:t>işletme içi koordinasyon artmaktadır. Bu da</w:t>
      </w:r>
      <w:r w:rsidR="00F624C0">
        <w:rPr>
          <w:rFonts w:cs="Times New Roman"/>
          <w:szCs w:val="24"/>
        </w:rPr>
        <w:t xml:space="preserve"> kurumsallaşmayı arttırmaktadır</w:t>
      </w:r>
      <w:r w:rsidR="007D3B16" w:rsidRPr="00A55A92">
        <w:rPr>
          <w:rFonts w:cs="Times New Roman"/>
          <w:szCs w:val="24"/>
        </w:rPr>
        <w:t xml:space="preserve"> (Kimberley, 1979</w:t>
      </w:r>
      <w:r w:rsidR="00906A99">
        <w:rPr>
          <w:rFonts w:cs="Times New Roman"/>
          <w:szCs w:val="24"/>
        </w:rPr>
        <w:t xml:space="preserve">, </w:t>
      </w:r>
      <w:r w:rsidR="00D35D44">
        <w:rPr>
          <w:rFonts w:cs="Times New Roman"/>
          <w:szCs w:val="24"/>
        </w:rPr>
        <w:t>akt</w:t>
      </w:r>
      <w:r w:rsidR="00A74406">
        <w:rPr>
          <w:rFonts w:cs="Times New Roman"/>
          <w:szCs w:val="24"/>
        </w:rPr>
        <w:t>.</w:t>
      </w:r>
      <w:r w:rsidR="00906A99" w:rsidRPr="00906A99">
        <w:rPr>
          <w:rFonts w:cs="Times New Roman"/>
          <w:szCs w:val="24"/>
        </w:rPr>
        <w:t xml:space="preserve"> </w:t>
      </w:r>
      <w:r w:rsidR="00D35D44">
        <w:rPr>
          <w:rFonts w:cs="Times New Roman"/>
          <w:szCs w:val="24"/>
        </w:rPr>
        <w:t>Apaydın, 2009</w:t>
      </w:r>
      <w:r w:rsidR="007D3B16" w:rsidRPr="00A55A92">
        <w:rPr>
          <w:rFonts w:cs="Times New Roman"/>
          <w:szCs w:val="24"/>
        </w:rPr>
        <w:t>)</w:t>
      </w:r>
      <w:r w:rsidR="0008662F" w:rsidRPr="00A55A92">
        <w:rPr>
          <w:rFonts w:cs="Times New Roman"/>
          <w:szCs w:val="24"/>
        </w:rPr>
        <w:t>.</w:t>
      </w:r>
    </w:p>
    <w:p w14:paraId="4F01DC1E" w14:textId="1A95C569" w:rsidR="00A55A92" w:rsidRPr="00A55A92" w:rsidRDefault="001C346B" w:rsidP="003B6DD5">
      <w:pPr>
        <w:rPr>
          <w:rFonts w:cs="Times New Roman"/>
          <w:szCs w:val="24"/>
        </w:rPr>
      </w:pPr>
      <w:r w:rsidRPr="00A55A92">
        <w:rPr>
          <w:rFonts w:cs="Times New Roman"/>
          <w:szCs w:val="24"/>
        </w:rPr>
        <w:t>Bir işletmenin</w:t>
      </w:r>
      <w:r w:rsidR="00E47CD1" w:rsidRPr="00A55A92">
        <w:rPr>
          <w:rFonts w:cs="Times New Roman"/>
          <w:szCs w:val="24"/>
        </w:rPr>
        <w:t xml:space="preserve"> formalleş</w:t>
      </w:r>
      <w:r w:rsidRPr="00A55A92">
        <w:rPr>
          <w:rFonts w:cs="Times New Roman"/>
          <w:szCs w:val="24"/>
        </w:rPr>
        <w:t xml:space="preserve">ebilmesi için çalışanların rollerinin ve mevkiler </w:t>
      </w:r>
      <w:r w:rsidR="00E47CD1" w:rsidRPr="00A55A92">
        <w:rPr>
          <w:rFonts w:cs="Times New Roman"/>
          <w:szCs w:val="24"/>
        </w:rPr>
        <w:t>arası ilişki</w:t>
      </w:r>
      <w:r w:rsidRPr="00A55A92">
        <w:rPr>
          <w:rFonts w:cs="Times New Roman"/>
          <w:szCs w:val="24"/>
        </w:rPr>
        <w:t>lerin</w:t>
      </w:r>
      <w:r w:rsidR="00E47CD1" w:rsidRPr="00A55A92">
        <w:rPr>
          <w:rFonts w:cs="Times New Roman"/>
          <w:szCs w:val="24"/>
        </w:rPr>
        <w:t xml:space="preserve"> düzenlenmesi</w:t>
      </w:r>
      <w:r w:rsidR="00D35D44">
        <w:rPr>
          <w:rFonts w:cs="Times New Roman"/>
          <w:szCs w:val="24"/>
        </w:rPr>
        <w:t>; bunun için de</w:t>
      </w:r>
      <w:r w:rsidR="00DA5A4E" w:rsidRPr="00A55A92">
        <w:rPr>
          <w:rFonts w:cs="Times New Roman"/>
          <w:szCs w:val="24"/>
        </w:rPr>
        <w:t xml:space="preserve"> </w:t>
      </w:r>
      <w:r w:rsidR="00D35D44">
        <w:rPr>
          <w:rFonts w:cs="Times New Roman"/>
          <w:szCs w:val="24"/>
        </w:rPr>
        <w:t xml:space="preserve">iş tanımı, iş akışı </w:t>
      </w:r>
      <w:r w:rsidR="006204A5" w:rsidRPr="00A55A92">
        <w:rPr>
          <w:rFonts w:cs="Times New Roman"/>
          <w:szCs w:val="24"/>
        </w:rPr>
        <w:t>gibi başlıkların</w:t>
      </w:r>
      <w:r w:rsidR="00E47CD1" w:rsidRPr="00A55A92">
        <w:rPr>
          <w:rFonts w:cs="Times New Roman"/>
          <w:szCs w:val="24"/>
        </w:rPr>
        <w:t xml:space="preserve"> standartlaşması</w:t>
      </w:r>
      <w:r w:rsidR="006204A5" w:rsidRPr="00A55A92">
        <w:rPr>
          <w:rFonts w:cs="Times New Roman"/>
          <w:szCs w:val="24"/>
        </w:rPr>
        <w:t xml:space="preserve"> ge</w:t>
      </w:r>
      <w:r w:rsidR="00D35D44">
        <w:rPr>
          <w:rFonts w:cs="Times New Roman"/>
          <w:szCs w:val="24"/>
        </w:rPr>
        <w:t>rekir</w:t>
      </w:r>
      <w:r w:rsidR="006204A5" w:rsidRPr="00A55A92">
        <w:rPr>
          <w:rFonts w:cs="Times New Roman"/>
          <w:szCs w:val="24"/>
        </w:rPr>
        <w:t xml:space="preserve"> (Wall &amp; Parker, 2001</w:t>
      </w:r>
      <w:r w:rsidR="00E47CD1" w:rsidRPr="00A55A92">
        <w:rPr>
          <w:rFonts w:cs="Times New Roman"/>
          <w:szCs w:val="24"/>
        </w:rPr>
        <w:t>).</w:t>
      </w:r>
      <w:r w:rsidR="00160192" w:rsidRPr="00A55A92">
        <w:rPr>
          <w:rFonts w:cs="Times New Roman"/>
          <w:szCs w:val="24"/>
        </w:rPr>
        <w:t xml:space="preserve"> </w:t>
      </w:r>
      <w:r w:rsidR="00C97EAD" w:rsidRPr="00A55A92">
        <w:rPr>
          <w:szCs w:val="24"/>
        </w:rPr>
        <w:t xml:space="preserve">Formalleşme unsuru kurumsallaşmanın başarıyla tamamlanmasında kilit role sahiptir. </w:t>
      </w:r>
      <w:r w:rsidR="004F7DC5" w:rsidRPr="00A55A92">
        <w:rPr>
          <w:rFonts w:cs="Times New Roman"/>
          <w:szCs w:val="24"/>
        </w:rPr>
        <w:t>Kurumsallaşma</w:t>
      </w:r>
      <w:r w:rsidR="006204A5" w:rsidRPr="00A55A92">
        <w:rPr>
          <w:rFonts w:cs="Times New Roman"/>
          <w:szCs w:val="24"/>
        </w:rPr>
        <w:t xml:space="preserve">k isteyen </w:t>
      </w:r>
      <w:r w:rsidR="004F7DC5" w:rsidRPr="00A55A92">
        <w:rPr>
          <w:rFonts w:cs="Times New Roman"/>
          <w:szCs w:val="24"/>
        </w:rPr>
        <w:t>işletmeler</w:t>
      </w:r>
      <w:r w:rsidR="006204A5" w:rsidRPr="00A55A92">
        <w:rPr>
          <w:rFonts w:cs="Times New Roman"/>
          <w:szCs w:val="24"/>
        </w:rPr>
        <w:t>in</w:t>
      </w:r>
      <w:r w:rsidR="004F7DC5" w:rsidRPr="00A55A92">
        <w:rPr>
          <w:rFonts w:cs="Times New Roman"/>
          <w:szCs w:val="24"/>
        </w:rPr>
        <w:t xml:space="preserve"> </w:t>
      </w:r>
      <w:r w:rsidR="006204A5" w:rsidRPr="00A55A92">
        <w:rPr>
          <w:rFonts w:cs="Times New Roman"/>
          <w:szCs w:val="24"/>
        </w:rPr>
        <w:t>her çeşit iletişiminde</w:t>
      </w:r>
      <w:r w:rsidR="004F7DC5" w:rsidRPr="00A55A92">
        <w:rPr>
          <w:rFonts w:cs="Times New Roman"/>
          <w:szCs w:val="24"/>
        </w:rPr>
        <w:t xml:space="preserve"> </w:t>
      </w:r>
      <w:r w:rsidR="006204A5" w:rsidRPr="00A55A92">
        <w:rPr>
          <w:rFonts w:cs="Times New Roman"/>
          <w:szCs w:val="24"/>
        </w:rPr>
        <w:t>önceden belirlenmiş kuralların bulunması</w:t>
      </w:r>
      <w:r w:rsidR="00EC5FFF" w:rsidRPr="00A55A92">
        <w:rPr>
          <w:rFonts w:cs="Times New Roman"/>
          <w:szCs w:val="24"/>
        </w:rPr>
        <w:t xml:space="preserve"> </w:t>
      </w:r>
      <w:r w:rsidR="005B57AA" w:rsidRPr="00A55A92">
        <w:rPr>
          <w:rFonts w:cs="Times New Roman"/>
          <w:szCs w:val="24"/>
        </w:rPr>
        <w:t>ve</w:t>
      </w:r>
      <w:r w:rsidR="004F7DC5" w:rsidRPr="00A55A92">
        <w:rPr>
          <w:rFonts w:cs="Times New Roman"/>
          <w:szCs w:val="24"/>
        </w:rPr>
        <w:t xml:space="preserve"> </w:t>
      </w:r>
      <w:r w:rsidR="005B57AA" w:rsidRPr="00A55A92">
        <w:rPr>
          <w:rFonts w:cs="Times New Roman"/>
          <w:szCs w:val="24"/>
        </w:rPr>
        <w:t>bunların</w:t>
      </w:r>
      <w:r w:rsidR="004F7DC5" w:rsidRPr="00A55A92">
        <w:rPr>
          <w:rFonts w:cs="Times New Roman"/>
          <w:szCs w:val="24"/>
        </w:rPr>
        <w:t xml:space="preserve"> yazılı </w:t>
      </w:r>
      <w:r w:rsidR="00633E32">
        <w:rPr>
          <w:rFonts w:cs="Times New Roman"/>
          <w:szCs w:val="24"/>
        </w:rPr>
        <w:t>duruma</w:t>
      </w:r>
      <w:r w:rsidR="004F7DC5" w:rsidRPr="00A55A92">
        <w:rPr>
          <w:rFonts w:cs="Times New Roman"/>
          <w:szCs w:val="24"/>
        </w:rPr>
        <w:t xml:space="preserve"> getirilmesi gerek</w:t>
      </w:r>
      <w:r w:rsidR="005B57AA" w:rsidRPr="00A55A92">
        <w:rPr>
          <w:rFonts w:cs="Times New Roman"/>
          <w:szCs w:val="24"/>
        </w:rPr>
        <w:t>lidir</w:t>
      </w:r>
      <w:r w:rsidR="004F7DC5" w:rsidRPr="00A55A92">
        <w:rPr>
          <w:rFonts w:cs="Times New Roman"/>
          <w:szCs w:val="24"/>
        </w:rPr>
        <w:t xml:space="preserve">. </w:t>
      </w:r>
      <w:r w:rsidR="005B57AA" w:rsidRPr="00A55A92">
        <w:rPr>
          <w:rFonts w:cs="Times New Roman"/>
          <w:szCs w:val="24"/>
        </w:rPr>
        <w:t xml:space="preserve">Yazılı </w:t>
      </w:r>
      <w:r w:rsidR="00633E32">
        <w:rPr>
          <w:rFonts w:cs="Times New Roman"/>
          <w:szCs w:val="24"/>
        </w:rPr>
        <w:t>şekle</w:t>
      </w:r>
      <w:r w:rsidR="005B57AA" w:rsidRPr="00A55A92">
        <w:rPr>
          <w:rFonts w:cs="Times New Roman"/>
          <w:szCs w:val="24"/>
        </w:rPr>
        <w:t xml:space="preserve"> getirilmiş</w:t>
      </w:r>
      <w:r w:rsidR="006204A5" w:rsidRPr="00A55A92">
        <w:rPr>
          <w:rFonts w:cs="Times New Roman"/>
          <w:szCs w:val="24"/>
        </w:rPr>
        <w:t xml:space="preserve"> </w:t>
      </w:r>
      <w:r w:rsidR="005B57AA" w:rsidRPr="00A55A92">
        <w:rPr>
          <w:rFonts w:cs="Times New Roman"/>
          <w:szCs w:val="24"/>
        </w:rPr>
        <w:t>bütün</w:t>
      </w:r>
      <w:r w:rsidR="004F7DC5" w:rsidRPr="00A55A92">
        <w:rPr>
          <w:rFonts w:cs="Times New Roman"/>
          <w:szCs w:val="24"/>
        </w:rPr>
        <w:t xml:space="preserve"> kurallar işletme</w:t>
      </w:r>
      <w:r w:rsidR="005B57AA" w:rsidRPr="00A55A92">
        <w:rPr>
          <w:rFonts w:cs="Times New Roman"/>
          <w:szCs w:val="24"/>
        </w:rPr>
        <w:t>nin</w:t>
      </w:r>
      <w:r w:rsidR="004F7DC5" w:rsidRPr="00A55A92">
        <w:rPr>
          <w:rFonts w:cs="Times New Roman"/>
          <w:szCs w:val="24"/>
        </w:rPr>
        <w:t xml:space="preserve"> anayasasını oluşturur</w:t>
      </w:r>
      <w:r w:rsidR="00160192" w:rsidRPr="00A55A92">
        <w:rPr>
          <w:rFonts w:cs="Times New Roman"/>
          <w:szCs w:val="24"/>
        </w:rPr>
        <w:t>.</w:t>
      </w:r>
      <w:r w:rsidR="004F7DC5" w:rsidRPr="00A55A92">
        <w:rPr>
          <w:rFonts w:cs="Times New Roman"/>
          <w:szCs w:val="24"/>
        </w:rPr>
        <w:t xml:space="preserve"> </w:t>
      </w:r>
      <w:r w:rsidR="00160192" w:rsidRPr="00A55A92">
        <w:rPr>
          <w:rFonts w:cs="Times New Roman"/>
          <w:szCs w:val="24"/>
        </w:rPr>
        <w:t xml:space="preserve">Bu işletme </w:t>
      </w:r>
      <w:r w:rsidR="00633E32">
        <w:rPr>
          <w:rFonts w:cs="Times New Roman"/>
          <w:szCs w:val="24"/>
        </w:rPr>
        <w:t>kuralları</w:t>
      </w:r>
      <w:r w:rsidR="00160192" w:rsidRPr="00A55A92">
        <w:rPr>
          <w:rFonts w:cs="Times New Roman"/>
          <w:szCs w:val="24"/>
        </w:rPr>
        <w:t xml:space="preserve"> her çalışana eşit olarak uygulanmalı, işletmedeki sorunların çözümünde rehber </w:t>
      </w:r>
      <w:r w:rsidR="00D35D44">
        <w:rPr>
          <w:rFonts w:cs="Times New Roman"/>
          <w:szCs w:val="24"/>
        </w:rPr>
        <w:t xml:space="preserve">özelliği taşımaktadır </w:t>
      </w:r>
      <w:r w:rsidR="004F7DC5" w:rsidRPr="00A55A92">
        <w:rPr>
          <w:rFonts w:cs="Times New Roman"/>
          <w:szCs w:val="24"/>
        </w:rPr>
        <w:t>(B</w:t>
      </w:r>
      <w:r w:rsidR="00D35D44">
        <w:rPr>
          <w:rFonts w:cs="Times New Roman"/>
          <w:szCs w:val="24"/>
        </w:rPr>
        <w:t>ilgin, 2007,</w:t>
      </w:r>
      <w:r w:rsidR="006204A5" w:rsidRPr="00A55A92">
        <w:rPr>
          <w:rFonts w:cs="Times New Roman"/>
          <w:szCs w:val="24"/>
        </w:rPr>
        <w:t xml:space="preserve"> aktaran Bozkurt ve </w:t>
      </w:r>
      <w:r w:rsidR="004F7DC5" w:rsidRPr="00A55A92">
        <w:rPr>
          <w:rFonts w:cs="Times New Roman"/>
          <w:szCs w:val="24"/>
        </w:rPr>
        <w:t xml:space="preserve">Bozkurt, 2010). </w:t>
      </w:r>
      <w:r w:rsidR="005B57AA" w:rsidRPr="00A55A92">
        <w:rPr>
          <w:rFonts w:cs="Times New Roman"/>
          <w:szCs w:val="24"/>
        </w:rPr>
        <w:t xml:space="preserve">Tüm işleyiş ve kuralların yazılı olması işletme </w:t>
      </w:r>
      <w:r w:rsidR="008146D9">
        <w:rPr>
          <w:rFonts w:cs="Times New Roman"/>
          <w:szCs w:val="24"/>
        </w:rPr>
        <w:t>açısından bir</w:t>
      </w:r>
      <w:r w:rsidR="006204A5" w:rsidRPr="00A55A92">
        <w:rPr>
          <w:rFonts w:cs="Times New Roman"/>
          <w:szCs w:val="24"/>
        </w:rPr>
        <w:t>çok fayda sağlayacaktır. Bir çalışan işten ayrıldığında yazılı</w:t>
      </w:r>
      <w:r w:rsidR="008146D9">
        <w:rPr>
          <w:rFonts w:cs="Times New Roman"/>
          <w:szCs w:val="24"/>
        </w:rPr>
        <w:t xml:space="preserve"> olan prosedürler ile aynı işi </w:t>
      </w:r>
      <w:r w:rsidR="006204A5" w:rsidRPr="00A55A92">
        <w:rPr>
          <w:rFonts w:cs="Times New Roman"/>
          <w:szCs w:val="24"/>
        </w:rPr>
        <w:t>başka bir çalışanın yapması kolaylıkla mümkün olacaktır.   Bu sayede işlerin sürekliliği sağlanacaktır.</w:t>
      </w:r>
    </w:p>
    <w:p w14:paraId="3BA18E4C" w14:textId="52CA6055" w:rsidR="00A55A92" w:rsidRPr="00A55A92" w:rsidRDefault="007D3B16" w:rsidP="003B6DD5">
      <w:pPr>
        <w:rPr>
          <w:rFonts w:cs="Times New Roman"/>
          <w:szCs w:val="24"/>
        </w:rPr>
      </w:pPr>
      <w:r w:rsidRPr="00A55A92">
        <w:rPr>
          <w:rFonts w:cs="Times New Roman"/>
          <w:szCs w:val="24"/>
        </w:rPr>
        <w:t>For</w:t>
      </w:r>
      <w:r w:rsidR="00391A2D" w:rsidRPr="00A55A92">
        <w:rPr>
          <w:rFonts w:cs="Times New Roman"/>
          <w:szCs w:val="24"/>
        </w:rPr>
        <w:t xml:space="preserve">malleşme sürecinin </w:t>
      </w:r>
      <w:r w:rsidRPr="00A55A92">
        <w:rPr>
          <w:rFonts w:cs="Times New Roman"/>
          <w:szCs w:val="24"/>
        </w:rPr>
        <w:t xml:space="preserve">profesyonelleşme ile </w:t>
      </w:r>
      <w:r w:rsidR="00F529C1" w:rsidRPr="00A55A92">
        <w:rPr>
          <w:rFonts w:cs="Times New Roman"/>
          <w:szCs w:val="24"/>
        </w:rPr>
        <w:t xml:space="preserve">de </w:t>
      </w:r>
      <w:r w:rsidRPr="00A55A92">
        <w:rPr>
          <w:rFonts w:cs="Times New Roman"/>
          <w:szCs w:val="24"/>
        </w:rPr>
        <w:t xml:space="preserve">uyumlu olması gerekmektedir. </w:t>
      </w:r>
      <w:r w:rsidR="00391A2D" w:rsidRPr="00A55A92">
        <w:rPr>
          <w:rFonts w:cs="Times New Roman"/>
          <w:szCs w:val="24"/>
        </w:rPr>
        <w:t xml:space="preserve">Literatür </w:t>
      </w:r>
      <w:r w:rsidRPr="00A55A92">
        <w:rPr>
          <w:rFonts w:cs="Times New Roman"/>
          <w:szCs w:val="24"/>
        </w:rPr>
        <w:t>incelendiğinde formalleşmenin ge</w:t>
      </w:r>
      <w:r w:rsidR="00391A2D" w:rsidRPr="00A55A92">
        <w:rPr>
          <w:rFonts w:cs="Times New Roman"/>
          <w:szCs w:val="24"/>
        </w:rPr>
        <w:t xml:space="preserve">tirdiği kuralların, </w:t>
      </w:r>
      <w:r w:rsidRPr="00A55A92">
        <w:rPr>
          <w:rFonts w:cs="Times New Roman"/>
          <w:szCs w:val="24"/>
        </w:rPr>
        <w:t>profesyonel çalışanların öz</w:t>
      </w:r>
      <w:r w:rsidR="00C97EAD" w:rsidRPr="00A55A92">
        <w:rPr>
          <w:rFonts w:cs="Times New Roman"/>
          <w:szCs w:val="24"/>
        </w:rPr>
        <w:t>erklik (otonomi) düzeylerini sını</w:t>
      </w:r>
      <w:r w:rsidRPr="00A55A92">
        <w:rPr>
          <w:rFonts w:cs="Times New Roman"/>
          <w:szCs w:val="24"/>
        </w:rPr>
        <w:t xml:space="preserve">rlandıracağı </w:t>
      </w:r>
      <w:r w:rsidR="00C97EAD" w:rsidRPr="00A55A92">
        <w:rPr>
          <w:rFonts w:cs="Times New Roman"/>
          <w:szCs w:val="24"/>
        </w:rPr>
        <w:t>(Robbins vd., 2013</w:t>
      </w:r>
      <w:r w:rsidRPr="00A55A92">
        <w:rPr>
          <w:rFonts w:cs="Times New Roman"/>
          <w:szCs w:val="24"/>
        </w:rPr>
        <w:t xml:space="preserve">) </w:t>
      </w:r>
      <w:r w:rsidR="00C97EAD" w:rsidRPr="00A55A92">
        <w:rPr>
          <w:rFonts w:cs="Times New Roman"/>
          <w:szCs w:val="24"/>
        </w:rPr>
        <w:t>ve buna bağlı olarak</w:t>
      </w:r>
      <w:r w:rsidRPr="00A55A92">
        <w:rPr>
          <w:rFonts w:cs="Times New Roman"/>
          <w:szCs w:val="24"/>
        </w:rPr>
        <w:t xml:space="preserve"> örgütsel bağlılığı</w:t>
      </w:r>
      <w:r w:rsidR="00C97EAD" w:rsidRPr="00A55A92">
        <w:rPr>
          <w:rFonts w:cs="Times New Roman"/>
          <w:szCs w:val="24"/>
        </w:rPr>
        <w:t xml:space="preserve">n </w:t>
      </w:r>
      <w:r w:rsidRPr="00A55A92">
        <w:rPr>
          <w:rFonts w:cs="Times New Roman"/>
          <w:szCs w:val="24"/>
        </w:rPr>
        <w:t xml:space="preserve">azalacağı </w:t>
      </w:r>
      <w:r w:rsidR="00C97EAD" w:rsidRPr="00A55A92">
        <w:rPr>
          <w:rFonts w:cs="Times New Roman"/>
          <w:szCs w:val="24"/>
        </w:rPr>
        <w:t>öne sürülmüştür (Wallace, 1995</w:t>
      </w:r>
      <w:r w:rsidRPr="00A55A92">
        <w:rPr>
          <w:rFonts w:cs="Times New Roman"/>
          <w:szCs w:val="24"/>
        </w:rPr>
        <w:t xml:space="preserve">). </w:t>
      </w:r>
      <w:r w:rsidR="00C97EAD" w:rsidRPr="00A55A92">
        <w:rPr>
          <w:rFonts w:cs="Times New Roman"/>
          <w:szCs w:val="24"/>
        </w:rPr>
        <w:t>Burada iki düşünce görülmektedir: Biri</w:t>
      </w:r>
      <w:r w:rsidRPr="00A55A92">
        <w:rPr>
          <w:rFonts w:cs="Times New Roman"/>
          <w:szCs w:val="24"/>
        </w:rPr>
        <w:t xml:space="preserve"> formalleşmenin </w:t>
      </w:r>
      <w:r w:rsidR="00C97EAD" w:rsidRPr="00A55A92">
        <w:rPr>
          <w:rFonts w:cs="Times New Roman"/>
          <w:szCs w:val="24"/>
        </w:rPr>
        <w:t xml:space="preserve">yetki ve inisiyatifi </w:t>
      </w:r>
      <w:r w:rsidRPr="00A55A92">
        <w:rPr>
          <w:rFonts w:cs="Times New Roman"/>
          <w:szCs w:val="24"/>
        </w:rPr>
        <w:t xml:space="preserve">azaltması ile </w:t>
      </w:r>
      <w:r w:rsidR="00F529C1" w:rsidRPr="00A55A92">
        <w:rPr>
          <w:rFonts w:cs="Times New Roman"/>
          <w:szCs w:val="24"/>
        </w:rPr>
        <w:t xml:space="preserve">örgüte olan </w:t>
      </w:r>
      <w:r w:rsidRPr="00A55A92">
        <w:rPr>
          <w:rFonts w:cs="Times New Roman"/>
          <w:szCs w:val="24"/>
        </w:rPr>
        <w:t>bağlılığı düşüreceği</w:t>
      </w:r>
      <w:r w:rsidR="00C97EAD" w:rsidRPr="00A55A92">
        <w:rPr>
          <w:rFonts w:cs="Times New Roman"/>
          <w:szCs w:val="24"/>
        </w:rPr>
        <w:t xml:space="preserve"> ya da tam tersi </w:t>
      </w:r>
      <w:r w:rsidRPr="00A55A92">
        <w:rPr>
          <w:rFonts w:cs="Times New Roman"/>
          <w:szCs w:val="24"/>
        </w:rPr>
        <w:t>formalleşmenin</w:t>
      </w:r>
      <w:r w:rsidR="00C97EAD" w:rsidRPr="00A55A92">
        <w:rPr>
          <w:rFonts w:cs="Times New Roman"/>
          <w:szCs w:val="24"/>
        </w:rPr>
        <w:t xml:space="preserve"> yetkiyi ve gücü sağlayarak</w:t>
      </w:r>
      <w:r w:rsidRPr="00A55A92">
        <w:rPr>
          <w:rFonts w:cs="Times New Roman"/>
          <w:szCs w:val="24"/>
        </w:rPr>
        <w:t xml:space="preserve">  bağlılığı arttıracağı düşüncesidir. </w:t>
      </w:r>
      <w:r w:rsidR="00C97EAD" w:rsidRPr="00A55A92">
        <w:rPr>
          <w:rFonts w:cs="Times New Roman"/>
          <w:szCs w:val="24"/>
        </w:rPr>
        <w:t>İkisi de mümkün olmaktadır. Bu</w:t>
      </w:r>
      <w:r w:rsidR="007509CA" w:rsidRPr="00A55A92">
        <w:rPr>
          <w:rFonts w:cs="Times New Roman"/>
          <w:szCs w:val="24"/>
        </w:rPr>
        <w:t>rada</w:t>
      </w:r>
      <w:r w:rsidR="00C97EAD" w:rsidRPr="00A55A92">
        <w:rPr>
          <w:rFonts w:cs="Times New Roman"/>
          <w:szCs w:val="24"/>
        </w:rPr>
        <w:t xml:space="preserve"> formalleşmenin örgütün amacına, kurumsal</w:t>
      </w:r>
      <w:r w:rsidR="00F529C1" w:rsidRPr="00A55A92">
        <w:rPr>
          <w:rFonts w:cs="Times New Roman"/>
          <w:szCs w:val="24"/>
        </w:rPr>
        <w:t xml:space="preserve"> ve çalışan</w:t>
      </w:r>
      <w:r w:rsidR="00C97EAD" w:rsidRPr="00A55A92">
        <w:rPr>
          <w:rFonts w:cs="Times New Roman"/>
          <w:szCs w:val="24"/>
        </w:rPr>
        <w:t xml:space="preserve"> özellikler</w:t>
      </w:r>
      <w:r w:rsidR="00F529C1" w:rsidRPr="00A55A92">
        <w:rPr>
          <w:rFonts w:cs="Times New Roman"/>
          <w:szCs w:val="24"/>
        </w:rPr>
        <w:t>in</w:t>
      </w:r>
      <w:r w:rsidR="00C97EAD" w:rsidRPr="00A55A92">
        <w:rPr>
          <w:rFonts w:cs="Times New Roman"/>
          <w:szCs w:val="24"/>
        </w:rPr>
        <w:t>e</w:t>
      </w:r>
      <w:r w:rsidR="007509CA" w:rsidRPr="00A55A92">
        <w:rPr>
          <w:rFonts w:cs="Times New Roman"/>
          <w:szCs w:val="24"/>
        </w:rPr>
        <w:t>, sektöre</w:t>
      </w:r>
      <w:r w:rsidR="00C97EAD" w:rsidRPr="00A55A92">
        <w:rPr>
          <w:rFonts w:cs="Times New Roman"/>
          <w:szCs w:val="24"/>
        </w:rPr>
        <w:t xml:space="preserve"> göre tasarlanması</w:t>
      </w:r>
      <w:r w:rsidR="007509CA" w:rsidRPr="00A55A92">
        <w:rPr>
          <w:rFonts w:cs="Times New Roman"/>
          <w:szCs w:val="24"/>
        </w:rPr>
        <w:t xml:space="preserve"> i</w:t>
      </w:r>
      <w:r w:rsidR="00633E32">
        <w:rPr>
          <w:rFonts w:cs="Times New Roman"/>
          <w:szCs w:val="24"/>
        </w:rPr>
        <w:t xml:space="preserve">le olumlu sonuçlar çıkaracaktır </w:t>
      </w:r>
      <w:r w:rsidR="00633E32" w:rsidRPr="00A55A92">
        <w:rPr>
          <w:rFonts w:cs="Times New Roman"/>
          <w:szCs w:val="24"/>
        </w:rPr>
        <w:t>(Wall &amp; Parker, 2001)</w:t>
      </w:r>
      <w:r w:rsidR="00633E32">
        <w:rPr>
          <w:rFonts w:cs="Times New Roman"/>
          <w:szCs w:val="24"/>
        </w:rPr>
        <w:t>.</w:t>
      </w:r>
    </w:p>
    <w:p w14:paraId="6109A444" w14:textId="44529BB5" w:rsidR="00A55A92" w:rsidRPr="00A55A92" w:rsidRDefault="007509CA" w:rsidP="003B6DD5">
      <w:pPr>
        <w:rPr>
          <w:rFonts w:cs="Times New Roman"/>
          <w:szCs w:val="24"/>
        </w:rPr>
      </w:pPr>
      <w:r w:rsidRPr="00A55A92">
        <w:rPr>
          <w:rFonts w:cs="Times New Roman"/>
          <w:szCs w:val="24"/>
        </w:rPr>
        <w:t xml:space="preserve">Turizm gibi hizmet sektöründe görevlerin yazılı hale getirilerek formalleşmesi aşamasında yazılı hale getirilemeyen bazı istisnalar olabilir örneğin bir otelde bir misafir daha önce hiç istenmeyen bir talepte bulunabilir. </w:t>
      </w:r>
      <w:r w:rsidR="00ED72F3">
        <w:rPr>
          <w:rFonts w:cs="Times New Roman"/>
          <w:szCs w:val="24"/>
        </w:rPr>
        <w:t>Çalışan</w:t>
      </w:r>
      <w:r w:rsidRPr="00A55A92">
        <w:rPr>
          <w:rFonts w:cs="Times New Roman"/>
          <w:szCs w:val="24"/>
        </w:rPr>
        <w:t xml:space="preserve"> bu durumda  paylaşılan</w:t>
      </w:r>
      <w:r w:rsidR="00D92779">
        <w:rPr>
          <w:rFonts w:cs="Times New Roman"/>
          <w:szCs w:val="24"/>
        </w:rPr>
        <w:t xml:space="preserve"> </w:t>
      </w:r>
      <w:r w:rsidRPr="00A55A92">
        <w:rPr>
          <w:rFonts w:cs="Times New Roman"/>
          <w:szCs w:val="24"/>
        </w:rPr>
        <w:t>örgüt kültürüne göre bir düzlemde davranması yani farklı durumlarla karşılaştıklarında var</w:t>
      </w:r>
      <w:r w:rsidR="00D35D44">
        <w:rPr>
          <w:rFonts w:cs="Times New Roman"/>
          <w:szCs w:val="24"/>
        </w:rPr>
        <w:t xml:space="preserve"> </w:t>
      </w:r>
      <w:r w:rsidRPr="00A55A92">
        <w:rPr>
          <w:rFonts w:cs="Times New Roman"/>
          <w:szCs w:val="24"/>
        </w:rPr>
        <w:t>olan örgüt</w:t>
      </w:r>
      <w:r w:rsidR="0008662F" w:rsidRPr="00A55A92">
        <w:rPr>
          <w:rFonts w:cs="Times New Roman"/>
        </w:rPr>
        <w:t xml:space="preserve"> </w:t>
      </w:r>
      <w:r w:rsidRPr="00A55A92">
        <w:rPr>
          <w:rFonts w:cs="Times New Roman"/>
          <w:szCs w:val="24"/>
        </w:rPr>
        <w:t>kültürü sayesinde en doğru tavrı sergileyebilirler. Bu örnek sadece formalleşmenin yeterli</w:t>
      </w:r>
      <w:r w:rsidR="0008662F" w:rsidRPr="00A55A92">
        <w:rPr>
          <w:rFonts w:cs="Times New Roman"/>
        </w:rPr>
        <w:t xml:space="preserve"> </w:t>
      </w:r>
      <w:r w:rsidRPr="00A55A92">
        <w:rPr>
          <w:rFonts w:cs="Times New Roman"/>
          <w:szCs w:val="24"/>
        </w:rPr>
        <w:t xml:space="preserve">olmadığını </w:t>
      </w:r>
      <w:r w:rsidR="00F529C1" w:rsidRPr="00A55A92">
        <w:rPr>
          <w:rFonts w:cs="Times New Roman"/>
          <w:szCs w:val="24"/>
        </w:rPr>
        <w:t xml:space="preserve">işlerin tek tek kuralının bazen </w:t>
      </w:r>
      <w:r w:rsidR="00F529C1" w:rsidRPr="00A55A92">
        <w:rPr>
          <w:rFonts w:cs="Times New Roman"/>
          <w:szCs w:val="24"/>
        </w:rPr>
        <w:lastRenderedPageBreak/>
        <w:t>ulunamayabileceği bu durumda iş görenlerin</w:t>
      </w:r>
      <w:r w:rsidRPr="00A55A92">
        <w:rPr>
          <w:rFonts w:cs="Times New Roman"/>
          <w:szCs w:val="24"/>
        </w:rPr>
        <w:t xml:space="preserve"> örgüt kültürü </w:t>
      </w:r>
      <w:r w:rsidR="00F529C1" w:rsidRPr="00A55A92">
        <w:rPr>
          <w:rFonts w:cs="Times New Roman"/>
          <w:szCs w:val="24"/>
        </w:rPr>
        <w:t>ile yol çizmesi</w:t>
      </w:r>
      <w:r w:rsidRPr="00A55A92">
        <w:rPr>
          <w:rFonts w:cs="Times New Roman"/>
          <w:szCs w:val="24"/>
        </w:rPr>
        <w:t xml:space="preserve"> kurumsallaşma </w:t>
      </w:r>
      <w:r w:rsidR="00F529C1" w:rsidRPr="00A55A92">
        <w:rPr>
          <w:rFonts w:cs="Times New Roman"/>
          <w:szCs w:val="24"/>
        </w:rPr>
        <w:t>için önemlidir.</w:t>
      </w:r>
      <w:r w:rsidRPr="00A55A92">
        <w:rPr>
          <w:rFonts w:cs="Times New Roman"/>
          <w:szCs w:val="24"/>
        </w:rPr>
        <w:t xml:space="preserve"> </w:t>
      </w:r>
      <w:r w:rsidR="00F529C1" w:rsidRPr="00A55A92">
        <w:rPr>
          <w:rFonts w:cs="Times New Roman"/>
          <w:szCs w:val="24"/>
        </w:rPr>
        <w:t>Bu sayede davranışlarda tutarlılık sağlanacaktır.</w:t>
      </w:r>
      <w:r w:rsidR="006F4877" w:rsidRPr="00A55A92">
        <w:rPr>
          <w:rFonts w:cs="Times New Roman"/>
          <w:szCs w:val="24"/>
        </w:rPr>
        <w:t xml:space="preserve"> Sonuç olarak formalleşme süreçlerin standart hale gelmesi ile yapılan işlere dair yazılı prosedürlerin</w:t>
      </w:r>
      <w:r w:rsidR="00D92779">
        <w:rPr>
          <w:rFonts w:cs="Times New Roman"/>
          <w:szCs w:val="24"/>
        </w:rPr>
        <w:t xml:space="preserve"> </w:t>
      </w:r>
      <w:r w:rsidR="006F4877" w:rsidRPr="00A55A92">
        <w:rPr>
          <w:rFonts w:cs="Times New Roman"/>
          <w:szCs w:val="24"/>
        </w:rPr>
        <w:t>oluşması ve örgütsel yapının meşruiyetini sağlama düzenlemeleri olarak görülebilir.</w:t>
      </w:r>
    </w:p>
    <w:p w14:paraId="7E25B986" w14:textId="77777777" w:rsidR="00A55A92" w:rsidRDefault="0008662F" w:rsidP="00C0613C">
      <w:pPr>
        <w:pStyle w:val="Balk3"/>
      </w:pPr>
      <w:r>
        <w:t xml:space="preserve">        </w:t>
      </w:r>
      <w:bookmarkStart w:id="24" w:name="_Toc147840911"/>
      <w:r w:rsidR="001410C1">
        <w:t>1.4.2</w:t>
      </w:r>
      <w:r>
        <w:t>.</w:t>
      </w:r>
      <w:r w:rsidR="001410C1">
        <w:t xml:space="preserve"> </w:t>
      </w:r>
      <w:r w:rsidR="00FD6830" w:rsidRPr="002537AA">
        <w:t>Profesyonelleşme</w:t>
      </w:r>
      <w:bookmarkEnd w:id="24"/>
    </w:p>
    <w:p w14:paraId="38F9B413" w14:textId="241FB48A" w:rsidR="00A55A92" w:rsidRPr="00A55A92" w:rsidRDefault="00297F09" w:rsidP="00A55A92">
      <w:pPr>
        <w:rPr>
          <w:rStyle w:val="fontstyle01"/>
        </w:rPr>
      </w:pPr>
      <w:r w:rsidRPr="00A55A92">
        <w:rPr>
          <w:rFonts w:cs="Times New Roman"/>
          <w:szCs w:val="24"/>
        </w:rPr>
        <w:t xml:space="preserve">Profesyonelleşme, </w:t>
      </w:r>
      <w:r w:rsidR="005F3F94" w:rsidRPr="00A55A92">
        <w:rPr>
          <w:rFonts w:cs="Times New Roman"/>
          <w:szCs w:val="24"/>
        </w:rPr>
        <w:t xml:space="preserve">işletmedeki iş ve işlemlerin </w:t>
      </w:r>
      <w:r w:rsidR="009D2B5A" w:rsidRPr="00A55A92">
        <w:rPr>
          <w:rFonts w:cs="Times New Roman"/>
          <w:szCs w:val="24"/>
        </w:rPr>
        <w:t>alanında uzman</w:t>
      </w:r>
      <w:r w:rsidR="005F3F94" w:rsidRPr="00A55A92">
        <w:rPr>
          <w:rFonts w:cs="Times New Roman"/>
          <w:szCs w:val="24"/>
        </w:rPr>
        <w:t xml:space="preserve"> </w:t>
      </w:r>
      <w:r w:rsidR="009D2B5A" w:rsidRPr="00A55A92">
        <w:rPr>
          <w:rFonts w:cs="Times New Roman"/>
          <w:szCs w:val="24"/>
        </w:rPr>
        <w:t>çalışanlarca yerine getirilmesi;</w:t>
      </w:r>
      <w:r w:rsidRPr="00A55A92">
        <w:rPr>
          <w:rFonts w:cs="Times New Roman"/>
          <w:szCs w:val="24"/>
        </w:rPr>
        <w:t xml:space="preserve"> görev</w:t>
      </w:r>
      <w:r w:rsidR="009D2B5A" w:rsidRPr="00A55A92">
        <w:rPr>
          <w:rFonts w:cs="Times New Roman"/>
          <w:szCs w:val="24"/>
        </w:rPr>
        <w:t xml:space="preserve"> ve yetki dağılımının </w:t>
      </w:r>
      <w:r w:rsidRPr="00A55A92">
        <w:rPr>
          <w:rFonts w:cs="Times New Roman"/>
          <w:szCs w:val="24"/>
        </w:rPr>
        <w:t>uzmanlık</w:t>
      </w:r>
      <w:r w:rsidR="005F3F94" w:rsidRPr="00A55A92">
        <w:rPr>
          <w:rFonts w:cs="Times New Roman"/>
          <w:szCs w:val="24"/>
        </w:rPr>
        <w:t xml:space="preserve"> esası</w:t>
      </w:r>
      <w:r w:rsidRPr="00A55A92">
        <w:rPr>
          <w:rFonts w:cs="Times New Roman"/>
          <w:szCs w:val="24"/>
        </w:rPr>
        <w:t xml:space="preserve"> </w:t>
      </w:r>
      <w:r w:rsidR="009D2B5A" w:rsidRPr="00A55A92">
        <w:rPr>
          <w:rFonts w:cs="Times New Roman"/>
          <w:szCs w:val="24"/>
        </w:rPr>
        <w:t>ile</w:t>
      </w:r>
      <w:r w:rsidRPr="00A55A92">
        <w:rPr>
          <w:rFonts w:cs="Times New Roman"/>
          <w:szCs w:val="24"/>
        </w:rPr>
        <w:t xml:space="preserve"> belirlenmesi</w:t>
      </w:r>
      <w:r w:rsidR="009D2B5A" w:rsidRPr="00A55A92">
        <w:rPr>
          <w:rFonts w:cs="Times New Roman"/>
          <w:szCs w:val="24"/>
        </w:rPr>
        <w:t xml:space="preserve">dir </w:t>
      </w:r>
      <w:r w:rsidRPr="00A55A92">
        <w:rPr>
          <w:rFonts w:cs="Times New Roman"/>
          <w:szCs w:val="24"/>
        </w:rPr>
        <w:t>(Barnes &amp; Hershon, 1994).</w:t>
      </w:r>
      <w:r w:rsidR="00483E00" w:rsidRPr="00A55A92">
        <w:rPr>
          <w:rFonts w:cs="Times New Roman"/>
          <w:szCs w:val="24"/>
        </w:rPr>
        <w:t xml:space="preserve"> </w:t>
      </w:r>
    </w:p>
    <w:p w14:paraId="5E0BD857" w14:textId="4F290792" w:rsidR="00D92779" w:rsidRDefault="006407E0" w:rsidP="00D92779">
      <w:pPr>
        <w:rPr>
          <w:rFonts w:cs="Times New Roman"/>
        </w:rPr>
      </w:pPr>
      <w:r w:rsidRPr="00A55A92">
        <w:rPr>
          <w:rFonts w:cs="Times New Roman"/>
          <w:szCs w:val="24"/>
        </w:rPr>
        <w:t>Başka bir şekilde tanımlarsak, yönetimde profesyonellerin bulunarak işletmedeki çalışanların profesyonel çalışan özelliklerini desteklemesi ve işletmenin sektördeki profesyonel diğer kurumlar ile iletişim halinde olmasıdır (Hall, 1968</w:t>
      </w:r>
      <w:r w:rsidR="003E70CB">
        <w:rPr>
          <w:rFonts w:cs="Times New Roman"/>
          <w:szCs w:val="24"/>
        </w:rPr>
        <w:t>, akt</w:t>
      </w:r>
      <w:r w:rsidR="00ED72F3">
        <w:rPr>
          <w:rFonts w:cs="Times New Roman"/>
          <w:szCs w:val="24"/>
        </w:rPr>
        <w:t>aran</w:t>
      </w:r>
      <w:r w:rsidR="003E70CB">
        <w:rPr>
          <w:rFonts w:cs="Times New Roman"/>
          <w:szCs w:val="24"/>
        </w:rPr>
        <w:t xml:space="preserve"> </w:t>
      </w:r>
      <w:r w:rsidR="00ED72F3">
        <w:rPr>
          <w:rFonts w:cs="Times New Roman"/>
          <w:szCs w:val="24"/>
        </w:rPr>
        <w:t>Apaydın, 2009</w:t>
      </w:r>
      <w:r w:rsidRPr="00A55A92">
        <w:rPr>
          <w:rFonts w:cs="Times New Roman"/>
          <w:szCs w:val="24"/>
        </w:rPr>
        <w:t xml:space="preserve">). </w:t>
      </w:r>
      <w:r w:rsidRPr="00D92779">
        <w:rPr>
          <w:rFonts w:cs="Times New Roman"/>
        </w:rPr>
        <w:t>Profesyonelleşme unsurunda en önemli konu işletme sahibi ve yönetici tanımlarının doğru yapılmasıdır. İşletme sahibi yani patronun gözlemci olarak kalması profesyonel yöneticileri etki altında bırakmadan bağımsız olarak karar vermelerinin sağlanması önemlidir (Şahman v</w:t>
      </w:r>
      <w:r w:rsidR="003E70CB">
        <w:rPr>
          <w:rFonts w:cs="Times New Roman"/>
        </w:rPr>
        <w:t>d</w:t>
      </w:r>
      <w:r w:rsidR="008146D9">
        <w:rPr>
          <w:rFonts w:cs="Times New Roman"/>
        </w:rPr>
        <w:t>.</w:t>
      </w:r>
      <w:r w:rsidR="003E70CB">
        <w:rPr>
          <w:rFonts w:cs="Times New Roman"/>
        </w:rPr>
        <w:t xml:space="preserve">, </w:t>
      </w:r>
      <w:r w:rsidRPr="00D92779">
        <w:rPr>
          <w:rFonts w:cs="Times New Roman"/>
        </w:rPr>
        <w:t>2008). Bu konuda aile şirketleri profesyonelleşme unsuru bakımından bazı zorluklar yaşayabilmektedir. İşletmede profesyonel yöneticiler olduğunda ise aile düşüncelerinden ziyade işletmenin gelişmesini düşünerek objektif hareket etmektedir (Barnes &amp; Hershon, 1994)</w:t>
      </w:r>
      <w:r w:rsidR="00633E32">
        <w:rPr>
          <w:rFonts w:cs="Times New Roman"/>
        </w:rPr>
        <w:t>.</w:t>
      </w:r>
    </w:p>
    <w:p w14:paraId="5A5CF6AB" w14:textId="74145203" w:rsidR="00ED72F3" w:rsidRDefault="00BB362D" w:rsidP="00ED72F3">
      <w:pPr>
        <w:rPr>
          <w:rFonts w:cs="Times New Roman"/>
        </w:rPr>
      </w:pPr>
      <w:r w:rsidRPr="00D92779">
        <w:rPr>
          <w:rFonts w:cs="Times New Roman"/>
        </w:rPr>
        <w:t>İşletmede profesyonel çalışanlar olduğunda çevredeki değişimler daha kolay takip edilmekte, yenilikler geliştirilmekte yaratılan bu uyum ile iletişim fırsatları</w:t>
      </w:r>
      <w:r w:rsidR="00ED72F3">
        <w:rPr>
          <w:rFonts w:cs="Times New Roman"/>
        </w:rPr>
        <w:t xml:space="preserve"> kariyer ve sektörel anlamda ar</w:t>
      </w:r>
      <w:r w:rsidRPr="00D92779">
        <w:rPr>
          <w:rFonts w:cs="Times New Roman"/>
        </w:rPr>
        <w:t>tırılmaktadır (Westphal v</w:t>
      </w:r>
      <w:r w:rsidR="00ED72F3">
        <w:rPr>
          <w:rFonts w:cs="Times New Roman"/>
        </w:rPr>
        <w:t>e Shortell 1997,</w:t>
      </w:r>
      <w:r w:rsidR="003E70CB">
        <w:rPr>
          <w:rFonts w:cs="Times New Roman"/>
        </w:rPr>
        <w:t xml:space="preserve"> Şahman vd</w:t>
      </w:r>
      <w:r w:rsidR="00ED72F3">
        <w:rPr>
          <w:rFonts w:cs="Times New Roman"/>
        </w:rPr>
        <w:t>.</w:t>
      </w:r>
      <w:r w:rsidR="003E70CB">
        <w:rPr>
          <w:rFonts w:cs="Times New Roman"/>
        </w:rPr>
        <w:t xml:space="preserve">, </w:t>
      </w:r>
      <w:r w:rsidR="00ED72F3">
        <w:rPr>
          <w:rFonts w:cs="Times New Roman"/>
        </w:rPr>
        <w:t>2008)</w:t>
      </w:r>
      <w:r w:rsidR="00633E32">
        <w:rPr>
          <w:rFonts w:cs="Times New Roman"/>
        </w:rPr>
        <w:t>.</w:t>
      </w:r>
    </w:p>
    <w:p w14:paraId="01831577" w14:textId="581FE339" w:rsidR="0008662F" w:rsidRPr="00ED72F3" w:rsidRDefault="00BB362D" w:rsidP="00ED72F3">
      <w:pPr>
        <w:rPr>
          <w:rFonts w:cs="Times New Roman"/>
        </w:rPr>
      </w:pPr>
      <w:r w:rsidRPr="00ED72F3">
        <w:rPr>
          <w:rFonts w:cs="Times New Roman"/>
        </w:rPr>
        <w:t>Profesyonelleşmenin bulunması kurallara uyulduğu düşüncesi yarattığından örgüt kültürü gelişirken bu da işletmeyi kurumsallaştırmakta</w:t>
      </w:r>
      <w:r w:rsidR="00050DA9" w:rsidRPr="00ED72F3">
        <w:rPr>
          <w:rFonts w:cs="Times New Roman"/>
        </w:rPr>
        <w:t xml:space="preserve"> ve faydalar sağlamaktadır</w:t>
      </w:r>
      <w:r w:rsidRPr="00ED72F3">
        <w:rPr>
          <w:rFonts w:cs="Times New Roman"/>
        </w:rPr>
        <w:t xml:space="preserve"> (Apaydın, 2009; Burns &amp; Wholey, 1993; Wallace, 1995).</w:t>
      </w:r>
    </w:p>
    <w:p w14:paraId="5FE4165D" w14:textId="1C59F0D5" w:rsidR="0008662F" w:rsidRDefault="005F3F94" w:rsidP="00DD10BC">
      <w:r w:rsidRPr="0008662F">
        <w:t>Bir işletmede profesyonelleşmenin olabilmesi için orada profesyonellerin çalıştırılması, örgüt kültürünün profesyonel kişileri çalıştırabilecek hale getirilmesi kişilerin uzmanlıkları çerçeves</w:t>
      </w:r>
      <w:r w:rsidR="00ED72F3">
        <w:t xml:space="preserve">inde yetkilendirilmesi gerekir </w:t>
      </w:r>
      <w:r w:rsidRPr="0008662F">
        <w:t>(Yıldırım 2019)</w:t>
      </w:r>
      <w:r w:rsidR="0008662F">
        <w:t>.</w:t>
      </w:r>
    </w:p>
    <w:p w14:paraId="24E29DC1" w14:textId="68B48B4C" w:rsidR="0008662F" w:rsidRDefault="005F3F94" w:rsidP="00DD10BC">
      <w:r w:rsidRPr="0008662F">
        <w:lastRenderedPageBreak/>
        <w:t>İşletmelerin profesyonelleşmesi</w:t>
      </w:r>
      <w:r w:rsidR="00790BBB" w:rsidRPr="0008662F">
        <w:t xml:space="preserve"> için</w:t>
      </w:r>
      <w:r w:rsidRPr="0008662F">
        <w:t xml:space="preserve"> profesyonel</w:t>
      </w:r>
      <w:r w:rsidR="00790BBB" w:rsidRPr="0008662F">
        <w:t xml:space="preserve"> çalışanları işe almanın yanı sıra işletmede</w:t>
      </w:r>
      <w:r w:rsidRPr="0008662F">
        <w:t xml:space="preserve"> profesyonel bir</w:t>
      </w:r>
      <w:r w:rsidR="00790BBB" w:rsidRPr="0008662F">
        <w:t xml:space="preserve"> hava ve </w:t>
      </w:r>
      <w:r w:rsidRPr="0008662F">
        <w:t xml:space="preserve">bürokrasi </w:t>
      </w:r>
      <w:r w:rsidR="00790BBB" w:rsidRPr="0008662F">
        <w:t>ile çalışanlarda</w:t>
      </w:r>
      <w:r w:rsidRPr="0008662F">
        <w:t xml:space="preserve"> </w:t>
      </w:r>
      <w:r w:rsidR="00790BBB" w:rsidRPr="0008662F">
        <w:t xml:space="preserve">iş </w:t>
      </w:r>
      <w:r w:rsidRPr="0008662F">
        <w:t>tatmin</w:t>
      </w:r>
      <w:r w:rsidR="00790BBB" w:rsidRPr="0008662F">
        <w:t>i ve bağlılığı</w:t>
      </w:r>
      <w:r w:rsidRPr="0008662F">
        <w:t xml:space="preserve"> sağlanmalıdır. </w:t>
      </w:r>
      <w:r w:rsidR="00790BBB" w:rsidRPr="0008662F">
        <w:t>Bu sağlanmaz ise profesyonel çalışanlar uzun</w:t>
      </w:r>
      <w:r w:rsidR="00F4463C">
        <w:t xml:space="preserve"> süre aynı işletmede kalmazlar</w:t>
      </w:r>
      <w:r w:rsidRPr="0008662F">
        <w:t xml:space="preserve"> (Cohen &amp; Kol, 2004</w:t>
      </w:r>
      <w:r w:rsidR="00ED72F3">
        <w:t xml:space="preserve">, aktaran </w:t>
      </w:r>
      <w:r w:rsidR="00F061EC">
        <w:t>Apaydın, 2009</w:t>
      </w:r>
      <w:r w:rsidRPr="0008662F">
        <w:t>).</w:t>
      </w:r>
    </w:p>
    <w:p w14:paraId="2D08C951" w14:textId="437C43F6" w:rsidR="00B04C03" w:rsidRPr="00B04C03" w:rsidRDefault="00790BBB" w:rsidP="00DD10BC">
      <w:pPr>
        <w:rPr>
          <w:highlight w:val="yellow"/>
        </w:rPr>
      </w:pPr>
      <w:r w:rsidRPr="0008662F">
        <w:t>Wallace (1995</w:t>
      </w:r>
      <w:r w:rsidR="00FD6830" w:rsidRPr="0008662F">
        <w:t xml:space="preserve">), </w:t>
      </w:r>
      <w:r w:rsidRPr="0008662F">
        <w:t>işletmedeki</w:t>
      </w:r>
      <w:r w:rsidR="00FD6830" w:rsidRPr="0008662F">
        <w:t xml:space="preserve"> profesyonel</w:t>
      </w:r>
      <w:r w:rsidRPr="0008662F">
        <w:t xml:space="preserve"> çalışan sayısının artması ile profesyonelleşmenin </w:t>
      </w:r>
      <w:r w:rsidR="00FD6830" w:rsidRPr="0008662F">
        <w:t>arttığını, profesyonel</w:t>
      </w:r>
      <w:r w:rsidRPr="0008662F">
        <w:t xml:space="preserve"> çalışanların deneyim ve değerleri ile işletmelere </w:t>
      </w:r>
      <w:r w:rsidR="00FD6830" w:rsidRPr="0008662F">
        <w:t xml:space="preserve">katkı </w:t>
      </w:r>
      <w:r w:rsidRPr="0008662F">
        <w:t>sağladıklarını ifade etmiştir.</w:t>
      </w:r>
      <w:r w:rsidR="00B04C03">
        <w:rPr>
          <w:highlight w:val="yellow"/>
        </w:rPr>
        <w:t xml:space="preserve">       </w:t>
      </w:r>
    </w:p>
    <w:p w14:paraId="5A9FE760" w14:textId="77777777" w:rsidR="00B04C03" w:rsidRDefault="000F54C0" w:rsidP="00B04C03">
      <w:pPr>
        <w:pStyle w:val="Balk3"/>
        <w:spacing w:before="120" w:after="240"/>
        <w:jc w:val="both"/>
      </w:pPr>
      <w:r>
        <w:t xml:space="preserve">        </w:t>
      </w:r>
      <w:bookmarkStart w:id="25" w:name="_Toc147840912"/>
      <w:r w:rsidR="001410C1">
        <w:t>1.4.3</w:t>
      </w:r>
      <w:r w:rsidR="00571EE5">
        <w:t>. Örgüt Kültürü /</w:t>
      </w:r>
      <w:r w:rsidR="001410C1">
        <w:t xml:space="preserve"> </w:t>
      </w:r>
      <w:r w:rsidR="00FD6830" w:rsidRPr="00026F0D">
        <w:t>Kültürel Güç</w:t>
      </w:r>
      <w:bookmarkEnd w:id="25"/>
    </w:p>
    <w:p w14:paraId="7EB3C942" w14:textId="5BA3937A" w:rsidR="005C54C7" w:rsidRDefault="00171C49" w:rsidP="00DD10BC">
      <w:r w:rsidRPr="000F54C0">
        <w:t>Bir işletmede yönetici ve çalışanların hedeflerine ulaşmak için çalışmaların</w:t>
      </w:r>
      <w:r w:rsidR="00ED72F3">
        <w:t xml:space="preserve"> </w:t>
      </w:r>
      <w:r w:rsidRPr="000F54C0">
        <w:t>da onlara rehber tüm çalışanların benimsediği değer ve inançlar ö</w:t>
      </w:r>
      <w:r w:rsidR="00ED72F3">
        <w:t>rgüt kültürünü oluşturmaktadır</w:t>
      </w:r>
      <w:r w:rsidRPr="000F54C0">
        <w:t xml:space="preserve">  (Uzunçarşılı ve Narin 2018</w:t>
      </w:r>
      <w:r w:rsidR="00FD6830" w:rsidRPr="000F54C0">
        <w:t xml:space="preserve">). </w:t>
      </w:r>
      <w:r w:rsidR="00316533" w:rsidRPr="000F54C0">
        <w:t>Çalışan tarafından örgüt kültürü, işin yapılma yöntemini ve önem sırasını açıkladığı için önemli olmaktadır (Robbins ve Judge, 2015).</w:t>
      </w:r>
      <w:r w:rsidR="00ED72F3">
        <w:t xml:space="preserve"> </w:t>
      </w:r>
      <w:r w:rsidR="00026F0D" w:rsidRPr="000F54C0">
        <w:t xml:space="preserve">İşletmede güçlü bir kültür olması kurumsallaşmanın hayata geçebilmesi için </w:t>
      </w:r>
      <w:r w:rsidR="00E12C2F" w:rsidRPr="000F54C0">
        <w:t xml:space="preserve">oldukça </w:t>
      </w:r>
      <w:r w:rsidR="00026F0D" w:rsidRPr="000F54C0">
        <w:t>önemli</w:t>
      </w:r>
      <w:r w:rsidR="00E12C2F" w:rsidRPr="000F54C0">
        <w:t>dir.</w:t>
      </w:r>
      <w:r w:rsidR="00026F0D" w:rsidRPr="000F54C0">
        <w:t xml:space="preserve"> Kültürel güç </w:t>
      </w:r>
      <w:r w:rsidR="00E12C2F" w:rsidRPr="000F54C0">
        <w:t>ise bu</w:t>
      </w:r>
      <w:r w:rsidR="00026F0D" w:rsidRPr="000F54C0">
        <w:t xml:space="preserve"> örgüt kültürünün çalışanlar tarafından kabullenilmesi </w:t>
      </w:r>
      <w:r w:rsidR="00E12C2F" w:rsidRPr="000F54C0">
        <w:t xml:space="preserve">ve </w:t>
      </w:r>
      <w:r w:rsidR="00026F0D" w:rsidRPr="000F54C0">
        <w:t>paylaşılmasıdır.</w:t>
      </w:r>
      <w:r w:rsidR="00E12C2F" w:rsidRPr="000F54C0">
        <w:t xml:space="preserve"> İlke, norm ve değerlerin kabullenilmesi ve paylaşılması yükseldikçe güçlü bir işletme kültürü oluşmaktadır. Bu kültürel güç çalışanların işletmeye bağlılığını, iş performanslarını ve işletme performansını da yükseltir (Apaydın, 2008</w:t>
      </w:r>
      <w:r w:rsidR="0049272E">
        <w:t>).</w:t>
      </w:r>
      <w:r w:rsidR="00A0178A" w:rsidRPr="000F54C0">
        <w:t xml:space="preserve"> </w:t>
      </w:r>
      <w:r w:rsidR="002537AA" w:rsidRPr="000F54C0">
        <w:t>K</w:t>
      </w:r>
      <w:r w:rsidR="00A0178A" w:rsidRPr="000F54C0">
        <w:t>ültürel gücü olan işletmeler çalışan motivasyonun</w:t>
      </w:r>
      <w:r w:rsidR="00161CAA">
        <w:t>u art</w:t>
      </w:r>
      <w:r w:rsidR="002537AA" w:rsidRPr="000F54C0">
        <w:t>ırmasının yanında</w:t>
      </w:r>
      <w:r w:rsidR="00A0178A" w:rsidRPr="000F54C0">
        <w:t xml:space="preserve"> finansal performans ve iş hayat</w:t>
      </w:r>
      <w:r w:rsidR="002537AA" w:rsidRPr="000F54C0">
        <w:t>ı</w:t>
      </w:r>
      <w:r w:rsidR="00A0178A" w:rsidRPr="000F54C0">
        <w:t xml:space="preserve"> kalitesi gibi </w:t>
      </w:r>
      <w:r w:rsidR="00202367">
        <w:t>konularda öndedir</w:t>
      </w:r>
      <w:r w:rsidR="00A0178A" w:rsidRPr="000F54C0">
        <w:t xml:space="preserve"> (Barney,1986).</w:t>
      </w:r>
      <w:r w:rsidR="00161CAA">
        <w:t xml:space="preserve"> </w:t>
      </w:r>
      <w:r w:rsidR="009E5CC7" w:rsidRPr="005C54C7">
        <w:t xml:space="preserve">İşletme kültüründeki </w:t>
      </w:r>
      <w:r w:rsidR="00FD6830" w:rsidRPr="005C54C7">
        <w:t xml:space="preserve">değerler, </w:t>
      </w:r>
      <w:r w:rsidR="009E5CC7" w:rsidRPr="005C54C7">
        <w:t xml:space="preserve">inanışlar, beklentiler, ideolojiler, tutumlar, </w:t>
      </w:r>
      <w:r w:rsidR="00FD6830" w:rsidRPr="005C54C7">
        <w:t>etik kurallar</w:t>
      </w:r>
      <w:r w:rsidR="009E5CC7" w:rsidRPr="005C54C7">
        <w:t xml:space="preserve">, normlar işletme çalışanları tarafından benimsendikçe </w:t>
      </w:r>
      <w:r w:rsidR="00FD6830" w:rsidRPr="005C54C7">
        <w:t xml:space="preserve"> </w:t>
      </w:r>
      <w:r w:rsidR="009E5CC7" w:rsidRPr="005C54C7">
        <w:t>paylaşıldıkça örgüt kültürü güçlenecektir</w:t>
      </w:r>
      <w:r w:rsidR="00FD6830" w:rsidRPr="005C54C7">
        <w:t xml:space="preserve"> (</w:t>
      </w:r>
      <w:r w:rsidR="009E5CC7" w:rsidRPr="005C54C7">
        <w:t>Karacoğlu ve Sözbilen, 2013</w:t>
      </w:r>
      <w:r w:rsidR="00FD6830" w:rsidRPr="005C54C7">
        <w:t xml:space="preserve">). </w:t>
      </w:r>
      <w:r w:rsidR="00081907" w:rsidRPr="005C54C7">
        <w:t>Örgüt kültüründe yer alan etik kurallar çalışanların davranışlarında önemli olduğu için  bu davranışların istenilen tarzda olması için önemli bir ögedir (Ferrell &amp; Skinner, 1988).</w:t>
      </w:r>
    </w:p>
    <w:p w14:paraId="482182FC" w14:textId="67E26EDF" w:rsidR="005C54C7" w:rsidRDefault="00164054" w:rsidP="00DD10BC">
      <w:r w:rsidRPr="005C54C7">
        <w:t>İşletmede</w:t>
      </w:r>
      <w:r w:rsidR="00FD6830" w:rsidRPr="005C54C7">
        <w:t xml:space="preserve"> örgüt kültürü</w:t>
      </w:r>
      <w:r w:rsidRPr="005C54C7">
        <w:t xml:space="preserve"> güçlü olduğunda çalışanın hangi durumda nasıl davranması gerektiğini</w:t>
      </w:r>
      <w:r w:rsidR="00FD6830" w:rsidRPr="005C54C7">
        <w:t xml:space="preserve"> gösteren </w:t>
      </w:r>
      <w:r w:rsidRPr="005C54C7">
        <w:t xml:space="preserve">standartlar ve kurallar </w:t>
      </w:r>
      <w:r w:rsidR="00316533" w:rsidRPr="005C54C7">
        <w:t xml:space="preserve">bulunması </w:t>
      </w:r>
      <w:r w:rsidRPr="005C54C7">
        <w:t>sebebiyle</w:t>
      </w:r>
      <w:r w:rsidR="00FD6830" w:rsidRPr="005C54C7">
        <w:t xml:space="preserve"> </w:t>
      </w:r>
      <w:r w:rsidRPr="005C54C7">
        <w:t xml:space="preserve">bu işletmeler </w:t>
      </w:r>
      <w:r w:rsidR="00FD6830" w:rsidRPr="005C54C7">
        <w:t>çevreleri</w:t>
      </w:r>
      <w:r w:rsidR="00316533" w:rsidRPr="005C54C7">
        <w:t>,</w:t>
      </w:r>
      <w:r w:rsidRPr="005C54C7">
        <w:t xml:space="preserve"> müşterileri</w:t>
      </w:r>
      <w:r w:rsidR="00FD6830" w:rsidRPr="005C54C7">
        <w:t xml:space="preserve"> ile </w:t>
      </w:r>
      <w:r w:rsidRPr="005C54C7">
        <w:t>iletişimlerinde</w:t>
      </w:r>
      <w:r w:rsidR="00316533" w:rsidRPr="005C54C7">
        <w:t xml:space="preserve"> hızlı aksiyon alacak</w:t>
      </w:r>
      <w:r w:rsidR="00FD6830" w:rsidRPr="005C54C7">
        <w:t xml:space="preserve"> </w:t>
      </w:r>
      <w:r w:rsidR="00316533" w:rsidRPr="005C54C7">
        <w:t xml:space="preserve">davranış </w:t>
      </w:r>
      <w:r w:rsidR="00FD6830" w:rsidRPr="005C54C7">
        <w:t xml:space="preserve">ataklığı </w:t>
      </w:r>
      <w:r w:rsidR="00316533" w:rsidRPr="005C54C7">
        <w:t>gösterecekleri</w:t>
      </w:r>
      <w:r w:rsidR="00FD6830" w:rsidRPr="005C54C7">
        <w:t xml:space="preserve"> için </w:t>
      </w:r>
      <w:r w:rsidR="00316533" w:rsidRPr="005C54C7">
        <w:t xml:space="preserve">zayıf </w:t>
      </w:r>
      <w:r w:rsidR="00FD6830" w:rsidRPr="005C54C7">
        <w:t xml:space="preserve">kültüre sahip olan </w:t>
      </w:r>
      <w:r w:rsidR="00316533" w:rsidRPr="005C54C7">
        <w:t>işletmelere</w:t>
      </w:r>
      <w:r w:rsidR="00FD6830" w:rsidRPr="005C54C7">
        <w:t xml:space="preserve"> göre </w:t>
      </w:r>
      <w:r w:rsidR="00DC676C">
        <w:t>ileride olacaklardır</w:t>
      </w:r>
      <w:r w:rsidR="00316533" w:rsidRPr="005C54C7">
        <w:t xml:space="preserve"> </w:t>
      </w:r>
      <w:r w:rsidR="00FD6830" w:rsidRPr="005C54C7">
        <w:t xml:space="preserve"> </w:t>
      </w:r>
      <w:r w:rsidR="00316533" w:rsidRPr="005C54C7">
        <w:t>(Eren</w:t>
      </w:r>
      <w:r w:rsidR="00797231">
        <w:t>,</w:t>
      </w:r>
      <w:r w:rsidR="00316533" w:rsidRPr="005C54C7">
        <w:t xml:space="preserve"> 2006</w:t>
      </w:r>
      <w:r w:rsidR="00FD6830" w:rsidRPr="005C54C7">
        <w:t>).</w:t>
      </w:r>
    </w:p>
    <w:p w14:paraId="505DF056" w14:textId="77777777" w:rsidR="005C54C7" w:rsidRDefault="00316533" w:rsidP="00DD10BC">
      <w:r w:rsidRPr="005C54C7">
        <w:lastRenderedPageBreak/>
        <w:t xml:space="preserve">Örgüt kültürünün sürekliliğini sağlamak diğer önemli bir konudur. </w:t>
      </w:r>
      <w:r w:rsidR="00FD6830" w:rsidRPr="005C54C7">
        <w:t xml:space="preserve"> </w:t>
      </w:r>
      <w:r w:rsidRPr="005C54C7">
        <w:t>Bu sayede uzun vadede işletme ayakta olacak başarı daha kolay sağlanacaktır (Gürdoğan ve Yavuz 2013</w:t>
      </w:r>
      <w:r w:rsidR="00FD6830" w:rsidRPr="005C54C7">
        <w:t>).</w:t>
      </w:r>
    </w:p>
    <w:p w14:paraId="4242E9D8" w14:textId="4C5DC4AB" w:rsidR="00171C49" w:rsidRPr="005C54C7" w:rsidRDefault="002537AA" w:rsidP="00DD10BC">
      <w:r w:rsidRPr="005C54C7">
        <w:t>İşletmenin kurucu felsefesi ile ortaya çıkan Örgüt kültürü sonra yöneticilerin, çalışanların değerleri , işletmenin faaliyetleri sektöre has bileşenler ile bir araya gelip tamamen o işletmeni</w:t>
      </w:r>
      <w:r w:rsidR="00DC676C">
        <w:t>n özelinde bir şekil almaktadır</w:t>
      </w:r>
      <w:r w:rsidRPr="005C54C7">
        <w:t xml:space="preserve"> (Vural ve Sohodol, 2004). İşletmeye özgü bu güç</w:t>
      </w:r>
      <w:r w:rsidR="00221E98" w:rsidRPr="005C54C7">
        <w:t xml:space="preserve"> kaynaklar</w:t>
      </w:r>
      <w:r w:rsidRPr="005C54C7">
        <w:t>ı</w:t>
      </w:r>
      <w:r w:rsidR="00221E98" w:rsidRPr="005C54C7">
        <w:t xml:space="preserve"> </w:t>
      </w:r>
      <w:r w:rsidRPr="005C54C7">
        <w:t>taklit edilmesi çok zor</w:t>
      </w:r>
      <w:r w:rsidR="00221E98" w:rsidRPr="005C54C7">
        <w:t xml:space="preserve"> rekabet </w:t>
      </w:r>
      <w:r w:rsidRPr="005C54C7">
        <w:t>yolları yaratmaktadır.</w:t>
      </w:r>
      <w:r w:rsidR="00221E98" w:rsidRPr="005C54C7">
        <w:t xml:space="preserve"> </w:t>
      </w:r>
      <w:r w:rsidRPr="005C54C7">
        <w:t xml:space="preserve">Yani örgüt kültürü stratejik olarak devamlılığı olan rekabet avantajını da sağlamaktadır </w:t>
      </w:r>
      <w:r w:rsidR="0014509B" w:rsidRPr="005C54C7">
        <w:t>(Wasti, 2009).</w:t>
      </w:r>
    </w:p>
    <w:p w14:paraId="62C81B3B" w14:textId="77777777" w:rsidR="005C54C7" w:rsidRDefault="005C54C7" w:rsidP="005C54C7">
      <w:pPr>
        <w:pStyle w:val="Balk3"/>
      </w:pPr>
      <w:r>
        <w:t xml:space="preserve">        </w:t>
      </w:r>
      <w:bookmarkStart w:id="26" w:name="_Toc147840913"/>
      <w:r w:rsidR="001410C1">
        <w:t xml:space="preserve">1.4.4 </w:t>
      </w:r>
      <w:r w:rsidR="00FD6830" w:rsidRPr="000E6542">
        <w:t>Sosyal Sorumluluk</w:t>
      </w:r>
      <w:bookmarkEnd w:id="26"/>
    </w:p>
    <w:p w14:paraId="1932F9FC" w14:textId="7810EDDB" w:rsidR="005C54C7" w:rsidRDefault="00FD6830" w:rsidP="00DD10BC">
      <w:r w:rsidRPr="005C54C7">
        <w:t>İşletmeler</w:t>
      </w:r>
      <w:r w:rsidR="00616480" w:rsidRPr="005C54C7">
        <w:t>in</w:t>
      </w:r>
      <w:r w:rsidRPr="005C54C7">
        <w:t xml:space="preserve"> </w:t>
      </w:r>
      <w:r w:rsidR="00C20123" w:rsidRPr="005C54C7">
        <w:t xml:space="preserve">varlıklarını devam ettirirken </w:t>
      </w:r>
      <w:r w:rsidRPr="005C54C7">
        <w:t xml:space="preserve">topluma karşı </w:t>
      </w:r>
      <w:r w:rsidR="00C20123" w:rsidRPr="005C54C7">
        <w:t>sorumluluklarını</w:t>
      </w:r>
      <w:r w:rsidRPr="005C54C7">
        <w:t xml:space="preserve"> </w:t>
      </w:r>
      <w:r w:rsidR="00C20123" w:rsidRPr="005C54C7">
        <w:t>yani kendi</w:t>
      </w:r>
      <w:r w:rsidRPr="005C54C7">
        <w:t xml:space="preserve"> </w:t>
      </w:r>
      <w:r w:rsidR="000E6542" w:rsidRPr="005C54C7">
        <w:t>kazanımları</w:t>
      </w:r>
      <w:r w:rsidRPr="005C54C7">
        <w:t xml:space="preserve"> ile toplumun </w:t>
      </w:r>
      <w:r w:rsidR="000E6542" w:rsidRPr="005C54C7">
        <w:t>da kazanım sağlaması adına</w:t>
      </w:r>
      <w:r w:rsidRPr="005C54C7">
        <w:t xml:space="preserve"> </w:t>
      </w:r>
      <w:r w:rsidR="000E6542" w:rsidRPr="005C54C7">
        <w:t>bir takım</w:t>
      </w:r>
      <w:r w:rsidRPr="005C54C7">
        <w:t xml:space="preserve"> faaliyetler</w:t>
      </w:r>
      <w:r w:rsidR="00616480" w:rsidRPr="005C54C7">
        <w:t xml:space="preserve"> </w:t>
      </w:r>
      <w:r w:rsidRPr="005C54C7">
        <w:t>sürdürülmesi</w:t>
      </w:r>
      <w:r w:rsidR="000E6542" w:rsidRPr="005C54C7">
        <w:t>dir (Pelit v</w:t>
      </w:r>
      <w:r w:rsidR="00F061EC">
        <w:t>d.,</w:t>
      </w:r>
      <w:r w:rsidR="000E6542" w:rsidRPr="005C54C7">
        <w:t>2009</w:t>
      </w:r>
      <w:r w:rsidRPr="005C54C7">
        <w:t>).</w:t>
      </w:r>
    </w:p>
    <w:p w14:paraId="6916115E" w14:textId="2897D746" w:rsidR="005C54C7" w:rsidRDefault="000E6542" w:rsidP="00DD10BC">
      <w:r w:rsidRPr="005C54C7">
        <w:t>İlk kez 1953’te alanın önemli isimlerinden B</w:t>
      </w:r>
      <w:r w:rsidR="008146D9">
        <w:t>owen kurumsal sosyal sorumluluk</w:t>
      </w:r>
      <w:r w:rsidRPr="005C54C7">
        <w:t>tan bahsetmiştir. Kurumsal sosyal sorumluluk, işletmelerin ekonomik kazanç sağladıkları faaliyetleri yanında çevresine yararlı olan faaliyetleri de çalışmasına dahil etmesidir.</w:t>
      </w:r>
      <w:r w:rsidR="00FF1351" w:rsidRPr="005C54C7">
        <w:t xml:space="preserve"> Bu bir işletmenin sadece yasal değil </w:t>
      </w:r>
      <w:r w:rsidR="00391E4F" w:rsidRPr="005C54C7">
        <w:t>sosyal</w:t>
      </w:r>
      <w:r w:rsidR="00FF1351" w:rsidRPr="005C54C7">
        <w:t xml:space="preserve"> çevre</w:t>
      </w:r>
      <w:r w:rsidR="00391E4F" w:rsidRPr="005C54C7">
        <w:t xml:space="preserve">sine </w:t>
      </w:r>
      <w:r w:rsidR="00FF1351" w:rsidRPr="005C54C7">
        <w:t xml:space="preserve">karşı olan </w:t>
      </w:r>
      <w:r w:rsidR="00391E4F" w:rsidRPr="005C54C7">
        <w:t>yükümlülüğüdür</w:t>
      </w:r>
      <w:r w:rsidR="00FF1351" w:rsidRPr="005C54C7">
        <w:t xml:space="preserve"> (Carroll</w:t>
      </w:r>
      <w:r w:rsidR="006820E5">
        <w:t>,</w:t>
      </w:r>
      <w:r w:rsidR="00FF1351" w:rsidRPr="005C54C7">
        <w:t xml:space="preserve"> 1999</w:t>
      </w:r>
      <w:r w:rsidR="00391E4F" w:rsidRPr="005C54C7">
        <w:t>).</w:t>
      </w:r>
    </w:p>
    <w:p w14:paraId="3F2288E9" w14:textId="7CADCA29" w:rsidR="005C54C7" w:rsidRDefault="000E6542" w:rsidP="00DD10BC">
      <w:r w:rsidRPr="005C54C7">
        <w:t>Bu sosyal sorumluluk ile aynı zamanda işletmeler toplumda ve müşteri kitlesinde imajını olumlu hale getir</w:t>
      </w:r>
      <w:r w:rsidR="00DC676C">
        <w:t>mektedir</w:t>
      </w:r>
      <w:r w:rsidR="008146D9">
        <w:t xml:space="preserve">  (Kotler ve Lee, 2008;</w:t>
      </w:r>
      <w:r w:rsidRPr="005C54C7">
        <w:t xml:space="preserve"> Apaydın, 2008).</w:t>
      </w:r>
      <w:r w:rsidR="00FF1351" w:rsidRPr="005C54C7">
        <w:t xml:space="preserve"> Müşteriler</w:t>
      </w:r>
      <w:r w:rsidR="00391E4F" w:rsidRPr="005C54C7">
        <w:t xml:space="preserve"> ve hedef kitle</w:t>
      </w:r>
      <w:r w:rsidR="00FF1351" w:rsidRPr="005C54C7">
        <w:t xml:space="preserve"> toplum yararı için sosyal sorumluluk faaliyeti bulunan işletmelere sempati duyarak daha güvenilir ve kaliteli oldu</w:t>
      </w:r>
      <w:r w:rsidR="00DC676C">
        <w:t>kları kanaatine varabilmektedir</w:t>
      </w:r>
      <w:r w:rsidR="00391E4F" w:rsidRPr="005C54C7">
        <w:t xml:space="preserve"> </w:t>
      </w:r>
      <w:r w:rsidR="00FF1351" w:rsidRPr="005C54C7">
        <w:t>(McWilliams &amp; Siegel, 2001).</w:t>
      </w:r>
    </w:p>
    <w:p w14:paraId="24928D44" w14:textId="50960F95" w:rsidR="00AD418C" w:rsidRPr="005C54C7" w:rsidRDefault="00391E4F" w:rsidP="00DD10BC">
      <w:r w:rsidRPr="005C54C7">
        <w:t xml:space="preserve">Bu olumlu imaj sayesinde </w:t>
      </w:r>
      <w:r w:rsidR="00FF1351" w:rsidRPr="005C54C7">
        <w:t>işletme</w:t>
      </w:r>
      <w:r w:rsidRPr="005C54C7">
        <w:t>ler</w:t>
      </w:r>
      <w:r w:rsidR="00FF1351" w:rsidRPr="005C54C7">
        <w:t xml:space="preserve"> </w:t>
      </w:r>
      <w:r w:rsidRPr="005C54C7">
        <w:t xml:space="preserve">dışardaki diğer işletmelere göre </w:t>
      </w:r>
      <w:r w:rsidR="00FF1351" w:rsidRPr="005C54C7">
        <w:t xml:space="preserve">rekabet üstünlüğü </w:t>
      </w:r>
      <w:r w:rsidRPr="005C54C7">
        <w:t xml:space="preserve">kazanmakta, işletme içinde ise örgütsel bağlılığı arttırmaktadır. </w:t>
      </w:r>
      <w:r w:rsidR="00FF1351" w:rsidRPr="005C54C7">
        <w:t xml:space="preserve"> </w:t>
      </w:r>
      <w:r w:rsidR="001C06CF" w:rsidRPr="005C54C7">
        <w:t>Sosyal sorumluluk sayesinde h</w:t>
      </w:r>
      <w:r w:rsidRPr="005C54C7">
        <w:t>alka arzı olan bir işletme ise</w:t>
      </w:r>
      <w:r w:rsidR="001C06CF" w:rsidRPr="005C54C7">
        <w:t xml:space="preserve"> değerini </w:t>
      </w:r>
      <w:r w:rsidRPr="005C54C7">
        <w:t xml:space="preserve">yükseltmekte borçlandırmalarını azaltabilmektedir.  </w:t>
      </w:r>
    </w:p>
    <w:p w14:paraId="23537AC2" w14:textId="566C6046" w:rsidR="00A36E17" w:rsidRPr="000425F8" w:rsidRDefault="009F24DB" w:rsidP="00383F53">
      <w:pPr>
        <w:rPr>
          <w:rStyle w:val="fontstyle01"/>
          <w:rFonts w:cstheme="minorBidi"/>
          <w:color w:val="auto"/>
          <w:sz w:val="24"/>
          <w:szCs w:val="24"/>
        </w:rPr>
      </w:pPr>
      <w:r>
        <w:rPr>
          <w:szCs w:val="24"/>
        </w:rPr>
        <w:lastRenderedPageBreak/>
        <w:t xml:space="preserve">Şekil </w:t>
      </w:r>
      <w:r w:rsidR="005D19E2">
        <w:rPr>
          <w:szCs w:val="24"/>
        </w:rPr>
        <w:t>1’de</w:t>
      </w:r>
      <w:r w:rsidR="001C06CF" w:rsidRPr="009F24DB">
        <w:rPr>
          <w:szCs w:val="24"/>
        </w:rPr>
        <w:t xml:space="preserve"> </w:t>
      </w:r>
      <w:r w:rsidR="00AD418C">
        <w:rPr>
          <w:szCs w:val="24"/>
        </w:rPr>
        <w:t>görüldüğü gibi</w:t>
      </w:r>
      <w:r w:rsidR="001C06CF" w:rsidRPr="009F24DB">
        <w:rPr>
          <w:szCs w:val="24"/>
        </w:rPr>
        <w:t xml:space="preserve"> </w:t>
      </w:r>
      <w:r w:rsidR="00FF1351" w:rsidRPr="009F24DB">
        <w:rPr>
          <w:szCs w:val="24"/>
        </w:rPr>
        <w:t xml:space="preserve">Carroll (1991) kurumsal sosyal sorumluluğun dört </w:t>
      </w:r>
      <w:r w:rsidR="00202367">
        <w:rPr>
          <w:szCs w:val="24"/>
        </w:rPr>
        <w:t>boyutundan bahsetmiştir. E</w:t>
      </w:r>
      <w:r w:rsidR="00DB04E4">
        <w:rPr>
          <w:szCs w:val="24"/>
        </w:rPr>
        <w:t xml:space="preserve">konomik, yasal, etik </w:t>
      </w:r>
      <w:r w:rsidR="00202367">
        <w:rPr>
          <w:szCs w:val="24"/>
        </w:rPr>
        <w:t xml:space="preserve">ve </w:t>
      </w:r>
      <w:r w:rsidR="00DB04E4">
        <w:rPr>
          <w:szCs w:val="24"/>
        </w:rPr>
        <w:t>gönüllü sorumluluk oluşturmaktadır.</w:t>
      </w:r>
    </w:p>
    <w:p w14:paraId="10FC5AA2" w14:textId="267D02CC" w:rsidR="00595C37" w:rsidRPr="00B20255" w:rsidRDefault="000425F8" w:rsidP="00595C37">
      <w:pPr>
        <w:rPr>
          <w:rFonts w:cs="Times New Roman"/>
          <w:i/>
        </w:rPr>
      </w:pPr>
      <w:r w:rsidRPr="00B20255">
        <w:rPr>
          <w:rFonts w:cs="Times New Roman"/>
          <w:i/>
          <w:noProof/>
          <w:lang w:eastAsia="tr-TR"/>
        </w:rPr>
        <mc:AlternateContent>
          <mc:Choice Requires="wps">
            <w:drawing>
              <wp:anchor distT="0" distB="0" distL="114300" distR="114300" simplePos="0" relativeHeight="251760640" behindDoc="0" locked="0" layoutInCell="1" allowOverlap="1" wp14:anchorId="28A86C92" wp14:editId="6774C6C1">
                <wp:simplePos x="0" y="0"/>
                <wp:positionH relativeFrom="column">
                  <wp:posOffset>584564</wp:posOffset>
                </wp:positionH>
                <wp:positionV relativeFrom="paragraph">
                  <wp:align>bottom</wp:align>
                </wp:positionV>
                <wp:extent cx="3592286" cy="3782786"/>
                <wp:effectExtent l="38100" t="57150" r="46355" b="27305"/>
                <wp:wrapNone/>
                <wp:docPr id="85" name="İkizkenar Üçgen 85"/>
                <wp:cNvGraphicFramePr/>
                <a:graphic xmlns:a="http://schemas.openxmlformats.org/drawingml/2006/main">
                  <a:graphicData uri="http://schemas.microsoft.com/office/word/2010/wordprocessingShape">
                    <wps:wsp>
                      <wps:cNvSpPr/>
                      <wps:spPr>
                        <a:xfrm>
                          <a:off x="0" y="0"/>
                          <a:ext cx="3592286" cy="3782786"/>
                        </a:xfrm>
                        <a:prstGeom prst="triangle">
                          <a:avLst/>
                        </a:prstGeom>
                        <a:noFill/>
                        <a:ln w="38100">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w:pict>
              <v:shapetype w14:anchorId="39050898"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kizkenar Üçgen 85" o:spid="_x0000_s1026" type="#_x0000_t5" style="position:absolute;margin-left:46.05pt;margin-top:0;width:282.85pt;height:297.85pt;z-index:251760640;visibility:visible;mso-wrap-style:square;mso-width-percent:0;mso-height-percent:0;mso-wrap-distance-left:9pt;mso-wrap-distance-top:0;mso-wrap-distance-right:9pt;mso-wrap-distance-bottom:0;mso-position-horizontal:absolute;mso-position-horizontal-relative:text;mso-position-vertical:bottom;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" filled="f" strokecolor="black [3213]" strokeweight="3pt"/>
            </w:pict>
          </mc:Fallback>
        </mc:AlternateContent>
      </w:r>
      <w:r w:rsidR="00595C37" w:rsidRPr="00B20255">
        <w:rPr>
          <w:rFonts w:cs="Times New Roman"/>
          <w:i/>
          <w:noProof/>
          <w:lang w:eastAsia="tr-TR"/>
        </w:rPr>
        <mc:AlternateContent>
          <mc:Choice Requires="wps">
            <w:drawing>
              <wp:anchor distT="0" distB="0" distL="114300" distR="114300" simplePos="0" relativeHeight="251761664" behindDoc="0" locked="0" layoutInCell="1" allowOverlap="1" wp14:anchorId="0BF7A0D4" wp14:editId="0467A106">
                <wp:simplePos x="0" y="0"/>
                <wp:positionH relativeFrom="column">
                  <wp:posOffset>1586231</wp:posOffset>
                </wp:positionH>
                <wp:positionV relativeFrom="paragraph">
                  <wp:posOffset>2214245</wp:posOffset>
                </wp:positionV>
                <wp:extent cx="2152650" cy="0"/>
                <wp:effectExtent l="0" t="19050" r="19050" b="19050"/>
                <wp:wrapNone/>
                <wp:docPr id="83" name="Düz Bağlayıcı 83"/>
                <wp:cNvGraphicFramePr/>
                <a:graphic xmlns:a="http://schemas.openxmlformats.org/drawingml/2006/main">
                  <a:graphicData uri="http://schemas.microsoft.com/office/word/2010/wordprocessingShape">
                    <wps:wsp>
                      <wps:cNvCnPr/>
                      <wps:spPr>
                        <a:xfrm flipV="1">
                          <a:off x="0" y="0"/>
                          <a:ext cx="2152650"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w:pict>
              <v:line w14:anchorId="351018BB" id="Düz Bağlayıcı 83" o:spid="_x0000_s1026" style="position:absolute;flip:y;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4.9pt,174.35pt" to="294.4pt,17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" strokecolor="black [3213]" strokeweight="3pt">
                <v:stroke joinstyle="miter"/>
              </v:line>
            </w:pict>
          </mc:Fallback>
        </mc:AlternateContent>
      </w:r>
      <w:r w:rsidR="00595C37" w:rsidRPr="00B20255">
        <w:rPr>
          <w:rFonts w:cs="Times New Roman"/>
          <w:i/>
          <w:noProof/>
          <w:lang w:eastAsia="tr-TR"/>
        </w:rPr>
        <mc:AlternateContent>
          <mc:Choice Requires="wps">
            <w:drawing>
              <wp:anchor distT="0" distB="0" distL="114300" distR="114300" simplePos="0" relativeHeight="251762688" behindDoc="0" locked="0" layoutInCell="1" allowOverlap="1" wp14:anchorId="2BE2FD17" wp14:editId="1BB3A4E2">
                <wp:simplePos x="0" y="0"/>
                <wp:positionH relativeFrom="column">
                  <wp:posOffset>2072005</wp:posOffset>
                </wp:positionH>
                <wp:positionV relativeFrom="paragraph">
                  <wp:posOffset>1233170</wp:posOffset>
                </wp:positionV>
                <wp:extent cx="1181100" cy="9525"/>
                <wp:effectExtent l="19050" t="19050" r="19050" b="28575"/>
                <wp:wrapNone/>
                <wp:docPr id="84" name="Düz Bağlayıcı 84"/>
                <wp:cNvGraphicFramePr/>
                <a:graphic xmlns:a="http://schemas.openxmlformats.org/drawingml/2006/main">
                  <a:graphicData uri="http://schemas.microsoft.com/office/word/2010/wordprocessingShape">
                    <wps:wsp>
                      <wps:cNvCnPr/>
                      <wps:spPr>
                        <a:xfrm flipV="1">
                          <a:off x="0" y="0"/>
                          <a:ext cx="1181100" cy="9525"/>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w:pict>
              <v:line w14:anchorId="070B7659" id="Düz Bağlayıcı 84" o:spid="_x0000_s1026" style="position:absolute;flip:y;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3.15pt,97.1pt" to="256.15pt,9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" strokecolor="black [3213]" strokeweight="3pt">
                <v:stroke joinstyle="miter"/>
              </v:line>
            </w:pict>
          </mc:Fallback>
        </mc:AlternateContent>
      </w:r>
    </w:p>
    <w:p w14:paraId="3C2DBF0F" w14:textId="24E10475" w:rsidR="00595C37" w:rsidRPr="00B20255" w:rsidRDefault="00573E2E" w:rsidP="00595C37">
      <w:pPr>
        <w:rPr>
          <w:rFonts w:cs="Times New Roman"/>
          <w:i/>
        </w:rPr>
      </w:pPr>
      <w:r w:rsidRPr="00B20255">
        <w:rPr>
          <w:rFonts w:cs="Times New Roman"/>
          <w:i/>
          <w:noProof/>
          <w:lang w:eastAsia="tr-TR"/>
        </w:rPr>
        <mc:AlternateContent>
          <mc:Choice Requires="wps">
            <w:drawing>
              <wp:anchor distT="0" distB="0" distL="114300" distR="114300" simplePos="0" relativeHeight="251764736" behindDoc="0" locked="0" layoutInCell="1" allowOverlap="1" wp14:anchorId="5234C310" wp14:editId="3EB90E5D">
                <wp:simplePos x="0" y="0"/>
                <wp:positionH relativeFrom="column">
                  <wp:posOffset>2454184</wp:posOffset>
                </wp:positionH>
                <wp:positionV relativeFrom="paragraph">
                  <wp:posOffset>21590</wp:posOffset>
                </wp:positionV>
                <wp:extent cx="2049236" cy="547007"/>
                <wp:effectExtent l="19050" t="19050" r="27305" b="24765"/>
                <wp:wrapNone/>
                <wp:docPr id="81" name="Yuvarlatılmış Dikdörtgen 81"/>
                <wp:cNvGraphicFramePr/>
                <a:graphic xmlns:a="http://schemas.openxmlformats.org/drawingml/2006/main">
                  <a:graphicData uri="http://schemas.microsoft.com/office/word/2010/wordprocessingShape">
                    <wps:wsp>
                      <wps:cNvSpPr/>
                      <wps:spPr>
                        <a:xfrm>
                          <a:off x="0" y="0"/>
                          <a:ext cx="2049236" cy="547007"/>
                        </a:xfrm>
                        <a:prstGeom prst="roundRect">
                          <a:avLst/>
                        </a:prstGeom>
                        <a:ln w="28575">
                          <a:solidFill>
                            <a:schemeClr val="tx1"/>
                          </a:solidFill>
                          <a:prstDash val="sysDash"/>
                        </a:ln>
                      </wps:spPr>
                      <wps:style>
                        <a:lnRef idx="2">
                          <a:schemeClr val="dk1"/>
                        </a:lnRef>
                        <a:fillRef idx="1">
                          <a:schemeClr val="lt1"/>
                        </a:fillRef>
                        <a:effectRef idx="0">
                          <a:schemeClr val="dk1"/>
                        </a:effectRef>
                        <a:fontRef idx="minor">
                          <a:schemeClr val="dk1"/>
                        </a:fontRef>
                      </wps:style>
                      <wps:txbx>
                        <w:txbxContent>
                          <w:p w14:paraId="30DC899E" w14:textId="77777777" w:rsidR="00515F10" w:rsidRPr="00573E2E" w:rsidRDefault="00515F10" w:rsidP="00D724A2">
                            <w:pPr>
                              <w:pStyle w:val="AralkYok"/>
                              <w:jc w:val="left"/>
                              <w:rPr>
                                <w:rFonts w:cs="Times New Roman"/>
                                <w:b w:val="0"/>
                                <w:sz w:val="28"/>
                              </w:rPr>
                            </w:pPr>
                            <w:r w:rsidRPr="00573E2E">
                              <w:rPr>
                                <w:rFonts w:cs="Times New Roman"/>
                                <w:b w:val="0"/>
                              </w:rPr>
                              <w:t>Gönüllü Sorumluluk</w:t>
                            </w:r>
                          </w:p>
                          <w:p w14:paraId="4492A14B" w14:textId="1BF9117B" w:rsidR="00515F10" w:rsidRPr="00B51A15" w:rsidRDefault="00515F10" w:rsidP="00D724A2">
                            <w:pPr>
                              <w:pStyle w:val="AralkYok"/>
                              <w:jc w:val="left"/>
                              <w:rPr>
                                <w:rFonts w:cs="Times New Roman"/>
                                <w:b w:val="0"/>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34C310" id="Yuvarlatılmış Dikdörtgen 81" o:spid="_x0000_s1026" style="position:absolute;left:0;text-align:left;margin-left:193.25pt;margin-top:1.7pt;width:161.35pt;height:43.0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" fillcolor="white [3201]" strokecolor="black [3213]" strokeweight="2.25pt">
                <v:stroke dashstyle="3 1" joinstyle="miter"/>
                <v:textbox>
                  <w:txbxContent>
                    <w:p w14:paraId="30DC899E" w14:textId="77777777" w:rsidR="00515F10" w:rsidRPr="00573E2E" w:rsidRDefault="00515F10" w:rsidP="00D724A2">
                      <w:pPr>
                        <w:pStyle w:val="AralkYok"/>
                        <w:jc w:val="left"/>
                        <w:rPr>
                          <w:rFonts w:cs="Times New Roman"/>
                          <w:b w:val="0"/>
                          <w:sz w:val="28"/>
                        </w:rPr>
                      </w:pPr>
                      <w:r w:rsidRPr="00573E2E">
                        <w:rPr>
                          <w:rFonts w:cs="Times New Roman"/>
                          <w:b w:val="0"/>
                        </w:rPr>
                        <w:t>Gönüllü Sorumluluk</w:t>
                      </w:r>
                    </w:p>
                    <w:p w14:paraId="4492A14B" w14:textId="1BF9117B" w:rsidR="00515F10" w:rsidRPr="00B51A15" w:rsidRDefault="00515F10" w:rsidP="00D724A2">
                      <w:pPr>
                        <w:pStyle w:val="AralkYok"/>
                        <w:jc w:val="left"/>
                        <w:rPr>
                          <w:rFonts w:cs="Times New Roman"/>
                          <w:b w:val="0"/>
                          <w:sz w:val="22"/>
                        </w:rPr>
                      </w:pPr>
                    </w:p>
                  </w:txbxContent>
                </v:textbox>
              </v:roundrect>
            </w:pict>
          </mc:Fallback>
        </mc:AlternateContent>
      </w:r>
    </w:p>
    <w:p w14:paraId="420783DB" w14:textId="48EEBE27" w:rsidR="00595C37" w:rsidRPr="00B20255" w:rsidRDefault="00595C37" w:rsidP="00595C37">
      <w:pPr>
        <w:rPr>
          <w:rFonts w:cs="Times New Roman"/>
        </w:rPr>
      </w:pPr>
      <w:r w:rsidRPr="00B20255">
        <w:rPr>
          <w:rFonts w:cs="Times New Roman"/>
          <w:i/>
          <w:noProof/>
          <w:lang w:eastAsia="tr-TR"/>
        </w:rPr>
        <mc:AlternateContent>
          <mc:Choice Requires="wps">
            <w:drawing>
              <wp:anchor distT="0" distB="0" distL="114300" distR="114300" simplePos="0" relativeHeight="251763712" behindDoc="0" locked="0" layoutInCell="1" allowOverlap="1" wp14:anchorId="5C4C8C34" wp14:editId="0A01C19A">
                <wp:simplePos x="0" y="0"/>
                <wp:positionH relativeFrom="column">
                  <wp:posOffset>1071880</wp:posOffset>
                </wp:positionH>
                <wp:positionV relativeFrom="paragraph">
                  <wp:posOffset>2625090</wp:posOffset>
                </wp:positionV>
                <wp:extent cx="3219450" cy="28575"/>
                <wp:effectExtent l="19050" t="19050" r="19050" b="28575"/>
                <wp:wrapNone/>
                <wp:docPr id="87" name="Düz Bağlayıcı 87"/>
                <wp:cNvGraphicFramePr/>
                <a:graphic xmlns:a="http://schemas.openxmlformats.org/drawingml/2006/main">
                  <a:graphicData uri="http://schemas.microsoft.com/office/word/2010/wordprocessingShape">
                    <wps:wsp>
                      <wps:cNvCnPr/>
                      <wps:spPr>
                        <a:xfrm>
                          <a:off x="0" y="0"/>
                          <a:ext cx="3219450" cy="28575"/>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w:pict>
              <v:line w14:anchorId="1BD6FDE4" id="Düz Bağlayıcı 87" o:spid="_x0000_s1026" style="position:absolute;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4pt,206.7pt" to="337.9pt,20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" strokecolor="black [3213]" strokeweight="3pt">
                <v:stroke joinstyle="miter"/>
              </v:line>
            </w:pict>
          </mc:Fallback>
        </mc:AlternateContent>
      </w:r>
    </w:p>
    <w:p w14:paraId="6EE83DEA" w14:textId="3E5DC197" w:rsidR="00595C37" w:rsidRPr="00B20255" w:rsidRDefault="00B51A15" w:rsidP="00FD6830">
      <w:pPr>
        <w:ind w:firstLine="708"/>
        <w:rPr>
          <w:rFonts w:cs="Times New Roman"/>
          <w:szCs w:val="24"/>
          <w:highlight w:val="yellow"/>
        </w:rPr>
      </w:pPr>
      <w:r w:rsidRPr="00B20255">
        <w:rPr>
          <w:rFonts w:cs="Times New Roman"/>
          <w:i/>
          <w:noProof/>
          <w:lang w:eastAsia="tr-TR"/>
        </w:rPr>
        <mc:AlternateContent>
          <mc:Choice Requires="wps">
            <w:drawing>
              <wp:anchor distT="0" distB="0" distL="114300" distR="114300" simplePos="0" relativeHeight="251767808" behindDoc="0" locked="0" layoutInCell="1" allowOverlap="1" wp14:anchorId="355A477E" wp14:editId="03EC0120">
                <wp:simplePos x="0" y="0"/>
                <wp:positionH relativeFrom="column">
                  <wp:posOffset>2674620</wp:posOffset>
                </wp:positionH>
                <wp:positionV relativeFrom="paragraph">
                  <wp:posOffset>227965</wp:posOffset>
                </wp:positionV>
                <wp:extent cx="2228850" cy="514350"/>
                <wp:effectExtent l="19050" t="19050" r="19050" b="19050"/>
                <wp:wrapNone/>
                <wp:docPr id="79" name="Yuvarlatılmış Dikdörtgen 79"/>
                <wp:cNvGraphicFramePr/>
                <a:graphic xmlns:a="http://schemas.openxmlformats.org/drawingml/2006/main">
                  <a:graphicData uri="http://schemas.microsoft.com/office/word/2010/wordprocessingShape">
                    <wps:wsp>
                      <wps:cNvSpPr/>
                      <wps:spPr>
                        <a:xfrm>
                          <a:off x="0" y="0"/>
                          <a:ext cx="2228850" cy="514350"/>
                        </a:xfrm>
                        <a:prstGeom prst="roundRect">
                          <a:avLst/>
                        </a:prstGeom>
                        <a:ln w="28575">
                          <a:solidFill>
                            <a:schemeClr val="tx1"/>
                          </a:solidFill>
                          <a:prstDash val="sysDash"/>
                        </a:ln>
                      </wps:spPr>
                      <wps:style>
                        <a:lnRef idx="2">
                          <a:schemeClr val="dk1"/>
                        </a:lnRef>
                        <a:fillRef idx="1">
                          <a:schemeClr val="lt1"/>
                        </a:fillRef>
                        <a:effectRef idx="0">
                          <a:schemeClr val="dk1"/>
                        </a:effectRef>
                        <a:fontRef idx="minor">
                          <a:schemeClr val="dk1"/>
                        </a:fontRef>
                      </wps:style>
                      <wps:txbx>
                        <w:txbxContent>
                          <w:p w14:paraId="3D1C741F" w14:textId="77777777" w:rsidR="00515F10" w:rsidRPr="00573E2E" w:rsidRDefault="00515F10" w:rsidP="00D724A2">
                            <w:pPr>
                              <w:pStyle w:val="AralkYok"/>
                              <w:jc w:val="both"/>
                              <w:rPr>
                                <w:rFonts w:cs="Times New Roman"/>
                                <w:b w:val="0"/>
                              </w:rPr>
                            </w:pPr>
                            <w:r w:rsidRPr="00573E2E">
                              <w:rPr>
                                <w:rFonts w:cs="Times New Roman"/>
                                <w:b w:val="0"/>
                              </w:rPr>
                              <w:t>Etik Sorumluluk</w:t>
                            </w:r>
                          </w:p>
                          <w:p w14:paraId="079F8AE7" w14:textId="3D2069D6" w:rsidR="00515F10" w:rsidRDefault="00515F10" w:rsidP="00D724A2">
                            <w:pPr>
                              <w:pStyle w:val="AralkYok"/>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5A477E" id="Yuvarlatılmış Dikdörtgen 79" o:spid="_x0000_s1027" style="position:absolute;left:0;text-align:left;margin-left:210.6pt;margin-top:17.95pt;width:175.5pt;height:40.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" fillcolor="white [3201]" strokecolor="black [3213]" strokeweight="2.25pt">
                <v:stroke dashstyle="3 1" joinstyle="miter"/>
                <v:textbox>
                  <w:txbxContent>
                    <w:p w14:paraId="3D1C741F" w14:textId="77777777" w:rsidR="00515F10" w:rsidRPr="00573E2E" w:rsidRDefault="00515F10" w:rsidP="00D724A2">
                      <w:pPr>
                        <w:pStyle w:val="AralkYok"/>
                        <w:jc w:val="both"/>
                        <w:rPr>
                          <w:rFonts w:cs="Times New Roman"/>
                          <w:b w:val="0"/>
                        </w:rPr>
                      </w:pPr>
                      <w:r w:rsidRPr="00573E2E">
                        <w:rPr>
                          <w:rFonts w:cs="Times New Roman"/>
                          <w:b w:val="0"/>
                        </w:rPr>
                        <w:t>Etik Sorumluluk</w:t>
                      </w:r>
                    </w:p>
                    <w:p w14:paraId="079F8AE7" w14:textId="3D2069D6" w:rsidR="00515F10" w:rsidRDefault="00515F10" w:rsidP="00D724A2">
                      <w:pPr>
                        <w:pStyle w:val="AralkYok"/>
                        <w:jc w:val="both"/>
                      </w:pPr>
                    </w:p>
                  </w:txbxContent>
                </v:textbox>
              </v:roundrect>
            </w:pict>
          </mc:Fallback>
        </mc:AlternateContent>
      </w:r>
    </w:p>
    <w:p w14:paraId="2630A362" w14:textId="32F8B2E1" w:rsidR="00595C37" w:rsidRPr="00B20255" w:rsidRDefault="00595C37" w:rsidP="00FD6830">
      <w:pPr>
        <w:ind w:firstLine="708"/>
        <w:rPr>
          <w:rFonts w:cs="Times New Roman"/>
          <w:szCs w:val="24"/>
          <w:highlight w:val="yellow"/>
        </w:rPr>
      </w:pPr>
    </w:p>
    <w:p w14:paraId="09F33822" w14:textId="746732EA" w:rsidR="00595C37" w:rsidRPr="00B20255" w:rsidRDefault="00595C37" w:rsidP="00FD6830">
      <w:pPr>
        <w:ind w:firstLine="708"/>
        <w:rPr>
          <w:rFonts w:cs="Times New Roman"/>
          <w:szCs w:val="24"/>
          <w:highlight w:val="yellow"/>
        </w:rPr>
      </w:pPr>
    </w:p>
    <w:p w14:paraId="3F8F911B" w14:textId="36192A21" w:rsidR="00595C37" w:rsidRPr="00B20255" w:rsidRDefault="00573E2E" w:rsidP="00FD6830">
      <w:pPr>
        <w:ind w:firstLine="708"/>
        <w:rPr>
          <w:rFonts w:cs="Times New Roman"/>
          <w:szCs w:val="24"/>
          <w:highlight w:val="yellow"/>
        </w:rPr>
      </w:pPr>
      <w:r w:rsidRPr="00B20255">
        <w:rPr>
          <w:rFonts w:cs="Times New Roman"/>
          <w:i/>
          <w:noProof/>
          <w:lang w:eastAsia="tr-TR"/>
        </w:rPr>
        <mc:AlternateContent>
          <mc:Choice Requires="wps">
            <w:drawing>
              <wp:anchor distT="0" distB="0" distL="114300" distR="114300" simplePos="0" relativeHeight="251766784" behindDoc="0" locked="0" layoutInCell="1" allowOverlap="1" wp14:anchorId="30176EB6" wp14:editId="17FE0006">
                <wp:simplePos x="0" y="0"/>
                <wp:positionH relativeFrom="margin">
                  <wp:align>right</wp:align>
                </wp:positionH>
                <wp:positionV relativeFrom="paragraph">
                  <wp:posOffset>26852</wp:posOffset>
                </wp:positionV>
                <wp:extent cx="2196193" cy="514350"/>
                <wp:effectExtent l="19050" t="19050" r="13970" b="19050"/>
                <wp:wrapNone/>
                <wp:docPr id="82" name="Yuvarlatılmış Dikdörtgen 82"/>
                <wp:cNvGraphicFramePr/>
                <a:graphic xmlns:a="http://schemas.openxmlformats.org/drawingml/2006/main">
                  <a:graphicData uri="http://schemas.microsoft.com/office/word/2010/wordprocessingShape">
                    <wps:wsp>
                      <wps:cNvSpPr/>
                      <wps:spPr>
                        <a:xfrm>
                          <a:off x="0" y="0"/>
                          <a:ext cx="2196193" cy="514350"/>
                        </a:xfrm>
                        <a:prstGeom prst="roundRect">
                          <a:avLst/>
                        </a:prstGeom>
                        <a:ln w="28575">
                          <a:solidFill>
                            <a:schemeClr val="tx1"/>
                          </a:solidFill>
                          <a:prstDash val="sysDash"/>
                        </a:ln>
                      </wps:spPr>
                      <wps:style>
                        <a:lnRef idx="2">
                          <a:schemeClr val="dk1"/>
                        </a:lnRef>
                        <a:fillRef idx="1">
                          <a:schemeClr val="lt1"/>
                        </a:fillRef>
                        <a:effectRef idx="0">
                          <a:schemeClr val="dk1"/>
                        </a:effectRef>
                        <a:fontRef idx="minor">
                          <a:schemeClr val="dk1"/>
                        </a:fontRef>
                      </wps:style>
                      <wps:txbx>
                        <w:txbxContent>
                          <w:p w14:paraId="4842A3E5" w14:textId="77777777" w:rsidR="00515F10" w:rsidRPr="00573E2E" w:rsidRDefault="00515F10" w:rsidP="00D724A2">
                            <w:pPr>
                              <w:pStyle w:val="AralkYok"/>
                              <w:jc w:val="left"/>
                              <w:rPr>
                                <w:rFonts w:cs="Times New Roman"/>
                                <w:b w:val="0"/>
                              </w:rPr>
                            </w:pPr>
                            <w:r w:rsidRPr="00573E2E">
                              <w:rPr>
                                <w:rFonts w:cs="Times New Roman"/>
                                <w:b w:val="0"/>
                              </w:rPr>
                              <w:t>Yasal Sorumluluk</w:t>
                            </w:r>
                          </w:p>
                          <w:p w14:paraId="3F966660" w14:textId="1F88FB87" w:rsidR="00515F10" w:rsidRDefault="00515F10" w:rsidP="00D724A2">
                            <w:pPr>
                              <w:pStyle w:val="AralkYok"/>
                              <w:jc w:val="lef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176EB6" id="Yuvarlatılmış Dikdörtgen 82" o:spid="_x0000_s1028" style="position:absolute;left:0;text-align:left;margin-left:121.75pt;margin-top:2.1pt;width:172.95pt;height:40.5pt;z-index:2517667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" fillcolor="white [3201]" strokecolor="black [3213]" strokeweight="2.25pt">
                <v:stroke dashstyle="3 1" joinstyle="miter"/>
                <v:textbox>
                  <w:txbxContent>
                    <w:p w14:paraId="4842A3E5" w14:textId="77777777" w:rsidR="00515F10" w:rsidRPr="00573E2E" w:rsidRDefault="00515F10" w:rsidP="00D724A2">
                      <w:pPr>
                        <w:pStyle w:val="AralkYok"/>
                        <w:jc w:val="left"/>
                        <w:rPr>
                          <w:rFonts w:cs="Times New Roman"/>
                          <w:b w:val="0"/>
                        </w:rPr>
                      </w:pPr>
                      <w:r w:rsidRPr="00573E2E">
                        <w:rPr>
                          <w:rFonts w:cs="Times New Roman"/>
                          <w:b w:val="0"/>
                        </w:rPr>
                        <w:t>Yasal Sorumluluk</w:t>
                      </w:r>
                    </w:p>
                    <w:p w14:paraId="3F966660" w14:textId="1F88FB87" w:rsidR="00515F10" w:rsidRDefault="00515F10" w:rsidP="00D724A2">
                      <w:pPr>
                        <w:pStyle w:val="AralkYok"/>
                        <w:jc w:val="left"/>
                      </w:pPr>
                    </w:p>
                  </w:txbxContent>
                </v:textbox>
                <w10:wrap anchorx="margin"/>
              </v:roundrect>
            </w:pict>
          </mc:Fallback>
        </mc:AlternateContent>
      </w:r>
    </w:p>
    <w:p w14:paraId="0879CB8E" w14:textId="7D033F2F" w:rsidR="00595C37" w:rsidRPr="00B20255" w:rsidRDefault="00595C37" w:rsidP="00FD6830">
      <w:pPr>
        <w:ind w:firstLine="708"/>
        <w:rPr>
          <w:rFonts w:cs="Times New Roman"/>
          <w:szCs w:val="24"/>
          <w:highlight w:val="yellow"/>
        </w:rPr>
      </w:pPr>
    </w:p>
    <w:p w14:paraId="27D760D8" w14:textId="65249C1B" w:rsidR="00595C37" w:rsidRPr="00B20255" w:rsidRDefault="000425F8" w:rsidP="003B6DD5">
      <w:pPr>
        <w:spacing w:line="0" w:lineRule="atLeast"/>
        <w:rPr>
          <w:rFonts w:cs="Times New Roman"/>
          <w:szCs w:val="24"/>
          <w:highlight w:val="yellow"/>
        </w:rPr>
      </w:pPr>
      <w:r w:rsidRPr="00B20255">
        <w:rPr>
          <w:rFonts w:cs="Times New Roman"/>
          <w:i/>
          <w:noProof/>
          <w:lang w:eastAsia="tr-TR"/>
        </w:rPr>
        <mc:AlternateContent>
          <mc:Choice Requires="wps">
            <w:drawing>
              <wp:anchor distT="0" distB="0" distL="114300" distR="114300" simplePos="0" relativeHeight="251765760" behindDoc="0" locked="0" layoutInCell="1" allowOverlap="1" wp14:anchorId="2F861D87" wp14:editId="0C5EFDDD">
                <wp:simplePos x="0" y="0"/>
                <wp:positionH relativeFrom="margin">
                  <wp:posOffset>3006725</wp:posOffset>
                </wp:positionH>
                <wp:positionV relativeFrom="paragraph">
                  <wp:posOffset>264976</wp:posOffset>
                </wp:positionV>
                <wp:extent cx="2400300" cy="527958"/>
                <wp:effectExtent l="19050" t="19050" r="19050" b="24765"/>
                <wp:wrapNone/>
                <wp:docPr id="80" name="Yuvarlatılmış Dikdörtgen 80"/>
                <wp:cNvGraphicFramePr/>
                <a:graphic xmlns:a="http://schemas.openxmlformats.org/drawingml/2006/main">
                  <a:graphicData uri="http://schemas.microsoft.com/office/word/2010/wordprocessingShape">
                    <wps:wsp>
                      <wps:cNvSpPr/>
                      <wps:spPr>
                        <a:xfrm>
                          <a:off x="0" y="0"/>
                          <a:ext cx="2400300" cy="527958"/>
                        </a:xfrm>
                        <a:prstGeom prst="roundRect">
                          <a:avLst/>
                        </a:prstGeom>
                        <a:ln w="28575">
                          <a:solidFill>
                            <a:schemeClr val="tx1"/>
                          </a:solidFill>
                          <a:prstDash val="sysDash"/>
                        </a:ln>
                      </wps:spPr>
                      <wps:style>
                        <a:lnRef idx="2">
                          <a:schemeClr val="dk1"/>
                        </a:lnRef>
                        <a:fillRef idx="1">
                          <a:schemeClr val="lt1"/>
                        </a:fillRef>
                        <a:effectRef idx="0">
                          <a:schemeClr val="dk1"/>
                        </a:effectRef>
                        <a:fontRef idx="minor">
                          <a:schemeClr val="dk1"/>
                        </a:fontRef>
                      </wps:style>
                      <wps:txbx>
                        <w:txbxContent>
                          <w:p w14:paraId="0EA077E5" w14:textId="77777777" w:rsidR="00515F10" w:rsidRPr="00573E2E" w:rsidRDefault="00515F10" w:rsidP="00B51A15">
                            <w:pPr>
                              <w:pStyle w:val="AralkYok"/>
                              <w:jc w:val="both"/>
                              <w:rPr>
                                <w:rFonts w:cs="Times New Roman"/>
                                <w:b w:val="0"/>
                              </w:rPr>
                            </w:pPr>
                            <w:r w:rsidRPr="00573E2E">
                              <w:rPr>
                                <w:rFonts w:cs="Times New Roman"/>
                                <w:b w:val="0"/>
                              </w:rPr>
                              <w:t>Ekonomik Sorumluluk</w:t>
                            </w:r>
                          </w:p>
                          <w:p w14:paraId="3D24339B" w14:textId="65263A24" w:rsidR="00515F10" w:rsidRPr="00B51A15" w:rsidRDefault="00515F10" w:rsidP="00B51A15">
                            <w:pPr>
                              <w:pStyle w:val="AralkYok"/>
                              <w:jc w:val="both"/>
                              <w:rPr>
                                <w:rFonts w:cs="Times New Roman"/>
                                <w:b w:val="0"/>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861D87" id="Yuvarlatılmış Dikdörtgen 80" o:spid="_x0000_s1029" style="position:absolute;left:0;text-align:left;margin-left:236.75pt;margin-top:20.85pt;width:189pt;height:41.55pt;z-index:251765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" fillcolor="white [3201]" strokecolor="black [3213]" strokeweight="2.25pt">
                <v:stroke dashstyle="3 1" joinstyle="miter"/>
                <v:textbox>
                  <w:txbxContent>
                    <w:p w14:paraId="0EA077E5" w14:textId="77777777" w:rsidR="00515F10" w:rsidRPr="00573E2E" w:rsidRDefault="00515F10" w:rsidP="00B51A15">
                      <w:pPr>
                        <w:pStyle w:val="AralkYok"/>
                        <w:jc w:val="both"/>
                        <w:rPr>
                          <w:rFonts w:cs="Times New Roman"/>
                          <w:b w:val="0"/>
                        </w:rPr>
                      </w:pPr>
                      <w:r w:rsidRPr="00573E2E">
                        <w:rPr>
                          <w:rFonts w:cs="Times New Roman"/>
                          <w:b w:val="0"/>
                        </w:rPr>
                        <w:t>Ekonomik Sorumluluk</w:t>
                      </w:r>
                    </w:p>
                    <w:p w14:paraId="3D24339B" w14:textId="65263A24" w:rsidR="00515F10" w:rsidRPr="00B51A15" w:rsidRDefault="00515F10" w:rsidP="00B51A15">
                      <w:pPr>
                        <w:pStyle w:val="AralkYok"/>
                        <w:jc w:val="both"/>
                        <w:rPr>
                          <w:rFonts w:cs="Times New Roman"/>
                          <w:b w:val="0"/>
                          <w:sz w:val="22"/>
                        </w:rPr>
                      </w:pPr>
                    </w:p>
                  </w:txbxContent>
                </v:textbox>
                <w10:wrap anchorx="margin"/>
              </v:roundrect>
            </w:pict>
          </mc:Fallback>
        </mc:AlternateContent>
      </w:r>
    </w:p>
    <w:p w14:paraId="71B9DECB" w14:textId="3174EF29" w:rsidR="00AD418C" w:rsidRDefault="00AD418C" w:rsidP="003B6DD5">
      <w:pPr>
        <w:spacing w:before="0" w:after="0" w:line="0" w:lineRule="atLeast"/>
        <w:rPr>
          <w:rFonts w:cs="Times New Roman"/>
          <w:b/>
          <w:bCs/>
          <w:szCs w:val="24"/>
        </w:rPr>
      </w:pPr>
    </w:p>
    <w:p w14:paraId="6EE0B95C" w14:textId="77777777" w:rsidR="001410C1" w:rsidRDefault="001410C1" w:rsidP="003B6DD5">
      <w:pPr>
        <w:spacing w:before="0" w:after="0" w:line="0" w:lineRule="atLeast"/>
        <w:jc w:val="center"/>
        <w:rPr>
          <w:rFonts w:cs="Times New Roman"/>
          <w:b/>
          <w:bCs/>
          <w:szCs w:val="24"/>
        </w:rPr>
      </w:pPr>
    </w:p>
    <w:p w14:paraId="766B5546" w14:textId="77777777" w:rsidR="000425F8" w:rsidRDefault="000425F8" w:rsidP="007F6532">
      <w:pPr>
        <w:pStyle w:val="ResimYazs"/>
        <w:rPr>
          <w:b/>
        </w:rPr>
      </w:pPr>
      <w:bookmarkStart w:id="27" w:name="_Toc144121509"/>
    </w:p>
    <w:p w14:paraId="4414DA06" w14:textId="77777777" w:rsidR="00F4463C" w:rsidRDefault="007F6532" w:rsidP="00F4463C">
      <w:pPr>
        <w:pStyle w:val="ResimYazs"/>
        <w:spacing w:after="0"/>
        <w:rPr>
          <w:rFonts w:cs="Times New Roman"/>
        </w:rPr>
      </w:pPr>
      <w:bookmarkStart w:id="28" w:name="_Toc147836615"/>
      <w:r w:rsidRPr="007F6532">
        <w:rPr>
          <w:b/>
        </w:rPr>
        <w:t xml:space="preserve">Şekil </w:t>
      </w:r>
      <w:r w:rsidRPr="007F6532">
        <w:rPr>
          <w:b/>
        </w:rPr>
        <w:fldChar w:fldCharType="begin"/>
      </w:r>
      <w:r w:rsidRPr="007F6532">
        <w:rPr>
          <w:b/>
        </w:rPr>
        <w:instrText xml:space="preserve"> SEQ Şekil \* ARABIC </w:instrText>
      </w:r>
      <w:r w:rsidRPr="007F6532">
        <w:rPr>
          <w:b/>
        </w:rPr>
        <w:fldChar w:fldCharType="separate"/>
      </w:r>
      <w:r w:rsidR="00EA61FF">
        <w:rPr>
          <w:b/>
          <w:noProof/>
        </w:rPr>
        <w:t>1</w:t>
      </w:r>
      <w:r w:rsidRPr="007F6532">
        <w:rPr>
          <w:b/>
        </w:rPr>
        <w:fldChar w:fldCharType="end"/>
      </w:r>
      <w:r w:rsidRPr="007F6532">
        <w:rPr>
          <w:b/>
        </w:rPr>
        <w:t>.</w:t>
      </w:r>
      <w:r>
        <w:t xml:space="preserve"> </w:t>
      </w:r>
      <w:r w:rsidR="001410C1" w:rsidRPr="005C54C7">
        <w:rPr>
          <w:rFonts w:cs="Times New Roman"/>
        </w:rPr>
        <w:t>Kurumsallaş</w:t>
      </w:r>
      <w:r w:rsidR="00B45337">
        <w:rPr>
          <w:rFonts w:cs="Times New Roman"/>
        </w:rPr>
        <w:t>m</w:t>
      </w:r>
      <w:r w:rsidR="00720D0E">
        <w:rPr>
          <w:rFonts w:cs="Times New Roman"/>
        </w:rPr>
        <w:t>aya Zorlayan Unsurlar Piramidi</w:t>
      </w:r>
      <w:bookmarkEnd w:id="27"/>
      <w:bookmarkEnd w:id="28"/>
      <w:r w:rsidR="000425F8">
        <w:rPr>
          <w:rFonts w:cs="Times New Roman"/>
        </w:rPr>
        <w:t xml:space="preserve"> </w:t>
      </w:r>
    </w:p>
    <w:p w14:paraId="60B927B1" w14:textId="6EFCEDAC" w:rsidR="003B6DD5" w:rsidRDefault="001410C1" w:rsidP="00F4463C">
      <w:pPr>
        <w:pStyle w:val="ResimYazs"/>
        <w:spacing w:after="0"/>
        <w:rPr>
          <w:rFonts w:cs="Times New Roman"/>
        </w:rPr>
      </w:pPr>
      <w:r w:rsidRPr="005C54C7">
        <w:rPr>
          <w:rFonts w:cs="Times New Roman"/>
        </w:rPr>
        <w:t>Kaynak: (Carroll, 1991)</w:t>
      </w:r>
    </w:p>
    <w:p w14:paraId="6131E373" w14:textId="77777777" w:rsidR="00DC676C" w:rsidRDefault="00DC676C" w:rsidP="00720D0E">
      <w:pPr>
        <w:spacing w:before="0" w:after="0" w:line="0" w:lineRule="atLeast"/>
        <w:jc w:val="center"/>
        <w:rPr>
          <w:rFonts w:cs="Times New Roman"/>
          <w:sz w:val="22"/>
        </w:rPr>
      </w:pPr>
    </w:p>
    <w:p w14:paraId="74E7F8AD" w14:textId="7EB6284B" w:rsidR="005C54C7" w:rsidRDefault="005C54C7" w:rsidP="003B6DD5">
      <w:pPr>
        <w:pStyle w:val="Balk3"/>
      </w:pPr>
      <w:r>
        <w:t xml:space="preserve">        </w:t>
      </w:r>
      <w:bookmarkStart w:id="29" w:name="_Toc147840914"/>
      <w:r w:rsidR="001410C1">
        <w:t xml:space="preserve">1.4.5 </w:t>
      </w:r>
      <w:r w:rsidR="00FD6830" w:rsidRPr="009F24DB">
        <w:t>Hesap Verebilirlik</w:t>
      </w:r>
      <w:r w:rsidR="004E150B">
        <w:t xml:space="preserve"> / Şeffaflık</w:t>
      </w:r>
      <w:bookmarkEnd w:id="29"/>
    </w:p>
    <w:p w14:paraId="456242D2" w14:textId="074E95E4" w:rsidR="005C54C7" w:rsidRPr="005C54C7" w:rsidRDefault="00480202" w:rsidP="00DD10BC">
      <w:r w:rsidRPr="005C54C7">
        <w:t>Kurumsallaşmanın unsurlarından olan hesap verebilirlik, bazı kaynaklarda şeffaflık ya da  saydamlık ismiyle yer alm</w:t>
      </w:r>
      <w:r w:rsidR="00AB0D8B">
        <w:t>aktadır</w:t>
      </w:r>
      <w:r w:rsidRPr="005C54C7">
        <w:t xml:space="preserve"> (Apaydın, 2008; Tavşancı, 2009)</w:t>
      </w:r>
      <w:r w:rsidR="00AB0D8B">
        <w:t>.</w:t>
      </w:r>
    </w:p>
    <w:p w14:paraId="73A5BC8D" w14:textId="4B9F7119" w:rsidR="005C54C7" w:rsidRPr="005C54C7" w:rsidRDefault="00874AE7" w:rsidP="00DD10BC">
      <w:r>
        <w:t>Hesap v</w:t>
      </w:r>
      <w:r w:rsidR="00503617" w:rsidRPr="005C54C7">
        <w:t xml:space="preserve">erebilirlik unsuru, </w:t>
      </w:r>
      <w:r w:rsidR="003F7308" w:rsidRPr="005C54C7">
        <w:t>i</w:t>
      </w:r>
      <w:r w:rsidR="00480202" w:rsidRPr="005C54C7">
        <w:t>şl</w:t>
      </w:r>
      <w:r w:rsidR="00B263F7" w:rsidRPr="005C54C7">
        <w:t>etmenin sürdürdüğü faaliyetleri</w:t>
      </w:r>
      <w:r w:rsidR="00480202" w:rsidRPr="005C54C7">
        <w:t xml:space="preserve"> </w:t>
      </w:r>
      <w:r w:rsidR="00B263F7" w:rsidRPr="005C54C7">
        <w:t xml:space="preserve">ile ilgili bilgileri çevresine, topluma ve gerekli kişilere </w:t>
      </w:r>
      <w:r w:rsidR="00480202" w:rsidRPr="005C54C7">
        <w:t xml:space="preserve">karşı </w:t>
      </w:r>
      <w:r w:rsidR="00B263F7" w:rsidRPr="005C54C7">
        <w:t xml:space="preserve">zamanında </w:t>
      </w:r>
      <w:r w:rsidR="00480202" w:rsidRPr="005C54C7">
        <w:t xml:space="preserve">doğru, açık, </w:t>
      </w:r>
      <w:r w:rsidR="00B263F7" w:rsidRPr="005C54C7">
        <w:t xml:space="preserve">net </w:t>
      </w:r>
      <w:r w:rsidR="00480202" w:rsidRPr="005C54C7">
        <w:t xml:space="preserve">olarak </w:t>
      </w:r>
      <w:r w:rsidR="00B263F7" w:rsidRPr="005C54C7">
        <w:t xml:space="preserve">ulaştırması ve bu sayede </w:t>
      </w:r>
      <w:r w:rsidR="00480202" w:rsidRPr="005C54C7">
        <w:t xml:space="preserve">meşruluk kazanmasını </w:t>
      </w:r>
      <w:r w:rsidR="00503617" w:rsidRPr="005C54C7">
        <w:t>kapsamaktadır</w:t>
      </w:r>
      <w:r w:rsidR="00480202" w:rsidRPr="005C54C7">
        <w:t xml:space="preserve"> </w:t>
      </w:r>
      <w:r w:rsidR="00B263F7" w:rsidRPr="005C54C7">
        <w:t>(Swift,</w:t>
      </w:r>
      <w:r w:rsidR="00D13FFB">
        <w:t xml:space="preserve"> 2001;</w:t>
      </w:r>
      <w:r w:rsidR="00B263F7" w:rsidRPr="005C54C7">
        <w:t xml:space="preserve"> Rawlins 2009)</w:t>
      </w:r>
      <w:r w:rsidR="00503617" w:rsidRPr="005C54C7">
        <w:t xml:space="preserve"> </w:t>
      </w:r>
      <w:r w:rsidR="00B263F7" w:rsidRPr="005C54C7">
        <w:t>Bu faaliyetler işletmenin finans durumu, faaliyetleri ve hissedar durumu ol</w:t>
      </w:r>
      <w:r w:rsidR="00503617" w:rsidRPr="005C54C7">
        <w:t>up halka açık olarak erişilebilir durumda olması anlamını taşımaktadır (Kurt ve Yeşiltaş 2016).</w:t>
      </w:r>
      <w:r w:rsidR="00B263F7" w:rsidRPr="005C54C7">
        <w:t xml:space="preserve"> Bu sayede işletme</w:t>
      </w:r>
      <w:r w:rsidR="00503617" w:rsidRPr="005C54C7">
        <w:t>ler güvenilirlik sağlayarak</w:t>
      </w:r>
      <w:r w:rsidR="00B263F7" w:rsidRPr="005C54C7">
        <w:t xml:space="preserve"> </w:t>
      </w:r>
      <w:r w:rsidR="00D13FFB">
        <w:t>meşruluklarını art</w:t>
      </w:r>
      <w:r w:rsidR="00503617" w:rsidRPr="005C54C7">
        <w:t>ı</w:t>
      </w:r>
      <w:r w:rsidR="00B81927" w:rsidRPr="005C54C7">
        <w:t xml:space="preserve">racak; </w:t>
      </w:r>
      <w:r w:rsidR="00503617" w:rsidRPr="005C54C7">
        <w:lastRenderedPageBreak/>
        <w:t>politikaları</w:t>
      </w:r>
      <w:r w:rsidR="00B81927" w:rsidRPr="005C54C7">
        <w:t xml:space="preserve"> ve faaliyetleri </w:t>
      </w:r>
      <w:r w:rsidR="00503617" w:rsidRPr="005C54C7">
        <w:t xml:space="preserve">için </w:t>
      </w:r>
      <w:r w:rsidR="00B81927" w:rsidRPr="005C54C7">
        <w:t xml:space="preserve">daha şeffaf durama </w:t>
      </w:r>
      <w:r w:rsidR="004B0CBE" w:rsidRPr="005C54C7">
        <w:t>gelece</w:t>
      </w:r>
      <w:r w:rsidR="00B81927" w:rsidRPr="005C54C7">
        <w:t>klerdir.</w:t>
      </w:r>
      <w:r w:rsidR="00152B84" w:rsidRPr="005C54C7">
        <w:t xml:space="preserve"> Bu çerçevede</w:t>
      </w:r>
      <w:r w:rsidR="004B0CBE" w:rsidRPr="005C54C7">
        <w:t xml:space="preserve"> </w:t>
      </w:r>
      <w:r w:rsidR="00152B84" w:rsidRPr="005C54C7">
        <w:t>i</w:t>
      </w:r>
      <w:r w:rsidR="004B0CBE" w:rsidRPr="005C54C7">
        <w:t xml:space="preserve">şletmelerin güvenli hale gelmesi işbirliği talebini </w:t>
      </w:r>
      <w:r w:rsidR="00152B84" w:rsidRPr="005C54C7">
        <w:t xml:space="preserve">ve hacmini </w:t>
      </w:r>
      <w:r w:rsidR="00D13FFB">
        <w:t>art</w:t>
      </w:r>
      <w:r w:rsidR="004B0CBE" w:rsidRPr="005C54C7">
        <w:t>ıra</w:t>
      </w:r>
      <w:r w:rsidR="00152B84" w:rsidRPr="005C54C7">
        <w:t xml:space="preserve">rak </w:t>
      </w:r>
      <w:r w:rsidR="004B0CBE" w:rsidRPr="005C54C7">
        <w:t>performansı</w:t>
      </w:r>
      <w:r w:rsidR="00152B84" w:rsidRPr="005C54C7">
        <w:t xml:space="preserve"> </w:t>
      </w:r>
      <w:r w:rsidR="004B0CBE" w:rsidRPr="005C54C7">
        <w:t xml:space="preserve"> </w:t>
      </w:r>
      <w:r w:rsidR="00152B84" w:rsidRPr="005C54C7">
        <w:t>yükseltmektedir (Apaydın, 2008</w:t>
      </w:r>
      <w:r w:rsidR="004B0CBE" w:rsidRPr="005C54C7">
        <w:t>).</w:t>
      </w:r>
    </w:p>
    <w:p w14:paraId="63B32B1B" w14:textId="4D0909E8" w:rsidR="005C54C7" w:rsidRPr="005C54C7" w:rsidRDefault="003F7308" w:rsidP="00DD10BC">
      <w:r w:rsidRPr="005C54C7">
        <w:t>1960’lardan</w:t>
      </w:r>
      <w:r w:rsidR="00503617" w:rsidRPr="005C54C7">
        <w:t xml:space="preserve"> </w:t>
      </w:r>
      <w:r w:rsidRPr="005C54C7">
        <w:t>bugüne kadar</w:t>
      </w:r>
      <w:r w:rsidR="00503617" w:rsidRPr="005C54C7">
        <w:t xml:space="preserve"> gelişen çevresel </w:t>
      </w:r>
      <w:r w:rsidRPr="005C54C7">
        <w:t>hassasiyetler,</w:t>
      </w:r>
      <w:r w:rsidR="00503617" w:rsidRPr="005C54C7">
        <w:t xml:space="preserve"> </w:t>
      </w:r>
      <w:r w:rsidRPr="005C54C7">
        <w:t>bazı işletme krizleri</w:t>
      </w:r>
      <w:r w:rsidR="00503617" w:rsidRPr="005C54C7">
        <w:t xml:space="preserve">, </w:t>
      </w:r>
      <w:r w:rsidRPr="005C54C7">
        <w:t>daha şeffaf bir yönetim</w:t>
      </w:r>
      <w:r w:rsidR="00503617" w:rsidRPr="005C54C7">
        <w:t xml:space="preserve"> </w:t>
      </w:r>
      <w:r w:rsidRPr="005C54C7">
        <w:t xml:space="preserve">gerekliliği doğurmuştur. </w:t>
      </w:r>
      <w:r w:rsidR="004B0CBE" w:rsidRPr="005C54C7">
        <w:t xml:space="preserve">2000’li yıllarda internetin gelişi ile </w:t>
      </w:r>
      <w:r w:rsidR="00503617" w:rsidRPr="005C54C7">
        <w:t xml:space="preserve"> </w:t>
      </w:r>
      <w:r w:rsidR="004B0CBE" w:rsidRPr="005C54C7">
        <w:t xml:space="preserve">insanlarda daha fazla bilgi </w:t>
      </w:r>
      <w:r w:rsidR="00503617" w:rsidRPr="005C54C7">
        <w:t xml:space="preserve"> ve</w:t>
      </w:r>
      <w:r w:rsidR="004B0CBE" w:rsidRPr="005C54C7">
        <w:t xml:space="preserve"> saydamlık isteği oluşmuş</w:t>
      </w:r>
      <w:r w:rsidR="00503617" w:rsidRPr="005C54C7">
        <w:t xml:space="preserve"> </w:t>
      </w:r>
      <w:r w:rsidR="004B0CBE" w:rsidRPr="005C54C7">
        <w:t>ve işletmeler  bu doğrultuda bilgi paylaşmaya başlamışlardır (Waddock, 2004; Rawlins, 2009</w:t>
      </w:r>
      <w:r w:rsidR="00503617" w:rsidRPr="005C54C7">
        <w:t>).</w:t>
      </w:r>
    </w:p>
    <w:p w14:paraId="0F62F23D" w14:textId="2C53459B" w:rsidR="005C54C7" w:rsidRPr="005C54C7" w:rsidRDefault="00152B84" w:rsidP="00DD10BC">
      <w:r w:rsidRPr="005C54C7">
        <w:t>Saydamlık aynı zamanda bir  işletmede ahlaki sağlıklı etik sistemi işl</w:t>
      </w:r>
      <w:r w:rsidR="00D13FFB">
        <w:t xml:space="preserve">etilmesinin göstergesi olmuştur </w:t>
      </w:r>
      <w:r w:rsidRPr="005C54C7">
        <w:t>(Bennis vd., 2008)</w:t>
      </w:r>
      <w:r w:rsidR="00D13FFB">
        <w:t>.</w:t>
      </w:r>
      <w:r w:rsidRPr="005C54C7">
        <w:t xml:space="preserve"> Şöyle ki; </w:t>
      </w:r>
      <w:r w:rsidR="00A86859" w:rsidRPr="005C54C7">
        <w:t xml:space="preserve">kamu ve özel işletmelerde yolsuzluklara ve krizlere </w:t>
      </w:r>
      <w:r w:rsidRPr="005C54C7">
        <w:t xml:space="preserve">karşı </w:t>
      </w:r>
      <w:r w:rsidR="00A86859" w:rsidRPr="005C54C7">
        <w:t xml:space="preserve">durma aracı olmuştur </w:t>
      </w:r>
      <w:r w:rsidRPr="005C54C7">
        <w:t>(P</w:t>
      </w:r>
      <w:r w:rsidR="00A86859" w:rsidRPr="005C54C7">
        <w:t>asquier ve Villeneuve, 2007</w:t>
      </w:r>
      <w:r w:rsidRPr="005C54C7">
        <w:t>).</w:t>
      </w:r>
    </w:p>
    <w:p w14:paraId="188DA2C6" w14:textId="43DFDBE6" w:rsidR="00DC17B3" w:rsidRDefault="00A86859" w:rsidP="00DD10BC">
      <w:pPr>
        <w:rPr>
          <w:highlight w:val="yellow"/>
        </w:rPr>
      </w:pPr>
      <w:r w:rsidRPr="005C54C7">
        <w:t xml:space="preserve">Hesap Verebilirlik sürecinin düzenli ve sistematik olarak ilerleyebilmesi için işletmeler bilgi akış sistemlerinde standart yapıları oluşturdukları görülmektedir. İşletmeler </w:t>
      </w:r>
      <w:r w:rsidR="00D556FB" w:rsidRPr="005C54C7">
        <w:t>belirli periyodlarda finansal</w:t>
      </w:r>
      <w:r w:rsidR="00415BAC" w:rsidRPr="005C54C7">
        <w:t xml:space="preserve"> ve faaliyet</w:t>
      </w:r>
      <w:r w:rsidR="00D556FB" w:rsidRPr="005C54C7">
        <w:t xml:space="preserve"> bilgilerini paylaşacak şekilde bilgilendirme iş akış süreçlerini oluşturmalı ve b</w:t>
      </w:r>
      <w:r w:rsidR="00D13FFB">
        <w:t>unun sürekliliğini sağlamalıdır</w:t>
      </w:r>
      <w:r w:rsidR="00D556FB" w:rsidRPr="005C54C7">
        <w:t xml:space="preserve"> (Dinç ve Abdioğlu, 2009)</w:t>
      </w:r>
      <w:r w:rsidR="00D13FFB">
        <w:t>.</w:t>
      </w:r>
      <w:r w:rsidR="00415BAC" w:rsidRPr="005C54C7">
        <w:t xml:space="preserve"> Farklı yıllarda bazı işletmelerin şeffaf olmamaları sebebiyle boykota uğradıkları ve büyük imaj kaybı yaşadıkları görülmüş bu da hesap verebilirlik unsurunun önemini işletmelere hatırlatmıştır.</w:t>
      </w:r>
    </w:p>
    <w:p w14:paraId="3E5489CF" w14:textId="77777777" w:rsidR="00E40CC2" w:rsidRDefault="00E40CC2" w:rsidP="00E40CC2">
      <w:pPr>
        <w:pStyle w:val="Balk3"/>
      </w:pPr>
      <w:r w:rsidRPr="006336B6">
        <w:t xml:space="preserve">        </w:t>
      </w:r>
      <w:bookmarkStart w:id="30" w:name="_Toc147840915"/>
      <w:r w:rsidR="001410C1" w:rsidRPr="006336B6">
        <w:t xml:space="preserve">1.4.6 </w:t>
      </w:r>
      <w:r w:rsidR="00FD6830" w:rsidRPr="006336B6">
        <w:t>Tutarlılık</w:t>
      </w:r>
      <w:bookmarkEnd w:id="30"/>
    </w:p>
    <w:p w14:paraId="2227329D" w14:textId="3BD71C83" w:rsidR="00E40CC2" w:rsidRPr="00E40CC2" w:rsidRDefault="00D13FFB" w:rsidP="00DD10BC">
      <w:r>
        <w:t>Tutarlılık, işletmelerin vaat</w:t>
      </w:r>
      <w:r w:rsidR="00EC6D81" w:rsidRPr="00E40CC2">
        <w:t xml:space="preserve"> ettiklerini yerine getirmesi</w:t>
      </w:r>
      <w:r w:rsidR="00377A28" w:rsidRPr="00E40CC2">
        <w:t xml:space="preserve"> ve</w:t>
      </w:r>
      <w:r w:rsidR="00EC6D81" w:rsidRPr="00E40CC2">
        <w:t xml:space="preserve"> karşılaması</w:t>
      </w:r>
      <w:r w:rsidR="00377A28" w:rsidRPr="00E40CC2">
        <w:t>;</w:t>
      </w:r>
      <w:r w:rsidR="00EC6D81" w:rsidRPr="00E40CC2">
        <w:t xml:space="preserve"> misyonu</w:t>
      </w:r>
      <w:r w:rsidR="00377A28" w:rsidRPr="00E40CC2">
        <w:t>, hedefleri,</w:t>
      </w:r>
      <w:r w:rsidR="00EC6D81" w:rsidRPr="00E40CC2">
        <w:t xml:space="preserve"> stratejisi ile faaliyetleri arasında uyum olması, kendi sektöründeki işletmelere benzeyerek ay</w:t>
      </w:r>
      <w:r>
        <w:t xml:space="preserve">nı </w:t>
      </w:r>
      <w:r w:rsidR="00EC6D81" w:rsidRPr="00E40CC2">
        <w:t>reaksiyonu gösterme</w:t>
      </w:r>
      <w:r w:rsidR="00377A28" w:rsidRPr="00E40CC2">
        <w:t>sini</w:t>
      </w:r>
      <w:r w:rsidR="00EC6D81" w:rsidRPr="00E40CC2">
        <w:t xml:space="preserve"> ifade eder (Cohen &amp; Kol, 2004</w:t>
      </w:r>
      <w:r>
        <w:t xml:space="preserve">, aktaran </w:t>
      </w:r>
      <w:r w:rsidR="006820E5">
        <w:t>Apaydın, 2009</w:t>
      </w:r>
      <w:r w:rsidR="00EC6D81" w:rsidRPr="00E40CC2">
        <w:t>).</w:t>
      </w:r>
    </w:p>
    <w:p w14:paraId="42DFDCB9" w14:textId="3518A4C6" w:rsidR="00377A28" w:rsidRPr="00E40CC2" w:rsidRDefault="00EC6D81" w:rsidP="00DD10BC">
      <w:r w:rsidRPr="00E40CC2">
        <w:t>Kurumsal</w:t>
      </w:r>
      <w:r w:rsidR="00745174" w:rsidRPr="00E40CC2">
        <w:t>laşma için tutarlı</w:t>
      </w:r>
      <w:r w:rsidRPr="00E40CC2">
        <w:t xml:space="preserve"> bir işletme haline gelebilmek için eylemlerin birbiri ile uyumlu, sürekliliğinin </w:t>
      </w:r>
      <w:r w:rsidR="00745174" w:rsidRPr="00E40CC2">
        <w:t xml:space="preserve">de </w:t>
      </w:r>
      <w:r w:rsidR="00D13FFB">
        <w:t>sağlanmış</w:t>
      </w:r>
      <w:r w:rsidR="00435690" w:rsidRPr="00E40CC2">
        <w:t xml:space="preserve"> </w:t>
      </w:r>
      <w:r w:rsidRPr="00E40CC2">
        <w:t>olması gerekmektedir.</w:t>
      </w:r>
      <w:r w:rsidR="00435690" w:rsidRPr="00E40CC2">
        <w:t xml:space="preserve"> </w:t>
      </w:r>
      <w:r w:rsidR="00CD195B" w:rsidRPr="00E40CC2">
        <w:t>Tutarlılık oranı arttıkça meşruluk oranı yükselmekte ve işletmeler kurumsallaşma</w:t>
      </w:r>
      <w:r w:rsidR="00BC78D1" w:rsidRPr="00E40CC2">
        <w:t>ktadır (Türkoğlu ve Çizel, 2016</w:t>
      </w:r>
      <w:r w:rsidR="00CD195B" w:rsidRPr="00E40CC2">
        <w:t>)</w:t>
      </w:r>
      <w:r w:rsidR="00D13FFB">
        <w:t xml:space="preserve">. </w:t>
      </w:r>
      <w:r w:rsidR="00745174" w:rsidRPr="00E40CC2">
        <w:t>Kurumsallaşmayı başaran bir işletmede içer</w:t>
      </w:r>
      <w:r w:rsidR="00D13FFB">
        <w:t>i</w:t>
      </w:r>
      <w:r w:rsidR="00745174" w:rsidRPr="00E40CC2">
        <w:t>de ve dışar</w:t>
      </w:r>
      <w:r w:rsidR="00D13FFB">
        <w:t>ı</w:t>
      </w:r>
      <w:r w:rsidR="00745174" w:rsidRPr="00E40CC2">
        <w:t>da bireysel</w:t>
      </w:r>
      <w:r w:rsidR="00D13FFB">
        <w:t xml:space="preserve"> olarak kişinin in</w:t>
      </w:r>
      <w:r w:rsidR="00202367">
        <w:t>i</w:t>
      </w:r>
      <w:r w:rsidR="00745174" w:rsidRPr="00E40CC2">
        <w:t xml:space="preserve">siyatifine bağlı karar ve uygulamalar bulunmaz. Hangi durumda nasıl bir </w:t>
      </w:r>
      <w:r w:rsidR="00745174" w:rsidRPr="00E40CC2">
        <w:lastRenderedPageBreak/>
        <w:t xml:space="preserve">uygulamaya gidileceği bellidir. Bu çerçevede tutarlılık </w:t>
      </w:r>
      <w:r w:rsidR="00377A28" w:rsidRPr="00E40CC2">
        <w:t>ile</w:t>
      </w:r>
      <w:r w:rsidR="00745174" w:rsidRPr="00E40CC2">
        <w:t xml:space="preserve"> işletme daha güvenilir </w:t>
      </w:r>
      <w:r w:rsidR="00D13FFB">
        <w:t>ve itibarlı bir hale gelecektir</w:t>
      </w:r>
      <w:r w:rsidR="00377A28" w:rsidRPr="00E40CC2">
        <w:t xml:space="preserve"> (Apaydın, 2008).</w:t>
      </w:r>
    </w:p>
    <w:p w14:paraId="1B07735F" w14:textId="6A6FA25F" w:rsidR="00BC78D1" w:rsidRPr="00E40CC2" w:rsidRDefault="00931E04" w:rsidP="00DD10BC">
      <w:pPr>
        <w:rPr>
          <w:szCs w:val="24"/>
        </w:rPr>
      </w:pPr>
      <w:r w:rsidRPr="00E40CC2">
        <w:rPr>
          <w:szCs w:val="24"/>
        </w:rPr>
        <w:t>Bir işletmede t</w:t>
      </w:r>
      <w:r w:rsidR="00BC78D1" w:rsidRPr="00E40CC2">
        <w:rPr>
          <w:szCs w:val="24"/>
        </w:rPr>
        <w:t>utarlılı</w:t>
      </w:r>
      <w:r w:rsidRPr="00E40CC2">
        <w:rPr>
          <w:szCs w:val="24"/>
        </w:rPr>
        <w:t>k unsuru var ise çalışanlar o işletmeyi adaletli</w:t>
      </w:r>
      <w:r w:rsidR="00BC78D1" w:rsidRPr="00E40CC2">
        <w:rPr>
          <w:szCs w:val="24"/>
        </w:rPr>
        <w:t xml:space="preserve"> </w:t>
      </w:r>
      <w:r w:rsidRPr="00E40CC2">
        <w:rPr>
          <w:szCs w:val="24"/>
        </w:rPr>
        <w:t xml:space="preserve">bir kurum </w:t>
      </w:r>
      <w:r w:rsidR="00BC78D1" w:rsidRPr="00E40CC2">
        <w:rPr>
          <w:szCs w:val="24"/>
        </w:rPr>
        <w:t xml:space="preserve">olarak </w:t>
      </w:r>
      <w:r w:rsidRPr="00E40CC2">
        <w:rPr>
          <w:szCs w:val="24"/>
        </w:rPr>
        <w:t>düşünürler. Bu duygu örgütsel</w:t>
      </w:r>
      <w:r w:rsidR="00BC78D1" w:rsidRPr="00E40CC2">
        <w:rPr>
          <w:szCs w:val="24"/>
        </w:rPr>
        <w:t xml:space="preserve"> bağlılığı </w:t>
      </w:r>
      <w:r w:rsidRPr="00E40CC2">
        <w:rPr>
          <w:szCs w:val="24"/>
        </w:rPr>
        <w:t>arttırarak</w:t>
      </w:r>
      <w:r w:rsidR="00BC78D1" w:rsidRPr="00E40CC2">
        <w:rPr>
          <w:szCs w:val="24"/>
        </w:rPr>
        <w:t xml:space="preserve"> </w:t>
      </w:r>
      <w:r w:rsidRPr="00E40CC2">
        <w:rPr>
          <w:szCs w:val="24"/>
        </w:rPr>
        <w:t>performansa</w:t>
      </w:r>
      <w:r w:rsidR="00BC78D1" w:rsidRPr="00E40CC2">
        <w:rPr>
          <w:szCs w:val="24"/>
        </w:rPr>
        <w:t xml:space="preserve"> katkı</w:t>
      </w:r>
      <w:r w:rsidRPr="00E40CC2">
        <w:rPr>
          <w:szCs w:val="24"/>
        </w:rPr>
        <w:t xml:space="preserve"> sağlar. Diğer yandan işletmelerin tutarlı olması</w:t>
      </w:r>
      <w:r w:rsidR="00BC78D1" w:rsidRPr="00E40CC2">
        <w:rPr>
          <w:szCs w:val="24"/>
        </w:rPr>
        <w:t xml:space="preserve"> </w:t>
      </w:r>
      <w:r w:rsidRPr="00E40CC2">
        <w:rPr>
          <w:szCs w:val="24"/>
        </w:rPr>
        <w:t>iş ortaklarına da güven verir</w:t>
      </w:r>
      <w:r w:rsidR="00BC78D1" w:rsidRPr="00E40CC2">
        <w:rPr>
          <w:szCs w:val="24"/>
        </w:rPr>
        <w:t xml:space="preserve"> </w:t>
      </w:r>
      <w:r w:rsidRPr="00E40CC2">
        <w:rPr>
          <w:szCs w:val="24"/>
        </w:rPr>
        <w:t>ilişkileri güçlendirir. Bu sayed</w:t>
      </w:r>
      <w:r w:rsidR="00D13FFB">
        <w:rPr>
          <w:szCs w:val="24"/>
        </w:rPr>
        <w:t>e aldıkları destek artacağından</w:t>
      </w:r>
      <w:r w:rsidR="00BC78D1" w:rsidRPr="00E40CC2">
        <w:rPr>
          <w:szCs w:val="24"/>
        </w:rPr>
        <w:t xml:space="preserve"> </w:t>
      </w:r>
      <w:r w:rsidRPr="00E40CC2">
        <w:rPr>
          <w:szCs w:val="24"/>
        </w:rPr>
        <w:t xml:space="preserve">performansları da yükselecektir </w:t>
      </w:r>
      <w:r w:rsidR="00BC78D1" w:rsidRPr="00E40CC2">
        <w:rPr>
          <w:szCs w:val="24"/>
        </w:rPr>
        <w:t>(Cohen &amp; Kol, 2004).</w:t>
      </w:r>
    </w:p>
    <w:p w14:paraId="7470D99A" w14:textId="31F78975" w:rsidR="00E40CC2" w:rsidRPr="00E40CC2" w:rsidRDefault="00D13FFB" w:rsidP="00DD10BC">
      <w:pPr>
        <w:rPr>
          <w:szCs w:val="24"/>
        </w:rPr>
      </w:pPr>
      <w:r>
        <w:rPr>
          <w:szCs w:val="24"/>
        </w:rPr>
        <w:t xml:space="preserve">Tutarlılık </w:t>
      </w:r>
      <w:r w:rsidR="00CD195B" w:rsidRPr="00E40CC2">
        <w:rPr>
          <w:szCs w:val="24"/>
        </w:rPr>
        <w:t xml:space="preserve">literatürde içsel ve dışsal tutarlılık adı altında ikiye ayrılmaktadır. </w:t>
      </w:r>
      <w:r>
        <w:rPr>
          <w:szCs w:val="24"/>
        </w:rPr>
        <w:t>İçsel tutarlılıkt</w:t>
      </w:r>
      <w:r w:rsidR="00931E04" w:rsidRPr="00E40CC2">
        <w:rPr>
          <w:szCs w:val="24"/>
        </w:rPr>
        <w:t>a hedef</w:t>
      </w:r>
      <w:r>
        <w:rPr>
          <w:szCs w:val="24"/>
        </w:rPr>
        <w:t xml:space="preserve">ler ile faaliyetlerin örtüşmesi, </w:t>
      </w:r>
      <w:r w:rsidR="00931E04" w:rsidRPr="00E40CC2">
        <w:rPr>
          <w:szCs w:val="24"/>
        </w:rPr>
        <w:t>uyum halinde olması</w:t>
      </w:r>
      <w:r>
        <w:rPr>
          <w:szCs w:val="24"/>
        </w:rPr>
        <w:t>,</w:t>
      </w:r>
      <w:r w:rsidR="00931E04" w:rsidRPr="00E40CC2">
        <w:rPr>
          <w:szCs w:val="24"/>
        </w:rPr>
        <w:t xml:space="preserve"> benzer durumlard</w:t>
      </w:r>
      <w:r>
        <w:rPr>
          <w:szCs w:val="24"/>
        </w:rPr>
        <w:t>a benzer tepkilerin olmasıdır</w:t>
      </w:r>
      <w:r w:rsidR="00931E04" w:rsidRPr="00E40CC2">
        <w:rPr>
          <w:szCs w:val="24"/>
        </w:rPr>
        <w:t xml:space="preserve"> (Apaydın, 2008; Wallece, 1995). D</w:t>
      </w:r>
      <w:r w:rsidR="00377A28" w:rsidRPr="00E40CC2">
        <w:rPr>
          <w:szCs w:val="24"/>
        </w:rPr>
        <w:t>ışsal tutarlılık</w:t>
      </w:r>
      <w:r w:rsidR="00B43840" w:rsidRPr="00E40CC2">
        <w:rPr>
          <w:szCs w:val="24"/>
        </w:rPr>
        <w:t>ta</w:t>
      </w:r>
      <w:r w:rsidR="00377A28" w:rsidRPr="00E40CC2">
        <w:rPr>
          <w:szCs w:val="24"/>
        </w:rPr>
        <w:t xml:space="preserve"> işletmenin</w:t>
      </w:r>
      <w:r w:rsidR="00B43840" w:rsidRPr="00E40CC2">
        <w:rPr>
          <w:szCs w:val="24"/>
        </w:rPr>
        <w:t xml:space="preserve"> verdiği sözü yerine getirerek kendi sektöründeki diğer kurumlarla benzer davranışlar sergilemesidir. </w:t>
      </w:r>
      <w:r w:rsidR="00377A28" w:rsidRPr="00E40CC2">
        <w:rPr>
          <w:szCs w:val="24"/>
        </w:rPr>
        <w:t xml:space="preserve"> </w:t>
      </w:r>
      <w:r w:rsidR="00B43840" w:rsidRPr="00E40CC2">
        <w:rPr>
          <w:szCs w:val="24"/>
        </w:rPr>
        <w:t>Hedef kitle ve halk kurumsallaşmış işletmelerden verdikleri sözleri tutmalarını aynı zamanda sektördeki diğer işletmelerden aldıkları yanıtların benzerlerini beklerler. Tersi durumda işletme tutarsızlık algısı yaratacak, kurum imajı sa</w:t>
      </w:r>
      <w:r w:rsidR="00771533">
        <w:rPr>
          <w:szCs w:val="24"/>
        </w:rPr>
        <w:t>rsılacak, performans düşecektir</w:t>
      </w:r>
      <w:r w:rsidR="00B43840" w:rsidRPr="00E40CC2">
        <w:rPr>
          <w:szCs w:val="24"/>
        </w:rPr>
        <w:t xml:space="preserve"> (Apaydın, 2008)</w:t>
      </w:r>
      <w:r w:rsidR="00E40CC2" w:rsidRPr="00E40CC2">
        <w:rPr>
          <w:szCs w:val="24"/>
        </w:rPr>
        <w:t>.</w:t>
      </w:r>
    </w:p>
    <w:p w14:paraId="668012A2" w14:textId="2603D035" w:rsidR="005D0C30" w:rsidRPr="000425F8" w:rsidRDefault="009F24DB" w:rsidP="00682B66">
      <w:pPr>
        <w:rPr>
          <w:szCs w:val="24"/>
        </w:rPr>
      </w:pPr>
      <w:r w:rsidRPr="00E40CC2">
        <w:rPr>
          <w:szCs w:val="24"/>
        </w:rPr>
        <w:t>Benzer durumlarda benzer tepkilerin verilmesi daha önce verilen bir hizmetin her seferin</w:t>
      </w:r>
      <w:r w:rsidR="00771533">
        <w:rPr>
          <w:szCs w:val="24"/>
        </w:rPr>
        <w:t>de benzer şekilde verilmesidir (Zencir, 2013).</w:t>
      </w:r>
      <w:r w:rsidRPr="00E40CC2">
        <w:rPr>
          <w:szCs w:val="24"/>
        </w:rPr>
        <w:t xml:space="preserve"> Yaşanılan bir sorunda aynı çözüm yolunun sunulmasıdır.  Bu tutarlılıkta en önemli hususlardandır. Sektördeki ve işletmedeki yenilikler ve değişimler de doğru, standart ve  etik uygulamalarla tutarlılığı arttıracaktır (Şanal, 2011).</w:t>
      </w:r>
    </w:p>
    <w:p w14:paraId="7C4D6EEB" w14:textId="77777777" w:rsidR="008E109B" w:rsidRDefault="001410C1" w:rsidP="008E109B">
      <w:pPr>
        <w:pStyle w:val="Balk2"/>
      </w:pPr>
      <w:bookmarkStart w:id="31" w:name="_Toc147840916"/>
      <w:r w:rsidRPr="00A55A92">
        <w:t xml:space="preserve">1.5. </w:t>
      </w:r>
      <w:r w:rsidR="00EA56FB" w:rsidRPr="00A55A92">
        <w:t>KURUMSALLAŞMANIN GEREĞİ VE FAYDALARI</w:t>
      </w:r>
      <w:bookmarkEnd w:id="31"/>
      <w:r w:rsidR="0053637C" w:rsidRPr="00A55A92">
        <w:t xml:space="preserve"> </w:t>
      </w:r>
    </w:p>
    <w:p w14:paraId="31D9488B" w14:textId="322E9123" w:rsidR="008E109B" w:rsidRDefault="0053637C" w:rsidP="00DD10BC">
      <w:r w:rsidRPr="008E109B">
        <w:t xml:space="preserve">Kurumsallaşma </w:t>
      </w:r>
      <w:r w:rsidR="00750327" w:rsidRPr="008E109B">
        <w:t xml:space="preserve">işletmelerin hayatlarını </w:t>
      </w:r>
      <w:r w:rsidRPr="008E109B">
        <w:t>devam</w:t>
      </w:r>
      <w:r w:rsidR="00750327" w:rsidRPr="008E109B">
        <w:t xml:space="preserve"> ettirmesi, çevresine uyum</w:t>
      </w:r>
      <w:r w:rsidR="00A55A92" w:rsidRPr="008E109B">
        <w:t xml:space="preserve"> </w:t>
      </w:r>
      <w:r w:rsidR="00750327" w:rsidRPr="008E109B">
        <w:t xml:space="preserve">sağlayabilmesi ve rekabet edebilmesi </w:t>
      </w:r>
      <w:r w:rsidRPr="008E109B">
        <w:t xml:space="preserve">için </w:t>
      </w:r>
      <w:r w:rsidR="00750327" w:rsidRPr="008E109B">
        <w:t>oldukça önemli bir faktördür.</w:t>
      </w:r>
      <w:r w:rsidRPr="008E109B">
        <w:t xml:space="preserve"> Belirlenmiş standartlara uygun işleyen bir sistem oluşmasını sağlar ve çalışanların hangi durumlarda ne ile karşılaşacaklarını bilmelerini sağlar. Bu işleyiş çalışanlara da içinde bulundukları örgütün adil bir örgüt olduğu fikrini verir (Erdirençelebi, 2012).</w:t>
      </w:r>
    </w:p>
    <w:p w14:paraId="1BE7CD75" w14:textId="38431C3C" w:rsidR="008E109B" w:rsidRPr="008E109B" w:rsidRDefault="00F051EF" w:rsidP="00DD10BC">
      <w:r w:rsidRPr="008E109B">
        <w:lastRenderedPageBreak/>
        <w:t xml:space="preserve">Kurumsallaşma ile </w:t>
      </w:r>
      <w:r w:rsidR="00016711" w:rsidRPr="008E109B">
        <w:t>çalış</w:t>
      </w:r>
      <w:r w:rsidRPr="008E109B">
        <w:t xml:space="preserve">anlardaki </w:t>
      </w:r>
      <w:r w:rsidR="00016711" w:rsidRPr="008E109B">
        <w:t xml:space="preserve">rol belirsizliği </w:t>
      </w:r>
      <w:r w:rsidR="00815512" w:rsidRPr="008E109B">
        <w:t xml:space="preserve">ve </w:t>
      </w:r>
      <w:r w:rsidR="00771533">
        <w:t xml:space="preserve">bundan doğabilecek </w:t>
      </w:r>
      <w:r w:rsidR="00815512" w:rsidRPr="008E109B">
        <w:t>rahatsızlı</w:t>
      </w:r>
      <w:r w:rsidR="00771533">
        <w:t>k</w:t>
      </w:r>
      <w:r w:rsidRPr="008E109B">
        <w:t xml:space="preserve"> da</w:t>
      </w:r>
      <w:r w:rsidR="00016711" w:rsidRPr="008E109B">
        <w:t xml:space="preserve"> </w:t>
      </w:r>
      <w:r w:rsidRPr="008E109B">
        <w:t xml:space="preserve">oldukça azaltır. </w:t>
      </w:r>
      <w:r w:rsidR="00016711" w:rsidRPr="008E109B">
        <w:t xml:space="preserve"> </w:t>
      </w:r>
      <w:r w:rsidRPr="008E109B">
        <w:t>Kurumsallaşmış</w:t>
      </w:r>
      <w:r w:rsidR="00016711" w:rsidRPr="008E109B">
        <w:t xml:space="preserve"> bir işletme</w:t>
      </w:r>
      <w:r w:rsidRPr="008E109B">
        <w:t>de</w:t>
      </w:r>
      <w:r w:rsidR="00016711" w:rsidRPr="008E109B">
        <w:t xml:space="preserve">, çalışanların </w:t>
      </w:r>
      <w:r w:rsidRPr="008E109B">
        <w:t>görev tanımları yetk</w:t>
      </w:r>
      <w:r w:rsidR="00815512" w:rsidRPr="008E109B">
        <w:t>i</w:t>
      </w:r>
      <w:r w:rsidRPr="008E109B">
        <w:t>leri</w:t>
      </w:r>
      <w:r w:rsidR="00016711" w:rsidRPr="008E109B">
        <w:t xml:space="preserve"> net </w:t>
      </w:r>
      <w:r w:rsidRPr="008E109B">
        <w:t>çizgilerle</w:t>
      </w:r>
      <w:r w:rsidR="00016711" w:rsidRPr="008E109B">
        <w:t xml:space="preserve"> belirlemiş </w:t>
      </w:r>
      <w:r w:rsidR="003201F9">
        <w:t>standard</w:t>
      </w:r>
      <w:r w:rsidRPr="008E109B">
        <w:t>ize edilmiştir.</w:t>
      </w:r>
      <w:r w:rsidR="00016711" w:rsidRPr="008E109B">
        <w:t xml:space="preserve"> </w:t>
      </w:r>
      <w:r w:rsidRPr="008E109B">
        <w:t>Yine diğer yandan kararlar işinde profesyonel kişilerce objektif olarak alınır.</w:t>
      </w:r>
      <w:r w:rsidR="00016711" w:rsidRPr="008E109B">
        <w:t xml:space="preserve"> </w:t>
      </w:r>
      <w:r w:rsidRPr="008E109B">
        <w:t>Bu unsurlar da kişilerden bağımsız olarak kurumun devamlılığını sağlar. H</w:t>
      </w:r>
      <w:r w:rsidR="00016711" w:rsidRPr="008E109B">
        <w:t>alka açıl</w:t>
      </w:r>
      <w:r w:rsidRPr="008E109B">
        <w:t xml:space="preserve">arak </w:t>
      </w:r>
      <w:r w:rsidR="00016711" w:rsidRPr="008E109B">
        <w:t xml:space="preserve">daha kapsamlı bir </w:t>
      </w:r>
      <w:r w:rsidRPr="008E109B">
        <w:t>şekle girmesi</w:t>
      </w:r>
      <w:r w:rsidR="00016711" w:rsidRPr="008E109B">
        <w:t xml:space="preserve"> </w:t>
      </w:r>
      <w:r w:rsidRPr="008E109B">
        <w:t>(</w:t>
      </w:r>
      <w:r w:rsidR="00016711" w:rsidRPr="008E109B">
        <w:t>sermaye</w:t>
      </w:r>
      <w:r w:rsidRPr="008E109B">
        <w:t>sinin</w:t>
      </w:r>
      <w:r w:rsidR="00016711" w:rsidRPr="008E109B">
        <w:t xml:space="preserve"> güçlenmesi</w:t>
      </w:r>
      <w:r w:rsidRPr="008E109B">
        <w:t>) kurum</w:t>
      </w:r>
      <w:r w:rsidR="009F24DB" w:rsidRPr="008E109B">
        <w:t xml:space="preserve"> </w:t>
      </w:r>
      <w:r w:rsidRPr="008E109B">
        <w:t>içi</w:t>
      </w:r>
      <w:r w:rsidR="00016711" w:rsidRPr="008E109B">
        <w:t xml:space="preserve"> eğitimin </w:t>
      </w:r>
      <w:r w:rsidRPr="008E109B">
        <w:t>önemsenmesi gibi maddelerden ötürü</w:t>
      </w:r>
      <w:r w:rsidR="00016711" w:rsidRPr="008E109B">
        <w:t xml:space="preserve"> işletmeye olan bağlılığın artması </w:t>
      </w:r>
      <w:r w:rsidR="003201F9">
        <w:t>beklenmektedir</w:t>
      </w:r>
      <w:r w:rsidR="00016711" w:rsidRPr="008E109B">
        <w:t xml:space="preserve"> (İ</w:t>
      </w:r>
      <w:r w:rsidRPr="008E109B">
        <w:t>TO, 2000</w:t>
      </w:r>
      <w:r w:rsidR="00016711" w:rsidRPr="008E109B">
        <w:t>).</w:t>
      </w:r>
    </w:p>
    <w:p w14:paraId="22B70785" w14:textId="05ED2D30" w:rsidR="008E109B" w:rsidRPr="008E109B" w:rsidRDefault="0053637C" w:rsidP="00DD10BC">
      <w:r w:rsidRPr="008E109B">
        <w:t>Kurumsallaşan işletmeler</w:t>
      </w:r>
      <w:r w:rsidR="003201F9">
        <w:t xml:space="preserve"> değerini art</w:t>
      </w:r>
      <w:r w:rsidR="00750327" w:rsidRPr="008E109B">
        <w:t>ırmasının yanı sıra</w:t>
      </w:r>
      <w:r w:rsidRPr="008E109B">
        <w:t xml:space="preserve"> diğer işletmelere de güven verir ve ortak iş hacimleri zamanla artar (Apaydın, 2007). </w:t>
      </w:r>
      <w:r w:rsidRPr="008E109B">
        <w:rPr>
          <w:bCs/>
        </w:rPr>
        <w:t xml:space="preserve"> </w:t>
      </w:r>
      <w:r w:rsidRPr="008E109B">
        <w:t>Kurumun değerlerinin gelecek kuşaklara aktarılması, devamlılığını sağlaması, planlama ve karar vermenin kolaylaşması gibi konularda fayda sağlar sağlar.</w:t>
      </w:r>
    </w:p>
    <w:p w14:paraId="34660D78" w14:textId="0AAC254B" w:rsidR="0053637C" w:rsidRPr="008E109B" w:rsidRDefault="0053637C" w:rsidP="00DD10BC">
      <w:r w:rsidRPr="008E109B">
        <w:t>Kurumsallaşmanın sağlayacağı faydalar daha çok uzun vadelidir, hemen ortaya çıkmazlar. Tüm sürecin planlı olarak yönetilmesi ve bunun için de belirli bi</w:t>
      </w:r>
      <w:r w:rsidR="003201F9">
        <w:t xml:space="preserve">r süreye ihtiyaç vardır. Ulukan </w:t>
      </w:r>
      <w:r w:rsidRPr="008E109B">
        <w:t xml:space="preserve">(2005)’ın yaptığı çalışmada kurumsallaşmanın yararlarını şöyle sıralamıştır; </w:t>
      </w:r>
    </w:p>
    <w:p w14:paraId="4A1F78C7" w14:textId="6C7DB1C9" w:rsidR="0053637C" w:rsidRPr="00B20255" w:rsidRDefault="00B16E7F" w:rsidP="00482A5D">
      <w:pPr>
        <w:pStyle w:val="ListeParagraf"/>
        <w:numPr>
          <w:ilvl w:val="0"/>
          <w:numId w:val="8"/>
        </w:numPr>
        <w:ind w:left="714" w:hanging="357"/>
        <w:rPr>
          <w:rFonts w:cs="Times New Roman"/>
          <w:szCs w:val="24"/>
        </w:rPr>
      </w:pPr>
      <w:r w:rsidRPr="00B20255">
        <w:rPr>
          <w:rFonts w:cs="Times New Roman"/>
          <w:szCs w:val="24"/>
        </w:rPr>
        <w:t>Y</w:t>
      </w:r>
      <w:r w:rsidR="0053637C" w:rsidRPr="00B20255">
        <w:rPr>
          <w:rFonts w:cs="Times New Roman"/>
          <w:szCs w:val="24"/>
        </w:rPr>
        <w:t>önetim</w:t>
      </w:r>
      <w:r w:rsidR="007970E7">
        <w:rPr>
          <w:rFonts w:cs="Times New Roman"/>
          <w:szCs w:val="24"/>
        </w:rPr>
        <w:t>in daha kolay ve kontrollü olması,</w:t>
      </w:r>
    </w:p>
    <w:p w14:paraId="34694F5F" w14:textId="2D1A6BD9" w:rsidR="0053637C" w:rsidRPr="00B20255" w:rsidRDefault="007970E7" w:rsidP="00482A5D">
      <w:pPr>
        <w:pStyle w:val="ListeParagraf"/>
        <w:numPr>
          <w:ilvl w:val="0"/>
          <w:numId w:val="8"/>
        </w:numPr>
        <w:ind w:left="714" w:hanging="357"/>
        <w:rPr>
          <w:rFonts w:cs="Times New Roman"/>
          <w:szCs w:val="24"/>
        </w:rPr>
      </w:pPr>
      <w:r>
        <w:rPr>
          <w:rFonts w:cs="Times New Roman"/>
          <w:szCs w:val="24"/>
        </w:rPr>
        <w:t>Doğru ve uzmanlıklara dayalı iş bölümü,</w:t>
      </w:r>
    </w:p>
    <w:p w14:paraId="4716CAA0" w14:textId="35F754D1" w:rsidR="0053637C" w:rsidRPr="00B20255" w:rsidRDefault="007970E7" w:rsidP="00482A5D">
      <w:pPr>
        <w:pStyle w:val="ListeParagraf"/>
        <w:numPr>
          <w:ilvl w:val="0"/>
          <w:numId w:val="8"/>
        </w:numPr>
        <w:ind w:left="714" w:hanging="357"/>
        <w:rPr>
          <w:rFonts w:cs="Times New Roman"/>
          <w:szCs w:val="24"/>
        </w:rPr>
      </w:pPr>
      <w:r>
        <w:rPr>
          <w:rFonts w:cs="Times New Roman"/>
          <w:szCs w:val="24"/>
        </w:rPr>
        <w:t>Sistematik bir düzen,</w:t>
      </w:r>
    </w:p>
    <w:p w14:paraId="5068312B" w14:textId="758603DE" w:rsidR="0053637C" w:rsidRPr="00B20255" w:rsidRDefault="007970E7" w:rsidP="00482A5D">
      <w:pPr>
        <w:pStyle w:val="ListeParagraf"/>
        <w:numPr>
          <w:ilvl w:val="0"/>
          <w:numId w:val="8"/>
        </w:numPr>
        <w:ind w:left="714" w:hanging="357"/>
        <w:rPr>
          <w:rFonts w:cs="Times New Roman"/>
          <w:szCs w:val="24"/>
        </w:rPr>
      </w:pPr>
      <w:r>
        <w:rPr>
          <w:rFonts w:cs="Times New Roman"/>
          <w:szCs w:val="24"/>
        </w:rPr>
        <w:t>Sağlıklı büyüyen ve gelişen işletme,</w:t>
      </w:r>
    </w:p>
    <w:p w14:paraId="2CB23541" w14:textId="77777777" w:rsidR="000425F8" w:rsidRDefault="007970E7" w:rsidP="000425F8">
      <w:pPr>
        <w:pStyle w:val="ListeParagraf"/>
        <w:numPr>
          <w:ilvl w:val="0"/>
          <w:numId w:val="8"/>
        </w:numPr>
        <w:ind w:left="714" w:hanging="357"/>
        <w:rPr>
          <w:rFonts w:cs="Times New Roman"/>
          <w:szCs w:val="24"/>
        </w:rPr>
      </w:pPr>
      <w:r>
        <w:rPr>
          <w:rFonts w:cs="Times New Roman"/>
          <w:szCs w:val="24"/>
        </w:rPr>
        <w:t>İşletmenin ayakta kalabilmesi,</w:t>
      </w:r>
    </w:p>
    <w:p w14:paraId="6C2CCDCD" w14:textId="69102D99" w:rsidR="0053637C" w:rsidRPr="000425F8" w:rsidRDefault="007970E7" w:rsidP="000425F8">
      <w:pPr>
        <w:pStyle w:val="ListeParagraf"/>
        <w:numPr>
          <w:ilvl w:val="0"/>
          <w:numId w:val="8"/>
        </w:numPr>
        <w:ind w:left="714" w:hanging="357"/>
        <w:rPr>
          <w:rFonts w:cs="Times New Roman"/>
          <w:szCs w:val="24"/>
        </w:rPr>
      </w:pPr>
      <w:r w:rsidRPr="000425F8">
        <w:rPr>
          <w:rFonts w:cs="Times New Roman"/>
          <w:szCs w:val="24"/>
        </w:rPr>
        <w:t>Doğru hedef belirleyerek, hedefe</w:t>
      </w:r>
      <w:r w:rsidR="0053637C" w:rsidRPr="000425F8">
        <w:rPr>
          <w:rFonts w:cs="Times New Roman"/>
          <w:szCs w:val="24"/>
        </w:rPr>
        <w:t xml:space="preserve"> ulaşabilme, </w:t>
      </w:r>
    </w:p>
    <w:p w14:paraId="0DE03473" w14:textId="1B7E5DFE" w:rsidR="0053637C" w:rsidRPr="00B20255" w:rsidRDefault="007970E7" w:rsidP="00482A5D">
      <w:pPr>
        <w:pStyle w:val="ListeParagraf"/>
        <w:numPr>
          <w:ilvl w:val="0"/>
          <w:numId w:val="8"/>
        </w:numPr>
        <w:ind w:left="714" w:hanging="357"/>
        <w:rPr>
          <w:rFonts w:cs="Times New Roman"/>
          <w:szCs w:val="24"/>
        </w:rPr>
      </w:pPr>
      <w:r>
        <w:rPr>
          <w:rFonts w:cs="Times New Roman"/>
          <w:szCs w:val="24"/>
        </w:rPr>
        <w:t>Daha az hata yapılması,</w:t>
      </w:r>
    </w:p>
    <w:p w14:paraId="6D48E6BB" w14:textId="116FB00A" w:rsidR="0053637C" w:rsidRPr="00B20255" w:rsidRDefault="007970E7" w:rsidP="00482A5D">
      <w:pPr>
        <w:pStyle w:val="ListeParagraf"/>
        <w:numPr>
          <w:ilvl w:val="0"/>
          <w:numId w:val="8"/>
        </w:numPr>
        <w:ind w:left="714" w:hanging="357"/>
        <w:rPr>
          <w:rFonts w:cs="Times New Roman"/>
          <w:szCs w:val="24"/>
        </w:rPr>
      </w:pPr>
      <w:r>
        <w:rPr>
          <w:rFonts w:cs="Times New Roman"/>
          <w:szCs w:val="24"/>
        </w:rPr>
        <w:t xml:space="preserve">Alanında </w:t>
      </w:r>
      <w:r w:rsidR="0053637C" w:rsidRPr="00B20255">
        <w:rPr>
          <w:rFonts w:cs="Times New Roman"/>
          <w:szCs w:val="24"/>
        </w:rPr>
        <w:t xml:space="preserve">profesyonelleşme, </w:t>
      </w:r>
    </w:p>
    <w:p w14:paraId="6B359F50" w14:textId="4D9F5373" w:rsidR="008E109B" w:rsidRPr="005D0C30" w:rsidRDefault="007970E7" w:rsidP="005D0C30">
      <w:pPr>
        <w:pStyle w:val="ListeParagraf"/>
        <w:numPr>
          <w:ilvl w:val="0"/>
          <w:numId w:val="8"/>
        </w:numPr>
        <w:ind w:left="714" w:hanging="357"/>
        <w:rPr>
          <w:rFonts w:cs="Times New Roman"/>
        </w:rPr>
      </w:pPr>
      <w:r>
        <w:rPr>
          <w:rFonts w:cs="Times New Roman"/>
          <w:szCs w:val="24"/>
        </w:rPr>
        <w:t>Netleştirilmiş rol-</w:t>
      </w:r>
      <w:r w:rsidR="0053637C" w:rsidRPr="008E109B">
        <w:rPr>
          <w:rFonts w:cs="Times New Roman"/>
          <w:szCs w:val="24"/>
        </w:rPr>
        <w:t xml:space="preserve">yetki ve sorumluluk </w:t>
      </w:r>
      <w:r>
        <w:rPr>
          <w:rFonts w:cs="Times New Roman"/>
          <w:szCs w:val="24"/>
        </w:rPr>
        <w:t>dağılımı,</w:t>
      </w:r>
    </w:p>
    <w:p w14:paraId="6AA10A2A" w14:textId="3E598CCD" w:rsidR="008E109B" w:rsidRDefault="008E109B" w:rsidP="00383F53">
      <w:pPr>
        <w:rPr>
          <w:rFonts w:cs="Times New Roman"/>
          <w:szCs w:val="24"/>
        </w:rPr>
      </w:pPr>
      <w:r>
        <w:rPr>
          <w:rFonts w:cs="Times New Roman"/>
          <w:szCs w:val="24"/>
        </w:rPr>
        <w:t>K</w:t>
      </w:r>
      <w:r w:rsidR="0053637C" w:rsidRPr="00B20255">
        <w:rPr>
          <w:rFonts w:cs="Times New Roman"/>
          <w:szCs w:val="24"/>
        </w:rPr>
        <w:t>urumsallaşmanın yüksek olduğu kurumlarda öznel değil nesnel verilerle konuşulur. Daha</w:t>
      </w:r>
      <w:r w:rsidR="003201F9">
        <w:rPr>
          <w:rFonts w:cs="Times New Roman"/>
          <w:szCs w:val="24"/>
        </w:rPr>
        <w:t xml:space="preserve"> şeffaf oldukları kanısı vardır</w:t>
      </w:r>
      <w:r w:rsidR="0053637C" w:rsidRPr="00B20255">
        <w:rPr>
          <w:rFonts w:cs="Times New Roman"/>
          <w:szCs w:val="24"/>
        </w:rPr>
        <w:t xml:space="preserve"> (Argüden, 2008). Ayrıca işletme yapısının kurumsal olması müşterilerin işletme</w:t>
      </w:r>
      <w:r w:rsidR="001A566C">
        <w:rPr>
          <w:rFonts w:cs="Times New Roman"/>
          <w:szCs w:val="24"/>
        </w:rPr>
        <w:t xml:space="preserve">ye </w:t>
      </w:r>
      <w:r w:rsidR="0053637C" w:rsidRPr="00B20255">
        <w:rPr>
          <w:rFonts w:cs="Times New Roman"/>
          <w:szCs w:val="24"/>
        </w:rPr>
        <w:t>güven ve bağlılı</w:t>
      </w:r>
      <w:r w:rsidR="001A566C">
        <w:rPr>
          <w:rFonts w:cs="Times New Roman"/>
          <w:szCs w:val="24"/>
        </w:rPr>
        <w:t xml:space="preserve">k duymasını sağlamaktadır </w:t>
      </w:r>
      <w:r w:rsidR="0053637C" w:rsidRPr="00B20255">
        <w:rPr>
          <w:rFonts w:cs="Times New Roman"/>
          <w:szCs w:val="24"/>
        </w:rPr>
        <w:t>(Koç, 2017).</w:t>
      </w:r>
      <w:r w:rsidR="0053637C" w:rsidRPr="00B20255">
        <w:rPr>
          <w:rFonts w:cs="Times New Roman"/>
          <w:b/>
          <w:szCs w:val="24"/>
        </w:rPr>
        <w:t xml:space="preserve"> </w:t>
      </w:r>
      <w:r w:rsidR="0053637C" w:rsidRPr="00B20255">
        <w:rPr>
          <w:rFonts w:cs="Times New Roman"/>
          <w:szCs w:val="24"/>
        </w:rPr>
        <w:t>Bu sebeple</w:t>
      </w:r>
      <w:r w:rsidR="0053637C" w:rsidRPr="00B20255">
        <w:rPr>
          <w:rFonts w:cs="Times New Roman"/>
          <w:b/>
          <w:szCs w:val="24"/>
        </w:rPr>
        <w:t xml:space="preserve"> </w:t>
      </w:r>
      <w:r w:rsidR="0053637C" w:rsidRPr="00B20255">
        <w:rPr>
          <w:rFonts w:cs="Times New Roman"/>
          <w:szCs w:val="24"/>
        </w:rPr>
        <w:t xml:space="preserve">kurumsallaşma </w:t>
      </w:r>
      <w:r w:rsidR="001A566C">
        <w:rPr>
          <w:rFonts w:cs="Times New Roman"/>
          <w:szCs w:val="24"/>
        </w:rPr>
        <w:t>işletmeler için önemli hale gelmiştir</w:t>
      </w:r>
      <w:r w:rsidR="00815512">
        <w:rPr>
          <w:rFonts w:cs="Times New Roman"/>
          <w:szCs w:val="24"/>
        </w:rPr>
        <w:t xml:space="preserve"> (Apaydın, 2009</w:t>
      </w:r>
      <w:r w:rsidR="0053637C" w:rsidRPr="00B20255">
        <w:rPr>
          <w:rFonts w:cs="Times New Roman"/>
          <w:szCs w:val="24"/>
        </w:rPr>
        <w:t xml:space="preserve">). </w:t>
      </w:r>
      <w:r w:rsidR="001A566C">
        <w:rPr>
          <w:rFonts w:cs="Times New Roman"/>
          <w:szCs w:val="24"/>
        </w:rPr>
        <w:t>İ</w:t>
      </w:r>
      <w:r w:rsidR="0053637C" w:rsidRPr="00B20255">
        <w:rPr>
          <w:rFonts w:cs="Times New Roman"/>
          <w:szCs w:val="24"/>
        </w:rPr>
        <w:t xml:space="preserve">şletmenin büyümesi yönetim ve koordinasyon sorunları </w:t>
      </w:r>
      <w:r w:rsidR="0053637C" w:rsidRPr="00B20255">
        <w:rPr>
          <w:rFonts w:cs="Times New Roman"/>
          <w:szCs w:val="24"/>
        </w:rPr>
        <w:lastRenderedPageBreak/>
        <w:t>kurumlaşmanın gerekli olduğunu ortaya çıkarırken; yönetimin değişmesi durumunda ise kurumsallaşmanın olması daha belirgin ve acil bir hale getirmektedir. Sorunlar ve çı</w:t>
      </w:r>
      <w:r w:rsidR="003201F9">
        <w:rPr>
          <w:rFonts w:cs="Times New Roman"/>
          <w:szCs w:val="24"/>
        </w:rPr>
        <w:t xml:space="preserve">kmazlar büyümeden kurumsallaşma </w:t>
      </w:r>
      <w:r w:rsidR="0053637C" w:rsidRPr="00B20255">
        <w:rPr>
          <w:rFonts w:cs="Times New Roman"/>
          <w:szCs w:val="24"/>
        </w:rPr>
        <w:t>çalışmalarının başlaması işleri kolaylaştıracaktır (Yolaç ve Doğan, 2011)</w:t>
      </w:r>
      <w:r w:rsidR="008E6909">
        <w:rPr>
          <w:rFonts w:cs="Times New Roman"/>
          <w:szCs w:val="24"/>
        </w:rPr>
        <w:t>.</w:t>
      </w:r>
      <w:r w:rsidR="00874AE7">
        <w:rPr>
          <w:rFonts w:cs="Times New Roman"/>
          <w:szCs w:val="24"/>
        </w:rPr>
        <w:t xml:space="preserve"> </w:t>
      </w:r>
      <w:r w:rsidR="008E6909">
        <w:rPr>
          <w:rFonts w:cs="Times New Roman"/>
          <w:szCs w:val="24"/>
        </w:rPr>
        <w:t>K</w:t>
      </w:r>
      <w:r w:rsidR="0053637C" w:rsidRPr="00B20255">
        <w:rPr>
          <w:rFonts w:cs="Times New Roman"/>
          <w:szCs w:val="24"/>
        </w:rPr>
        <w:t>urumsallaşmamış işletmelerin büyümeleri, rekabet gücü el</w:t>
      </w:r>
      <w:r w:rsidR="003201F9">
        <w:rPr>
          <w:rFonts w:cs="Times New Roman"/>
          <w:szCs w:val="24"/>
        </w:rPr>
        <w:t>de etmeleri çok mümkün değildir</w:t>
      </w:r>
      <w:r w:rsidR="0053637C" w:rsidRPr="00B20255">
        <w:rPr>
          <w:rFonts w:cs="Times New Roman"/>
          <w:szCs w:val="24"/>
        </w:rPr>
        <w:t xml:space="preserve"> (Koç, 2017).</w:t>
      </w:r>
      <w:r w:rsidR="00D93872">
        <w:rPr>
          <w:rFonts w:cs="Times New Roman"/>
          <w:szCs w:val="24"/>
        </w:rPr>
        <w:t xml:space="preserve"> </w:t>
      </w:r>
      <w:r w:rsidR="00750327">
        <w:rPr>
          <w:rFonts w:cs="Times New Roman"/>
          <w:szCs w:val="24"/>
        </w:rPr>
        <w:t>Kurumsallaşma ile olu</w:t>
      </w:r>
      <w:r w:rsidR="003201F9">
        <w:rPr>
          <w:rFonts w:cs="Times New Roman"/>
          <w:szCs w:val="24"/>
        </w:rPr>
        <w:t>şan kurumsal hafıza ile işletme,</w:t>
      </w:r>
      <w:r w:rsidR="00750327">
        <w:rPr>
          <w:rFonts w:cs="Times New Roman"/>
          <w:szCs w:val="24"/>
        </w:rPr>
        <w:t xml:space="preserve"> olayları ve çalışmaları kaydedecek, hataları olumsuzlukları azaltacak çalışanların performans ve becerilerine göre fırsatları kullanarak </w:t>
      </w:r>
      <w:r w:rsidR="007B3A4D" w:rsidRPr="007B3A4D">
        <w:rPr>
          <w:rFonts w:cs="Times New Roman"/>
          <w:szCs w:val="24"/>
        </w:rPr>
        <w:t>maliyetlerini düşürecek</w:t>
      </w:r>
      <w:r w:rsidR="00157708">
        <w:rPr>
          <w:rFonts w:cs="Times New Roman"/>
          <w:szCs w:val="24"/>
        </w:rPr>
        <w:t>, verimi yükseltecektir.</w:t>
      </w:r>
    </w:p>
    <w:p w14:paraId="4383F486" w14:textId="7BD103BC" w:rsidR="00284040" w:rsidRDefault="00874AE7" w:rsidP="00383F53">
      <w:pPr>
        <w:rPr>
          <w:rFonts w:cs="Times New Roman"/>
          <w:szCs w:val="24"/>
        </w:rPr>
      </w:pPr>
      <w:r w:rsidRPr="00B20255">
        <w:rPr>
          <w:rFonts w:cs="Times New Roman"/>
          <w:noProof/>
          <w:szCs w:val="24"/>
          <w:lang w:eastAsia="tr-TR"/>
        </w:rPr>
        <mc:AlternateContent>
          <mc:Choice Requires="wps">
            <w:drawing>
              <wp:anchor distT="0" distB="0" distL="114300" distR="114300" simplePos="0" relativeHeight="251755520" behindDoc="0" locked="0" layoutInCell="1" allowOverlap="1" wp14:anchorId="583779EA" wp14:editId="6509E9D1">
                <wp:simplePos x="0" y="0"/>
                <wp:positionH relativeFrom="column">
                  <wp:posOffset>-226422</wp:posOffset>
                </wp:positionH>
                <wp:positionV relativeFrom="paragraph">
                  <wp:posOffset>424543</wp:posOffset>
                </wp:positionV>
                <wp:extent cx="1371600" cy="2612571"/>
                <wp:effectExtent l="0" t="0" r="19050" b="16510"/>
                <wp:wrapNone/>
                <wp:docPr id="10" name="Dikdörtgen 10"/>
                <wp:cNvGraphicFramePr/>
                <a:graphic xmlns:a="http://schemas.openxmlformats.org/drawingml/2006/main">
                  <a:graphicData uri="http://schemas.microsoft.com/office/word/2010/wordprocessingShape">
                    <wps:wsp>
                      <wps:cNvSpPr/>
                      <wps:spPr>
                        <a:xfrm>
                          <a:off x="0" y="0"/>
                          <a:ext cx="1371600" cy="2612571"/>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6AE1A559" w14:textId="2E47468B" w:rsidR="00515F10" w:rsidRPr="00284040" w:rsidRDefault="00515F10" w:rsidP="0053637C">
                            <w:pPr>
                              <w:rPr>
                                <w:rFonts w:cs="Times New Roman"/>
                                <w:b/>
                                <w:sz w:val="22"/>
                              </w:rPr>
                            </w:pPr>
                            <w:r w:rsidRPr="00284040">
                              <w:rPr>
                                <w:rFonts w:cs="Times New Roman"/>
                                <w:b/>
                                <w:sz w:val="22"/>
                              </w:rPr>
                              <w:t xml:space="preserve">Çevredeki Kurumlardan Kaynaklanan Baskılar </w:t>
                            </w:r>
                          </w:p>
                          <w:p w14:paraId="7447E001" w14:textId="7F6A1178" w:rsidR="00515F10" w:rsidRPr="00284040" w:rsidRDefault="00515F10" w:rsidP="0053637C">
                            <w:pPr>
                              <w:rPr>
                                <w:rFonts w:cs="Times New Roman"/>
                                <w:sz w:val="22"/>
                              </w:rPr>
                            </w:pPr>
                            <w:r w:rsidRPr="00284040">
                              <w:rPr>
                                <w:rFonts w:cs="Times New Roman"/>
                                <w:sz w:val="22"/>
                              </w:rPr>
                              <w:t>Düzenleyici baskılar</w:t>
                            </w:r>
                          </w:p>
                          <w:p w14:paraId="07876327" w14:textId="77777777" w:rsidR="00515F10" w:rsidRPr="003201F9" w:rsidRDefault="00515F10" w:rsidP="0053637C">
                            <w:pPr>
                              <w:rPr>
                                <w:rFonts w:cs="Times New Roman"/>
                                <w:sz w:val="22"/>
                              </w:rPr>
                            </w:pPr>
                            <w:r w:rsidRPr="003201F9">
                              <w:rPr>
                                <w:rFonts w:cs="Times New Roman"/>
                                <w:sz w:val="22"/>
                              </w:rPr>
                              <w:t>Normatif baskılar</w:t>
                            </w:r>
                          </w:p>
                          <w:p w14:paraId="6FF387A9" w14:textId="77777777" w:rsidR="00515F10" w:rsidRPr="003201F9" w:rsidRDefault="00515F10" w:rsidP="0053637C">
                            <w:pPr>
                              <w:rPr>
                                <w:rFonts w:cs="Times New Roman"/>
                                <w:sz w:val="22"/>
                              </w:rPr>
                            </w:pPr>
                            <w:r w:rsidRPr="003201F9">
                              <w:rPr>
                                <w:rFonts w:cs="Times New Roman"/>
                                <w:sz w:val="22"/>
                              </w:rPr>
                              <w:t>Bilinçsel baskılar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3779EA" id="Dikdörtgen 10" o:spid="_x0000_s1030" style="position:absolute;left:0;text-align:left;margin-left:-17.85pt;margin-top:33.45pt;width:108pt;height:205.7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" fillcolor="white [3201]" strokecolor="black [3200]" strokeweight="1pt">
                <v:textbox>
                  <w:txbxContent>
                    <w:p w14:paraId="6AE1A559" w14:textId="2E47468B" w:rsidR="00515F10" w:rsidRPr="00284040" w:rsidRDefault="00515F10" w:rsidP="0053637C">
                      <w:pPr>
                        <w:rPr>
                          <w:rFonts w:cs="Times New Roman"/>
                          <w:b/>
                          <w:sz w:val="22"/>
                        </w:rPr>
                      </w:pPr>
                      <w:r w:rsidRPr="00284040">
                        <w:rPr>
                          <w:rFonts w:cs="Times New Roman"/>
                          <w:b/>
                          <w:sz w:val="22"/>
                        </w:rPr>
                        <w:t xml:space="preserve">Çevredeki Kurumlardan Kaynaklanan Baskılar </w:t>
                      </w:r>
                    </w:p>
                    <w:p w14:paraId="7447E001" w14:textId="7F6A1178" w:rsidR="00515F10" w:rsidRPr="00284040" w:rsidRDefault="00515F10" w:rsidP="0053637C">
                      <w:pPr>
                        <w:rPr>
                          <w:rFonts w:cs="Times New Roman"/>
                          <w:sz w:val="22"/>
                        </w:rPr>
                      </w:pPr>
                      <w:r w:rsidRPr="00284040">
                        <w:rPr>
                          <w:rFonts w:cs="Times New Roman"/>
                          <w:sz w:val="22"/>
                        </w:rPr>
                        <w:t>Düzenleyici baskılar</w:t>
                      </w:r>
                    </w:p>
                    <w:p w14:paraId="07876327" w14:textId="77777777" w:rsidR="00515F10" w:rsidRPr="003201F9" w:rsidRDefault="00515F10" w:rsidP="0053637C">
                      <w:pPr>
                        <w:rPr>
                          <w:rFonts w:cs="Times New Roman"/>
                          <w:sz w:val="22"/>
                        </w:rPr>
                      </w:pPr>
                      <w:r w:rsidRPr="003201F9">
                        <w:rPr>
                          <w:rFonts w:cs="Times New Roman"/>
                          <w:sz w:val="22"/>
                        </w:rPr>
                        <w:t>Normatif baskılar</w:t>
                      </w:r>
                    </w:p>
                    <w:p w14:paraId="6FF387A9" w14:textId="77777777" w:rsidR="00515F10" w:rsidRPr="003201F9" w:rsidRDefault="00515F10" w:rsidP="0053637C">
                      <w:pPr>
                        <w:rPr>
                          <w:rFonts w:cs="Times New Roman"/>
                          <w:sz w:val="22"/>
                        </w:rPr>
                      </w:pPr>
                      <w:r w:rsidRPr="003201F9">
                        <w:rPr>
                          <w:rFonts w:cs="Times New Roman"/>
                          <w:sz w:val="22"/>
                        </w:rPr>
                        <w:t>Bilinçsel baskılar</w:t>
                      </w:r>
                    </w:p>
                  </w:txbxContent>
                </v:textbox>
              </v:rect>
            </w:pict>
          </mc:Fallback>
        </mc:AlternateContent>
      </w:r>
      <w:r w:rsidR="00284040">
        <w:rPr>
          <w:rFonts w:cs="Times New Roman"/>
          <w:szCs w:val="24"/>
        </w:rPr>
        <w:t xml:space="preserve">Şekil 2’de Kurumsallaşma neden ve sonuçları </w:t>
      </w:r>
      <w:r w:rsidR="00210C95">
        <w:rPr>
          <w:rFonts w:cs="Times New Roman"/>
          <w:szCs w:val="24"/>
        </w:rPr>
        <w:t>süreci gösterilmektedir.</w:t>
      </w:r>
    </w:p>
    <w:p w14:paraId="610050A4" w14:textId="0B5C374E" w:rsidR="0053637C" w:rsidRPr="00B20255" w:rsidRDefault="00874AE7" w:rsidP="008E109B">
      <w:pPr>
        <w:ind w:firstLine="357"/>
        <w:jc w:val="left"/>
        <w:rPr>
          <w:rFonts w:cs="Times New Roman"/>
          <w:color w:val="FF0000"/>
          <w:szCs w:val="24"/>
        </w:rPr>
      </w:pPr>
      <w:r w:rsidRPr="00B20255">
        <w:rPr>
          <w:rFonts w:cs="Times New Roman"/>
          <w:noProof/>
          <w:color w:val="FF0000"/>
          <w:szCs w:val="24"/>
          <w:lang w:eastAsia="tr-TR"/>
        </w:rPr>
        <mc:AlternateContent>
          <mc:Choice Requires="wps">
            <w:drawing>
              <wp:anchor distT="0" distB="0" distL="114300" distR="114300" simplePos="0" relativeHeight="251756544" behindDoc="0" locked="0" layoutInCell="1" allowOverlap="1" wp14:anchorId="19F1B9F3" wp14:editId="4E6FB0AB">
                <wp:simplePos x="0" y="0"/>
                <wp:positionH relativeFrom="column">
                  <wp:posOffset>4290695</wp:posOffset>
                </wp:positionH>
                <wp:positionV relativeFrom="paragraph">
                  <wp:posOffset>3537</wp:posOffset>
                </wp:positionV>
                <wp:extent cx="1420585" cy="2683329"/>
                <wp:effectExtent l="0" t="0" r="27305" b="22225"/>
                <wp:wrapNone/>
                <wp:docPr id="16" name="Dikdörtgen 16"/>
                <wp:cNvGraphicFramePr/>
                <a:graphic xmlns:a="http://schemas.openxmlformats.org/drawingml/2006/main">
                  <a:graphicData uri="http://schemas.microsoft.com/office/word/2010/wordprocessingShape">
                    <wps:wsp>
                      <wps:cNvSpPr/>
                      <wps:spPr>
                        <a:xfrm>
                          <a:off x="0" y="0"/>
                          <a:ext cx="1420585" cy="2683329"/>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6CA85CF2" w14:textId="77777777" w:rsidR="00515F10" w:rsidRPr="00284040" w:rsidRDefault="00515F10" w:rsidP="0053637C">
                            <w:pPr>
                              <w:rPr>
                                <w:b/>
                                <w:sz w:val="22"/>
                              </w:rPr>
                            </w:pPr>
                            <w:r w:rsidRPr="00284040">
                              <w:rPr>
                                <w:b/>
                                <w:sz w:val="22"/>
                              </w:rPr>
                              <w:t>Kurumsallaşmadan Beklenen Sonuçlar</w:t>
                            </w:r>
                          </w:p>
                          <w:p w14:paraId="1202A82D" w14:textId="77777777" w:rsidR="00515F10" w:rsidRPr="008E109B" w:rsidRDefault="00515F10" w:rsidP="0053637C">
                            <w:pPr>
                              <w:rPr>
                                <w:sz w:val="22"/>
                              </w:rPr>
                            </w:pPr>
                            <w:r w:rsidRPr="008E109B">
                              <w:rPr>
                                <w:sz w:val="22"/>
                              </w:rPr>
                              <w:t>Meşrulaşma</w:t>
                            </w:r>
                          </w:p>
                          <w:p w14:paraId="0AFA8E5B" w14:textId="77777777" w:rsidR="00515F10" w:rsidRPr="008E109B" w:rsidRDefault="00515F10" w:rsidP="0053637C">
                            <w:pPr>
                              <w:rPr>
                                <w:sz w:val="22"/>
                              </w:rPr>
                            </w:pPr>
                            <w:r w:rsidRPr="008E109B">
                              <w:rPr>
                                <w:sz w:val="22"/>
                              </w:rPr>
                              <w:t>Tahmin edilebilirlik</w:t>
                            </w:r>
                          </w:p>
                          <w:p w14:paraId="493401E3" w14:textId="77777777" w:rsidR="00515F10" w:rsidRPr="008E109B" w:rsidRDefault="00515F10" w:rsidP="0053637C">
                            <w:pPr>
                              <w:rPr>
                                <w:sz w:val="22"/>
                              </w:rPr>
                            </w:pPr>
                            <w:r w:rsidRPr="008E109B">
                              <w:rPr>
                                <w:sz w:val="22"/>
                              </w:rPr>
                              <w:t>Denge</w:t>
                            </w:r>
                          </w:p>
                          <w:p w14:paraId="6B395095" w14:textId="77777777" w:rsidR="00515F10" w:rsidRDefault="00515F10" w:rsidP="0053637C">
                            <w:r>
                              <w:t>Kaynak artırma</w:t>
                            </w:r>
                          </w:p>
                          <w:p w14:paraId="10D54C48" w14:textId="77777777" w:rsidR="00515F10" w:rsidRDefault="00515F10" w:rsidP="0053637C">
                            <w:r>
                              <w:t>Uygunluk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F1B9F3" id="Dikdörtgen 16" o:spid="_x0000_s1031" style="position:absolute;left:0;text-align:left;margin-left:337.85pt;margin-top:.3pt;width:111.85pt;height:211.3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" fillcolor="white [3201]" strokecolor="black [3200]" strokeweight="1pt">
                <v:textbox>
                  <w:txbxContent>
                    <w:p w14:paraId="6CA85CF2" w14:textId="77777777" w:rsidR="00515F10" w:rsidRPr="00284040" w:rsidRDefault="00515F10" w:rsidP="0053637C">
                      <w:pPr>
                        <w:rPr>
                          <w:b/>
                          <w:sz w:val="22"/>
                        </w:rPr>
                      </w:pPr>
                      <w:r w:rsidRPr="00284040">
                        <w:rPr>
                          <w:b/>
                          <w:sz w:val="22"/>
                        </w:rPr>
                        <w:t>Kurumsallaşmadan Beklenen Sonuçlar</w:t>
                      </w:r>
                    </w:p>
                    <w:p w14:paraId="1202A82D" w14:textId="77777777" w:rsidR="00515F10" w:rsidRPr="008E109B" w:rsidRDefault="00515F10" w:rsidP="0053637C">
                      <w:pPr>
                        <w:rPr>
                          <w:sz w:val="22"/>
                        </w:rPr>
                      </w:pPr>
                      <w:r w:rsidRPr="008E109B">
                        <w:rPr>
                          <w:sz w:val="22"/>
                        </w:rPr>
                        <w:t>Meşrulaşma</w:t>
                      </w:r>
                    </w:p>
                    <w:p w14:paraId="0AFA8E5B" w14:textId="77777777" w:rsidR="00515F10" w:rsidRPr="008E109B" w:rsidRDefault="00515F10" w:rsidP="0053637C">
                      <w:pPr>
                        <w:rPr>
                          <w:sz w:val="22"/>
                        </w:rPr>
                      </w:pPr>
                      <w:r w:rsidRPr="008E109B">
                        <w:rPr>
                          <w:sz w:val="22"/>
                        </w:rPr>
                        <w:t>Tahmin edilebilirlik</w:t>
                      </w:r>
                    </w:p>
                    <w:p w14:paraId="493401E3" w14:textId="77777777" w:rsidR="00515F10" w:rsidRPr="008E109B" w:rsidRDefault="00515F10" w:rsidP="0053637C">
                      <w:pPr>
                        <w:rPr>
                          <w:sz w:val="22"/>
                        </w:rPr>
                      </w:pPr>
                      <w:r w:rsidRPr="008E109B">
                        <w:rPr>
                          <w:sz w:val="22"/>
                        </w:rPr>
                        <w:t>Denge</w:t>
                      </w:r>
                    </w:p>
                    <w:p w14:paraId="6B395095" w14:textId="77777777" w:rsidR="00515F10" w:rsidRDefault="00515F10" w:rsidP="0053637C">
                      <w:r>
                        <w:t>Kaynak artırma</w:t>
                      </w:r>
                    </w:p>
                    <w:p w14:paraId="10D54C48" w14:textId="77777777" w:rsidR="00515F10" w:rsidRDefault="00515F10" w:rsidP="0053637C">
                      <w:r>
                        <w:t>Uygunluk</w:t>
                      </w:r>
                    </w:p>
                  </w:txbxContent>
                </v:textbox>
              </v:rect>
            </w:pict>
          </mc:Fallback>
        </mc:AlternateContent>
      </w:r>
      <w:r w:rsidR="006336B6" w:rsidRPr="00B20255">
        <w:rPr>
          <w:rFonts w:cs="Times New Roman"/>
          <w:noProof/>
          <w:szCs w:val="24"/>
          <w:lang w:eastAsia="tr-TR"/>
        </w:rPr>
        <mc:AlternateContent>
          <mc:Choice Requires="wps">
            <w:drawing>
              <wp:anchor distT="0" distB="0" distL="114300" distR="114300" simplePos="0" relativeHeight="251754496" behindDoc="0" locked="0" layoutInCell="1" allowOverlap="1" wp14:anchorId="2F74BD02" wp14:editId="08DD2929">
                <wp:simplePos x="0" y="0"/>
                <wp:positionH relativeFrom="margin">
                  <wp:posOffset>2179320</wp:posOffset>
                </wp:positionH>
                <wp:positionV relativeFrom="paragraph">
                  <wp:posOffset>14696</wp:posOffset>
                </wp:positionV>
                <wp:extent cx="1224643" cy="2634343"/>
                <wp:effectExtent l="0" t="0" r="13970" b="13970"/>
                <wp:wrapNone/>
                <wp:docPr id="9" name="Dikdörtgen 9"/>
                <wp:cNvGraphicFramePr/>
                <a:graphic xmlns:a="http://schemas.openxmlformats.org/drawingml/2006/main">
                  <a:graphicData uri="http://schemas.microsoft.com/office/word/2010/wordprocessingShape">
                    <wps:wsp>
                      <wps:cNvSpPr/>
                      <wps:spPr>
                        <a:xfrm>
                          <a:off x="0" y="0"/>
                          <a:ext cx="1224643" cy="2634343"/>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3189DCED" w14:textId="7DCA4AB9" w:rsidR="00515F10" w:rsidRPr="00284040" w:rsidRDefault="00515F10" w:rsidP="0053637C">
                            <w:pPr>
                              <w:rPr>
                                <w:b/>
                                <w:sz w:val="22"/>
                              </w:rPr>
                            </w:pPr>
                            <w:r w:rsidRPr="00284040">
                              <w:rPr>
                                <w:b/>
                                <w:sz w:val="22"/>
                              </w:rPr>
                              <w:t xml:space="preserve">Kurumsallaşma </w:t>
                            </w:r>
                          </w:p>
                          <w:p w14:paraId="10ED4FA2" w14:textId="77777777" w:rsidR="00515F10" w:rsidRPr="008E109B" w:rsidRDefault="00515F10" w:rsidP="0053637C">
                            <w:pPr>
                              <w:rPr>
                                <w:sz w:val="22"/>
                              </w:rPr>
                            </w:pPr>
                            <w:r w:rsidRPr="008E109B">
                              <w:rPr>
                                <w:sz w:val="22"/>
                              </w:rPr>
                              <w:t>Formalleşme</w:t>
                            </w:r>
                          </w:p>
                          <w:p w14:paraId="7B14C407" w14:textId="77777777" w:rsidR="00515F10" w:rsidRPr="008E109B" w:rsidRDefault="00515F10" w:rsidP="0053637C">
                            <w:pPr>
                              <w:rPr>
                                <w:sz w:val="22"/>
                              </w:rPr>
                            </w:pPr>
                            <w:r w:rsidRPr="008E109B">
                              <w:rPr>
                                <w:sz w:val="22"/>
                              </w:rPr>
                              <w:t>Profesyonelleşme</w:t>
                            </w:r>
                          </w:p>
                          <w:p w14:paraId="66B13A00" w14:textId="77777777" w:rsidR="00515F10" w:rsidRDefault="00515F10" w:rsidP="0053637C">
                            <w:pPr>
                              <w:rPr>
                                <w:sz w:val="22"/>
                              </w:rPr>
                            </w:pPr>
                            <w:r w:rsidRPr="008E109B">
                              <w:rPr>
                                <w:sz w:val="22"/>
                              </w:rPr>
                              <w:t>Hesap verebilirlik</w:t>
                            </w:r>
                          </w:p>
                          <w:p w14:paraId="380AFCC6" w14:textId="1C649647" w:rsidR="00515F10" w:rsidRPr="008E109B" w:rsidRDefault="00515F10" w:rsidP="0053637C">
                            <w:pPr>
                              <w:rPr>
                                <w:sz w:val="22"/>
                              </w:rPr>
                            </w:pPr>
                            <w:r w:rsidRPr="008E109B">
                              <w:rPr>
                                <w:sz w:val="22"/>
                              </w:rPr>
                              <w:t>Kü</w:t>
                            </w:r>
                            <w:r>
                              <w:rPr>
                                <w:sz w:val="22"/>
                              </w:rPr>
                              <w:t xml:space="preserve">ltürel </w:t>
                            </w:r>
                            <w:r w:rsidRPr="008E109B">
                              <w:rPr>
                                <w:sz w:val="22"/>
                              </w:rPr>
                              <w:t>güç</w:t>
                            </w:r>
                          </w:p>
                          <w:p w14:paraId="18900B8D" w14:textId="77777777" w:rsidR="00515F10" w:rsidRDefault="00515F10" w:rsidP="0053637C">
                            <w:r>
                              <w:t>Tutarlılık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74BD02" id="Dikdörtgen 9" o:spid="_x0000_s1032" style="position:absolute;left:0;text-align:left;margin-left:171.6pt;margin-top:1.15pt;width:96.45pt;height:207.45pt;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" fillcolor="white [3201]" strokecolor="black [3200]" strokeweight="1pt">
                <v:textbox>
                  <w:txbxContent>
                    <w:p w14:paraId="3189DCED" w14:textId="7DCA4AB9" w:rsidR="00515F10" w:rsidRPr="00284040" w:rsidRDefault="00515F10" w:rsidP="0053637C">
                      <w:pPr>
                        <w:rPr>
                          <w:b/>
                          <w:sz w:val="22"/>
                        </w:rPr>
                      </w:pPr>
                      <w:r w:rsidRPr="00284040">
                        <w:rPr>
                          <w:b/>
                          <w:sz w:val="22"/>
                        </w:rPr>
                        <w:t xml:space="preserve">Kurumsallaşma </w:t>
                      </w:r>
                    </w:p>
                    <w:p w14:paraId="10ED4FA2" w14:textId="77777777" w:rsidR="00515F10" w:rsidRPr="008E109B" w:rsidRDefault="00515F10" w:rsidP="0053637C">
                      <w:pPr>
                        <w:rPr>
                          <w:sz w:val="22"/>
                        </w:rPr>
                      </w:pPr>
                      <w:r w:rsidRPr="008E109B">
                        <w:rPr>
                          <w:sz w:val="22"/>
                        </w:rPr>
                        <w:t>Formalleşme</w:t>
                      </w:r>
                    </w:p>
                    <w:p w14:paraId="7B14C407" w14:textId="77777777" w:rsidR="00515F10" w:rsidRPr="008E109B" w:rsidRDefault="00515F10" w:rsidP="0053637C">
                      <w:pPr>
                        <w:rPr>
                          <w:sz w:val="22"/>
                        </w:rPr>
                      </w:pPr>
                      <w:r w:rsidRPr="008E109B">
                        <w:rPr>
                          <w:sz w:val="22"/>
                        </w:rPr>
                        <w:t>Profesyonelleşme</w:t>
                      </w:r>
                    </w:p>
                    <w:p w14:paraId="66B13A00" w14:textId="77777777" w:rsidR="00515F10" w:rsidRDefault="00515F10" w:rsidP="0053637C">
                      <w:pPr>
                        <w:rPr>
                          <w:sz w:val="22"/>
                        </w:rPr>
                      </w:pPr>
                      <w:r w:rsidRPr="008E109B">
                        <w:rPr>
                          <w:sz w:val="22"/>
                        </w:rPr>
                        <w:t>Hesap verebilirlik</w:t>
                      </w:r>
                    </w:p>
                    <w:p w14:paraId="380AFCC6" w14:textId="1C649647" w:rsidR="00515F10" w:rsidRPr="008E109B" w:rsidRDefault="00515F10" w:rsidP="0053637C">
                      <w:pPr>
                        <w:rPr>
                          <w:sz w:val="22"/>
                        </w:rPr>
                      </w:pPr>
                      <w:r w:rsidRPr="008E109B">
                        <w:rPr>
                          <w:sz w:val="22"/>
                        </w:rPr>
                        <w:t>Kü</w:t>
                      </w:r>
                      <w:r>
                        <w:rPr>
                          <w:sz w:val="22"/>
                        </w:rPr>
                        <w:t xml:space="preserve">ltürel </w:t>
                      </w:r>
                      <w:r w:rsidRPr="008E109B">
                        <w:rPr>
                          <w:sz w:val="22"/>
                        </w:rPr>
                        <w:t>güç</w:t>
                      </w:r>
                    </w:p>
                    <w:p w14:paraId="18900B8D" w14:textId="77777777" w:rsidR="00515F10" w:rsidRDefault="00515F10" w:rsidP="0053637C">
                      <w:r>
                        <w:t>Tutarlılık</w:t>
                      </w:r>
                    </w:p>
                  </w:txbxContent>
                </v:textbox>
                <w10:wrap anchorx="margin"/>
              </v:rect>
            </w:pict>
          </mc:Fallback>
        </mc:AlternateContent>
      </w:r>
    </w:p>
    <w:p w14:paraId="64228F2C" w14:textId="2B543D60" w:rsidR="0053637C" w:rsidRPr="00B20255" w:rsidRDefault="0053637C" w:rsidP="0053637C">
      <w:pPr>
        <w:rPr>
          <w:rFonts w:cs="Times New Roman"/>
          <w:color w:val="FF0000"/>
          <w:szCs w:val="24"/>
        </w:rPr>
      </w:pPr>
    </w:p>
    <w:p w14:paraId="1CDB84E5" w14:textId="77777777" w:rsidR="0053637C" w:rsidRPr="00B20255" w:rsidRDefault="0053637C" w:rsidP="0053637C">
      <w:pPr>
        <w:rPr>
          <w:rFonts w:cs="Times New Roman"/>
          <w:color w:val="FF0000"/>
          <w:szCs w:val="24"/>
        </w:rPr>
      </w:pPr>
    </w:p>
    <w:p w14:paraId="2C860CF9" w14:textId="5A86110A" w:rsidR="0053637C" w:rsidRPr="00B20255" w:rsidRDefault="0053637C" w:rsidP="0053637C">
      <w:pPr>
        <w:rPr>
          <w:rFonts w:cs="Times New Roman"/>
          <w:color w:val="FF0000"/>
          <w:szCs w:val="24"/>
        </w:rPr>
      </w:pPr>
    </w:p>
    <w:p w14:paraId="2DAC86BF" w14:textId="33898C29" w:rsidR="0053637C" w:rsidRPr="00B20255" w:rsidRDefault="006336B6" w:rsidP="0053637C">
      <w:pPr>
        <w:rPr>
          <w:rFonts w:cs="Times New Roman"/>
          <w:color w:val="FF0000"/>
          <w:szCs w:val="24"/>
        </w:rPr>
      </w:pPr>
      <w:r w:rsidRPr="00B20255">
        <w:rPr>
          <w:rFonts w:cs="Times New Roman"/>
          <w:noProof/>
          <w:color w:val="FF0000"/>
          <w:szCs w:val="24"/>
          <w:lang w:eastAsia="tr-TR"/>
        </w:rPr>
        <mc:AlternateContent>
          <mc:Choice Requires="wps">
            <w:drawing>
              <wp:anchor distT="0" distB="0" distL="114300" distR="114300" simplePos="0" relativeHeight="251758592" behindDoc="0" locked="0" layoutInCell="1" allowOverlap="1" wp14:anchorId="7FE05211" wp14:editId="19606F36">
                <wp:simplePos x="0" y="0"/>
                <wp:positionH relativeFrom="column">
                  <wp:posOffset>3697591</wp:posOffset>
                </wp:positionH>
                <wp:positionV relativeFrom="paragraph">
                  <wp:posOffset>61198</wp:posOffset>
                </wp:positionV>
                <wp:extent cx="476654" cy="51251"/>
                <wp:effectExtent l="19050" t="57150" r="19050" b="63500"/>
                <wp:wrapNone/>
                <wp:docPr id="13" name="Düz Ok Bağlayıcısı 13"/>
                <wp:cNvGraphicFramePr/>
                <a:graphic xmlns:a="http://schemas.openxmlformats.org/drawingml/2006/main">
                  <a:graphicData uri="http://schemas.microsoft.com/office/word/2010/wordprocessingShape">
                    <wps:wsp>
                      <wps:cNvCnPr/>
                      <wps:spPr>
                        <a:xfrm rot="300000" flipV="1">
                          <a:off x="0" y="0"/>
                          <a:ext cx="476654" cy="51251"/>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7E8A0FFA" id="_x0000_t32" coordsize="21600,21600" o:spt="32" o:oned="t" path="m,l21600,21600e" filled="f">
                <v:path arrowok="t" fillok="f" o:connecttype="none"/>
                <o:lock v:ext="edit" shapetype="t"/>
              </v:shapetype>
              <v:shape id="Düz Ok Bağlayıcısı 13" o:spid="_x0000_s1026" type="#_x0000_t32" style="position:absolute;margin-left:291.15pt;margin-top:4.8pt;width:37.55pt;height:4.05pt;rotation:-5;flip:y;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" strokecolor="windowText" strokeweight="1pt">
                <v:stroke endarrow="block" joinstyle="miter"/>
              </v:shape>
            </w:pict>
          </mc:Fallback>
        </mc:AlternateContent>
      </w:r>
      <w:r w:rsidR="006777BF" w:rsidRPr="00B20255">
        <w:rPr>
          <w:rFonts w:cs="Times New Roman"/>
          <w:noProof/>
          <w:color w:val="FF0000"/>
          <w:szCs w:val="24"/>
          <w:lang w:eastAsia="tr-TR"/>
        </w:rPr>
        <mc:AlternateContent>
          <mc:Choice Requires="wps">
            <w:drawing>
              <wp:anchor distT="0" distB="0" distL="114300" distR="114300" simplePos="0" relativeHeight="251757568" behindDoc="0" locked="0" layoutInCell="1" allowOverlap="1" wp14:anchorId="26269451" wp14:editId="38A6BA5F">
                <wp:simplePos x="0" y="0"/>
                <wp:positionH relativeFrom="column">
                  <wp:posOffset>1475366</wp:posOffset>
                </wp:positionH>
                <wp:positionV relativeFrom="paragraph">
                  <wp:posOffset>69214</wp:posOffset>
                </wp:positionV>
                <wp:extent cx="625100" cy="61772"/>
                <wp:effectExtent l="19050" t="57150" r="3810" b="52705"/>
                <wp:wrapNone/>
                <wp:docPr id="12" name="Düz Ok Bağlayıcısı 12"/>
                <wp:cNvGraphicFramePr/>
                <a:graphic xmlns:a="http://schemas.openxmlformats.org/drawingml/2006/main">
                  <a:graphicData uri="http://schemas.microsoft.com/office/word/2010/wordprocessingShape">
                    <wps:wsp>
                      <wps:cNvCnPr/>
                      <wps:spPr>
                        <a:xfrm rot="300000" flipV="1">
                          <a:off x="0" y="0"/>
                          <a:ext cx="625100" cy="61772"/>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w:pict>
              <v:shape w14:anchorId="4BFB014B" id="Düz Ok Bağlayıcısı 12" o:spid="_x0000_s1026" type="#_x0000_t32" style="position:absolute;margin-left:116.15pt;margin-top:5.45pt;width:49.2pt;height:4.85pt;rotation:-5;flip:y;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" strokecolor="black [3200]" strokeweight="1pt">
                <v:stroke endarrow="block" joinstyle="miter"/>
              </v:shape>
            </w:pict>
          </mc:Fallback>
        </mc:AlternateContent>
      </w:r>
    </w:p>
    <w:p w14:paraId="4EBA2281" w14:textId="44A33EA9" w:rsidR="0053637C" w:rsidRPr="00B20255" w:rsidRDefault="0053637C" w:rsidP="0053637C">
      <w:pPr>
        <w:rPr>
          <w:rFonts w:cs="Times New Roman"/>
          <w:color w:val="FF0000"/>
          <w:szCs w:val="24"/>
        </w:rPr>
      </w:pPr>
    </w:p>
    <w:p w14:paraId="3C6E519D" w14:textId="56454720" w:rsidR="006336B6" w:rsidRDefault="006336B6" w:rsidP="00874AE7">
      <w:pPr>
        <w:rPr>
          <w:rFonts w:cs="Times New Roman"/>
          <w:sz w:val="22"/>
        </w:rPr>
      </w:pPr>
    </w:p>
    <w:p w14:paraId="3A2222B5" w14:textId="01E352B9" w:rsidR="00C0613C" w:rsidRPr="00C0613C" w:rsidRDefault="00B9219C" w:rsidP="00AB0D8B">
      <w:pPr>
        <w:pStyle w:val="ResimYazs"/>
        <w:spacing w:after="120"/>
        <w:rPr>
          <w:rFonts w:cs="Times New Roman"/>
        </w:rPr>
      </w:pPr>
      <w:bookmarkStart w:id="32" w:name="_Toc147836616"/>
      <w:bookmarkStart w:id="33" w:name="_Toc144121510"/>
      <w:r w:rsidRPr="00B9219C">
        <w:rPr>
          <w:b/>
        </w:rPr>
        <w:t xml:space="preserve">Şekil </w:t>
      </w:r>
      <w:r w:rsidRPr="00B9219C">
        <w:rPr>
          <w:b/>
        </w:rPr>
        <w:fldChar w:fldCharType="begin"/>
      </w:r>
      <w:r w:rsidRPr="00B9219C">
        <w:rPr>
          <w:b/>
        </w:rPr>
        <w:instrText xml:space="preserve"> SEQ Şekil \* ARABIC </w:instrText>
      </w:r>
      <w:r w:rsidRPr="00B9219C">
        <w:rPr>
          <w:b/>
        </w:rPr>
        <w:fldChar w:fldCharType="separate"/>
      </w:r>
      <w:r w:rsidR="00EA61FF">
        <w:rPr>
          <w:b/>
          <w:noProof/>
        </w:rPr>
        <w:t>2</w:t>
      </w:r>
      <w:r w:rsidRPr="00B9219C">
        <w:rPr>
          <w:b/>
        </w:rPr>
        <w:fldChar w:fldCharType="end"/>
      </w:r>
      <w:r w:rsidRPr="00B9219C">
        <w:rPr>
          <w:b/>
        </w:rPr>
        <w:t>.</w:t>
      </w:r>
      <w:r>
        <w:t xml:space="preserve"> </w:t>
      </w:r>
      <w:r w:rsidR="008E109B" w:rsidRPr="00C0613C">
        <w:rPr>
          <w:rFonts w:cs="Times New Roman"/>
        </w:rPr>
        <w:t>Kurumsallaşma</w:t>
      </w:r>
      <w:r w:rsidR="00EC6CBE" w:rsidRPr="00C0613C">
        <w:rPr>
          <w:rFonts w:cs="Times New Roman"/>
        </w:rPr>
        <w:t>nın</w:t>
      </w:r>
      <w:r w:rsidR="00720D0E" w:rsidRPr="00C0613C">
        <w:rPr>
          <w:rFonts w:cs="Times New Roman"/>
        </w:rPr>
        <w:t xml:space="preserve"> Neden ve Sonuçları,</w:t>
      </w:r>
      <w:bookmarkEnd w:id="32"/>
      <w:r w:rsidR="00720D0E" w:rsidRPr="00C0613C">
        <w:rPr>
          <w:rFonts w:cs="Times New Roman"/>
        </w:rPr>
        <w:t xml:space="preserve"> </w:t>
      </w:r>
    </w:p>
    <w:p w14:paraId="15170FD5" w14:textId="0D86A776" w:rsidR="003201F9" w:rsidRDefault="00570317" w:rsidP="00AB0D8B">
      <w:pPr>
        <w:pStyle w:val="ResimYazs"/>
        <w:spacing w:after="120"/>
        <w:rPr>
          <w:rFonts w:cs="Times New Roman"/>
        </w:rPr>
      </w:pPr>
      <w:r w:rsidRPr="00C0613C">
        <w:rPr>
          <w:rFonts w:cs="Times New Roman"/>
        </w:rPr>
        <w:t>Kaynak: Apaydın,</w:t>
      </w:r>
      <w:r w:rsidR="00717324" w:rsidRPr="00C0613C">
        <w:rPr>
          <w:rFonts w:cs="Times New Roman"/>
        </w:rPr>
        <w:t xml:space="preserve"> </w:t>
      </w:r>
      <w:r w:rsidR="00720D0E" w:rsidRPr="00C0613C">
        <w:rPr>
          <w:rFonts w:cs="Times New Roman"/>
        </w:rPr>
        <w:t>2009</w:t>
      </w:r>
      <w:bookmarkEnd w:id="33"/>
    </w:p>
    <w:p w14:paraId="1288E83D" w14:textId="77777777" w:rsidR="00AB0D8B" w:rsidRPr="00AB0D8B" w:rsidRDefault="00AB0D8B" w:rsidP="00AB0D8B"/>
    <w:p w14:paraId="14F04347" w14:textId="738EF77D" w:rsidR="00C964B8" w:rsidRDefault="00D93872" w:rsidP="00F4587E">
      <w:pPr>
        <w:pStyle w:val="Balk2"/>
        <w:rPr>
          <w:b w:val="0"/>
          <w:szCs w:val="24"/>
        </w:rPr>
      </w:pPr>
      <w:bookmarkStart w:id="34" w:name="_Toc147840917"/>
      <w:r>
        <w:t xml:space="preserve">1.6. </w:t>
      </w:r>
      <w:r w:rsidR="006B73B5">
        <w:t>TURİZM SEKTÖRÜNDE KURUMSALLAŞMA</w:t>
      </w:r>
      <w:bookmarkEnd w:id="34"/>
    </w:p>
    <w:p w14:paraId="2BF2B9FA" w14:textId="31C4EF3B" w:rsidR="00CD4B87" w:rsidRDefault="00176F92" w:rsidP="00CD4B87">
      <w:pPr>
        <w:rPr>
          <w:rFonts w:cs="Times New Roman"/>
          <w:bCs/>
          <w:szCs w:val="24"/>
        </w:rPr>
      </w:pPr>
      <w:r w:rsidRPr="00F84B7D">
        <w:rPr>
          <w:rFonts w:cs="Times New Roman"/>
          <w:bCs/>
          <w:szCs w:val="24"/>
        </w:rPr>
        <w:t>Dünyada Turizm sektörü ülkelerarası ticarette birçok ülke için büyük gelir</w:t>
      </w:r>
      <w:r w:rsidR="00F4463C">
        <w:rPr>
          <w:rFonts w:cs="Times New Roman"/>
          <w:bCs/>
          <w:szCs w:val="24"/>
        </w:rPr>
        <w:t xml:space="preserve"> kaynaklarından biri olmuştur</w:t>
      </w:r>
      <w:r w:rsidRPr="00F84B7D">
        <w:rPr>
          <w:rFonts w:cs="Times New Roman"/>
          <w:bCs/>
          <w:szCs w:val="24"/>
        </w:rPr>
        <w:t xml:space="preserve">  (Dünya Turizm Örgütü, 2022).</w:t>
      </w:r>
      <w:r w:rsidRPr="00F84B7D">
        <w:rPr>
          <w:rFonts w:cs="Times New Roman"/>
          <w:szCs w:val="24"/>
        </w:rPr>
        <w:t xml:space="preserve"> </w:t>
      </w:r>
      <w:r w:rsidRPr="00F84B7D">
        <w:rPr>
          <w:rFonts w:cs="Times New Roman"/>
          <w:bCs/>
          <w:szCs w:val="24"/>
        </w:rPr>
        <w:t xml:space="preserve">İnsanların zaman içinde gelirleri ve yaşam standartları yükseldikçe farklı yerler görme, konaklama, dinlenme ve eğlenme istekleri artmıştır. Dolayısıyla turizm sektörü tüm dünyada hızlı bir şekilde gelişmeye devam etmektedir. </w:t>
      </w:r>
      <w:r w:rsidRPr="00F84B7D">
        <w:rPr>
          <w:rFonts w:cs="Times New Roman"/>
          <w:szCs w:val="24"/>
        </w:rPr>
        <w:t xml:space="preserve">Ekonomik olarak dengeli büyümek ve gelişmek için </w:t>
      </w:r>
      <w:r w:rsidRPr="00F84B7D">
        <w:rPr>
          <w:rFonts w:cs="Times New Roman"/>
          <w:szCs w:val="24"/>
        </w:rPr>
        <w:lastRenderedPageBreak/>
        <w:t xml:space="preserve">lokomotif sektörlerden biri olarak kabul edilen turizm sektörünün istihdama olan katkısı ile  dünya genelinde iş alanı yaratmada birinci sektör olacağı öngörülmüştür.  (World Tourism Organization, 2010). </w:t>
      </w:r>
      <w:r w:rsidR="00B45337">
        <w:t>Tablo 6’da</w:t>
      </w:r>
      <w:r w:rsidR="00CD4B87">
        <w:t xml:space="preserve"> ülkemizde turizm </w:t>
      </w:r>
      <w:r w:rsidR="00F4463C">
        <w:t xml:space="preserve">sektöründe </w:t>
      </w:r>
      <w:r w:rsidR="00CD4B87">
        <w:t>çalışan sayısı yer almaktadır. Tabloda görüldüğü üzere turizm sektörü çalışan sayısı Türkiye’de de toplam çalışan sayısının %</w:t>
      </w:r>
      <w:r w:rsidR="008A1562">
        <w:t>8,4</w:t>
      </w:r>
      <w:r w:rsidR="00CD4B87">
        <w:t xml:space="preserve"> </w:t>
      </w:r>
      <w:r w:rsidR="008A1562">
        <w:t>üne</w:t>
      </w:r>
      <w:r w:rsidR="00CD4B87">
        <w:t xml:space="preserve"> tekabül etmektedir. Bu oran da istihdama olan önemli katkıyı göstermektedir. </w:t>
      </w:r>
    </w:p>
    <w:p w14:paraId="75F0175C" w14:textId="6FD4BFD4" w:rsidR="00176F92" w:rsidRDefault="00176F92" w:rsidP="00176F92">
      <w:pPr>
        <w:rPr>
          <w:rFonts w:cs="Times New Roman"/>
          <w:bCs/>
          <w:szCs w:val="24"/>
        </w:rPr>
      </w:pPr>
      <w:r w:rsidRPr="00F84B7D">
        <w:rPr>
          <w:rFonts w:cs="Times New Roman"/>
          <w:szCs w:val="24"/>
        </w:rPr>
        <w:t>Ülke ekonomilerini olumlu yönde etkileyerek gelir sağlayan hizmet sektörü ve hizmetin merkezindeki insan faktörü öne</w:t>
      </w:r>
      <w:r w:rsidR="00717324">
        <w:rPr>
          <w:rFonts w:cs="Times New Roman"/>
          <w:szCs w:val="24"/>
        </w:rPr>
        <w:t>mli bir konumdadır. (Bahar</w:t>
      </w:r>
      <w:r w:rsidRPr="00F84B7D">
        <w:rPr>
          <w:rFonts w:cs="Times New Roman"/>
          <w:szCs w:val="24"/>
        </w:rPr>
        <w:t>,</w:t>
      </w:r>
      <w:r w:rsidR="00717324">
        <w:rPr>
          <w:rFonts w:cs="Times New Roman"/>
          <w:szCs w:val="24"/>
        </w:rPr>
        <w:t xml:space="preserve"> </w:t>
      </w:r>
      <w:r w:rsidRPr="00F84B7D">
        <w:rPr>
          <w:rFonts w:cs="Times New Roman"/>
          <w:szCs w:val="24"/>
        </w:rPr>
        <w:t xml:space="preserve">2013). </w:t>
      </w:r>
      <w:r w:rsidRPr="00F84B7D">
        <w:rPr>
          <w:rFonts w:cs="Times New Roman"/>
          <w:bCs/>
          <w:szCs w:val="24"/>
        </w:rPr>
        <w:t xml:space="preserve">Dünya Seyahat ve Turizm Konseyi’ne (WTTC) göre turizm sektörü dünya çapında istihdamın yüzde 10’unu oluşturarak ve 330 </w:t>
      </w:r>
      <w:r w:rsidR="007B284D">
        <w:rPr>
          <w:rFonts w:cs="Times New Roman"/>
          <w:bCs/>
          <w:szCs w:val="24"/>
        </w:rPr>
        <w:t xml:space="preserve">milyon çalışana iş sunmaktadır </w:t>
      </w:r>
      <w:r w:rsidRPr="00F84B7D">
        <w:rPr>
          <w:rFonts w:cs="Times New Roman"/>
          <w:bCs/>
          <w:szCs w:val="24"/>
        </w:rPr>
        <w:t>(T</w:t>
      </w:r>
      <w:r w:rsidR="00224B34">
        <w:rPr>
          <w:rFonts w:cs="Times New Roman"/>
          <w:bCs/>
          <w:szCs w:val="24"/>
        </w:rPr>
        <w:t>ÜRSAB</w:t>
      </w:r>
      <w:r w:rsidRPr="00F84B7D">
        <w:rPr>
          <w:rFonts w:cs="Times New Roman"/>
          <w:bCs/>
          <w:szCs w:val="24"/>
        </w:rPr>
        <w:t xml:space="preserve"> Raporu 2020).</w:t>
      </w:r>
    </w:p>
    <w:p w14:paraId="4201B673" w14:textId="26963902" w:rsidR="00F37B84" w:rsidRDefault="001728F7" w:rsidP="00573E2E">
      <w:pPr>
        <w:pStyle w:val="ResimYazs"/>
        <w:spacing w:after="120"/>
        <w:rPr>
          <w:rFonts w:cs="Times New Roman"/>
          <w:bCs/>
          <w:szCs w:val="24"/>
        </w:rPr>
      </w:pPr>
      <w:bookmarkStart w:id="35" w:name="_Toc147836587"/>
      <w:r w:rsidRPr="001728F7">
        <w:rPr>
          <w:b/>
        </w:rPr>
        <w:t xml:space="preserve">Tablo </w:t>
      </w:r>
      <w:r w:rsidRPr="001728F7">
        <w:rPr>
          <w:b/>
        </w:rPr>
        <w:fldChar w:fldCharType="begin"/>
      </w:r>
      <w:r w:rsidRPr="001728F7">
        <w:rPr>
          <w:b/>
        </w:rPr>
        <w:instrText xml:space="preserve"> SEQ Tablo \* ARABIC </w:instrText>
      </w:r>
      <w:r w:rsidRPr="001728F7">
        <w:rPr>
          <w:b/>
        </w:rPr>
        <w:fldChar w:fldCharType="separate"/>
      </w:r>
      <w:r w:rsidR="00EA61FF">
        <w:rPr>
          <w:b/>
          <w:noProof/>
        </w:rPr>
        <w:t>6</w:t>
      </w:r>
      <w:r w:rsidRPr="001728F7">
        <w:rPr>
          <w:b/>
        </w:rPr>
        <w:fldChar w:fldCharType="end"/>
      </w:r>
      <w:r w:rsidRPr="001728F7">
        <w:rPr>
          <w:b/>
        </w:rPr>
        <w:t>.</w:t>
      </w:r>
      <w:r>
        <w:t xml:space="preserve"> </w:t>
      </w:r>
      <w:r w:rsidR="00F37B84">
        <w:t xml:space="preserve">Turizm </w:t>
      </w:r>
      <w:r w:rsidR="00F4463C">
        <w:t>Sektörü</w:t>
      </w:r>
      <w:r w:rsidR="00F37B84">
        <w:t xml:space="preserve"> Çalışan Sayısı</w:t>
      </w:r>
      <w:bookmarkEnd w:id="35"/>
    </w:p>
    <w:tbl>
      <w:tblPr>
        <w:tblW w:w="4824" w:type="dxa"/>
        <w:jc w:val="center"/>
        <w:tblCellMar>
          <w:left w:w="70" w:type="dxa"/>
          <w:right w:w="70" w:type="dxa"/>
        </w:tblCellMar>
        <w:tblLook w:val="04A0" w:firstRow="1" w:lastRow="0" w:firstColumn="1" w:lastColumn="0" w:noHBand="0" w:noVBand="1"/>
      </w:tblPr>
      <w:tblGrid>
        <w:gridCol w:w="3680"/>
        <w:gridCol w:w="1144"/>
      </w:tblGrid>
      <w:tr w:rsidR="00F37B84" w:rsidRPr="00210C95" w14:paraId="6CC880F0" w14:textId="77777777" w:rsidTr="005144AA">
        <w:trPr>
          <w:trHeight w:val="288"/>
          <w:jc w:val="center"/>
        </w:trPr>
        <w:tc>
          <w:tcPr>
            <w:tcW w:w="3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C12AB3" w14:textId="5D81B35F" w:rsidR="00F37B84" w:rsidRPr="00210C95" w:rsidRDefault="00F37B84" w:rsidP="00F4463C">
            <w:pPr>
              <w:spacing w:before="0" w:after="0" w:line="240" w:lineRule="auto"/>
              <w:jc w:val="left"/>
              <w:rPr>
                <w:rFonts w:eastAsia="Times New Roman" w:cs="Times New Roman"/>
                <w:b/>
                <w:bCs/>
                <w:color w:val="000000"/>
                <w:sz w:val="22"/>
                <w:lang w:eastAsia="tr-TR"/>
              </w:rPr>
            </w:pPr>
            <w:r w:rsidRPr="00210C95">
              <w:rPr>
                <w:rFonts w:eastAsia="Times New Roman" w:cs="Times New Roman"/>
                <w:b/>
                <w:bCs/>
                <w:color w:val="000000"/>
                <w:sz w:val="22"/>
                <w:lang w:eastAsia="tr-TR"/>
              </w:rPr>
              <w:t xml:space="preserve">Turizm </w:t>
            </w:r>
            <w:r w:rsidR="00F4463C">
              <w:rPr>
                <w:rFonts w:eastAsia="Times New Roman" w:cs="Times New Roman"/>
                <w:b/>
                <w:bCs/>
                <w:color w:val="000000"/>
                <w:sz w:val="22"/>
                <w:lang w:eastAsia="tr-TR"/>
              </w:rPr>
              <w:t xml:space="preserve">Sektörü </w:t>
            </w:r>
            <w:r w:rsidRPr="00210C95">
              <w:rPr>
                <w:rFonts w:eastAsia="Times New Roman" w:cs="Times New Roman"/>
                <w:b/>
                <w:bCs/>
                <w:color w:val="000000"/>
                <w:sz w:val="22"/>
                <w:lang w:eastAsia="tr-TR"/>
              </w:rPr>
              <w:t>Çalışan Sayısı</w:t>
            </w:r>
          </w:p>
        </w:tc>
        <w:tc>
          <w:tcPr>
            <w:tcW w:w="1144" w:type="dxa"/>
            <w:tcBorders>
              <w:top w:val="single" w:sz="4" w:space="0" w:color="auto"/>
              <w:left w:val="nil"/>
              <w:bottom w:val="single" w:sz="4" w:space="0" w:color="auto"/>
              <w:right w:val="single" w:sz="4" w:space="0" w:color="auto"/>
            </w:tcBorders>
            <w:shd w:val="clear" w:color="auto" w:fill="auto"/>
            <w:noWrap/>
            <w:vAlign w:val="bottom"/>
            <w:hideMark/>
          </w:tcPr>
          <w:p w14:paraId="4B8FF576" w14:textId="3BAAC740" w:rsidR="00F37B84" w:rsidRPr="00210C95" w:rsidRDefault="008A1562" w:rsidP="00087604">
            <w:pPr>
              <w:spacing w:before="0" w:after="0" w:line="240" w:lineRule="auto"/>
              <w:jc w:val="right"/>
              <w:rPr>
                <w:rFonts w:eastAsia="Times New Roman" w:cs="Times New Roman"/>
                <w:b/>
                <w:bCs/>
                <w:color w:val="000000"/>
                <w:sz w:val="22"/>
                <w:lang w:eastAsia="tr-TR"/>
              </w:rPr>
            </w:pPr>
            <w:r>
              <w:rPr>
                <w:rFonts w:eastAsia="Times New Roman" w:cs="Times New Roman"/>
                <w:b/>
                <w:bCs/>
                <w:color w:val="000000"/>
                <w:sz w:val="22"/>
                <w:lang w:eastAsia="tr-TR"/>
              </w:rPr>
              <w:t>2023</w:t>
            </w:r>
          </w:p>
        </w:tc>
      </w:tr>
      <w:tr w:rsidR="00F37B84" w:rsidRPr="00210C95" w14:paraId="1BFE8C49" w14:textId="77777777" w:rsidTr="005144AA">
        <w:trPr>
          <w:trHeight w:val="288"/>
          <w:jc w:val="center"/>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6307658E" w14:textId="77777777" w:rsidR="00F37B84" w:rsidRPr="00210C95" w:rsidRDefault="00F37B84" w:rsidP="00210C95">
            <w:pPr>
              <w:spacing w:before="0" w:after="0" w:line="240" w:lineRule="auto"/>
              <w:jc w:val="left"/>
              <w:rPr>
                <w:rFonts w:eastAsia="Times New Roman" w:cs="Times New Roman"/>
                <w:color w:val="000000"/>
                <w:sz w:val="22"/>
                <w:lang w:eastAsia="tr-TR"/>
              </w:rPr>
            </w:pPr>
            <w:r w:rsidRPr="00210C95">
              <w:rPr>
                <w:rFonts w:eastAsia="Times New Roman" w:cs="Times New Roman"/>
                <w:color w:val="000000"/>
                <w:sz w:val="22"/>
                <w:lang w:eastAsia="tr-TR"/>
              </w:rPr>
              <w:t>Yiyecek-İçecek Hizmetleri</w:t>
            </w:r>
          </w:p>
        </w:tc>
        <w:tc>
          <w:tcPr>
            <w:tcW w:w="1144" w:type="dxa"/>
            <w:tcBorders>
              <w:top w:val="nil"/>
              <w:left w:val="nil"/>
              <w:bottom w:val="single" w:sz="4" w:space="0" w:color="auto"/>
              <w:right w:val="single" w:sz="4" w:space="0" w:color="auto"/>
            </w:tcBorders>
            <w:shd w:val="clear" w:color="auto" w:fill="auto"/>
            <w:noWrap/>
            <w:vAlign w:val="bottom"/>
            <w:hideMark/>
          </w:tcPr>
          <w:p w14:paraId="2DCFE7DB" w14:textId="7CE57306" w:rsidR="00F37B84" w:rsidRPr="00210C95" w:rsidRDefault="008A1562" w:rsidP="00087604">
            <w:pPr>
              <w:spacing w:before="0" w:after="0" w:line="240" w:lineRule="auto"/>
              <w:jc w:val="right"/>
              <w:rPr>
                <w:rFonts w:eastAsia="Times New Roman" w:cs="Times New Roman"/>
                <w:color w:val="000000"/>
                <w:sz w:val="22"/>
                <w:lang w:eastAsia="tr-TR"/>
              </w:rPr>
            </w:pPr>
            <w:r>
              <w:rPr>
                <w:rFonts w:eastAsia="Times New Roman" w:cs="Times New Roman"/>
                <w:color w:val="000000"/>
                <w:sz w:val="22"/>
                <w:lang w:eastAsia="tr-TR"/>
              </w:rPr>
              <w:t>751.321</w:t>
            </w:r>
          </w:p>
        </w:tc>
      </w:tr>
      <w:tr w:rsidR="00F37B84" w:rsidRPr="00210C95" w14:paraId="48799038" w14:textId="77777777" w:rsidTr="005144AA">
        <w:trPr>
          <w:trHeight w:val="288"/>
          <w:jc w:val="center"/>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0F588A30" w14:textId="6FDF6B4E" w:rsidR="00F37B84" w:rsidRPr="00210C95" w:rsidRDefault="00F37B84" w:rsidP="00210C95">
            <w:pPr>
              <w:spacing w:before="0" w:after="0" w:line="240" w:lineRule="auto"/>
              <w:jc w:val="left"/>
              <w:rPr>
                <w:rFonts w:eastAsia="Times New Roman" w:cs="Times New Roman"/>
                <w:color w:val="000000"/>
                <w:sz w:val="22"/>
                <w:lang w:eastAsia="tr-TR"/>
              </w:rPr>
            </w:pPr>
            <w:r w:rsidRPr="00210C95">
              <w:rPr>
                <w:rFonts w:eastAsia="Times New Roman" w:cs="Times New Roman"/>
                <w:color w:val="000000"/>
                <w:sz w:val="22"/>
                <w:lang w:eastAsia="tr-TR"/>
              </w:rPr>
              <w:t>Konaklama</w:t>
            </w:r>
          </w:p>
        </w:tc>
        <w:tc>
          <w:tcPr>
            <w:tcW w:w="1144" w:type="dxa"/>
            <w:tcBorders>
              <w:top w:val="nil"/>
              <w:left w:val="nil"/>
              <w:bottom w:val="single" w:sz="4" w:space="0" w:color="auto"/>
              <w:right w:val="single" w:sz="4" w:space="0" w:color="auto"/>
            </w:tcBorders>
            <w:shd w:val="clear" w:color="auto" w:fill="auto"/>
            <w:noWrap/>
            <w:vAlign w:val="bottom"/>
            <w:hideMark/>
          </w:tcPr>
          <w:p w14:paraId="52BA19B8" w14:textId="768A0143" w:rsidR="00F37B84" w:rsidRPr="00210C95" w:rsidRDefault="00DB04E4" w:rsidP="00087604">
            <w:pPr>
              <w:spacing w:before="0" w:after="0" w:line="240" w:lineRule="auto"/>
              <w:jc w:val="right"/>
              <w:rPr>
                <w:rFonts w:eastAsia="Times New Roman" w:cs="Times New Roman"/>
                <w:color w:val="000000"/>
                <w:sz w:val="22"/>
                <w:lang w:eastAsia="tr-TR"/>
              </w:rPr>
            </w:pPr>
            <w:r>
              <w:rPr>
                <w:rFonts w:eastAsia="Times New Roman" w:cs="Times New Roman"/>
                <w:color w:val="000000"/>
                <w:sz w:val="22"/>
                <w:lang w:eastAsia="tr-TR"/>
              </w:rPr>
              <w:t>369.300</w:t>
            </w:r>
          </w:p>
        </w:tc>
      </w:tr>
      <w:tr w:rsidR="00F37B84" w:rsidRPr="00210C95" w14:paraId="15FFD081" w14:textId="77777777" w:rsidTr="005144AA">
        <w:trPr>
          <w:trHeight w:val="288"/>
          <w:jc w:val="center"/>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29FAAD07" w14:textId="77777777" w:rsidR="00F37B84" w:rsidRPr="00210C95" w:rsidRDefault="00F37B84" w:rsidP="00210C95">
            <w:pPr>
              <w:spacing w:before="0" w:after="0" w:line="240" w:lineRule="auto"/>
              <w:jc w:val="left"/>
              <w:rPr>
                <w:rFonts w:eastAsia="Times New Roman" w:cs="Times New Roman"/>
                <w:color w:val="000000"/>
                <w:sz w:val="22"/>
                <w:lang w:eastAsia="tr-TR"/>
              </w:rPr>
            </w:pPr>
            <w:r w:rsidRPr="00210C95">
              <w:rPr>
                <w:rFonts w:eastAsia="Times New Roman" w:cs="Times New Roman"/>
                <w:color w:val="000000"/>
                <w:sz w:val="22"/>
                <w:lang w:eastAsia="tr-TR"/>
              </w:rPr>
              <w:t>Seyahat Ac. Tur Op. Hiz.</w:t>
            </w:r>
          </w:p>
        </w:tc>
        <w:tc>
          <w:tcPr>
            <w:tcW w:w="1144" w:type="dxa"/>
            <w:tcBorders>
              <w:top w:val="nil"/>
              <w:left w:val="nil"/>
              <w:bottom w:val="single" w:sz="4" w:space="0" w:color="auto"/>
              <w:right w:val="single" w:sz="4" w:space="0" w:color="auto"/>
            </w:tcBorders>
            <w:shd w:val="clear" w:color="auto" w:fill="auto"/>
            <w:noWrap/>
            <w:vAlign w:val="bottom"/>
            <w:hideMark/>
          </w:tcPr>
          <w:p w14:paraId="10CCA5C2" w14:textId="6EAACFC4" w:rsidR="00F37B84" w:rsidRPr="00210C95" w:rsidRDefault="00DB04E4" w:rsidP="00087604">
            <w:pPr>
              <w:spacing w:before="0" w:after="0" w:line="240" w:lineRule="auto"/>
              <w:jc w:val="right"/>
              <w:rPr>
                <w:rFonts w:eastAsia="Times New Roman" w:cs="Times New Roman"/>
                <w:color w:val="000000"/>
                <w:sz w:val="22"/>
                <w:lang w:eastAsia="tr-TR"/>
              </w:rPr>
            </w:pPr>
            <w:r>
              <w:rPr>
                <w:rFonts w:eastAsia="Times New Roman" w:cs="Times New Roman"/>
                <w:color w:val="000000"/>
                <w:sz w:val="22"/>
                <w:lang w:eastAsia="tr-TR"/>
              </w:rPr>
              <w:t>72.553</w:t>
            </w:r>
          </w:p>
        </w:tc>
      </w:tr>
      <w:tr w:rsidR="00F37B84" w:rsidRPr="00210C95" w14:paraId="2ADD4383" w14:textId="77777777" w:rsidTr="005144AA">
        <w:trPr>
          <w:trHeight w:val="288"/>
          <w:jc w:val="center"/>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11EEB437" w14:textId="77777777" w:rsidR="00F37B84" w:rsidRPr="00210C95" w:rsidRDefault="00F37B84" w:rsidP="00210C95">
            <w:pPr>
              <w:spacing w:before="0" w:after="0" w:line="240" w:lineRule="auto"/>
              <w:jc w:val="left"/>
              <w:rPr>
                <w:rFonts w:eastAsia="Times New Roman" w:cs="Times New Roman"/>
                <w:color w:val="000000"/>
                <w:sz w:val="22"/>
                <w:lang w:eastAsia="tr-TR"/>
              </w:rPr>
            </w:pPr>
            <w:r w:rsidRPr="00210C95">
              <w:rPr>
                <w:rFonts w:eastAsia="Times New Roman" w:cs="Times New Roman"/>
                <w:color w:val="000000"/>
                <w:sz w:val="22"/>
                <w:lang w:eastAsia="tr-TR"/>
              </w:rPr>
              <w:t>Havayolu</w:t>
            </w:r>
          </w:p>
        </w:tc>
        <w:tc>
          <w:tcPr>
            <w:tcW w:w="1144" w:type="dxa"/>
            <w:tcBorders>
              <w:top w:val="nil"/>
              <w:left w:val="nil"/>
              <w:bottom w:val="single" w:sz="4" w:space="0" w:color="auto"/>
              <w:right w:val="single" w:sz="4" w:space="0" w:color="auto"/>
            </w:tcBorders>
            <w:shd w:val="clear" w:color="auto" w:fill="auto"/>
            <w:noWrap/>
            <w:vAlign w:val="bottom"/>
            <w:hideMark/>
          </w:tcPr>
          <w:p w14:paraId="0D84632C" w14:textId="54900354" w:rsidR="00F37B84" w:rsidRPr="00210C95" w:rsidRDefault="00DB04E4" w:rsidP="00087604">
            <w:pPr>
              <w:spacing w:before="0" w:after="0" w:line="240" w:lineRule="auto"/>
              <w:jc w:val="right"/>
              <w:rPr>
                <w:rFonts w:eastAsia="Times New Roman" w:cs="Times New Roman"/>
                <w:color w:val="000000"/>
                <w:sz w:val="22"/>
                <w:lang w:eastAsia="tr-TR"/>
              </w:rPr>
            </w:pPr>
            <w:r>
              <w:rPr>
                <w:rFonts w:eastAsia="Times New Roman" w:cs="Times New Roman"/>
                <w:color w:val="000000"/>
                <w:sz w:val="22"/>
                <w:lang w:eastAsia="tr-TR"/>
              </w:rPr>
              <w:t>48.380</w:t>
            </w:r>
          </w:p>
        </w:tc>
      </w:tr>
      <w:tr w:rsidR="00F37B84" w:rsidRPr="00210C95" w14:paraId="05DA1ABF" w14:textId="77777777" w:rsidTr="005144AA">
        <w:trPr>
          <w:trHeight w:val="288"/>
          <w:jc w:val="center"/>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0573B8BB" w14:textId="6101D989" w:rsidR="00F37B84" w:rsidRPr="003E7B41" w:rsidRDefault="00F37B84" w:rsidP="00210C95">
            <w:pPr>
              <w:spacing w:before="0" w:after="0" w:line="240" w:lineRule="auto"/>
              <w:jc w:val="left"/>
              <w:rPr>
                <w:rFonts w:eastAsia="Times New Roman" w:cs="Times New Roman"/>
                <w:sz w:val="22"/>
                <w:lang w:eastAsia="tr-TR"/>
              </w:rPr>
            </w:pPr>
            <w:r w:rsidRPr="003E7B41">
              <w:rPr>
                <w:rFonts w:eastAsia="Times New Roman" w:cs="Times New Roman"/>
                <w:sz w:val="22"/>
                <w:lang w:eastAsia="tr-TR"/>
              </w:rPr>
              <w:t>Turizm</w:t>
            </w:r>
            <w:r w:rsidR="00F4463C" w:rsidRPr="003E7B41">
              <w:rPr>
                <w:rFonts w:eastAsia="Times New Roman" w:cs="Times New Roman"/>
                <w:sz w:val="22"/>
                <w:lang w:eastAsia="tr-TR"/>
              </w:rPr>
              <w:t xml:space="preserve"> </w:t>
            </w:r>
            <w:r w:rsidR="00573E2E" w:rsidRPr="003E7B41">
              <w:rPr>
                <w:rFonts w:eastAsia="Times New Roman" w:cs="Times New Roman"/>
                <w:sz w:val="22"/>
                <w:lang w:eastAsia="tr-TR"/>
              </w:rPr>
              <w:t xml:space="preserve">Sektörü </w:t>
            </w:r>
            <w:r w:rsidR="00F4463C" w:rsidRPr="003E7B41">
              <w:rPr>
                <w:rFonts w:eastAsia="Times New Roman" w:cs="Times New Roman"/>
                <w:sz w:val="22"/>
                <w:lang w:eastAsia="tr-TR"/>
              </w:rPr>
              <w:t>Çalışan Sayısı</w:t>
            </w:r>
          </w:p>
        </w:tc>
        <w:tc>
          <w:tcPr>
            <w:tcW w:w="1144" w:type="dxa"/>
            <w:tcBorders>
              <w:top w:val="nil"/>
              <w:left w:val="nil"/>
              <w:bottom w:val="single" w:sz="4" w:space="0" w:color="auto"/>
              <w:right w:val="single" w:sz="4" w:space="0" w:color="auto"/>
            </w:tcBorders>
            <w:shd w:val="clear" w:color="auto" w:fill="auto"/>
            <w:noWrap/>
            <w:vAlign w:val="bottom"/>
            <w:hideMark/>
          </w:tcPr>
          <w:p w14:paraId="4382A3FE" w14:textId="1A42E865" w:rsidR="00F37B84" w:rsidRPr="00210C95" w:rsidRDefault="008A1562" w:rsidP="00087604">
            <w:pPr>
              <w:spacing w:before="0" w:after="0" w:line="240" w:lineRule="auto"/>
              <w:jc w:val="right"/>
              <w:rPr>
                <w:rFonts w:eastAsia="Times New Roman" w:cs="Times New Roman"/>
                <w:color w:val="000000"/>
                <w:sz w:val="22"/>
                <w:lang w:eastAsia="tr-TR"/>
              </w:rPr>
            </w:pPr>
            <w:r>
              <w:rPr>
                <w:rFonts w:eastAsia="Times New Roman" w:cs="Times New Roman"/>
                <w:color w:val="000000"/>
                <w:sz w:val="22"/>
                <w:lang w:eastAsia="tr-TR"/>
              </w:rPr>
              <w:t>1.241.554</w:t>
            </w:r>
          </w:p>
        </w:tc>
      </w:tr>
      <w:tr w:rsidR="00F37B84" w:rsidRPr="00210C95" w14:paraId="6BDEE7EE" w14:textId="77777777" w:rsidTr="005144AA">
        <w:trPr>
          <w:trHeight w:val="288"/>
          <w:jc w:val="center"/>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1B40D234" w14:textId="16313A40" w:rsidR="00F37B84" w:rsidRPr="003E7B41" w:rsidRDefault="00F37B84" w:rsidP="00210C95">
            <w:pPr>
              <w:spacing w:before="0" w:after="0" w:line="240" w:lineRule="auto"/>
              <w:jc w:val="left"/>
              <w:rPr>
                <w:rFonts w:eastAsia="Times New Roman" w:cs="Times New Roman"/>
                <w:sz w:val="22"/>
                <w:lang w:eastAsia="tr-TR"/>
              </w:rPr>
            </w:pPr>
            <w:r w:rsidRPr="003E7B41">
              <w:rPr>
                <w:rFonts w:eastAsia="Times New Roman" w:cs="Times New Roman"/>
                <w:sz w:val="22"/>
                <w:lang w:eastAsia="tr-TR"/>
              </w:rPr>
              <w:t>Türkiye</w:t>
            </w:r>
            <w:r w:rsidR="00F4463C" w:rsidRPr="003E7B41">
              <w:rPr>
                <w:rFonts w:eastAsia="Times New Roman" w:cs="Times New Roman"/>
                <w:sz w:val="22"/>
                <w:lang w:eastAsia="tr-TR"/>
              </w:rPr>
              <w:t>’de Toplam Çalışan Sayısı</w:t>
            </w:r>
          </w:p>
        </w:tc>
        <w:tc>
          <w:tcPr>
            <w:tcW w:w="1144" w:type="dxa"/>
            <w:tcBorders>
              <w:top w:val="nil"/>
              <w:left w:val="nil"/>
              <w:bottom w:val="single" w:sz="4" w:space="0" w:color="auto"/>
              <w:right w:val="single" w:sz="4" w:space="0" w:color="auto"/>
            </w:tcBorders>
            <w:shd w:val="clear" w:color="auto" w:fill="auto"/>
            <w:noWrap/>
            <w:vAlign w:val="bottom"/>
            <w:hideMark/>
          </w:tcPr>
          <w:p w14:paraId="20CCCCF0" w14:textId="141329DC" w:rsidR="00F37B84" w:rsidRPr="00210C95" w:rsidRDefault="00F37B84" w:rsidP="008A1562">
            <w:pPr>
              <w:spacing w:before="0" w:after="0" w:line="240" w:lineRule="auto"/>
              <w:jc w:val="right"/>
              <w:rPr>
                <w:rFonts w:eastAsia="Times New Roman" w:cs="Times New Roman"/>
                <w:color w:val="000000"/>
                <w:sz w:val="22"/>
                <w:lang w:eastAsia="tr-TR"/>
              </w:rPr>
            </w:pPr>
            <w:r w:rsidRPr="00210C95">
              <w:rPr>
                <w:rFonts w:eastAsia="Times New Roman" w:cs="Times New Roman"/>
                <w:color w:val="000000"/>
                <w:sz w:val="22"/>
                <w:lang w:eastAsia="tr-TR"/>
              </w:rPr>
              <w:t>14.</w:t>
            </w:r>
            <w:r w:rsidR="008A1562">
              <w:rPr>
                <w:rFonts w:eastAsia="Times New Roman" w:cs="Times New Roman"/>
                <w:color w:val="000000"/>
                <w:sz w:val="22"/>
                <w:lang w:eastAsia="tr-TR"/>
              </w:rPr>
              <w:t>625</w:t>
            </w:r>
            <w:r w:rsidRPr="00210C95">
              <w:rPr>
                <w:rFonts w:eastAsia="Times New Roman" w:cs="Times New Roman"/>
                <w:color w:val="000000"/>
                <w:sz w:val="22"/>
                <w:lang w:eastAsia="tr-TR"/>
              </w:rPr>
              <w:t>.</w:t>
            </w:r>
            <w:r w:rsidR="008A1562">
              <w:rPr>
                <w:rFonts w:eastAsia="Times New Roman" w:cs="Times New Roman"/>
                <w:color w:val="000000"/>
                <w:sz w:val="22"/>
                <w:lang w:eastAsia="tr-TR"/>
              </w:rPr>
              <w:t>242</w:t>
            </w:r>
          </w:p>
        </w:tc>
      </w:tr>
      <w:tr w:rsidR="00F37B84" w:rsidRPr="00210C95" w14:paraId="6B3AC6B0" w14:textId="77777777" w:rsidTr="005144AA">
        <w:trPr>
          <w:trHeight w:val="288"/>
          <w:jc w:val="center"/>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61748002" w14:textId="77777777" w:rsidR="00F37B84" w:rsidRPr="00210C95" w:rsidRDefault="00F37B84" w:rsidP="00210C95">
            <w:pPr>
              <w:spacing w:before="0" w:after="0" w:line="240" w:lineRule="auto"/>
              <w:jc w:val="left"/>
              <w:rPr>
                <w:rFonts w:eastAsia="Times New Roman" w:cs="Times New Roman"/>
                <w:color w:val="000000"/>
                <w:sz w:val="22"/>
                <w:lang w:eastAsia="tr-TR"/>
              </w:rPr>
            </w:pPr>
            <w:r w:rsidRPr="00210C95">
              <w:rPr>
                <w:rFonts w:eastAsia="Times New Roman" w:cs="Times New Roman"/>
                <w:color w:val="000000"/>
                <w:sz w:val="22"/>
                <w:lang w:eastAsia="tr-TR"/>
              </w:rPr>
              <w:t>Turizmin Payı %</w:t>
            </w:r>
          </w:p>
        </w:tc>
        <w:tc>
          <w:tcPr>
            <w:tcW w:w="1144" w:type="dxa"/>
            <w:tcBorders>
              <w:top w:val="nil"/>
              <w:left w:val="nil"/>
              <w:bottom w:val="single" w:sz="4" w:space="0" w:color="auto"/>
              <w:right w:val="single" w:sz="4" w:space="0" w:color="auto"/>
            </w:tcBorders>
            <w:shd w:val="clear" w:color="auto" w:fill="auto"/>
            <w:noWrap/>
            <w:vAlign w:val="bottom"/>
            <w:hideMark/>
          </w:tcPr>
          <w:p w14:paraId="4D5FB1F4" w14:textId="74BDA37C" w:rsidR="00F37B84" w:rsidRPr="00210C95" w:rsidRDefault="008A1562" w:rsidP="00087604">
            <w:pPr>
              <w:spacing w:before="0" w:after="0" w:line="240" w:lineRule="auto"/>
              <w:jc w:val="right"/>
              <w:rPr>
                <w:rFonts w:eastAsia="Times New Roman" w:cs="Times New Roman"/>
                <w:color w:val="000000"/>
                <w:sz w:val="22"/>
                <w:lang w:eastAsia="tr-TR"/>
              </w:rPr>
            </w:pPr>
            <w:r>
              <w:rPr>
                <w:rFonts w:eastAsia="Times New Roman" w:cs="Times New Roman"/>
                <w:color w:val="000000"/>
                <w:sz w:val="22"/>
                <w:lang w:eastAsia="tr-TR"/>
              </w:rPr>
              <w:t>8,4</w:t>
            </w:r>
          </w:p>
        </w:tc>
      </w:tr>
    </w:tbl>
    <w:p w14:paraId="2F9A0F1C" w14:textId="7446354B" w:rsidR="00F37B84" w:rsidRPr="00720D0E" w:rsidRDefault="00F37B84" w:rsidP="008A1562">
      <w:pPr>
        <w:jc w:val="center"/>
        <w:rPr>
          <w:rFonts w:cs="Times New Roman"/>
          <w:bCs/>
          <w:sz w:val="22"/>
        </w:rPr>
      </w:pPr>
      <w:r w:rsidRPr="00720D0E">
        <w:rPr>
          <w:sz w:val="22"/>
        </w:rPr>
        <w:t xml:space="preserve">Kaynak: </w:t>
      </w:r>
      <w:r w:rsidR="008A1562">
        <w:rPr>
          <w:sz w:val="22"/>
        </w:rPr>
        <w:t>Türkiye İstatistik Kurumu (TUİK, 2023)</w:t>
      </w:r>
    </w:p>
    <w:p w14:paraId="70BFE50B" w14:textId="4F96FB16" w:rsidR="00176F92" w:rsidRPr="001E58F7" w:rsidRDefault="00176F92" w:rsidP="00176F92">
      <w:pPr>
        <w:rPr>
          <w:rFonts w:cs="Times New Roman"/>
          <w:bCs/>
          <w:szCs w:val="24"/>
        </w:rPr>
      </w:pPr>
      <w:r w:rsidRPr="00F84B7D">
        <w:rPr>
          <w:rFonts w:cs="Times New Roman"/>
          <w:szCs w:val="24"/>
        </w:rPr>
        <w:t>Ülkemizde turizm sektörü 1980’li yıllardan sonra gelişerek,  yurt dışından döviz girdisi sağlanarak bilançoların iyiye gitmesini sağlanmış diğer yandan istihdam sağlanmış işsizlik problemine bir çözüm olarak düşünülmüştür. Destekler ve yatırımlar arttıkça önemli bir sektör haline gelmiştir. Öz</w:t>
      </w:r>
      <w:r w:rsidR="001E58F7">
        <w:rPr>
          <w:rFonts w:cs="Times New Roman"/>
          <w:szCs w:val="24"/>
        </w:rPr>
        <w:t>ellikle son 20 yılda gelişme ar</w:t>
      </w:r>
      <w:r w:rsidRPr="00F84B7D">
        <w:rPr>
          <w:rFonts w:cs="Times New Roman"/>
          <w:szCs w:val="24"/>
        </w:rPr>
        <w:t xml:space="preserve">tmış ancak yine de </w:t>
      </w:r>
      <w:r w:rsidR="00DA4094">
        <w:rPr>
          <w:rFonts w:cs="Times New Roman"/>
          <w:bCs/>
          <w:szCs w:val="24"/>
        </w:rPr>
        <w:t>hedeflerin altında kalmıştır</w:t>
      </w:r>
      <w:r w:rsidRPr="001E58F7">
        <w:rPr>
          <w:rFonts w:cs="Times New Roman"/>
          <w:bCs/>
          <w:szCs w:val="24"/>
        </w:rPr>
        <w:t xml:space="preserve"> (Albeni ve Ongun</w:t>
      </w:r>
      <w:r w:rsidR="00EA163D">
        <w:rPr>
          <w:rFonts w:cs="Times New Roman"/>
          <w:bCs/>
          <w:szCs w:val="24"/>
        </w:rPr>
        <w:t>,</w:t>
      </w:r>
      <w:r w:rsidRPr="001E58F7">
        <w:rPr>
          <w:rFonts w:cs="Times New Roman"/>
          <w:bCs/>
          <w:szCs w:val="24"/>
        </w:rPr>
        <w:t xml:space="preserve"> 2005).</w:t>
      </w:r>
      <w:r w:rsidR="00F37B84" w:rsidRPr="001E58F7">
        <w:rPr>
          <w:rFonts w:cs="Times New Roman"/>
          <w:bCs/>
          <w:szCs w:val="24"/>
        </w:rPr>
        <w:t xml:space="preserve"> </w:t>
      </w:r>
    </w:p>
    <w:p w14:paraId="3932283D" w14:textId="194E2EF2" w:rsidR="00176F92" w:rsidRPr="001E58F7" w:rsidRDefault="00B366EA" w:rsidP="00176F92">
      <w:pPr>
        <w:rPr>
          <w:rFonts w:cs="Times New Roman"/>
          <w:bCs/>
          <w:szCs w:val="24"/>
        </w:rPr>
      </w:pPr>
      <w:r>
        <w:rPr>
          <w:rFonts w:cs="Times New Roman"/>
          <w:bCs/>
          <w:szCs w:val="24"/>
        </w:rPr>
        <w:t>Dünya Turizminde yıllara g</w:t>
      </w:r>
      <w:r w:rsidR="00176F92" w:rsidRPr="001E58F7">
        <w:rPr>
          <w:rFonts w:cs="Times New Roman"/>
          <w:bCs/>
          <w:szCs w:val="24"/>
        </w:rPr>
        <w:t xml:space="preserve">öre </w:t>
      </w:r>
      <w:r w:rsidR="001E58F7" w:rsidRPr="001E58F7">
        <w:rPr>
          <w:rFonts w:cs="Times New Roman"/>
          <w:bCs/>
          <w:szCs w:val="24"/>
        </w:rPr>
        <w:t>ziyaret eden turist sayısı s</w:t>
      </w:r>
      <w:r w:rsidR="00176F92" w:rsidRPr="001E58F7">
        <w:rPr>
          <w:rFonts w:cs="Times New Roman"/>
          <w:bCs/>
          <w:szCs w:val="24"/>
        </w:rPr>
        <w:t>ıralama</w:t>
      </w:r>
      <w:r w:rsidR="001E58F7" w:rsidRPr="001E58F7">
        <w:rPr>
          <w:rFonts w:cs="Times New Roman"/>
          <w:bCs/>
          <w:szCs w:val="24"/>
        </w:rPr>
        <w:t>sına bakıldığında; Türkiye</w:t>
      </w:r>
      <w:r>
        <w:rPr>
          <w:rFonts w:cs="Times New Roman"/>
          <w:bCs/>
          <w:szCs w:val="24"/>
        </w:rPr>
        <w:t>,</w:t>
      </w:r>
      <w:r w:rsidR="001E58F7" w:rsidRPr="001E58F7">
        <w:rPr>
          <w:rFonts w:cs="Times New Roman"/>
          <w:bCs/>
          <w:szCs w:val="24"/>
        </w:rPr>
        <w:t xml:space="preserve">  2002 yılında </w:t>
      </w:r>
      <w:r w:rsidR="00DC676C">
        <w:rPr>
          <w:rFonts w:cs="Times New Roman"/>
          <w:bCs/>
          <w:szCs w:val="24"/>
        </w:rPr>
        <w:t xml:space="preserve">gelen </w:t>
      </w:r>
      <w:r w:rsidR="001E58F7" w:rsidRPr="001E58F7">
        <w:rPr>
          <w:rFonts w:cs="Times New Roman"/>
          <w:bCs/>
          <w:szCs w:val="24"/>
        </w:rPr>
        <w:t>turist sayısında 17. Sıradayken 20</w:t>
      </w:r>
      <w:r w:rsidR="00EA163D">
        <w:rPr>
          <w:rFonts w:cs="Times New Roman"/>
          <w:bCs/>
          <w:szCs w:val="24"/>
        </w:rPr>
        <w:t xml:space="preserve">22 </w:t>
      </w:r>
      <w:r w:rsidR="001E58F7" w:rsidRPr="001E58F7">
        <w:rPr>
          <w:rFonts w:cs="Times New Roman"/>
          <w:bCs/>
          <w:szCs w:val="24"/>
        </w:rPr>
        <w:t xml:space="preserve">yılında </w:t>
      </w:r>
      <w:r w:rsidR="00EA163D">
        <w:rPr>
          <w:rFonts w:cs="Times New Roman"/>
          <w:bCs/>
          <w:szCs w:val="24"/>
        </w:rPr>
        <w:t xml:space="preserve">4. </w:t>
      </w:r>
      <w:r w:rsidR="001E58F7" w:rsidRPr="001E58F7">
        <w:rPr>
          <w:rFonts w:cs="Times New Roman"/>
          <w:bCs/>
          <w:szCs w:val="24"/>
        </w:rPr>
        <w:t>Sırada yer almaktadır (</w:t>
      </w:r>
      <w:r w:rsidR="00EA163D">
        <w:rPr>
          <w:rFonts w:cs="Times New Roman"/>
          <w:bCs/>
          <w:szCs w:val="24"/>
        </w:rPr>
        <w:t>Dünya Turizm Örgütü-UNWTO, 2023</w:t>
      </w:r>
      <w:r w:rsidR="00176F92" w:rsidRPr="001E58F7">
        <w:rPr>
          <w:rFonts w:cs="Times New Roman"/>
          <w:bCs/>
          <w:szCs w:val="24"/>
        </w:rPr>
        <w:t>).</w:t>
      </w:r>
    </w:p>
    <w:p w14:paraId="543E7537" w14:textId="159022DE" w:rsidR="00176F92" w:rsidRPr="00F84B7D" w:rsidRDefault="00176F92" w:rsidP="00176F92">
      <w:pPr>
        <w:rPr>
          <w:rFonts w:cs="Times New Roman"/>
          <w:bCs/>
          <w:szCs w:val="24"/>
        </w:rPr>
      </w:pPr>
      <w:r w:rsidRPr="00F84B7D">
        <w:rPr>
          <w:rFonts w:cs="Times New Roman"/>
          <w:bCs/>
          <w:szCs w:val="24"/>
        </w:rPr>
        <w:lastRenderedPageBreak/>
        <w:t>Turizm sektörü, seyahat, konaklama, ulaşım, yemek</w:t>
      </w:r>
      <w:r w:rsidR="005144AA">
        <w:rPr>
          <w:rFonts w:cs="Times New Roman"/>
          <w:bCs/>
          <w:szCs w:val="24"/>
        </w:rPr>
        <w:t>-</w:t>
      </w:r>
      <w:r w:rsidRPr="00F84B7D">
        <w:rPr>
          <w:rFonts w:cs="Times New Roman"/>
          <w:bCs/>
          <w:szCs w:val="24"/>
        </w:rPr>
        <w:t>içme gibi farklı hizmetleri kapsayan bir sektör olduğu için ekonomiye ve istihdama etkisi fazla olmaktadır. Turizm sektöründe ekonomik bazlı düşünmenin yanı</w:t>
      </w:r>
      <w:r w:rsidR="00980638">
        <w:rPr>
          <w:rFonts w:cs="Times New Roman"/>
          <w:bCs/>
          <w:szCs w:val="24"/>
        </w:rPr>
        <w:t xml:space="preserve"> </w:t>
      </w:r>
      <w:r w:rsidRPr="00F84B7D">
        <w:rPr>
          <w:rFonts w:cs="Times New Roman"/>
          <w:bCs/>
          <w:szCs w:val="24"/>
        </w:rPr>
        <w:t xml:space="preserve">sıra hizmet gerçekleşirken bir mübadele ilişkisi kurulduğu da unutulmamalıdır. Turizm konaklama, eğlence, ulaşım, yeme-içme gibi sektörün alt </w:t>
      </w:r>
      <w:r w:rsidR="00A36E17">
        <w:rPr>
          <w:rFonts w:cs="Times New Roman"/>
          <w:bCs/>
          <w:szCs w:val="24"/>
        </w:rPr>
        <w:t xml:space="preserve">dallarındaki farklı süreçlerde </w:t>
      </w:r>
      <w:r w:rsidRPr="00F84B7D">
        <w:rPr>
          <w:rFonts w:cs="Times New Roman"/>
          <w:bCs/>
          <w:szCs w:val="24"/>
        </w:rPr>
        <w:t>bölgelerin ekonomisi ve kadın ve erkek istihdamına katkı sağlamaktadır</w:t>
      </w:r>
      <w:r w:rsidR="00CE6AD7">
        <w:rPr>
          <w:rFonts w:cs="Times New Roman"/>
          <w:bCs/>
          <w:szCs w:val="24"/>
        </w:rPr>
        <w:t xml:space="preserve"> (Aracı</w:t>
      </w:r>
      <w:r w:rsidR="00277012">
        <w:rPr>
          <w:rFonts w:cs="Times New Roman"/>
          <w:bCs/>
          <w:szCs w:val="24"/>
        </w:rPr>
        <w:t xml:space="preserve">, </w:t>
      </w:r>
      <w:r w:rsidR="00CE6AD7">
        <w:rPr>
          <w:rFonts w:cs="Times New Roman"/>
          <w:bCs/>
          <w:szCs w:val="24"/>
        </w:rPr>
        <w:t>2014</w:t>
      </w:r>
      <w:r w:rsidRPr="00F84B7D">
        <w:rPr>
          <w:rFonts w:cs="Times New Roman"/>
          <w:bCs/>
          <w:szCs w:val="24"/>
        </w:rPr>
        <w:t xml:space="preserve">). Turistik faaliyet hayata geçerken ulaşım için, </w:t>
      </w:r>
      <w:r w:rsidR="001A566C" w:rsidRPr="00F84B7D">
        <w:rPr>
          <w:rFonts w:cs="Times New Roman"/>
          <w:bCs/>
          <w:szCs w:val="24"/>
        </w:rPr>
        <w:t xml:space="preserve">hava, </w:t>
      </w:r>
      <w:r w:rsidRPr="00F84B7D">
        <w:rPr>
          <w:rFonts w:cs="Times New Roman"/>
          <w:bCs/>
          <w:szCs w:val="24"/>
        </w:rPr>
        <w:t>kara, deni</w:t>
      </w:r>
      <w:r w:rsidR="001A566C">
        <w:rPr>
          <w:rFonts w:cs="Times New Roman"/>
          <w:bCs/>
          <w:szCs w:val="24"/>
        </w:rPr>
        <w:t>z, demiryolu işletmeleri; seya</w:t>
      </w:r>
      <w:r w:rsidRPr="00F84B7D">
        <w:rPr>
          <w:rFonts w:cs="Times New Roman"/>
          <w:bCs/>
          <w:szCs w:val="24"/>
        </w:rPr>
        <w:t>hatt</w:t>
      </w:r>
      <w:r w:rsidR="001A566C">
        <w:rPr>
          <w:rFonts w:cs="Times New Roman"/>
          <w:bCs/>
          <w:szCs w:val="24"/>
        </w:rPr>
        <w:t>e</w:t>
      </w:r>
      <w:r w:rsidRPr="00F84B7D">
        <w:rPr>
          <w:rFonts w:cs="Times New Roman"/>
          <w:bCs/>
          <w:szCs w:val="24"/>
        </w:rPr>
        <w:t xml:space="preserve"> iken barınma, dinlenme, yeme – içme konaklama işletmeleri; tüm hiz</w:t>
      </w:r>
      <w:r w:rsidR="00A36E17">
        <w:rPr>
          <w:rFonts w:cs="Times New Roman"/>
          <w:bCs/>
          <w:szCs w:val="24"/>
        </w:rPr>
        <w:t>metleri bir</w:t>
      </w:r>
      <w:r w:rsidR="00087604">
        <w:rPr>
          <w:rFonts w:cs="Times New Roman"/>
          <w:bCs/>
          <w:szCs w:val="24"/>
        </w:rPr>
        <w:t xml:space="preserve"> </w:t>
      </w:r>
      <w:r w:rsidR="00A36E17">
        <w:rPr>
          <w:rFonts w:cs="Times New Roman"/>
          <w:bCs/>
          <w:szCs w:val="24"/>
        </w:rPr>
        <w:t xml:space="preserve">araya getirip sunan </w:t>
      </w:r>
      <w:r w:rsidRPr="00F84B7D">
        <w:rPr>
          <w:rFonts w:cs="Times New Roman"/>
          <w:bCs/>
          <w:szCs w:val="24"/>
        </w:rPr>
        <w:t xml:space="preserve">seyahat acentaları </w:t>
      </w:r>
      <w:r w:rsidR="00A36E17">
        <w:rPr>
          <w:rFonts w:cs="Times New Roman"/>
          <w:bCs/>
          <w:szCs w:val="24"/>
        </w:rPr>
        <w:t xml:space="preserve">ile </w:t>
      </w:r>
      <w:r w:rsidRPr="00F84B7D">
        <w:rPr>
          <w:rFonts w:cs="Times New Roman"/>
          <w:bCs/>
          <w:szCs w:val="24"/>
        </w:rPr>
        <w:t>tur operatörleri; rekreasyon ve rehberlik hizmetleri, ziyaret merkezindeki tedarikçiler gibi yan</w:t>
      </w:r>
      <w:r w:rsidR="00DA4094">
        <w:rPr>
          <w:rFonts w:cs="Times New Roman"/>
          <w:bCs/>
          <w:szCs w:val="24"/>
        </w:rPr>
        <w:t xml:space="preserve"> hizmetler önemli bir yer tutar</w:t>
      </w:r>
      <w:r w:rsidRPr="00F84B7D">
        <w:rPr>
          <w:rFonts w:cs="Times New Roman"/>
          <w:bCs/>
          <w:szCs w:val="24"/>
        </w:rPr>
        <w:t xml:space="preserve">  (Kozak, 2012). </w:t>
      </w:r>
    </w:p>
    <w:p w14:paraId="203D1B5E" w14:textId="31FEFC2B" w:rsidR="00176F92" w:rsidRPr="00F84B7D" w:rsidRDefault="00176F92" w:rsidP="00176F92">
      <w:pPr>
        <w:rPr>
          <w:rFonts w:cs="Times New Roman"/>
          <w:szCs w:val="24"/>
        </w:rPr>
      </w:pPr>
      <w:r w:rsidRPr="00F84B7D">
        <w:rPr>
          <w:rFonts w:cs="Times New Roman"/>
          <w:szCs w:val="24"/>
        </w:rPr>
        <w:t>Ekonomik alanda katkısı çok olan  turizm işletmelerinin temel sermayesi insan gücü olduğu için yönetim süreci de büyük önem teşkil eder (Paşaoğl</w:t>
      </w:r>
      <w:r w:rsidR="00277012">
        <w:rPr>
          <w:rFonts w:cs="Times New Roman"/>
          <w:szCs w:val="24"/>
        </w:rPr>
        <w:t>u</w:t>
      </w:r>
      <w:r w:rsidRPr="00F84B7D">
        <w:rPr>
          <w:rFonts w:cs="Times New Roman"/>
          <w:szCs w:val="24"/>
        </w:rPr>
        <w:t>,</w:t>
      </w:r>
      <w:r w:rsidR="00277012">
        <w:rPr>
          <w:rFonts w:cs="Times New Roman"/>
          <w:szCs w:val="24"/>
        </w:rPr>
        <w:t xml:space="preserve"> </w:t>
      </w:r>
      <w:r w:rsidRPr="00F84B7D">
        <w:rPr>
          <w:rFonts w:cs="Times New Roman"/>
          <w:szCs w:val="24"/>
        </w:rPr>
        <w:t xml:space="preserve">2013).  İşletmeler, hedeflerine ulaşmaları ve bunun devamlılığını sağlayabilmeleri için nitelikli insan gücüne ihtiyaç duyarlar. Kurumsallaşmayı başaran işletmeler çalışanlarını en önemli sermayelerinden biri </w:t>
      </w:r>
      <w:r w:rsidR="00A36E17">
        <w:rPr>
          <w:rFonts w:cs="Times New Roman"/>
          <w:szCs w:val="24"/>
        </w:rPr>
        <w:t xml:space="preserve">şeklinde </w:t>
      </w:r>
      <w:r w:rsidRPr="00F84B7D">
        <w:rPr>
          <w:rFonts w:cs="Times New Roman"/>
          <w:szCs w:val="24"/>
        </w:rPr>
        <w:t xml:space="preserve">düşünür  ve onların bağlılıkları, motivasyonu için büyük </w:t>
      </w:r>
      <w:r w:rsidR="001A566C">
        <w:rPr>
          <w:rFonts w:cs="Times New Roman"/>
          <w:szCs w:val="24"/>
        </w:rPr>
        <w:t>gayret sarf ederler</w:t>
      </w:r>
      <w:r w:rsidRPr="00F84B7D">
        <w:rPr>
          <w:rFonts w:cs="Times New Roman"/>
          <w:szCs w:val="24"/>
        </w:rPr>
        <w:t xml:space="preserve"> (Akıncı, 2002). Kurumsallaşma</w:t>
      </w:r>
      <w:r w:rsidR="007A5A44">
        <w:rPr>
          <w:rFonts w:cs="Times New Roman"/>
          <w:szCs w:val="24"/>
        </w:rPr>
        <w:t xml:space="preserve">da kişilere bağlı olmadan çalışmaların </w:t>
      </w:r>
      <w:r w:rsidRPr="00F84B7D">
        <w:rPr>
          <w:rFonts w:cs="Times New Roman"/>
          <w:szCs w:val="24"/>
        </w:rPr>
        <w:t xml:space="preserve"> </w:t>
      </w:r>
      <w:r w:rsidR="007A5A44">
        <w:rPr>
          <w:rFonts w:cs="Times New Roman"/>
          <w:szCs w:val="24"/>
        </w:rPr>
        <w:t xml:space="preserve">sağlıklı olarak </w:t>
      </w:r>
      <w:r w:rsidRPr="00F84B7D">
        <w:rPr>
          <w:rFonts w:cs="Times New Roman"/>
          <w:szCs w:val="24"/>
        </w:rPr>
        <w:t>yürü</w:t>
      </w:r>
      <w:r w:rsidR="007A5A44">
        <w:rPr>
          <w:rFonts w:cs="Times New Roman"/>
          <w:szCs w:val="24"/>
        </w:rPr>
        <w:t>tülmesi</w:t>
      </w:r>
      <w:r w:rsidR="001A566C">
        <w:rPr>
          <w:rFonts w:cs="Times New Roman"/>
          <w:szCs w:val="24"/>
        </w:rPr>
        <w:t xml:space="preserve"> ifade ed</w:t>
      </w:r>
      <w:r w:rsidR="007A5A44">
        <w:rPr>
          <w:rFonts w:cs="Times New Roman"/>
          <w:szCs w:val="24"/>
        </w:rPr>
        <w:t>ilmektedir</w:t>
      </w:r>
      <w:r w:rsidR="001A566C">
        <w:rPr>
          <w:rFonts w:cs="Times New Roman"/>
          <w:szCs w:val="24"/>
        </w:rPr>
        <w:t xml:space="preserve"> (Karakaş,</w:t>
      </w:r>
      <w:r w:rsidRPr="00F84B7D">
        <w:rPr>
          <w:rFonts w:cs="Times New Roman"/>
          <w:szCs w:val="24"/>
        </w:rPr>
        <w:t xml:space="preserve"> 2016)</w:t>
      </w:r>
      <w:r w:rsidR="005144AA">
        <w:rPr>
          <w:rFonts w:cs="Times New Roman"/>
          <w:szCs w:val="24"/>
        </w:rPr>
        <w:t>.</w:t>
      </w:r>
    </w:p>
    <w:p w14:paraId="029021EB" w14:textId="147B9FCF" w:rsidR="00176F92" w:rsidRPr="00F84B7D" w:rsidRDefault="00A36E17" w:rsidP="00176F92">
      <w:pPr>
        <w:rPr>
          <w:rFonts w:cs="Times New Roman"/>
          <w:szCs w:val="24"/>
        </w:rPr>
      </w:pPr>
      <w:r>
        <w:rPr>
          <w:rFonts w:cs="Times New Roman"/>
          <w:szCs w:val="24"/>
        </w:rPr>
        <w:t xml:space="preserve">Hizmet odaklı bu sektörde </w:t>
      </w:r>
      <w:r w:rsidR="00176F92" w:rsidRPr="00F84B7D">
        <w:rPr>
          <w:rFonts w:cs="Times New Roman"/>
          <w:szCs w:val="24"/>
        </w:rPr>
        <w:t xml:space="preserve">rekabet,  hızlı değişim,   ekonomik </w:t>
      </w:r>
      <w:r>
        <w:rPr>
          <w:rFonts w:cs="Times New Roman"/>
          <w:szCs w:val="24"/>
        </w:rPr>
        <w:t xml:space="preserve">zorluklar işletmelerin yeniden </w:t>
      </w:r>
      <w:r w:rsidR="00176F92" w:rsidRPr="00F84B7D">
        <w:rPr>
          <w:rFonts w:cs="Times New Roman"/>
          <w:szCs w:val="24"/>
        </w:rPr>
        <w:t xml:space="preserve">yapılanmasını yeniliklere uyum sağlayabilecekleri yeni sistemleri hazırlamalarını gerekli kılmıştır.  Bu noktada kurumsallaşmanın gerekliliği kendini göstermiştir (Birbil ve Özdemir, 2007). Kurumsallaşma ile işletmenin işleyişine yönelik kurulan sistem işinde uzman kişilerle belli standartlar çerçevesinde yürütülmektedir. Böylece kurulan bu sistem kişilere bağlı olmaktan çıkmaktadır  (Uzunçarşılı, Toprak ve Ersun, 2000). </w:t>
      </w:r>
    </w:p>
    <w:p w14:paraId="6E71E1DA" w14:textId="71F0CBD6" w:rsidR="00176F92" w:rsidRPr="00F84B7D" w:rsidRDefault="00176F92" w:rsidP="00176F92">
      <w:pPr>
        <w:rPr>
          <w:rFonts w:cs="Times New Roman"/>
          <w:szCs w:val="24"/>
        </w:rPr>
      </w:pPr>
      <w:r w:rsidRPr="00F84B7D">
        <w:rPr>
          <w:rFonts w:cs="Times New Roman"/>
          <w:szCs w:val="24"/>
        </w:rPr>
        <w:t>Günümüzde kurumsallaşmayı başarmış turizm işletmelerinin hayatta kalabildiği gözlemlenmektedir. Ancak turizm se</w:t>
      </w:r>
      <w:r w:rsidR="00A36E17">
        <w:rPr>
          <w:rFonts w:cs="Times New Roman"/>
          <w:szCs w:val="24"/>
        </w:rPr>
        <w:t xml:space="preserve">ktöründe kurumsallaşmanın yolu </w:t>
      </w:r>
      <w:r w:rsidRPr="00F84B7D">
        <w:rPr>
          <w:rFonts w:cs="Times New Roman"/>
          <w:szCs w:val="24"/>
        </w:rPr>
        <w:t xml:space="preserve">çok kolay bir süreç değildir. </w:t>
      </w:r>
      <w:r>
        <w:rPr>
          <w:rFonts w:cs="Times New Roman"/>
          <w:szCs w:val="24"/>
        </w:rPr>
        <w:t xml:space="preserve">Sektörün en önemli kısmını konaklama işletmeleri oluşturmaktadır. Burada birebir iletişim ve hizmet kalitesi sonucunda da elde edilecek müşteri memnuniyeti çok değerli ve önemlidir.  </w:t>
      </w:r>
      <w:r w:rsidRPr="00F84B7D">
        <w:rPr>
          <w:rFonts w:cs="Times New Roman"/>
          <w:szCs w:val="24"/>
        </w:rPr>
        <w:t xml:space="preserve">Kurumsallaşmanın sektörde, sadece </w:t>
      </w:r>
      <w:r w:rsidRPr="00F84B7D">
        <w:rPr>
          <w:rFonts w:cs="Times New Roman"/>
          <w:szCs w:val="24"/>
        </w:rPr>
        <w:lastRenderedPageBreak/>
        <w:t xml:space="preserve">konaklama işletmelerinin yıldız ya da müşteri kapasitesi olarak algılanmaktan öteye geçmesi gerekmektedir. Kurumsallaşma yolunda adım atmak isteyen işletmelerin profesyonel ekipler ile çalışması, kuruma ait bir kültürün oluşması gerekmektedir. </w:t>
      </w:r>
      <w:r>
        <w:rPr>
          <w:rFonts w:cs="Times New Roman"/>
          <w:szCs w:val="24"/>
        </w:rPr>
        <w:t>Kurumsallık çerçevesinde tüm işlerin belli</w:t>
      </w:r>
      <w:r w:rsidRPr="00F84B7D">
        <w:rPr>
          <w:rFonts w:cs="Times New Roman"/>
          <w:szCs w:val="24"/>
        </w:rPr>
        <w:t xml:space="preserve"> bir sistem</w:t>
      </w:r>
      <w:r>
        <w:rPr>
          <w:rFonts w:cs="Times New Roman"/>
          <w:szCs w:val="24"/>
        </w:rPr>
        <w:t xml:space="preserve"> ve kurallar dâhilinde gerçekleşmesi müşteri memnuniyetinin ve bunun sürekliliğinin</w:t>
      </w:r>
      <w:r w:rsidRPr="00F84B7D">
        <w:rPr>
          <w:rFonts w:cs="Times New Roman"/>
          <w:szCs w:val="24"/>
        </w:rPr>
        <w:t xml:space="preserve"> karşılanması gerekmektedir (Kiracı ve Alkara, 2009).</w:t>
      </w:r>
    </w:p>
    <w:p w14:paraId="7248764C" w14:textId="30C722F1" w:rsidR="00980638" w:rsidRDefault="00980638" w:rsidP="00980638">
      <w:pPr>
        <w:rPr>
          <w:rFonts w:cs="Times New Roman"/>
          <w:szCs w:val="24"/>
        </w:rPr>
      </w:pPr>
    </w:p>
    <w:p w14:paraId="629432BE" w14:textId="6A6B8FE4" w:rsidR="003201F9" w:rsidRDefault="003201F9" w:rsidP="00980638">
      <w:pPr>
        <w:rPr>
          <w:rFonts w:cs="Times New Roman"/>
          <w:szCs w:val="24"/>
        </w:rPr>
      </w:pPr>
    </w:p>
    <w:p w14:paraId="3B7C1B1C" w14:textId="2328CFA0" w:rsidR="003201F9" w:rsidRDefault="003201F9" w:rsidP="00980638">
      <w:pPr>
        <w:rPr>
          <w:rFonts w:cs="Times New Roman"/>
          <w:szCs w:val="24"/>
        </w:rPr>
      </w:pPr>
    </w:p>
    <w:p w14:paraId="65E4CE02" w14:textId="77777777" w:rsidR="00DC676C" w:rsidRDefault="00DC676C" w:rsidP="00980638">
      <w:pPr>
        <w:rPr>
          <w:rFonts w:cs="Times New Roman"/>
          <w:szCs w:val="24"/>
        </w:rPr>
      </w:pPr>
    </w:p>
    <w:p w14:paraId="55966A66" w14:textId="77777777" w:rsidR="00DA4094" w:rsidRDefault="00DA4094" w:rsidP="00980638">
      <w:pPr>
        <w:rPr>
          <w:rFonts w:cs="Times New Roman"/>
          <w:szCs w:val="24"/>
        </w:rPr>
      </w:pPr>
    </w:p>
    <w:p w14:paraId="067CBD66" w14:textId="77777777" w:rsidR="00DA4094" w:rsidRDefault="00DA4094" w:rsidP="00980638">
      <w:pPr>
        <w:rPr>
          <w:rFonts w:cs="Times New Roman"/>
          <w:szCs w:val="24"/>
        </w:rPr>
      </w:pPr>
    </w:p>
    <w:p w14:paraId="7A7AAC92" w14:textId="77777777" w:rsidR="00DA4094" w:rsidRDefault="00DA4094" w:rsidP="00980638">
      <w:pPr>
        <w:rPr>
          <w:rFonts w:cs="Times New Roman"/>
          <w:szCs w:val="24"/>
        </w:rPr>
      </w:pPr>
    </w:p>
    <w:p w14:paraId="4F3B57EC" w14:textId="1844B343" w:rsidR="00DA4094" w:rsidRDefault="00DA4094" w:rsidP="00980638">
      <w:pPr>
        <w:rPr>
          <w:rFonts w:cs="Times New Roman"/>
          <w:szCs w:val="24"/>
        </w:rPr>
      </w:pPr>
    </w:p>
    <w:p w14:paraId="1FD56F25" w14:textId="7D3BC969" w:rsidR="008D034A" w:rsidRDefault="008D034A" w:rsidP="00980638">
      <w:pPr>
        <w:rPr>
          <w:rFonts w:cs="Times New Roman"/>
          <w:szCs w:val="24"/>
        </w:rPr>
      </w:pPr>
    </w:p>
    <w:p w14:paraId="291E6C23" w14:textId="440F2AB3" w:rsidR="003201F9" w:rsidRDefault="003201F9" w:rsidP="00980638">
      <w:pPr>
        <w:rPr>
          <w:rFonts w:cs="Times New Roman"/>
          <w:szCs w:val="24"/>
        </w:rPr>
      </w:pPr>
    </w:p>
    <w:p w14:paraId="14E5DCBD" w14:textId="20439608" w:rsidR="001A77F8" w:rsidRDefault="001A77F8" w:rsidP="00980638">
      <w:pPr>
        <w:rPr>
          <w:rFonts w:cs="Times New Roman"/>
          <w:szCs w:val="24"/>
        </w:rPr>
      </w:pPr>
    </w:p>
    <w:p w14:paraId="5BDF7C6F" w14:textId="16E9FFBC" w:rsidR="001A77F8" w:rsidRDefault="001A77F8" w:rsidP="00980638">
      <w:pPr>
        <w:rPr>
          <w:rFonts w:cs="Times New Roman"/>
          <w:szCs w:val="24"/>
        </w:rPr>
      </w:pPr>
    </w:p>
    <w:p w14:paraId="2A048240" w14:textId="7D0953F8" w:rsidR="001A77F8" w:rsidRDefault="001A77F8" w:rsidP="00980638">
      <w:pPr>
        <w:rPr>
          <w:rFonts w:cs="Times New Roman"/>
          <w:szCs w:val="24"/>
        </w:rPr>
      </w:pPr>
    </w:p>
    <w:p w14:paraId="69E73BDD" w14:textId="5FAB36A0" w:rsidR="001A77F8" w:rsidRDefault="001A77F8" w:rsidP="00980638">
      <w:pPr>
        <w:rPr>
          <w:rFonts w:cs="Times New Roman"/>
          <w:szCs w:val="24"/>
        </w:rPr>
      </w:pPr>
    </w:p>
    <w:p w14:paraId="465B8FA3" w14:textId="142850D3" w:rsidR="001A77F8" w:rsidRDefault="001A77F8" w:rsidP="00980638">
      <w:pPr>
        <w:rPr>
          <w:rFonts w:cs="Times New Roman"/>
          <w:szCs w:val="24"/>
        </w:rPr>
      </w:pPr>
    </w:p>
    <w:p w14:paraId="69B168F2" w14:textId="77777777" w:rsidR="001A77F8" w:rsidRPr="00980638" w:rsidRDefault="001A77F8" w:rsidP="00980638">
      <w:pPr>
        <w:rPr>
          <w:rFonts w:cs="Times New Roman"/>
          <w:szCs w:val="24"/>
        </w:rPr>
      </w:pPr>
    </w:p>
    <w:p w14:paraId="54B7A285" w14:textId="6E0E2279" w:rsidR="009A775A" w:rsidRPr="009A2F15" w:rsidRDefault="009A2F15" w:rsidP="009A2F15">
      <w:pPr>
        <w:pStyle w:val="Balk1"/>
      </w:pPr>
      <w:bookmarkStart w:id="36" w:name="_Toc147840918"/>
      <w:r w:rsidRPr="009A2F15">
        <w:lastRenderedPageBreak/>
        <w:t>BÖLÜM II DUYGUSAL BAĞLILIK</w:t>
      </w:r>
      <w:bookmarkEnd w:id="36"/>
    </w:p>
    <w:p w14:paraId="0AABF21A" w14:textId="0F96BE49" w:rsidR="00C055B5" w:rsidRPr="00B84606" w:rsidRDefault="00B84606" w:rsidP="007251F4">
      <w:pPr>
        <w:rPr>
          <w:rFonts w:cs="Times New Roman"/>
          <w:bCs/>
          <w:szCs w:val="24"/>
        </w:rPr>
      </w:pPr>
      <w:r w:rsidRPr="00B84606">
        <w:rPr>
          <w:rFonts w:cs="Times New Roman"/>
          <w:bCs/>
          <w:szCs w:val="24"/>
        </w:rPr>
        <w:t xml:space="preserve">Bu bölümde örgütsel bağlılığın tanımları, literatürde yer alan örgütsel bağlılık sınıflandırmaları açıklandıktan sonra tezin konusu olan duygusal bağlılık </w:t>
      </w:r>
      <w:r>
        <w:rPr>
          <w:rFonts w:cs="Times New Roman"/>
          <w:bCs/>
          <w:szCs w:val="24"/>
        </w:rPr>
        <w:t xml:space="preserve">daha detaylı bir şekilde </w:t>
      </w:r>
      <w:r w:rsidRPr="00B84606">
        <w:rPr>
          <w:rFonts w:cs="Times New Roman"/>
          <w:bCs/>
          <w:szCs w:val="24"/>
        </w:rPr>
        <w:t>incelen</w:t>
      </w:r>
      <w:r>
        <w:rPr>
          <w:rFonts w:cs="Times New Roman"/>
          <w:bCs/>
          <w:szCs w:val="24"/>
        </w:rPr>
        <w:t>meye çalışılmıştır.</w:t>
      </w:r>
    </w:p>
    <w:p w14:paraId="5C903702" w14:textId="77777777" w:rsidR="00464BC6" w:rsidRDefault="00D93872" w:rsidP="00464BC6">
      <w:pPr>
        <w:pStyle w:val="Balk2"/>
      </w:pPr>
      <w:bookmarkStart w:id="37" w:name="_Toc147840919"/>
      <w:r w:rsidRPr="009A2F15">
        <w:t xml:space="preserve">2.1. </w:t>
      </w:r>
      <w:r w:rsidR="00C055B5" w:rsidRPr="009A2F15">
        <w:t xml:space="preserve"> </w:t>
      </w:r>
      <w:r w:rsidR="009A2F15" w:rsidRPr="009A2F15">
        <w:t>ÖRGÜT, BAĞLILIK VE ÖRGÜTSEL BAĞLILIĞIN TANIMI</w:t>
      </w:r>
      <w:bookmarkEnd w:id="37"/>
    </w:p>
    <w:p w14:paraId="1703A90F" w14:textId="745151BE" w:rsidR="00464BC6" w:rsidRPr="00464BC6" w:rsidRDefault="00C055B5" w:rsidP="00C25D6D">
      <w:r w:rsidRPr="00464BC6">
        <w:t>Örgüt, ortak bir amaç için bir arada çalışan bireylerden oluşan topluluklardır. Türk Dil Kurumu, ‘‘ortak bir amacı veya bir işi gerçekleştirmek için bir araya gelmiş insanların veya kurumların oluşturdukları birlik olup bir kuruluşa bağlı altı birimler’’ olarak tanımlamıştır.</w:t>
      </w:r>
    </w:p>
    <w:p w14:paraId="5AD10229" w14:textId="31AC4DD7" w:rsidR="00464BC6" w:rsidRPr="00464BC6" w:rsidRDefault="00C055B5" w:rsidP="00C25D6D">
      <w:r w:rsidRPr="00464BC6">
        <w:t>Örgüt</w:t>
      </w:r>
      <w:r w:rsidR="00277012">
        <w:t xml:space="preserve"> kelimesi yerine</w:t>
      </w:r>
      <w:r w:rsidRPr="00464BC6">
        <w:t xml:space="preserve">, literatürde ‘’organizasyon’’ </w:t>
      </w:r>
      <w:r w:rsidR="008C61AF" w:rsidRPr="00464BC6">
        <w:t>, “işletme”</w:t>
      </w:r>
      <w:r w:rsidR="00277012">
        <w:t xml:space="preserve"> </w:t>
      </w:r>
      <w:r w:rsidRPr="00464BC6">
        <w:t xml:space="preserve">gibi kelimeler de </w:t>
      </w:r>
      <w:r w:rsidR="00277012">
        <w:t>kullanılmaktadır.</w:t>
      </w:r>
    </w:p>
    <w:p w14:paraId="489CA2B1" w14:textId="4C808C41" w:rsidR="00464BC6" w:rsidRPr="00464BC6" w:rsidRDefault="00C055B5" w:rsidP="00C25D6D">
      <w:r w:rsidRPr="00464BC6">
        <w:t>Bağlılık ise, bireyin yaptığı eylemlere olan inancı ve isteği ile eyleml</w:t>
      </w:r>
      <w:r w:rsidR="00325190">
        <w:t>erini devam ettirmesidir.  Bir örgütte</w:t>
      </w:r>
      <w:r w:rsidRPr="00464BC6">
        <w:t xml:space="preserve"> bağlılık</w:t>
      </w:r>
      <w:r w:rsidR="00325190">
        <w:t>,</w:t>
      </w:r>
      <w:r w:rsidRPr="00464BC6">
        <w:t xml:space="preserve"> çalışan </w:t>
      </w:r>
      <w:r w:rsidR="007970E7">
        <w:t>ve</w:t>
      </w:r>
      <w:r w:rsidRPr="00464BC6">
        <w:t xml:space="preserve"> </w:t>
      </w:r>
      <w:r w:rsidR="007970E7">
        <w:t>çalıştığı işletme ile</w:t>
      </w:r>
      <w:r w:rsidRPr="00464BC6">
        <w:t xml:space="preserve"> arasında</w:t>
      </w:r>
      <w:r w:rsidR="007970E7">
        <w:t xml:space="preserve"> bulunan </w:t>
      </w:r>
      <w:r w:rsidR="00325190" w:rsidRPr="00325190">
        <w:t>sağlıklı ve verimli</w:t>
      </w:r>
      <w:r w:rsidR="00325190">
        <w:t xml:space="preserve"> etkileşimin temelidir </w:t>
      </w:r>
      <w:r w:rsidRPr="00464BC6">
        <w:t xml:space="preserve">(Ulutaş, 2011). </w:t>
      </w:r>
      <w:r w:rsidR="00325190">
        <w:t xml:space="preserve">Çalışanın nasıl davrandığında bağlılığının olduğu </w:t>
      </w:r>
      <w:r w:rsidRPr="00464BC6">
        <w:t xml:space="preserve">anlayabilmek </w:t>
      </w:r>
      <w:r w:rsidR="00325190">
        <w:t>oldukça önemlidir.</w:t>
      </w:r>
      <w:r w:rsidRPr="00464BC6">
        <w:t xml:space="preserve"> </w:t>
      </w:r>
      <w:r w:rsidR="00C203BD">
        <w:t>Davranışlar, çalışanların düşüncelerini a</w:t>
      </w:r>
      <w:r w:rsidR="003201F9">
        <w:t>nlamak için önemli işaretlerdir</w:t>
      </w:r>
      <w:r w:rsidR="00C203BD">
        <w:t xml:space="preserve"> </w:t>
      </w:r>
      <w:r w:rsidRPr="00464BC6">
        <w:t xml:space="preserve"> (Salancik, 1977). </w:t>
      </w:r>
    </w:p>
    <w:p w14:paraId="07B9E74C" w14:textId="01EAF7AD" w:rsidR="0080651D" w:rsidRDefault="002F6B32" w:rsidP="00C25D6D">
      <w:r w:rsidRPr="00464BC6">
        <w:t>Tarihsel olarak örgütsel bağlılığa baktığımızda; Grusky</w:t>
      </w:r>
      <w:r w:rsidR="0080651D">
        <w:t xml:space="preserve"> </w:t>
      </w:r>
      <w:r w:rsidRPr="00464BC6">
        <w:t>(1966) örgütsel bağlı</w:t>
      </w:r>
      <w:r w:rsidR="0080651D">
        <w:t>lık, çalışanın</w:t>
      </w:r>
      <w:r w:rsidR="003201F9">
        <w:t xml:space="preserve"> örgüte olan bağı</w:t>
      </w:r>
      <w:r w:rsidR="0080651D">
        <w:t>; Buchanan</w:t>
      </w:r>
      <w:r w:rsidRPr="00464BC6">
        <w:t xml:space="preserve"> (1974) </w:t>
      </w:r>
      <w:r w:rsidR="0080651D">
        <w:t xml:space="preserve">kişinin </w:t>
      </w:r>
      <w:r w:rsidRPr="00464BC6">
        <w:t>çalıştığı işletme</w:t>
      </w:r>
      <w:r w:rsidR="0080651D">
        <w:t>yle</w:t>
      </w:r>
      <w:r w:rsidRPr="00464BC6">
        <w:t xml:space="preserve"> </w:t>
      </w:r>
      <w:r w:rsidR="0080651D">
        <w:t xml:space="preserve">benzer çıkarları gözetmesidir </w:t>
      </w:r>
      <w:r w:rsidR="003201F9">
        <w:t>(akt</w:t>
      </w:r>
      <w:r w:rsidR="008A1562">
        <w:t>.</w:t>
      </w:r>
      <w:r w:rsidRPr="00464BC6">
        <w:t>Tolay Sabuncuo</w:t>
      </w:r>
      <w:r w:rsidR="003201F9">
        <w:t>ğlu, 2009). Porter</w:t>
      </w:r>
      <w:r w:rsidR="0080651D">
        <w:t xml:space="preserve"> (1974) </w:t>
      </w:r>
      <w:r w:rsidRPr="00464BC6">
        <w:t xml:space="preserve">çalışanların işletmenin kural ve değerlerini benimseyerek inanma, işletme için olması gerekenden </w:t>
      </w:r>
      <w:r w:rsidR="0080651D">
        <w:t>fazla</w:t>
      </w:r>
      <w:r w:rsidRPr="00464BC6">
        <w:t xml:space="preserve"> çalışma</w:t>
      </w:r>
      <w:r w:rsidR="0080651D">
        <w:t xml:space="preserve">da bulunma ve o işletmede çalışan olarak kalabilme arzusudur </w:t>
      </w:r>
      <w:r w:rsidR="007D77D1">
        <w:t>(akt</w:t>
      </w:r>
      <w:r w:rsidR="008A1562">
        <w:t>.</w:t>
      </w:r>
      <w:r w:rsidRPr="00464BC6">
        <w:t xml:space="preserve"> Acar, 2013). </w:t>
      </w:r>
    </w:p>
    <w:p w14:paraId="2C4C23BF" w14:textId="1F656319" w:rsidR="00980638" w:rsidRDefault="00D93872" w:rsidP="00C25D6D">
      <w:r w:rsidRPr="00464BC6">
        <w:t xml:space="preserve">Tablo </w:t>
      </w:r>
      <w:r w:rsidR="008D034A">
        <w:t>7</w:t>
      </w:r>
      <w:r w:rsidRPr="00464BC6">
        <w:t>’</w:t>
      </w:r>
      <w:r w:rsidR="00087604">
        <w:t>de</w:t>
      </w:r>
      <w:r w:rsidR="00C055B5" w:rsidRPr="00464BC6">
        <w:t xml:space="preserve"> Örgütsel Bağlılık ile ilgili literatürde yer a</w:t>
      </w:r>
      <w:r w:rsidRPr="00464BC6">
        <w:t>lan çeşitli tanımlamalar yer almaktadır.</w:t>
      </w:r>
      <w:r w:rsidR="00C055B5" w:rsidRPr="00464BC6">
        <w:t xml:space="preserve"> </w:t>
      </w:r>
    </w:p>
    <w:p w14:paraId="7411EF58" w14:textId="77777777" w:rsidR="0080651D" w:rsidRDefault="0080651D" w:rsidP="00C25D6D"/>
    <w:p w14:paraId="5992410B" w14:textId="77777777" w:rsidR="00DA4094" w:rsidRDefault="00DA4094" w:rsidP="00C25D6D"/>
    <w:p w14:paraId="213A049D" w14:textId="641F5090" w:rsidR="00C055B5" w:rsidRPr="00AA6D35" w:rsidRDefault="001728F7" w:rsidP="00573E2E">
      <w:pPr>
        <w:pStyle w:val="ResimYazs"/>
        <w:spacing w:after="120"/>
      </w:pPr>
      <w:bookmarkStart w:id="38" w:name="_Toc147836588"/>
      <w:r w:rsidRPr="001728F7">
        <w:rPr>
          <w:b/>
        </w:rPr>
        <w:lastRenderedPageBreak/>
        <w:t xml:space="preserve">Tablo </w:t>
      </w:r>
      <w:r w:rsidRPr="001728F7">
        <w:rPr>
          <w:b/>
        </w:rPr>
        <w:fldChar w:fldCharType="begin"/>
      </w:r>
      <w:r w:rsidRPr="001728F7">
        <w:rPr>
          <w:b/>
        </w:rPr>
        <w:instrText xml:space="preserve"> SEQ Tablo \* ARABIC </w:instrText>
      </w:r>
      <w:r w:rsidRPr="001728F7">
        <w:rPr>
          <w:b/>
        </w:rPr>
        <w:fldChar w:fldCharType="separate"/>
      </w:r>
      <w:r w:rsidR="00EA61FF">
        <w:rPr>
          <w:b/>
          <w:noProof/>
        </w:rPr>
        <w:t>7</w:t>
      </w:r>
      <w:r w:rsidRPr="001728F7">
        <w:rPr>
          <w:b/>
        </w:rPr>
        <w:fldChar w:fldCharType="end"/>
      </w:r>
      <w:r w:rsidRPr="001728F7">
        <w:rPr>
          <w:b/>
        </w:rPr>
        <w:t>.</w:t>
      </w:r>
      <w:r>
        <w:t xml:space="preserve"> </w:t>
      </w:r>
      <w:r w:rsidR="00464BC6" w:rsidRPr="00AA6D35">
        <w:t xml:space="preserve">Örgütsel Bağlılık </w:t>
      </w:r>
      <w:r w:rsidR="00E72224">
        <w:t>Tanımları</w:t>
      </w:r>
      <w:bookmarkEnd w:id="3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3"/>
        <w:gridCol w:w="5447"/>
      </w:tblGrid>
      <w:tr w:rsidR="00C055B5" w:rsidRPr="00B20255" w14:paraId="6FEDA374" w14:textId="77777777" w:rsidTr="00B84606">
        <w:tc>
          <w:tcPr>
            <w:tcW w:w="2763" w:type="dxa"/>
            <w:vAlign w:val="center"/>
          </w:tcPr>
          <w:p w14:paraId="49CFBA59" w14:textId="1788F0AC" w:rsidR="00C055B5" w:rsidRPr="00464BC6" w:rsidRDefault="00FE04BF" w:rsidP="00464BC6">
            <w:pPr>
              <w:jc w:val="left"/>
              <w:rPr>
                <w:rFonts w:cs="Times New Roman"/>
                <w:sz w:val="22"/>
              </w:rPr>
            </w:pPr>
            <w:r>
              <w:rPr>
                <w:rFonts w:cs="Times New Roman"/>
                <w:sz w:val="22"/>
              </w:rPr>
              <w:t>Becker, 1960</w:t>
            </w:r>
          </w:p>
        </w:tc>
        <w:tc>
          <w:tcPr>
            <w:tcW w:w="5447" w:type="dxa"/>
            <w:vAlign w:val="center"/>
          </w:tcPr>
          <w:p w14:paraId="412CD4D4" w14:textId="36D2336D" w:rsidR="00C055B5" w:rsidRPr="00464BC6" w:rsidRDefault="00E72224" w:rsidP="00013C87">
            <w:pPr>
              <w:jc w:val="left"/>
              <w:rPr>
                <w:rFonts w:cs="Times New Roman"/>
                <w:sz w:val="22"/>
              </w:rPr>
            </w:pPr>
            <w:r>
              <w:rPr>
                <w:rFonts w:cs="Times New Roman"/>
                <w:sz w:val="22"/>
              </w:rPr>
              <w:t>İşgörenin</w:t>
            </w:r>
            <w:r w:rsidR="00C055B5" w:rsidRPr="00464BC6">
              <w:rPr>
                <w:rFonts w:cs="Times New Roman"/>
                <w:sz w:val="22"/>
              </w:rPr>
              <w:t xml:space="preserve">, </w:t>
            </w:r>
            <w:r>
              <w:rPr>
                <w:rFonts w:cs="Times New Roman"/>
                <w:sz w:val="22"/>
              </w:rPr>
              <w:t>işletmeye verdiği çalışması ve emekleri</w:t>
            </w:r>
            <w:r w:rsidR="00C055B5" w:rsidRPr="00464BC6">
              <w:rPr>
                <w:rFonts w:cs="Times New Roman"/>
                <w:sz w:val="22"/>
              </w:rPr>
              <w:t xml:space="preserve"> </w:t>
            </w:r>
            <w:r>
              <w:rPr>
                <w:rFonts w:cs="Times New Roman"/>
                <w:sz w:val="22"/>
              </w:rPr>
              <w:t>sonucu elde ettiği</w:t>
            </w:r>
            <w:r w:rsidR="00C055B5" w:rsidRPr="00464BC6">
              <w:rPr>
                <w:rFonts w:cs="Times New Roman"/>
                <w:sz w:val="22"/>
              </w:rPr>
              <w:t xml:space="preserve"> </w:t>
            </w:r>
            <w:r>
              <w:rPr>
                <w:rFonts w:cs="Times New Roman"/>
                <w:sz w:val="22"/>
              </w:rPr>
              <w:t>konumun ve maaşın</w:t>
            </w:r>
            <w:r w:rsidR="00013C87">
              <w:rPr>
                <w:rFonts w:cs="Times New Roman"/>
                <w:sz w:val="22"/>
              </w:rPr>
              <w:t xml:space="preserve"> işten ayrıldığında kaybedeceği kaygısı</w:t>
            </w:r>
          </w:p>
        </w:tc>
      </w:tr>
      <w:tr w:rsidR="00C055B5" w:rsidRPr="00B20255" w14:paraId="34088F9C" w14:textId="77777777" w:rsidTr="00B84606">
        <w:tc>
          <w:tcPr>
            <w:tcW w:w="2763" w:type="dxa"/>
            <w:vAlign w:val="center"/>
          </w:tcPr>
          <w:p w14:paraId="004FEF3A" w14:textId="130AEE7E" w:rsidR="00C055B5" w:rsidRPr="00464BC6" w:rsidRDefault="00FE04BF" w:rsidP="00464BC6">
            <w:pPr>
              <w:jc w:val="left"/>
              <w:rPr>
                <w:rFonts w:cs="Times New Roman"/>
                <w:sz w:val="22"/>
              </w:rPr>
            </w:pPr>
            <w:r>
              <w:rPr>
                <w:rFonts w:cs="Times New Roman"/>
                <w:sz w:val="22"/>
              </w:rPr>
              <w:t>Brown M. E., 1969</w:t>
            </w:r>
          </w:p>
        </w:tc>
        <w:tc>
          <w:tcPr>
            <w:tcW w:w="5447" w:type="dxa"/>
            <w:vAlign w:val="center"/>
          </w:tcPr>
          <w:p w14:paraId="15994569" w14:textId="46216662" w:rsidR="00C055B5" w:rsidRPr="00464BC6" w:rsidRDefault="00013C87" w:rsidP="00013C87">
            <w:pPr>
              <w:jc w:val="left"/>
              <w:rPr>
                <w:rFonts w:cs="Times New Roman"/>
                <w:sz w:val="22"/>
              </w:rPr>
            </w:pPr>
            <w:r>
              <w:rPr>
                <w:rFonts w:cs="Times New Roman"/>
                <w:sz w:val="22"/>
              </w:rPr>
              <w:t>Çalışanın</w:t>
            </w:r>
            <w:r w:rsidR="00C055B5" w:rsidRPr="00464BC6">
              <w:rPr>
                <w:rFonts w:cs="Times New Roman"/>
                <w:sz w:val="22"/>
              </w:rPr>
              <w:t xml:space="preserve"> </w:t>
            </w:r>
            <w:r>
              <w:rPr>
                <w:rFonts w:cs="Times New Roman"/>
                <w:sz w:val="22"/>
              </w:rPr>
              <w:t>bulunduğu</w:t>
            </w:r>
            <w:r w:rsidR="00C055B5" w:rsidRPr="00464BC6">
              <w:rPr>
                <w:rFonts w:cs="Times New Roman"/>
                <w:sz w:val="22"/>
              </w:rPr>
              <w:t xml:space="preserve"> pozisyonu, başarı </w:t>
            </w:r>
            <w:r>
              <w:rPr>
                <w:rFonts w:cs="Times New Roman"/>
                <w:sz w:val="22"/>
              </w:rPr>
              <w:t>mevkisini çalışmak için güdülemesi</w:t>
            </w:r>
            <w:r w:rsidR="003E7B41">
              <w:rPr>
                <w:rFonts w:cs="Times New Roman"/>
                <w:sz w:val="22"/>
              </w:rPr>
              <w:t>.</w:t>
            </w:r>
          </w:p>
        </w:tc>
      </w:tr>
      <w:tr w:rsidR="00C055B5" w:rsidRPr="00B20255" w14:paraId="143AB9E5" w14:textId="77777777" w:rsidTr="00B84606">
        <w:tc>
          <w:tcPr>
            <w:tcW w:w="2763" w:type="dxa"/>
            <w:vAlign w:val="center"/>
          </w:tcPr>
          <w:p w14:paraId="740838A8" w14:textId="3825E46D" w:rsidR="00C055B5" w:rsidRPr="00464BC6" w:rsidRDefault="00FE04BF" w:rsidP="00464BC6">
            <w:pPr>
              <w:jc w:val="left"/>
              <w:rPr>
                <w:rFonts w:cs="Times New Roman"/>
                <w:sz w:val="22"/>
              </w:rPr>
            </w:pPr>
            <w:r>
              <w:rPr>
                <w:rFonts w:cs="Times New Roman"/>
                <w:sz w:val="22"/>
              </w:rPr>
              <w:t>Hall, Schneider, &amp; Nygren, 1970</w:t>
            </w:r>
          </w:p>
        </w:tc>
        <w:tc>
          <w:tcPr>
            <w:tcW w:w="5447" w:type="dxa"/>
            <w:vAlign w:val="center"/>
          </w:tcPr>
          <w:p w14:paraId="7A72768B" w14:textId="48A6E80F" w:rsidR="00C055B5" w:rsidRPr="00464BC6" w:rsidRDefault="00013C87" w:rsidP="00013C87">
            <w:pPr>
              <w:jc w:val="left"/>
              <w:rPr>
                <w:rFonts w:cs="Times New Roman"/>
                <w:sz w:val="22"/>
              </w:rPr>
            </w:pPr>
            <w:r>
              <w:rPr>
                <w:rFonts w:cs="Times New Roman"/>
                <w:sz w:val="22"/>
              </w:rPr>
              <w:t xml:space="preserve">Çalışanın </w:t>
            </w:r>
            <w:r w:rsidR="00C055B5" w:rsidRPr="00464BC6">
              <w:rPr>
                <w:rFonts w:cs="Times New Roman"/>
                <w:sz w:val="22"/>
              </w:rPr>
              <w:t>amaçlarının örgüt</w:t>
            </w:r>
            <w:r>
              <w:rPr>
                <w:rFonts w:cs="Times New Roman"/>
                <w:sz w:val="22"/>
              </w:rPr>
              <w:t>ün</w:t>
            </w:r>
            <w:r w:rsidR="00C055B5" w:rsidRPr="00464BC6">
              <w:rPr>
                <w:rFonts w:cs="Times New Roman"/>
                <w:sz w:val="22"/>
              </w:rPr>
              <w:t xml:space="preserve"> amaçlarıyla bütünleş</w:t>
            </w:r>
            <w:r>
              <w:rPr>
                <w:rFonts w:cs="Times New Roman"/>
                <w:sz w:val="22"/>
              </w:rPr>
              <w:t>mesi</w:t>
            </w:r>
            <w:r w:rsidR="003E7B41">
              <w:rPr>
                <w:rFonts w:cs="Times New Roman"/>
                <w:sz w:val="22"/>
              </w:rPr>
              <w:t>.</w:t>
            </w:r>
          </w:p>
        </w:tc>
      </w:tr>
      <w:tr w:rsidR="00C055B5" w:rsidRPr="00B20255" w14:paraId="6F5C0E73" w14:textId="77777777" w:rsidTr="00B84606">
        <w:tc>
          <w:tcPr>
            <w:tcW w:w="2763" w:type="dxa"/>
            <w:vAlign w:val="center"/>
          </w:tcPr>
          <w:p w14:paraId="2BFA425C" w14:textId="02E3563F" w:rsidR="00C055B5" w:rsidRPr="00464BC6" w:rsidRDefault="00FE04BF" w:rsidP="00464BC6">
            <w:pPr>
              <w:jc w:val="left"/>
              <w:rPr>
                <w:rFonts w:cs="Times New Roman"/>
                <w:sz w:val="22"/>
              </w:rPr>
            </w:pPr>
            <w:r>
              <w:rPr>
                <w:rFonts w:cs="Times New Roman"/>
                <w:sz w:val="22"/>
              </w:rPr>
              <w:t>Sheldon, 1971</w:t>
            </w:r>
          </w:p>
        </w:tc>
        <w:tc>
          <w:tcPr>
            <w:tcW w:w="5447" w:type="dxa"/>
            <w:vAlign w:val="center"/>
          </w:tcPr>
          <w:p w14:paraId="3AD097CB" w14:textId="0FB10DE3" w:rsidR="00C055B5" w:rsidRPr="00464BC6" w:rsidRDefault="00013C87" w:rsidP="00013C87">
            <w:pPr>
              <w:jc w:val="left"/>
              <w:rPr>
                <w:rFonts w:cs="Times New Roman"/>
                <w:sz w:val="22"/>
              </w:rPr>
            </w:pPr>
            <w:r>
              <w:rPr>
                <w:rFonts w:cs="Times New Roman"/>
                <w:sz w:val="22"/>
              </w:rPr>
              <w:t xml:space="preserve">Çalışanın işletme ile özdeşleşmenin ardından </w:t>
            </w:r>
            <w:r w:rsidR="00C055B5" w:rsidRPr="00464BC6">
              <w:rPr>
                <w:rFonts w:cs="Times New Roman"/>
                <w:sz w:val="22"/>
              </w:rPr>
              <w:t>örgüte karşı</w:t>
            </w:r>
            <w:r>
              <w:rPr>
                <w:rFonts w:cs="Times New Roman"/>
                <w:sz w:val="22"/>
              </w:rPr>
              <w:t xml:space="preserve"> gösterdiği tutumlar toplamı. </w:t>
            </w:r>
          </w:p>
        </w:tc>
      </w:tr>
      <w:tr w:rsidR="00850115" w:rsidRPr="00B20255" w14:paraId="64250F54" w14:textId="77777777" w:rsidTr="00B84606">
        <w:tc>
          <w:tcPr>
            <w:tcW w:w="2763" w:type="dxa"/>
            <w:vAlign w:val="center"/>
          </w:tcPr>
          <w:p w14:paraId="1AB45972" w14:textId="66D664EF" w:rsidR="00850115" w:rsidRPr="00464BC6" w:rsidRDefault="00FE04BF" w:rsidP="00464BC6">
            <w:pPr>
              <w:jc w:val="left"/>
              <w:rPr>
                <w:rFonts w:cs="Times New Roman"/>
                <w:sz w:val="22"/>
              </w:rPr>
            </w:pPr>
            <w:r>
              <w:rPr>
                <w:rFonts w:cs="Times New Roman"/>
                <w:sz w:val="22"/>
              </w:rPr>
              <w:t>Porter ve diğ. 1974</w:t>
            </w:r>
          </w:p>
        </w:tc>
        <w:tc>
          <w:tcPr>
            <w:tcW w:w="5447" w:type="dxa"/>
            <w:vAlign w:val="center"/>
          </w:tcPr>
          <w:p w14:paraId="13D81833" w14:textId="3C5E7856" w:rsidR="00850115" w:rsidRPr="00464BC6" w:rsidRDefault="0020610D" w:rsidP="0020610D">
            <w:pPr>
              <w:jc w:val="left"/>
              <w:rPr>
                <w:rFonts w:cs="Times New Roman"/>
                <w:sz w:val="22"/>
              </w:rPr>
            </w:pPr>
            <w:r>
              <w:rPr>
                <w:rFonts w:cs="Times New Roman"/>
                <w:sz w:val="22"/>
              </w:rPr>
              <w:t>B</w:t>
            </w:r>
            <w:r w:rsidR="00850115" w:rsidRPr="00464BC6">
              <w:rPr>
                <w:rFonts w:cs="Times New Roman"/>
                <w:sz w:val="22"/>
              </w:rPr>
              <w:t xml:space="preserve">ireyin </w:t>
            </w:r>
            <w:r>
              <w:rPr>
                <w:rFonts w:cs="Times New Roman"/>
                <w:sz w:val="22"/>
              </w:rPr>
              <w:t>çalıştığı</w:t>
            </w:r>
            <w:r w:rsidR="00850115" w:rsidRPr="00464BC6">
              <w:rPr>
                <w:rFonts w:cs="Times New Roman"/>
                <w:sz w:val="22"/>
              </w:rPr>
              <w:t xml:space="preserve"> örgütün </w:t>
            </w:r>
            <w:r>
              <w:rPr>
                <w:rFonts w:cs="Times New Roman"/>
                <w:sz w:val="22"/>
              </w:rPr>
              <w:t>d</w:t>
            </w:r>
            <w:r w:rsidR="00850115" w:rsidRPr="00464BC6">
              <w:rPr>
                <w:rFonts w:cs="Times New Roman"/>
                <w:sz w:val="22"/>
              </w:rPr>
              <w:t xml:space="preserve">eğerlerini </w:t>
            </w:r>
            <w:r>
              <w:rPr>
                <w:rFonts w:cs="Times New Roman"/>
                <w:sz w:val="22"/>
              </w:rPr>
              <w:t>benimseyerek</w:t>
            </w:r>
            <w:r w:rsidR="00850115" w:rsidRPr="00464BC6">
              <w:rPr>
                <w:rFonts w:cs="Times New Roman"/>
                <w:sz w:val="22"/>
              </w:rPr>
              <w:t xml:space="preserve"> </w:t>
            </w:r>
            <w:r>
              <w:rPr>
                <w:rFonts w:cs="Times New Roman"/>
                <w:sz w:val="22"/>
              </w:rPr>
              <w:t>buna göre çalışması</w:t>
            </w:r>
            <w:r w:rsidR="00850115" w:rsidRPr="00464BC6">
              <w:rPr>
                <w:rFonts w:cs="Times New Roman"/>
                <w:sz w:val="22"/>
              </w:rPr>
              <w:t xml:space="preserve"> ve </w:t>
            </w:r>
            <w:r>
              <w:rPr>
                <w:rFonts w:cs="Times New Roman"/>
                <w:sz w:val="22"/>
              </w:rPr>
              <w:t>aynı örgüt içinde çalışmaya devam etmek istemesidir.</w:t>
            </w:r>
          </w:p>
        </w:tc>
      </w:tr>
      <w:tr w:rsidR="00C055B5" w:rsidRPr="00B20255" w14:paraId="41ED3D76" w14:textId="77777777" w:rsidTr="00B84606">
        <w:tc>
          <w:tcPr>
            <w:tcW w:w="2763" w:type="dxa"/>
            <w:vAlign w:val="center"/>
          </w:tcPr>
          <w:p w14:paraId="39A34B76" w14:textId="0FB2DA01" w:rsidR="00C055B5" w:rsidRPr="00464BC6" w:rsidRDefault="00FE04BF" w:rsidP="00464BC6">
            <w:pPr>
              <w:jc w:val="left"/>
              <w:rPr>
                <w:rFonts w:cs="Times New Roman"/>
                <w:sz w:val="22"/>
              </w:rPr>
            </w:pPr>
            <w:r>
              <w:rPr>
                <w:rFonts w:cs="Times New Roman"/>
                <w:sz w:val="22"/>
              </w:rPr>
              <w:t>Dubin, Champoux, &amp; Porter, 1975</w:t>
            </w:r>
          </w:p>
        </w:tc>
        <w:tc>
          <w:tcPr>
            <w:tcW w:w="5447" w:type="dxa"/>
            <w:vAlign w:val="center"/>
          </w:tcPr>
          <w:p w14:paraId="4892C71B" w14:textId="2EA44ED2" w:rsidR="00C055B5" w:rsidRPr="00464BC6" w:rsidRDefault="0020610D" w:rsidP="0020610D">
            <w:pPr>
              <w:jc w:val="left"/>
              <w:rPr>
                <w:rFonts w:cs="Times New Roman"/>
                <w:sz w:val="22"/>
              </w:rPr>
            </w:pPr>
            <w:r>
              <w:rPr>
                <w:rFonts w:cs="Times New Roman"/>
                <w:sz w:val="22"/>
              </w:rPr>
              <w:t xml:space="preserve">İşletmenin çalışanı olarak devam etmek adına o işletme için büyük emek göstermeye devam etme. </w:t>
            </w:r>
          </w:p>
        </w:tc>
      </w:tr>
      <w:tr w:rsidR="00850115" w:rsidRPr="00B20255" w14:paraId="7D653D0F" w14:textId="77777777" w:rsidTr="00B84606">
        <w:tc>
          <w:tcPr>
            <w:tcW w:w="2763" w:type="dxa"/>
            <w:vAlign w:val="center"/>
          </w:tcPr>
          <w:p w14:paraId="7DF6F269" w14:textId="69BAF09F" w:rsidR="00850115" w:rsidRPr="00464BC6" w:rsidRDefault="00FE04BF" w:rsidP="00FE04BF">
            <w:pPr>
              <w:jc w:val="left"/>
              <w:rPr>
                <w:rFonts w:cs="Times New Roman"/>
                <w:sz w:val="22"/>
              </w:rPr>
            </w:pPr>
            <w:r>
              <w:rPr>
                <w:rFonts w:cs="Times New Roman"/>
                <w:sz w:val="22"/>
              </w:rPr>
              <w:t>Mowday ve diğ.,</w:t>
            </w:r>
            <w:r w:rsidR="00850115" w:rsidRPr="00464BC6">
              <w:rPr>
                <w:rFonts w:cs="Times New Roman"/>
                <w:sz w:val="22"/>
              </w:rPr>
              <w:t>1979</w:t>
            </w:r>
          </w:p>
        </w:tc>
        <w:tc>
          <w:tcPr>
            <w:tcW w:w="5447" w:type="dxa"/>
            <w:vAlign w:val="center"/>
          </w:tcPr>
          <w:p w14:paraId="68648247" w14:textId="77777777" w:rsidR="00850115" w:rsidRPr="00464BC6" w:rsidRDefault="00850115" w:rsidP="00464BC6">
            <w:pPr>
              <w:jc w:val="left"/>
              <w:rPr>
                <w:rFonts w:cs="Times New Roman"/>
                <w:sz w:val="22"/>
              </w:rPr>
            </w:pPr>
            <w:r w:rsidRPr="00464BC6">
              <w:rPr>
                <w:rFonts w:cs="Times New Roman"/>
                <w:sz w:val="22"/>
              </w:rPr>
              <w:t>Örgütsel bağlılık, bireyin örgütün amaçlarını ve değerlerini kabullenmesi, örgüt için çaba sarf etmeye ve örgüt üyeliğini sürdürmeye istekli olması ile nitelenen, kendisini bir örgütle bütünleştirmesinin ve o örgüte katılmasının nispi gücüdür.</w:t>
            </w:r>
          </w:p>
          <w:p w14:paraId="05BEA24E" w14:textId="77777777" w:rsidR="00850115" w:rsidRPr="00464BC6" w:rsidRDefault="00850115" w:rsidP="00464BC6">
            <w:pPr>
              <w:jc w:val="left"/>
              <w:rPr>
                <w:rFonts w:cs="Times New Roman"/>
                <w:sz w:val="22"/>
              </w:rPr>
            </w:pPr>
          </w:p>
        </w:tc>
      </w:tr>
      <w:tr w:rsidR="00C055B5" w:rsidRPr="00B20255" w14:paraId="25C96947" w14:textId="77777777" w:rsidTr="00B84606">
        <w:tc>
          <w:tcPr>
            <w:tcW w:w="2763" w:type="dxa"/>
            <w:vAlign w:val="center"/>
          </w:tcPr>
          <w:p w14:paraId="04535F2D" w14:textId="17D46A20" w:rsidR="00C055B5" w:rsidRPr="00464BC6" w:rsidRDefault="00FE04BF" w:rsidP="00464BC6">
            <w:pPr>
              <w:jc w:val="left"/>
              <w:rPr>
                <w:rFonts w:cs="Times New Roman"/>
                <w:sz w:val="22"/>
              </w:rPr>
            </w:pPr>
            <w:r>
              <w:rPr>
                <w:rFonts w:cs="Times New Roman"/>
                <w:sz w:val="22"/>
              </w:rPr>
              <w:t>Wiener, 1982</w:t>
            </w:r>
          </w:p>
        </w:tc>
        <w:tc>
          <w:tcPr>
            <w:tcW w:w="5447" w:type="dxa"/>
            <w:vAlign w:val="center"/>
          </w:tcPr>
          <w:p w14:paraId="0D76E8B0" w14:textId="0A619CC4" w:rsidR="00C055B5" w:rsidRPr="00464BC6" w:rsidRDefault="00C055B5" w:rsidP="00464BC6">
            <w:pPr>
              <w:jc w:val="left"/>
              <w:rPr>
                <w:rFonts w:cs="Times New Roman"/>
                <w:sz w:val="22"/>
              </w:rPr>
            </w:pPr>
            <w:r w:rsidRPr="00464BC6">
              <w:rPr>
                <w:rFonts w:cs="Times New Roman"/>
                <w:sz w:val="22"/>
              </w:rPr>
              <w:t>İçselleştirilmiş normatif baskılarla, örgüt çıkarlarına uygun hareket etmek</w:t>
            </w:r>
            <w:r w:rsidR="003E7B41">
              <w:rPr>
                <w:rFonts w:cs="Times New Roman"/>
                <w:sz w:val="22"/>
              </w:rPr>
              <w:t>.</w:t>
            </w:r>
          </w:p>
        </w:tc>
      </w:tr>
      <w:tr w:rsidR="00C055B5" w:rsidRPr="00B20255" w14:paraId="150ACA2F" w14:textId="77777777" w:rsidTr="00B84606">
        <w:tc>
          <w:tcPr>
            <w:tcW w:w="2763" w:type="dxa"/>
            <w:vAlign w:val="center"/>
          </w:tcPr>
          <w:p w14:paraId="3AD88B41" w14:textId="63AD1230" w:rsidR="00C055B5" w:rsidRPr="00464BC6" w:rsidRDefault="00FE04BF" w:rsidP="00464BC6">
            <w:pPr>
              <w:jc w:val="left"/>
              <w:rPr>
                <w:rFonts w:cs="Times New Roman"/>
                <w:sz w:val="22"/>
              </w:rPr>
            </w:pPr>
            <w:r>
              <w:rPr>
                <w:rFonts w:cs="Times New Roman"/>
                <w:sz w:val="22"/>
              </w:rPr>
              <w:lastRenderedPageBreak/>
              <w:t>Rusbult &amp; Farrell, 1983</w:t>
            </w:r>
          </w:p>
        </w:tc>
        <w:tc>
          <w:tcPr>
            <w:tcW w:w="5447" w:type="dxa"/>
            <w:vAlign w:val="center"/>
          </w:tcPr>
          <w:p w14:paraId="20631AE0" w14:textId="5DC7B28A" w:rsidR="00C055B5" w:rsidRPr="00464BC6" w:rsidRDefault="008D034A" w:rsidP="008D034A">
            <w:pPr>
              <w:jc w:val="left"/>
              <w:rPr>
                <w:rFonts w:cs="Times New Roman"/>
                <w:sz w:val="22"/>
              </w:rPr>
            </w:pPr>
            <w:r>
              <w:rPr>
                <w:rFonts w:cs="Times New Roman"/>
                <w:sz w:val="22"/>
              </w:rPr>
              <w:t>Çalışanın iş tatmini olmasa da psikolojik olarak işine</w:t>
            </w:r>
            <w:r w:rsidR="00C055B5" w:rsidRPr="00464BC6">
              <w:rPr>
                <w:rFonts w:cs="Times New Roman"/>
                <w:sz w:val="22"/>
              </w:rPr>
              <w:t xml:space="preserve"> bağlı hissetmesi</w:t>
            </w:r>
            <w:r w:rsidR="003E7B41">
              <w:rPr>
                <w:rFonts w:cs="Times New Roman"/>
                <w:sz w:val="22"/>
              </w:rPr>
              <w:t>.</w:t>
            </w:r>
          </w:p>
        </w:tc>
      </w:tr>
      <w:tr w:rsidR="00C055B5" w:rsidRPr="00B20255" w14:paraId="5ED3F22C" w14:textId="77777777" w:rsidTr="00B84606">
        <w:tc>
          <w:tcPr>
            <w:tcW w:w="2763" w:type="dxa"/>
            <w:vAlign w:val="center"/>
          </w:tcPr>
          <w:p w14:paraId="59FB3980" w14:textId="0DA69A7A" w:rsidR="00C055B5" w:rsidRPr="00464BC6" w:rsidRDefault="00FE04BF" w:rsidP="00464BC6">
            <w:pPr>
              <w:jc w:val="left"/>
              <w:rPr>
                <w:rFonts w:cs="Times New Roman"/>
                <w:sz w:val="22"/>
              </w:rPr>
            </w:pPr>
            <w:r>
              <w:rPr>
                <w:rFonts w:cs="Times New Roman"/>
                <w:sz w:val="22"/>
              </w:rPr>
              <w:t xml:space="preserve">Fukami &amp; Larson 1984; Biggart &amp; Hamilton </w:t>
            </w:r>
            <w:r w:rsidR="00C055B5" w:rsidRPr="00464BC6">
              <w:rPr>
                <w:rFonts w:cs="Times New Roman"/>
                <w:sz w:val="22"/>
              </w:rPr>
              <w:t>1984</w:t>
            </w:r>
          </w:p>
        </w:tc>
        <w:tc>
          <w:tcPr>
            <w:tcW w:w="5447" w:type="dxa"/>
            <w:vAlign w:val="center"/>
          </w:tcPr>
          <w:p w14:paraId="15D9C7D5" w14:textId="51193FD5" w:rsidR="00C055B5" w:rsidRPr="00464BC6" w:rsidRDefault="008D034A" w:rsidP="008D034A">
            <w:pPr>
              <w:jc w:val="left"/>
              <w:rPr>
                <w:rFonts w:cs="Times New Roman"/>
                <w:sz w:val="22"/>
              </w:rPr>
            </w:pPr>
            <w:r>
              <w:rPr>
                <w:rFonts w:cs="Times New Roman"/>
                <w:sz w:val="22"/>
              </w:rPr>
              <w:t>Çalışanın ö</w:t>
            </w:r>
            <w:r w:rsidR="00C055B5" w:rsidRPr="00464BC6">
              <w:rPr>
                <w:rFonts w:cs="Times New Roman"/>
                <w:sz w:val="22"/>
              </w:rPr>
              <w:t>rgüte ve örgüt içerisindeki rol</w:t>
            </w:r>
            <w:r>
              <w:rPr>
                <w:rFonts w:cs="Times New Roman"/>
                <w:sz w:val="22"/>
              </w:rPr>
              <w:t xml:space="preserve">üne </w:t>
            </w:r>
            <w:r w:rsidR="00C055B5" w:rsidRPr="00464BC6">
              <w:rPr>
                <w:rFonts w:cs="Times New Roman"/>
                <w:sz w:val="22"/>
              </w:rPr>
              <w:t>bağlılık</w:t>
            </w:r>
            <w:r>
              <w:rPr>
                <w:rFonts w:cs="Times New Roman"/>
                <w:sz w:val="22"/>
              </w:rPr>
              <w:t xml:space="preserve"> göstermesi</w:t>
            </w:r>
            <w:r w:rsidR="003E7B41">
              <w:rPr>
                <w:rFonts w:cs="Times New Roman"/>
                <w:sz w:val="22"/>
              </w:rPr>
              <w:t>.</w:t>
            </w:r>
          </w:p>
        </w:tc>
      </w:tr>
      <w:tr w:rsidR="00C055B5" w:rsidRPr="00B20255" w14:paraId="309BAB63" w14:textId="77777777" w:rsidTr="00B84606">
        <w:tc>
          <w:tcPr>
            <w:tcW w:w="2763" w:type="dxa"/>
            <w:vAlign w:val="center"/>
          </w:tcPr>
          <w:p w14:paraId="03FE59E1" w14:textId="2E268627" w:rsidR="00C055B5" w:rsidRPr="00464BC6" w:rsidRDefault="00FE04BF" w:rsidP="00464BC6">
            <w:pPr>
              <w:jc w:val="left"/>
              <w:rPr>
                <w:rFonts w:cs="Times New Roman"/>
                <w:sz w:val="22"/>
              </w:rPr>
            </w:pPr>
            <w:r>
              <w:rPr>
                <w:rFonts w:cs="Times New Roman"/>
                <w:sz w:val="22"/>
              </w:rPr>
              <w:t>Davis &amp; Newstrom, 1989</w:t>
            </w:r>
          </w:p>
        </w:tc>
        <w:tc>
          <w:tcPr>
            <w:tcW w:w="5447" w:type="dxa"/>
            <w:vAlign w:val="center"/>
          </w:tcPr>
          <w:p w14:paraId="4FCAC2B0" w14:textId="50B2B734" w:rsidR="00C055B5" w:rsidRPr="00464BC6" w:rsidRDefault="00C055B5" w:rsidP="00464BC6">
            <w:pPr>
              <w:jc w:val="left"/>
              <w:rPr>
                <w:rFonts w:cs="Times New Roman"/>
                <w:sz w:val="22"/>
              </w:rPr>
            </w:pPr>
            <w:r w:rsidRPr="00464BC6">
              <w:rPr>
                <w:rFonts w:cs="Times New Roman"/>
                <w:sz w:val="22"/>
              </w:rPr>
              <w:t>Çalışanın örgüt ile girdiği kimlik birliği derecesi ve örgütte aktif olarak devam etme isteği</w:t>
            </w:r>
            <w:r w:rsidR="003E7B41">
              <w:rPr>
                <w:rFonts w:cs="Times New Roman"/>
                <w:sz w:val="22"/>
              </w:rPr>
              <w:t>.</w:t>
            </w:r>
          </w:p>
        </w:tc>
      </w:tr>
      <w:tr w:rsidR="00C055B5" w:rsidRPr="00B20255" w14:paraId="1127A6F8" w14:textId="77777777" w:rsidTr="00B84606">
        <w:tc>
          <w:tcPr>
            <w:tcW w:w="2763" w:type="dxa"/>
            <w:vAlign w:val="center"/>
          </w:tcPr>
          <w:p w14:paraId="3D1B183C" w14:textId="4F9B2F43" w:rsidR="00C055B5" w:rsidRPr="00464BC6" w:rsidRDefault="00C055B5" w:rsidP="00464BC6">
            <w:pPr>
              <w:jc w:val="left"/>
              <w:rPr>
                <w:rFonts w:cs="Times New Roman"/>
                <w:sz w:val="22"/>
              </w:rPr>
            </w:pPr>
            <w:r w:rsidRPr="00464BC6">
              <w:rPr>
                <w:rFonts w:cs="Times New Roman"/>
                <w:sz w:val="22"/>
              </w:rPr>
              <w:t>Sch</w:t>
            </w:r>
            <w:r w:rsidR="00FE04BF">
              <w:rPr>
                <w:rFonts w:cs="Times New Roman"/>
                <w:sz w:val="22"/>
              </w:rPr>
              <w:t>ermerhorn, Hunt, &amp; Osborn, 1994</w:t>
            </w:r>
          </w:p>
        </w:tc>
        <w:tc>
          <w:tcPr>
            <w:tcW w:w="5447" w:type="dxa"/>
            <w:vAlign w:val="center"/>
          </w:tcPr>
          <w:p w14:paraId="537D836C" w14:textId="732B2426" w:rsidR="00C055B5" w:rsidRPr="00464BC6" w:rsidRDefault="00C055B5" w:rsidP="00464BC6">
            <w:pPr>
              <w:jc w:val="left"/>
              <w:rPr>
                <w:rFonts w:cs="Times New Roman"/>
                <w:sz w:val="22"/>
              </w:rPr>
            </w:pPr>
            <w:r w:rsidRPr="00464BC6">
              <w:rPr>
                <w:rFonts w:cs="Times New Roman"/>
                <w:sz w:val="22"/>
              </w:rPr>
              <w:t>Kişinin kendisini örgütün bir parçası hissederek, örgüt ile kurduğu kuvvet birliğinin derecesi</w:t>
            </w:r>
            <w:r w:rsidR="003E7B41">
              <w:rPr>
                <w:rFonts w:cs="Times New Roman"/>
                <w:sz w:val="22"/>
              </w:rPr>
              <w:t>.</w:t>
            </w:r>
          </w:p>
        </w:tc>
      </w:tr>
      <w:tr w:rsidR="00C055B5" w:rsidRPr="00B20255" w14:paraId="14152850" w14:textId="77777777" w:rsidTr="00B84606">
        <w:tc>
          <w:tcPr>
            <w:tcW w:w="2763" w:type="dxa"/>
            <w:vAlign w:val="center"/>
          </w:tcPr>
          <w:p w14:paraId="48C30928" w14:textId="640BE50F" w:rsidR="00C055B5" w:rsidRPr="00464BC6" w:rsidRDefault="00FE04BF" w:rsidP="00464BC6">
            <w:pPr>
              <w:jc w:val="left"/>
              <w:rPr>
                <w:rFonts w:cs="Times New Roman"/>
                <w:sz w:val="22"/>
              </w:rPr>
            </w:pPr>
            <w:r>
              <w:rPr>
                <w:rFonts w:cs="Times New Roman"/>
                <w:sz w:val="22"/>
              </w:rPr>
              <w:t>Leong, Furnham, &amp; Cooper, 1996</w:t>
            </w:r>
          </w:p>
        </w:tc>
        <w:tc>
          <w:tcPr>
            <w:tcW w:w="5447" w:type="dxa"/>
            <w:vAlign w:val="center"/>
          </w:tcPr>
          <w:p w14:paraId="7D4325FC" w14:textId="5916B2F9" w:rsidR="00C055B5" w:rsidRPr="00464BC6" w:rsidRDefault="00C055B5" w:rsidP="00464BC6">
            <w:pPr>
              <w:jc w:val="left"/>
              <w:rPr>
                <w:rFonts w:cs="Times New Roman"/>
                <w:sz w:val="22"/>
              </w:rPr>
            </w:pPr>
            <w:r w:rsidRPr="00464BC6">
              <w:rPr>
                <w:rFonts w:cs="Times New Roman"/>
                <w:sz w:val="22"/>
              </w:rPr>
              <w:t>Kişinin, örgüt ile kimlik birliği ve bağlılığın gücü</w:t>
            </w:r>
            <w:r w:rsidR="003E7B41">
              <w:rPr>
                <w:rFonts w:cs="Times New Roman"/>
                <w:sz w:val="22"/>
              </w:rPr>
              <w:t>.</w:t>
            </w:r>
          </w:p>
        </w:tc>
      </w:tr>
      <w:tr w:rsidR="00850115" w:rsidRPr="00B20255" w14:paraId="4AAB814F" w14:textId="77777777" w:rsidTr="00B84606">
        <w:tc>
          <w:tcPr>
            <w:tcW w:w="2763" w:type="dxa"/>
            <w:vAlign w:val="center"/>
          </w:tcPr>
          <w:p w14:paraId="118B2D3D" w14:textId="50128004" w:rsidR="00850115" w:rsidRPr="00464BC6" w:rsidRDefault="00FE04BF" w:rsidP="00FE04BF">
            <w:pPr>
              <w:jc w:val="left"/>
              <w:rPr>
                <w:rFonts w:cs="Times New Roman"/>
                <w:sz w:val="22"/>
              </w:rPr>
            </w:pPr>
            <w:r>
              <w:rPr>
                <w:rFonts w:cs="Times New Roman"/>
                <w:sz w:val="22"/>
              </w:rPr>
              <w:t>Allen ve Meyer, 1996</w:t>
            </w:r>
          </w:p>
        </w:tc>
        <w:tc>
          <w:tcPr>
            <w:tcW w:w="5447" w:type="dxa"/>
            <w:vAlign w:val="center"/>
          </w:tcPr>
          <w:p w14:paraId="6405BA2F" w14:textId="77777777" w:rsidR="00850115" w:rsidRPr="00464BC6" w:rsidRDefault="00850115" w:rsidP="00464BC6">
            <w:pPr>
              <w:jc w:val="left"/>
              <w:rPr>
                <w:rFonts w:cs="Times New Roman"/>
                <w:sz w:val="22"/>
              </w:rPr>
            </w:pPr>
            <w:r w:rsidRPr="00464BC6">
              <w:rPr>
                <w:rFonts w:cs="Times New Roman"/>
                <w:sz w:val="22"/>
              </w:rPr>
              <w:t xml:space="preserve">Örgütsel bağlılık, işgörenlerin çalıştıkları örgütlerinin amaçlarını ve normlarını benimseme derecesi ve örgütlerine karşı hissettikleri duygusal bir bağlılık ve örgütte çalışmaya devam etme isteğidir. </w:t>
            </w:r>
          </w:p>
          <w:p w14:paraId="23533881" w14:textId="77777777" w:rsidR="00850115" w:rsidRPr="00464BC6" w:rsidRDefault="00850115" w:rsidP="00464BC6">
            <w:pPr>
              <w:jc w:val="left"/>
              <w:rPr>
                <w:rFonts w:cs="Times New Roman"/>
                <w:sz w:val="22"/>
              </w:rPr>
            </w:pPr>
          </w:p>
        </w:tc>
      </w:tr>
      <w:tr w:rsidR="00C055B5" w:rsidRPr="00B20255" w14:paraId="10D7AB96" w14:textId="77777777" w:rsidTr="00B84606">
        <w:trPr>
          <w:trHeight w:val="827"/>
        </w:trPr>
        <w:tc>
          <w:tcPr>
            <w:tcW w:w="2763" w:type="dxa"/>
            <w:vAlign w:val="center"/>
          </w:tcPr>
          <w:p w14:paraId="0AB850F8" w14:textId="755B32AF" w:rsidR="00C055B5" w:rsidRPr="00464BC6" w:rsidRDefault="00C055B5" w:rsidP="00464BC6">
            <w:pPr>
              <w:jc w:val="left"/>
              <w:rPr>
                <w:rFonts w:cs="Times New Roman"/>
                <w:sz w:val="22"/>
              </w:rPr>
            </w:pPr>
            <w:r w:rsidRPr="00464BC6">
              <w:rPr>
                <w:rFonts w:cs="Times New Roman"/>
                <w:sz w:val="22"/>
              </w:rPr>
              <w:t>(Tho</w:t>
            </w:r>
            <w:r w:rsidR="00FE04BF">
              <w:rPr>
                <w:rFonts w:cs="Times New Roman"/>
                <w:sz w:val="22"/>
              </w:rPr>
              <w:t>rnhill, Lewis, &amp; Saunders, 1996</w:t>
            </w:r>
          </w:p>
        </w:tc>
        <w:tc>
          <w:tcPr>
            <w:tcW w:w="5447" w:type="dxa"/>
            <w:vAlign w:val="center"/>
          </w:tcPr>
          <w:p w14:paraId="5C06EDA5" w14:textId="3600CF0E" w:rsidR="00C055B5" w:rsidRPr="00464BC6" w:rsidRDefault="00C055B5" w:rsidP="00464BC6">
            <w:pPr>
              <w:jc w:val="left"/>
              <w:rPr>
                <w:rFonts w:cs="Times New Roman"/>
                <w:sz w:val="22"/>
              </w:rPr>
            </w:pPr>
            <w:r w:rsidRPr="00464BC6">
              <w:rPr>
                <w:rFonts w:cs="Times New Roman"/>
                <w:sz w:val="22"/>
              </w:rPr>
              <w:t>Kişisel özellikler, kıdem, başarı ihtiyacı, yetki, sorumluluk ve profesyonellikten doğan bütün</w:t>
            </w:r>
            <w:r w:rsidR="00EE500D">
              <w:rPr>
                <w:rFonts w:cs="Times New Roman"/>
                <w:sz w:val="22"/>
              </w:rPr>
              <w:t>.</w:t>
            </w:r>
          </w:p>
        </w:tc>
      </w:tr>
      <w:tr w:rsidR="00C055B5" w:rsidRPr="00B20255" w14:paraId="3D72D843" w14:textId="77777777" w:rsidTr="00B84606">
        <w:tc>
          <w:tcPr>
            <w:tcW w:w="2763" w:type="dxa"/>
            <w:vAlign w:val="center"/>
          </w:tcPr>
          <w:p w14:paraId="3CDE4866" w14:textId="01B16DEB" w:rsidR="00C055B5" w:rsidRPr="00464BC6" w:rsidRDefault="00FE04BF" w:rsidP="00464BC6">
            <w:pPr>
              <w:jc w:val="left"/>
              <w:rPr>
                <w:rFonts w:cs="Times New Roman"/>
                <w:sz w:val="22"/>
              </w:rPr>
            </w:pPr>
            <w:r>
              <w:rPr>
                <w:rFonts w:cs="Times New Roman"/>
                <w:sz w:val="22"/>
              </w:rPr>
              <w:t>McDonald &amp; Makin, 2000</w:t>
            </w:r>
          </w:p>
        </w:tc>
        <w:tc>
          <w:tcPr>
            <w:tcW w:w="5447" w:type="dxa"/>
            <w:vAlign w:val="center"/>
          </w:tcPr>
          <w:p w14:paraId="368C3FA8" w14:textId="77777777" w:rsidR="00C055B5" w:rsidRPr="00464BC6" w:rsidRDefault="00C055B5" w:rsidP="00464BC6">
            <w:pPr>
              <w:jc w:val="left"/>
              <w:rPr>
                <w:rFonts w:cs="Times New Roman"/>
                <w:sz w:val="22"/>
              </w:rPr>
            </w:pPr>
            <w:r w:rsidRPr="00464BC6">
              <w:rPr>
                <w:rFonts w:cs="Times New Roman"/>
                <w:sz w:val="22"/>
              </w:rPr>
              <w:t>Kişinin örgütle arasında oluşan psikolojik sözleşme</w:t>
            </w:r>
          </w:p>
        </w:tc>
      </w:tr>
      <w:tr w:rsidR="00C055B5" w:rsidRPr="00B20255" w14:paraId="7FE16574" w14:textId="77777777" w:rsidTr="00B84606">
        <w:tc>
          <w:tcPr>
            <w:tcW w:w="2763" w:type="dxa"/>
            <w:vAlign w:val="center"/>
          </w:tcPr>
          <w:p w14:paraId="79DF6012" w14:textId="7C505BE9" w:rsidR="00C055B5" w:rsidRPr="00464BC6" w:rsidRDefault="00C055B5" w:rsidP="00464BC6">
            <w:pPr>
              <w:jc w:val="left"/>
              <w:rPr>
                <w:rFonts w:cs="Times New Roman"/>
                <w:sz w:val="22"/>
              </w:rPr>
            </w:pPr>
            <w:r w:rsidRPr="00464BC6">
              <w:rPr>
                <w:rFonts w:cs="Times New Roman"/>
                <w:sz w:val="22"/>
              </w:rPr>
              <w:t>S</w:t>
            </w:r>
            <w:r w:rsidR="00FE04BF">
              <w:rPr>
                <w:rFonts w:cs="Times New Roman"/>
                <w:sz w:val="22"/>
              </w:rPr>
              <w:t>troh, Northcraft, &amp; Neale, 2003</w:t>
            </w:r>
          </w:p>
        </w:tc>
        <w:tc>
          <w:tcPr>
            <w:tcW w:w="5447" w:type="dxa"/>
            <w:vAlign w:val="center"/>
          </w:tcPr>
          <w:p w14:paraId="09759BA9" w14:textId="3619A48D" w:rsidR="00C055B5" w:rsidRPr="00464BC6" w:rsidRDefault="00C055B5" w:rsidP="00FD20AA">
            <w:pPr>
              <w:jc w:val="left"/>
              <w:rPr>
                <w:rFonts w:cs="Times New Roman"/>
                <w:sz w:val="22"/>
              </w:rPr>
            </w:pPr>
            <w:r w:rsidRPr="00464BC6">
              <w:rPr>
                <w:rFonts w:cs="Times New Roman"/>
                <w:sz w:val="22"/>
              </w:rPr>
              <w:t>Kişinin örgüt ile girdiği kimlik birliği sonucunda oluşan güç</w:t>
            </w:r>
            <w:r w:rsidR="00FD20AA">
              <w:rPr>
                <w:rFonts w:cs="Times New Roman"/>
                <w:sz w:val="22"/>
              </w:rPr>
              <w:t>.</w:t>
            </w:r>
          </w:p>
        </w:tc>
      </w:tr>
    </w:tbl>
    <w:p w14:paraId="0CE91B69" w14:textId="29115453" w:rsidR="00B84606" w:rsidRPr="00B20255" w:rsidRDefault="00B84606" w:rsidP="00FE04BF">
      <w:pPr>
        <w:jc w:val="center"/>
        <w:rPr>
          <w:rFonts w:cs="Times New Roman"/>
          <w:sz w:val="28"/>
          <w:szCs w:val="24"/>
        </w:rPr>
      </w:pPr>
      <w:r>
        <w:rPr>
          <w:rFonts w:cs="Times New Roman"/>
          <w:sz w:val="22"/>
        </w:rPr>
        <w:t>Kaynak: Uğur, 2020</w:t>
      </w:r>
    </w:p>
    <w:p w14:paraId="3FB6412F" w14:textId="77777777" w:rsidR="0042692F" w:rsidRDefault="0042692F" w:rsidP="00344EFB">
      <w:pPr>
        <w:rPr>
          <w:rFonts w:cs="Times New Roman"/>
          <w:szCs w:val="24"/>
        </w:rPr>
      </w:pPr>
    </w:p>
    <w:p w14:paraId="7CFFAFDF" w14:textId="08BEC6D4" w:rsidR="00344EFB" w:rsidRDefault="00263627" w:rsidP="00344EFB">
      <w:pPr>
        <w:rPr>
          <w:rFonts w:cs="Times New Roman"/>
          <w:szCs w:val="24"/>
        </w:rPr>
      </w:pPr>
      <w:r>
        <w:rPr>
          <w:rFonts w:cs="Times New Roman"/>
          <w:szCs w:val="24"/>
        </w:rPr>
        <w:lastRenderedPageBreak/>
        <w:t>İşletmelerin</w:t>
      </w:r>
      <w:r w:rsidR="00C055B5" w:rsidRPr="00B20255">
        <w:rPr>
          <w:rFonts w:cs="Times New Roman"/>
          <w:szCs w:val="24"/>
        </w:rPr>
        <w:t xml:space="preserve"> çıktıları çalışanın beceri, emek ve bilgisinin işe </w:t>
      </w:r>
      <w:r>
        <w:rPr>
          <w:rFonts w:cs="Times New Roman"/>
          <w:szCs w:val="24"/>
        </w:rPr>
        <w:t>aktarılması ile</w:t>
      </w:r>
      <w:r w:rsidR="00C055B5" w:rsidRPr="00B20255">
        <w:rPr>
          <w:rFonts w:cs="Times New Roman"/>
          <w:szCs w:val="24"/>
        </w:rPr>
        <w:t xml:space="preserve"> gerçekleşir. Sunulan ürün</w:t>
      </w:r>
      <w:r>
        <w:rPr>
          <w:rFonts w:cs="Times New Roman"/>
          <w:szCs w:val="24"/>
        </w:rPr>
        <w:t xml:space="preserve"> ile hizmet, çalışan </w:t>
      </w:r>
      <w:r w:rsidR="00C055B5" w:rsidRPr="00B20255">
        <w:rPr>
          <w:rFonts w:cs="Times New Roman"/>
          <w:szCs w:val="24"/>
        </w:rPr>
        <w:t xml:space="preserve">ile direkt olarak ilişkilidir. Buna karşın sadece yeterlilik bir anlam ifade etmez zira çalışan yeterli olsa dahi bir işi iyi yapmak için </w:t>
      </w:r>
      <w:r>
        <w:rPr>
          <w:rFonts w:cs="Times New Roman"/>
          <w:szCs w:val="24"/>
        </w:rPr>
        <w:t>işletmesine</w:t>
      </w:r>
      <w:r w:rsidR="00C055B5" w:rsidRPr="00B20255">
        <w:rPr>
          <w:rFonts w:cs="Times New Roman"/>
          <w:szCs w:val="24"/>
        </w:rPr>
        <w:t xml:space="preserve"> bağlılığı yoksa ve </w:t>
      </w:r>
      <w:r>
        <w:rPr>
          <w:rFonts w:cs="Times New Roman"/>
          <w:szCs w:val="24"/>
        </w:rPr>
        <w:t>çalışmak için isteksizse</w:t>
      </w:r>
      <w:r w:rsidR="00C055B5" w:rsidRPr="00B20255">
        <w:rPr>
          <w:rFonts w:cs="Times New Roman"/>
          <w:szCs w:val="24"/>
        </w:rPr>
        <w:t xml:space="preserve">, </w:t>
      </w:r>
      <w:r>
        <w:rPr>
          <w:rFonts w:cs="Times New Roman"/>
          <w:szCs w:val="24"/>
        </w:rPr>
        <w:t>ortaya çıkan iş sonucu</w:t>
      </w:r>
      <w:r w:rsidR="00C055B5" w:rsidRPr="00B20255">
        <w:rPr>
          <w:rFonts w:cs="Times New Roman"/>
          <w:szCs w:val="24"/>
        </w:rPr>
        <w:t xml:space="preserve"> verimli ve yeterli olma</w:t>
      </w:r>
      <w:r>
        <w:rPr>
          <w:rFonts w:cs="Times New Roman"/>
          <w:szCs w:val="24"/>
        </w:rPr>
        <w:t xml:space="preserve">z </w:t>
      </w:r>
      <w:r w:rsidR="00C055B5" w:rsidRPr="00B20255">
        <w:rPr>
          <w:rFonts w:cs="Times New Roman"/>
          <w:szCs w:val="24"/>
        </w:rPr>
        <w:t xml:space="preserve">(Balay, 2014). </w:t>
      </w:r>
    </w:p>
    <w:p w14:paraId="4E7F3A92" w14:textId="47B203E9" w:rsidR="00344EFB" w:rsidRDefault="006D08D5" w:rsidP="00344EFB">
      <w:pPr>
        <w:rPr>
          <w:rFonts w:cs="Times New Roman"/>
          <w:szCs w:val="24"/>
        </w:rPr>
      </w:pPr>
      <w:r>
        <w:rPr>
          <w:rFonts w:cs="Times New Roman"/>
          <w:szCs w:val="24"/>
        </w:rPr>
        <w:t>Bağlılık</w:t>
      </w:r>
      <w:r w:rsidR="00C055B5" w:rsidRPr="00B20255">
        <w:rPr>
          <w:rFonts w:cs="Times New Roman"/>
          <w:szCs w:val="24"/>
        </w:rPr>
        <w:t xml:space="preserve"> duygusu </w:t>
      </w:r>
      <w:r>
        <w:rPr>
          <w:rFonts w:cs="Times New Roman"/>
          <w:szCs w:val="24"/>
        </w:rPr>
        <w:t xml:space="preserve">olan </w:t>
      </w:r>
      <w:r w:rsidR="00C055B5" w:rsidRPr="00B20255">
        <w:rPr>
          <w:rFonts w:cs="Times New Roman"/>
          <w:szCs w:val="24"/>
        </w:rPr>
        <w:t xml:space="preserve">çalışan, örgütün </w:t>
      </w:r>
      <w:r>
        <w:rPr>
          <w:rFonts w:cs="Times New Roman"/>
          <w:szCs w:val="24"/>
        </w:rPr>
        <w:t>amaçlarına</w:t>
      </w:r>
      <w:r w:rsidR="00C055B5" w:rsidRPr="00B20255">
        <w:rPr>
          <w:rFonts w:cs="Times New Roman"/>
          <w:szCs w:val="24"/>
        </w:rPr>
        <w:t xml:space="preserve"> </w:t>
      </w:r>
      <w:r>
        <w:rPr>
          <w:rFonts w:cs="Times New Roman"/>
          <w:szCs w:val="24"/>
        </w:rPr>
        <w:t xml:space="preserve">kendi amaçlarına </w:t>
      </w:r>
      <w:r w:rsidR="00C055B5" w:rsidRPr="00B20255">
        <w:rPr>
          <w:rFonts w:cs="Times New Roman"/>
          <w:szCs w:val="24"/>
        </w:rPr>
        <w:t>ilerler</w:t>
      </w:r>
      <w:r>
        <w:rPr>
          <w:rFonts w:cs="Times New Roman"/>
          <w:szCs w:val="24"/>
        </w:rPr>
        <w:t xml:space="preserve">miş gibi </w:t>
      </w:r>
      <w:r w:rsidR="00C055B5" w:rsidRPr="00B20255">
        <w:rPr>
          <w:rFonts w:cs="Times New Roman"/>
          <w:szCs w:val="24"/>
        </w:rPr>
        <w:t>duygusal bağlılık</w:t>
      </w:r>
      <w:r>
        <w:rPr>
          <w:rFonts w:cs="Times New Roman"/>
          <w:szCs w:val="24"/>
        </w:rPr>
        <w:t xml:space="preserve"> ile</w:t>
      </w:r>
      <w:r w:rsidR="00C055B5" w:rsidRPr="00B20255">
        <w:rPr>
          <w:rFonts w:cs="Times New Roman"/>
          <w:szCs w:val="24"/>
        </w:rPr>
        <w:t xml:space="preserve"> </w:t>
      </w:r>
      <w:r>
        <w:rPr>
          <w:rFonts w:cs="Times New Roman"/>
          <w:szCs w:val="24"/>
        </w:rPr>
        <w:t>ilerler,</w:t>
      </w:r>
      <w:r w:rsidR="00C055B5" w:rsidRPr="00B20255">
        <w:rPr>
          <w:rFonts w:cs="Times New Roman"/>
          <w:szCs w:val="24"/>
        </w:rPr>
        <w:t xml:space="preserve"> </w:t>
      </w:r>
      <w:r>
        <w:rPr>
          <w:rFonts w:cs="Times New Roman"/>
          <w:szCs w:val="24"/>
        </w:rPr>
        <w:t xml:space="preserve">bu durum da çalışan verimini en üst düzeye taşımasına destek olur </w:t>
      </w:r>
      <w:r w:rsidR="006E512F">
        <w:rPr>
          <w:rFonts w:cs="Times New Roman"/>
          <w:szCs w:val="24"/>
        </w:rPr>
        <w:t>(Balay, 2000,</w:t>
      </w:r>
      <w:r w:rsidR="00C203BD">
        <w:rPr>
          <w:rFonts w:cs="Times New Roman"/>
          <w:szCs w:val="24"/>
        </w:rPr>
        <w:t xml:space="preserve"> akt</w:t>
      </w:r>
      <w:r w:rsidR="00AD10D3">
        <w:rPr>
          <w:rFonts w:cs="Times New Roman"/>
          <w:szCs w:val="24"/>
        </w:rPr>
        <w:t>.</w:t>
      </w:r>
      <w:r w:rsidR="00C203BD">
        <w:rPr>
          <w:rFonts w:cs="Times New Roman"/>
          <w:szCs w:val="24"/>
        </w:rPr>
        <w:t xml:space="preserve"> Çankır, 2019</w:t>
      </w:r>
      <w:r w:rsidR="00C055B5" w:rsidRPr="00B20255">
        <w:rPr>
          <w:rFonts w:cs="Times New Roman"/>
          <w:szCs w:val="24"/>
        </w:rPr>
        <w:t>)</w:t>
      </w:r>
      <w:r w:rsidR="006E512F">
        <w:rPr>
          <w:rFonts w:cs="Times New Roman"/>
          <w:szCs w:val="24"/>
        </w:rPr>
        <w:t>.</w:t>
      </w:r>
      <w:r w:rsidR="00C055B5" w:rsidRPr="00B20255">
        <w:rPr>
          <w:rFonts w:cs="Times New Roman"/>
          <w:szCs w:val="24"/>
        </w:rPr>
        <w:t xml:space="preserve"> Literatürde yer alan pek çok tanımlama çerçevesinde örgütsel bağlılık</w:t>
      </w:r>
      <w:r>
        <w:rPr>
          <w:rFonts w:cs="Times New Roman"/>
          <w:szCs w:val="24"/>
        </w:rPr>
        <w:t xml:space="preserve"> için </w:t>
      </w:r>
      <w:r w:rsidR="00C055B5" w:rsidRPr="00B20255">
        <w:rPr>
          <w:rFonts w:cs="Times New Roman"/>
          <w:szCs w:val="24"/>
        </w:rPr>
        <w:t>çalışan</w:t>
      </w:r>
      <w:r>
        <w:rPr>
          <w:rFonts w:cs="Times New Roman"/>
          <w:szCs w:val="24"/>
        </w:rPr>
        <w:t>ın</w:t>
      </w:r>
      <w:r w:rsidR="00C055B5" w:rsidRPr="00B20255">
        <w:rPr>
          <w:rFonts w:cs="Times New Roman"/>
          <w:szCs w:val="24"/>
        </w:rPr>
        <w:t xml:space="preserve"> </w:t>
      </w:r>
      <w:r>
        <w:rPr>
          <w:rFonts w:cs="Times New Roman"/>
          <w:szCs w:val="24"/>
        </w:rPr>
        <w:t>işletme</w:t>
      </w:r>
      <w:r w:rsidR="00C055B5" w:rsidRPr="00B20255">
        <w:rPr>
          <w:rFonts w:cs="Times New Roman"/>
          <w:szCs w:val="24"/>
        </w:rPr>
        <w:t xml:space="preserve"> </w:t>
      </w:r>
      <w:r>
        <w:rPr>
          <w:rFonts w:cs="Times New Roman"/>
          <w:szCs w:val="24"/>
        </w:rPr>
        <w:t xml:space="preserve">amaçlarını </w:t>
      </w:r>
      <w:r w:rsidR="00C055B5" w:rsidRPr="00B20255">
        <w:rPr>
          <w:rFonts w:cs="Times New Roman"/>
          <w:szCs w:val="24"/>
        </w:rPr>
        <w:t xml:space="preserve">kendi </w:t>
      </w:r>
      <w:r>
        <w:rPr>
          <w:rFonts w:cs="Times New Roman"/>
          <w:szCs w:val="24"/>
        </w:rPr>
        <w:t xml:space="preserve">amacı </w:t>
      </w:r>
      <w:r w:rsidR="00C055B5" w:rsidRPr="00B20255">
        <w:rPr>
          <w:rFonts w:cs="Times New Roman"/>
          <w:szCs w:val="24"/>
        </w:rPr>
        <w:t xml:space="preserve">gibi </w:t>
      </w:r>
      <w:r>
        <w:rPr>
          <w:rFonts w:cs="Times New Roman"/>
          <w:szCs w:val="24"/>
        </w:rPr>
        <w:t>görmesi olarak söylenebilir.</w:t>
      </w:r>
      <w:r w:rsidR="00C055B5" w:rsidRPr="00B20255">
        <w:rPr>
          <w:rFonts w:cs="Times New Roman"/>
          <w:szCs w:val="24"/>
        </w:rPr>
        <w:t xml:space="preserve"> </w:t>
      </w:r>
      <w:r>
        <w:rPr>
          <w:rFonts w:cs="Times New Roman"/>
          <w:szCs w:val="24"/>
        </w:rPr>
        <w:t xml:space="preserve">Donanımı yüksek </w:t>
      </w:r>
      <w:r w:rsidR="00C055B5" w:rsidRPr="00B20255">
        <w:rPr>
          <w:rFonts w:cs="Times New Roman"/>
          <w:szCs w:val="24"/>
        </w:rPr>
        <w:t xml:space="preserve">çalışanların, </w:t>
      </w:r>
      <w:r>
        <w:rPr>
          <w:rFonts w:cs="Times New Roman"/>
          <w:szCs w:val="24"/>
        </w:rPr>
        <w:t>örgütsel bağlılıklarını attırarak işten ayrılma düşüncesi içine girmelerinin de önüne geçilebilir</w:t>
      </w:r>
      <w:r w:rsidR="00C055B5" w:rsidRPr="00B20255">
        <w:rPr>
          <w:rFonts w:cs="Times New Roman"/>
          <w:szCs w:val="24"/>
        </w:rPr>
        <w:t xml:space="preserve"> (Kaya </w:t>
      </w:r>
      <w:r w:rsidR="00BD5337">
        <w:rPr>
          <w:rFonts w:cs="Times New Roman"/>
          <w:szCs w:val="24"/>
        </w:rPr>
        <w:t>ve</w:t>
      </w:r>
      <w:r w:rsidR="00C055B5" w:rsidRPr="00B20255">
        <w:rPr>
          <w:rFonts w:cs="Times New Roman"/>
          <w:szCs w:val="24"/>
        </w:rPr>
        <w:t xml:space="preserve"> Selçuk, 2007).</w:t>
      </w:r>
    </w:p>
    <w:p w14:paraId="13EAA9E1" w14:textId="1D80D8EA" w:rsidR="008D034A" w:rsidRDefault="00C055B5" w:rsidP="00344EFB">
      <w:pPr>
        <w:rPr>
          <w:rFonts w:cs="Times New Roman"/>
          <w:szCs w:val="24"/>
        </w:rPr>
      </w:pPr>
      <w:r w:rsidRPr="00B20255">
        <w:rPr>
          <w:rFonts w:cs="Times New Roman"/>
          <w:szCs w:val="24"/>
        </w:rPr>
        <w:t>Örgütsel bağlılık</w:t>
      </w:r>
      <w:r w:rsidR="00D7297C">
        <w:rPr>
          <w:rFonts w:cs="Times New Roman"/>
          <w:szCs w:val="24"/>
        </w:rPr>
        <w:t xml:space="preserve"> aynı zamanda işletmenin amaçlarının çalışan tarafından benimsenmesi ve o işlemede çalışmaya devam etmeyi istemesini ifade eder. </w:t>
      </w:r>
      <w:r w:rsidRPr="00B20255">
        <w:rPr>
          <w:rFonts w:cs="Times New Roman"/>
          <w:szCs w:val="24"/>
        </w:rPr>
        <w:t>Bu durum çalışan verimliliğinin artış göstermesin</w:t>
      </w:r>
      <w:r w:rsidR="00D7297C">
        <w:rPr>
          <w:rFonts w:cs="Times New Roman"/>
          <w:szCs w:val="24"/>
        </w:rPr>
        <w:t xml:space="preserve">i sağlar </w:t>
      </w:r>
      <w:r w:rsidR="00380266">
        <w:rPr>
          <w:rFonts w:cs="Times New Roman"/>
          <w:szCs w:val="24"/>
        </w:rPr>
        <w:t>(Doğan ve Kılıç, 2007</w:t>
      </w:r>
      <w:r w:rsidRPr="00B20255">
        <w:rPr>
          <w:rFonts w:cs="Times New Roman"/>
          <w:szCs w:val="24"/>
        </w:rPr>
        <w:t xml:space="preserve">). Örgüte bağlı çalışan ile işletme arasındaki bağ aktiftir ve çalışan işletmenin durumunun daha iyi olması için özverili bir şekilde çalışmaya hazırdırlar </w:t>
      </w:r>
      <w:r w:rsidR="009F24DB">
        <w:rPr>
          <w:rFonts w:cs="Times New Roman"/>
          <w:szCs w:val="24"/>
        </w:rPr>
        <w:t>(Akıncı Vural ve Coşkun, 2007).</w:t>
      </w:r>
    </w:p>
    <w:p w14:paraId="730E592E" w14:textId="77777777" w:rsidR="00573E2E" w:rsidRPr="00B20255" w:rsidRDefault="00573E2E" w:rsidP="00344EFB">
      <w:pPr>
        <w:rPr>
          <w:rFonts w:cs="Times New Roman"/>
          <w:szCs w:val="24"/>
        </w:rPr>
      </w:pPr>
    </w:p>
    <w:p w14:paraId="4FEEF1EF" w14:textId="77777777" w:rsidR="00344EFB" w:rsidRDefault="00D93872" w:rsidP="00344EFB">
      <w:pPr>
        <w:pStyle w:val="Balk2"/>
      </w:pPr>
      <w:bookmarkStart w:id="39" w:name="_Toc147840920"/>
      <w:r>
        <w:t>2.2.</w:t>
      </w:r>
      <w:r w:rsidR="00C055B5" w:rsidRPr="00B20255">
        <w:t xml:space="preserve"> </w:t>
      </w:r>
      <w:r w:rsidR="00344EFB">
        <w:t>ÖRGÜTSEL BAĞLILIĞIN ÖNEMİ</w:t>
      </w:r>
      <w:bookmarkEnd w:id="39"/>
    </w:p>
    <w:p w14:paraId="6A6B77BF" w14:textId="5B2786B0" w:rsidR="00344EFB" w:rsidRPr="00344EFB" w:rsidRDefault="00C055B5" w:rsidP="00C25D6D">
      <w:r w:rsidRPr="00344EFB">
        <w:t xml:space="preserve">Çalışanda örgütsel bağlılığın yüksek olması iş verimini de arttırmaktadır. Bu sebeple </w:t>
      </w:r>
      <w:r w:rsidR="00D7297C">
        <w:t xml:space="preserve">işletmeler için </w:t>
      </w:r>
      <w:r w:rsidRPr="00344EFB">
        <w:t xml:space="preserve">bağlılık önemli bir unsur </w:t>
      </w:r>
      <w:r w:rsidR="00D7297C">
        <w:t>olarak düşünülmektedir</w:t>
      </w:r>
      <w:r w:rsidR="00344EFB" w:rsidRPr="00344EFB">
        <w:t xml:space="preserve"> </w:t>
      </w:r>
      <w:r w:rsidRPr="00344EFB">
        <w:t>(Sayan, 2018).</w:t>
      </w:r>
    </w:p>
    <w:p w14:paraId="67C79BA9" w14:textId="6B4DE65B" w:rsidR="00344EFB" w:rsidRPr="00344EFB" w:rsidRDefault="00C055B5" w:rsidP="00C25D6D">
      <w:r w:rsidRPr="00344EFB">
        <w:t>Çalışanların işletmenin kurumsal kimliğini benimsemelerinde, verimliliklerinin devam etmesinde ve çalışma isteklerinde örgütsel bağlılık vazgeçilmezdir (Güllüoğlu, 2012). Örgütsel bağlılığı yüksek çalışanlar problem yaratan değil</w:t>
      </w:r>
      <w:r w:rsidR="006E512F">
        <w:t>,</w:t>
      </w:r>
      <w:r w:rsidRPr="00344EFB">
        <w:t xml:space="preserve"> problem çözen kişiler olarak işletmeye en</w:t>
      </w:r>
      <w:r w:rsidR="00624F22">
        <w:t xml:space="preserve"> büyük faydayı sağlarlar (Ersoy, </w:t>
      </w:r>
      <w:r w:rsidRPr="00344EFB">
        <w:t xml:space="preserve">2014). Buna ek olarak örgütsel bağlılığı yüksek çalışanların işletme içerisindeki uyumu, motivasyonu, maaş memnuniyeti sorumluluk bilincini artırarak </w:t>
      </w:r>
      <w:r w:rsidR="00986210">
        <w:t>daha fazla verime, daha</w:t>
      </w:r>
      <w:r w:rsidRPr="00344EFB">
        <w:t xml:space="preserve"> az maliyete </w:t>
      </w:r>
      <w:r w:rsidR="006E512F">
        <w:t>neden olur</w:t>
      </w:r>
      <w:r w:rsidRPr="00344EFB">
        <w:t xml:space="preserve"> (Akıncı Vural ve Coşkun, 2007).</w:t>
      </w:r>
    </w:p>
    <w:p w14:paraId="33929745" w14:textId="0B60D2F1" w:rsidR="00344EFB" w:rsidRPr="00344EFB" w:rsidRDefault="00C055B5" w:rsidP="00C25D6D">
      <w:r w:rsidRPr="00344EFB">
        <w:lastRenderedPageBreak/>
        <w:t xml:space="preserve">Örgütsel bağlılığı </w:t>
      </w:r>
      <w:r w:rsidR="006E512F">
        <w:t>olan çalışanlar</w:t>
      </w:r>
      <w:r w:rsidRPr="00344EFB">
        <w:t xml:space="preserve"> işletmelerin en önemli kaynaklarından biridir. Örgütsel bağlılık sayesinde işten ayrılma ve çalışan memnuniyetsizliği ortadan kalktığı gibi çalışanın sadık olarak işletmeyi benimsemesi ve koruması sağlanmaktadır. Dolayısıyla çalışanın başarısı işletmen</w:t>
      </w:r>
      <w:r w:rsidR="006E512F">
        <w:t>in başarılı olmasına neden olur</w:t>
      </w:r>
      <w:r w:rsidRPr="00344EFB">
        <w:t xml:space="preserve">  (Güllüoğlu, 2012).</w:t>
      </w:r>
    </w:p>
    <w:p w14:paraId="69D98486" w14:textId="11119659" w:rsidR="00C055B5" w:rsidRDefault="00C055B5" w:rsidP="00C25D6D">
      <w:r w:rsidRPr="00344EFB">
        <w:t>Yapılan çalı</w:t>
      </w:r>
      <w:r w:rsidR="00986210">
        <w:t>şmalar</w:t>
      </w:r>
      <w:r w:rsidR="002C371F">
        <w:t xml:space="preserve"> incelendiğinde bağlılık ile</w:t>
      </w:r>
      <w:r w:rsidR="00986210">
        <w:t xml:space="preserve"> </w:t>
      </w:r>
      <w:r w:rsidRPr="00344EFB">
        <w:t xml:space="preserve">devamsızlık, </w:t>
      </w:r>
      <w:r w:rsidR="002C371F">
        <w:t xml:space="preserve">istifa etme </w:t>
      </w:r>
      <w:r w:rsidRPr="00344EFB">
        <w:t xml:space="preserve"> gibi davranışlar arasında negatif ilişki olabileceği düşünülmektedir.  Dolayısıyla </w:t>
      </w:r>
      <w:r w:rsidR="002C371F">
        <w:t>işletme başarısı</w:t>
      </w:r>
      <w:r w:rsidRPr="00344EFB">
        <w:t xml:space="preserve"> için yönetimin bunu doğru okuması, iyi faktörleri göz önünde bulundurarak ve bu bağlılığı mümkün olduğunca yüksek tutmas</w:t>
      </w:r>
      <w:r w:rsidR="009F24DB" w:rsidRPr="00344EFB">
        <w:t>ı gereklidir (Wolowska, 2014).</w:t>
      </w:r>
    </w:p>
    <w:p w14:paraId="6AC17BBE" w14:textId="77777777" w:rsidR="008D034A" w:rsidRPr="00344EFB" w:rsidRDefault="008D034A" w:rsidP="00C25D6D"/>
    <w:p w14:paraId="73EABC85" w14:textId="77777777" w:rsidR="00344EFB" w:rsidRDefault="00D93872" w:rsidP="00344EFB">
      <w:pPr>
        <w:pStyle w:val="Balk2"/>
      </w:pPr>
      <w:bookmarkStart w:id="40" w:name="_Toc147840921"/>
      <w:r>
        <w:t>2.3.</w:t>
      </w:r>
      <w:r w:rsidR="00344EFB">
        <w:t xml:space="preserve"> ÖRGÜTSEL BAĞLILIK YAKLAŞIMLARI</w:t>
      </w:r>
      <w:bookmarkEnd w:id="40"/>
    </w:p>
    <w:p w14:paraId="45ADB881" w14:textId="5D3B50F2" w:rsidR="00344EFB" w:rsidRPr="00344EFB" w:rsidRDefault="00C055B5" w:rsidP="00C25D6D">
      <w:r w:rsidRPr="00344EFB">
        <w:t>Literatüre bakıldığında bir</w:t>
      </w:r>
      <w:r w:rsidR="00F04F6E">
        <w:t>ç</w:t>
      </w:r>
      <w:r w:rsidRPr="00344EFB">
        <w:t xml:space="preserve">ok açıdan incelenerek zaman içinde kategorize edilen örgütsel bağlılık kavramının iki temel yaklaşıma dayandırıldığı görülmektedir. Bu sınıflandırmanın davranışsal bağlılık ve tutumsal bağlılık olarak iki başlık </w:t>
      </w:r>
      <w:r w:rsidR="006E512F">
        <w:t>altında yapıldığı görülmektedir</w:t>
      </w:r>
      <w:r w:rsidRPr="00344EFB">
        <w:t xml:space="preserve"> (Çöl, 2004)</w:t>
      </w:r>
      <w:r w:rsidR="006E512F">
        <w:t>.</w:t>
      </w:r>
    </w:p>
    <w:p w14:paraId="1154703A" w14:textId="6D78C172" w:rsidR="002F6B32" w:rsidRPr="00344EFB" w:rsidRDefault="00C055B5" w:rsidP="00C25D6D">
      <w:r w:rsidRPr="00344EFB">
        <w:t>Bunun</w:t>
      </w:r>
      <w:r w:rsidR="002F6B32" w:rsidRPr="00344EFB">
        <w:t xml:space="preserve"> </w:t>
      </w:r>
      <w:r w:rsidRPr="00344EFB">
        <w:t>sebebi ise meseleye örgütsel davranı</w:t>
      </w:r>
      <w:r w:rsidR="002F6B32" w:rsidRPr="00344EFB">
        <w:t xml:space="preserve">şçılar ve sosyal </w:t>
      </w:r>
      <w:r w:rsidRPr="00344EFB">
        <w:t xml:space="preserve">psikologlar tarafından farklı </w:t>
      </w:r>
      <w:r w:rsidR="00344EFB">
        <w:t xml:space="preserve">taraflardan bakılmasıdır. Tablo </w:t>
      </w:r>
      <w:r w:rsidR="00087604">
        <w:t>8’de</w:t>
      </w:r>
      <w:r w:rsidRPr="00344EFB">
        <w:t xml:space="preserve"> bu ayrım gösterilmiş</w:t>
      </w:r>
      <w:r w:rsidR="00380266" w:rsidRPr="00344EFB">
        <w:t>tir (Sürücü ve Maşlakçı, 2018).</w:t>
      </w:r>
    </w:p>
    <w:p w14:paraId="23924FD0" w14:textId="2DF19086" w:rsidR="002F6B32" w:rsidRPr="00344EFB" w:rsidRDefault="001728F7" w:rsidP="001728F7">
      <w:pPr>
        <w:pStyle w:val="ResimYazs"/>
        <w:rPr>
          <w:rFonts w:cs="Times New Roman"/>
        </w:rPr>
      </w:pPr>
      <w:bookmarkStart w:id="41" w:name="_Toc147836589"/>
      <w:r w:rsidRPr="001728F7">
        <w:rPr>
          <w:b/>
        </w:rPr>
        <w:t xml:space="preserve">Tablo </w:t>
      </w:r>
      <w:r w:rsidRPr="001728F7">
        <w:rPr>
          <w:b/>
        </w:rPr>
        <w:fldChar w:fldCharType="begin"/>
      </w:r>
      <w:r w:rsidRPr="001728F7">
        <w:rPr>
          <w:b/>
        </w:rPr>
        <w:instrText xml:space="preserve"> SEQ Tablo \* ARABIC </w:instrText>
      </w:r>
      <w:r w:rsidRPr="001728F7">
        <w:rPr>
          <w:b/>
        </w:rPr>
        <w:fldChar w:fldCharType="separate"/>
      </w:r>
      <w:r w:rsidR="00EA61FF">
        <w:rPr>
          <w:b/>
          <w:noProof/>
        </w:rPr>
        <w:t>8</w:t>
      </w:r>
      <w:r w:rsidRPr="001728F7">
        <w:rPr>
          <w:b/>
        </w:rPr>
        <w:fldChar w:fldCharType="end"/>
      </w:r>
      <w:r w:rsidRPr="001728F7">
        <w:rPr>
          <w:b/>
        </w:rPr>
        <w:t>.</w:t>
      </w:r>
      <w:r>
        <w:t xml:space="preserve"> </w:t>
      </w:r>
      <w:r w:rsidR="00344EFB" w:rsidRPr="00344EFB">
        <w:rPr>
          <w:rFonts w:cs="Times New Roman"/>
        </w:rPr>
        <w:t>Örgütsel Bağlılığın Sınıflandırılması</w:t>
      </w:r>
      <w:bookmarkEnd w:id="41"/>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284"/>
        <w:gridCol w:w="3118"/>
      </w:tblGrid>
      <w:tr w:rsidR="00380266" w:rsidRPr="00B20255" w14:paraId="6A373957" w14:textId="77777777" w:rsidTr="00DC676C">
        <w:tc>
          <w:tcPr>
            <w:tcW w:w="5240" w:type="dxa"/>
          </w:tcPr>
          <w:p w14:paraId="64F72581" w14:textId="100A3CF2" w:rsidR="00380266" w:rsidRPr="00F943AC" w:rsidRDefault="00344EFB" w:rsidP="00344EFB">
            <w:pPr>
              <w:pStyle w:val="AralkYok"/>
              <w:rPr>
                <w:rFonts w:cs="Times New Roman"/>
                <w:sz w:val="22"/>
              </w:rPr>
            </w:pPr>
            <w:r w:rsidRPr="00F943AC">
              <w:rPr>
                <w:rFonts w:cs="Times New Roman"/>
                <w:sz w:val="22"/>
              </w:rPr>
              <w:t>Tutumsal Bağlılıkla İlgili Yaklaşımlar</w:t>
            </w:r>
          </w:p>
          <w:p w14:paraId="7866AB3D" w14:textId="77777777" w:rsidR="00380266" w:rsidRPr="00344EFB" w:rsidRDefault="00380266" w:rsidP="001C279E">
            <w:pPr>
              <w:pStyle w:val="AralkYok"/>
              <w:rPr>
                <w:rFonts w:cs="Times New Roman"/>
                <w:sz w:val="22"/>
              </w:rPr>
            </w:pPr>
          </w:p>
        </w:tc>
        <w:tc>
          <w:tcPr>
            <w:tcW w:w="284" w:type="dxa"/>
            <w:vMerge w:val="restart"/>
          </w:tcPr>
          <w:p w14:paraId="49ED4E49" w14:textId="77777777" w:rsidR="00380266" w:rsidRPr="00B20255" w:rsidRDefault="00380266" w:rsidP="001C279E">
            <w:pPr>
              <w:pStyle w:val="AralkYok"/>
              <w:rPr>
                <w:rFonts w:cs="Times New Roman"/>
                <w:b w:val="0"/>
              </w:rPr>
            </w:pPr>
          </w:p>
        </w:tc>
        <w:tc>
          <w:tcPr>
            <w:tcW w:w="3118" w:type="dxa"/>
          </w:tcPr>
          <w:p w14:paraId="23F7885E" w14:textId="74748667" w:rsidR="00380266" w:rsidRPr="00F943AC" w:rsidRDefault="00344EFB" w:rsidP="00344EFB">
            <w:pPr>
              <w:pStyle w:val="AralkYok"/>
              <w:rPr>
                <w:rFonts w:cs="Times New Roman"/>
                <w:sz w:val="22"/>
              </w:rPr>
            </w:pPr>
            <w:r w:rsidRPr="00F943AC">
              <w:rPr>
                <w:rFonts w:cs="Times New Roman"/>
                <w:sz w:val="22"/>
              </w:rPr>
              <w:t>Davranışsal Bağlılıkla İlgili Yaklaşımlar</w:t>
            </w:r>
          </w:p>
        </w:tc>
      </w:tr>
      <w:tr w:rsidR="00380266" w:rsidRPr="00B20255" w14:paraId="429A789C" w14:textId="77777777" w:rsidTr="00DC676C">
        <w:trPr>
          <w:trHeight w:val="534"/>
        </w:trPr>
        <w:tc>
          <w:tcPr>
            <w:tcW w:w="5240" w:type="dxa"/>
          </w:tcPr>
          <w:p w14:paraId="639FAB79" w14:textId="77777777" w:rsidR="00380266" w:rsidRPr="00344EFB" w:rsidRDefault="00380266" w:rsidP="00344EFB">
            <w:pPr>
              <w:jc w:val="left"/>
              <w:rPr>
                <w:rFonts w:cs="Times New Roman"/>
                <w:sz w:val="22"/>
              </w:rPr>
            </w:pPr>
            <w:r w:rsidRPr="006E512F">
              <w:rPr>
                <w:rFonts w:cs="Times New Roman"/>
                <w:sz w:val="22"/>
              </w:rPr>
              <w:t>Etzioni'nin sınıflandırması (Etzioni, 1975)</w:t>
            </w:r>
          </w:p>
        </w:tc>
        <w:tc>
          <w:tcPr>
            <w:tcW w:w="284" w:type="dxa"/>
            <w:vMerge/>
          </w:tcPr>
          <w:p w14:paraId="68A0B23E" w14:textId="77777777" w:rsidR="00380266" w:rsidRPr="00B20255" w:rsidRDefault="00380266" w:rsidP="001C279E">
            <w:pPr>
              <w:rPr>
                <w:rFonts w:cs="Times New Roman"/>
              </w:rPr>
            </w:pPr>
          </w:p>
        </w:tc>
        <w:tc>
          <w:tcPr>
            <w:tcW w:w="3118" w:type="dxa"/>
          </w:tcPr>
          <w:p w14:paraId="7F823E3C" w14:textId="2FE112F3" w:rsidR="00380266" w:rsidRPr="00344EFB" w:rsidRDefault="00380266" w:rsidP="00344EFB">
            <w:pPr>
              <w:rPr>
                <w:rFonts w:cs="Times New Roman"/>
                <w:sz w:val="22"/>
              </w:rPr>
            </w:pPr>
            <w:r w:rsidRPr="00344EFB">
              <w:rPr>
                <w:rFonts w:cs="Times New Roman"/>
                <w:sz w:val="22"/>
              </w:rPr>
              <w:t>Becker'in Yan Bahis yaklaşımı (Becker, 1960)</w:t>
            </w:r>
          </w:p>
        </w:tc>
      </w:tr>
      <w:tr w:rsidR="00380266" w:rsidRPr="00B20255" w14:paraId="3F6282D0" w14:textId="77777777" w:rsidTr="00DC676C">
        <w:trPr>
          <w:trHeight w:val="535"/>
        </w:trPr>
        <w:tc>
          <w:tcPr>
            <w:tcW w:w="5240" w:type="dxa"/>
          </w:tcPr>
          <w:p w14:paraId="36CE315D" w14:textId="32807878" w:rsidR="00380266" w:rsidRPr="006E512F" w:rsidRDefault="00380266" w:rsidP="00344EFB">
            <w:pPr>
              <w:pStyle w:val="AralkYok"/>
              <w:jc w:val="left"/>
              <w:rPr>
                <w:rFonts w:cs="Times New Roman"/>
                <w:b w:val="0"/>
                <w:sz w:val="22"/>
              </w:rPr>
            </w:pPr>
            <w:r w:rsidRPr="00F4587E">
              <w:rPr>
                <w:rFonts w:cs="Times New Roman"/>
                <w:b w:val="0"/>
                <w:sz w:val="22"/>
              </w:rPr>
              <w:t>Katz v</w:t>
            </w:r>
            <w:r w:rsidR="006E512F">
              <w:rPr>
                <w:rFonts w:cs="Times New Roman"/>
                <w:b w:val="0"/>
                <w:sz w:val="22"/>
              </w:rPr>
              <w:t xml:space="preserve">e Khan'ın sınıflandırması (Katz </w:t>
            </w:r>
            <w:r w:rsidRPr="00F4587E">
              <w:rPr>
                <w:rFonts w:cs="Times New Roman"/>
                <w:b w:val="0"/>
                <w:sz w:val="22"/>
              </w:rPr>
              <w:t>ve Kahn, 1977)</w:t>
            </w:r>
          </w:p>
        </w:tc>
        <w:tc>
          <w:tcPr>
            <w:tcW w:w="284" w:type="dxa"/>
            <w:vMerge/>
          </w:tcPr>
          <w:p w14:paraId="5452A91A" w14:textId="77777777" w:rsidR="00380266" w:rsidRPr="00B20255" w:rsidRDefault="00380266" w:rsidP="001C279E">
            <w:pPr>
              <w:rPr>
                <w:rFonts w:cs="Times New Roman"/>
              </w:rPr>
            </w:pPr>
          </w:p>
        </w:tc>
        <w:tc>
          <w:tcPr>
            <w:tcW w:w="3118" w:type="dxa"/>
          </w:tcPr>
          <w:p w14:paraId="1F489AAC" w14:textId="77E2D6AD" w:rsidR="00380266" w:rsidRPr="00344EFB" w:rsidRDefault="00380266" w:rsidP="00344EFB">
            <w:pPr>
              <w:rPr>
                <w:rFonts w:cs="Times New Roman"/>
                <w:sz w:val="22"/>
              </w:rPr>
            </w:pPr>
            <w:r w:rsidRPr="00344EFB">
              <w:rPr>
                <w:rFonts w:cs="Times New Roman"/>
                <w:sz w:val="22"/>
              </w:rPr>
              <w:t>Salancik'in yaklaşımı (Salancik, 1977)</w:t>
            </w:r>
          </w:p>
        </w:tc>
      </w:tr>
      <w:tr w:rsidR="00380266" w:rsidRPr="00B20255" w14:paraId="691F153F" w14:textId="022E26D6" w:rsidTr="00DC676C">
        <w:trPr>
          <w:gridAfter w:val="1"/>
          <w:wAfter w:w="3118" w:type="dxa"/>
        </w:trPr>
        <w:tc>
          <w:tcPr>
            <w:tcW w:w="5240" w:type="dxa"/>
          </w:tcPr>
          <w:p w14:paraId="41414698" w14:textId="77777777" w:rsidR="00380266" w:rsidRPr="00344EFB" w:rsidRDefault="00380266" w:rsidP="00344EFB">
            <w:pPr>
              <w:jc w:val="left"/>
              <w:rPr>
                <w:rFonts w:cs="Times New Roman"/>
                <w:sz w:val="22"/>
              </w:rPr>
            </w:pPr>
            <w:r w:rsidRPr="00344EFB">
              <w:rPr>
                <w:rFonts w:cs="Times New Roman"/>
                <w:sz w:val="22"/>
              </w:rPr>
              <w:lastRenderedPageBreak/>
              <w:t>Wiener'in sınıflandırması (Wiener, 1982)</w:t>
            </w:r>
          </w:p>
        </w:tc>
        <w:tc>
          <w:tcPr>
            <w:tcW w:w="284" w:type="dxa"/>
            <w:vMerge/>
          </w:tcPr>
          <w:p w14:paraId="3F9491CB" w14:textId="77777777" w:rsidR="00380266" w:rsidRPr="00B20255" w:rsidRDefault="00380266" w:rsidP="001C279E">
            <w:pPr>
              <w:rPr>
                <w:rFonts w:cs="Times New Roman"/>
              </w:rPr>
            </w:pPr>
          </w:p>
        </w:tc>
      </w:tr>
      <w:tr w:rsidR="00380266" w:rsidRPr="00B20255" w14:paraId="18D6498D" w14:textId="41A9FF7A" w:rsidTr="00DC676C">
        <w:trPr>
          <w:gridAfter w:val="1"/>
          <w:wAfter w:w="3118" w:type="dxa"/>
        </w:trPr>
        <w:tc>
          <w:tcPr>
            <w:tcW w:w="5240" w:type="dxa"/>
          </w:tcPr>
          <w:p w14:paraId="687F0414" w14:textId="77777777" w:rsidR="00380266" w:rsidRPr="00344EFB" w:rsidRDefault="00380266" w:rsidP="00344EFB">
            <w:pPr>
              <w:jc w:val="left"/>
              <w:rPr>
                <w:rFonts w:cs="Times New Roman"/>
                <w:sz w:val="22"/>
              </w:rPr>
            </w:pPr>
            <w:r w:rsidRPr="00344EFB">
              <w:rPr>
                <w:rFonts w:cs="Times New Roman"/>
                <w:sz w:val="22"/>
              </w:rPr>
              <w:t>Mowday'ın sınıflandırması (Mowday vd., 1982)</w:t>
            </w:r>
          </w:p>
        </w:tc>
        <w:tc>
          <w:tcPr>
            <w:tcW w:w="284" w:type="dxa"/>
            <w:vMerge/>
          </w:tcPr>
          <w:p w14:paraId="31BAB6ED" w14:textId="77777777" w:rsidR="00380266" w:rsidRPr="00B20255" w:rsidRDefault="00380266" w:rsidP="001C279E">
            <w:pPr>
              <w:rPr>
                <w:rFonts w:cs="Times New Roman"/>
              </w:rPr>
            </w:pPr>
          </w:p>
        </w:tc>
      </w:tr>
      <w:tr w:rsidR="00380266" w:rsidRPr="00B20255" w14:paraId="01661393" w14:textId="63086023" w:rsidTr="00DC676C">
        <w:trPr>
          <w:gridAfter w:val="1"/>
          <w:wAfter w:w="3118" w:type="dxa"/>
        </w:trPr>
        <w:tc>
          <w:tcPr>
            <w:tcW w:w="5240" w:type="dxa"/>
          </w:tcPr>
          <w:p w14:paraId="6FD06349" w14:textId="77777777" w:rsidR="00380266" w:rsidRPr="00344EFB" w:rsidRDefault="00380266" w:rsidP="00344EFB">
            <w:pPr>
              <w:jc w:val="left"/>
              <w:rPr>
                <w:rFonts w:cs="Times New Roman"/>
                <w:sz w:val="22"/>
              </w:rPr>
            </w:pPr>
            <w:r w:rsidRPr="00344EFB">
              <w:rPr>
                <w:rFonts w:cs="Times New Roman"/>
                <w:sz w:val="22"/>
              </w:rPr>
              <w:t>O'reilly ve Chatman'ın sınıflandırması (O'Reilly ve Chatman, 1986)</w:t>
            </w:r>
          </w:p>
        </w:tc>
        <w:tc>
          <w:tcPr>
            <w:tcW w:w="284" w:type="dxa"/>
            <w:vMerge/>
          </w:tcPr>
          <w:p w14:paraId="535D07D7" w14:textId="77777777" w:rsidR="00380266" w:rsidRPr="00B20255" w:rsidRDefault="00380266" w:rsidP="001C279E">
            <w:pPr>
              <w:rPr>
                <w:rFonts w:cs="Times New Roman"/>
              </w:rPr>
            </w:pPr>
          </w:p>
        </w:tc>
      </w:tr>
      <w:tr w:rsidR="00380266" w:rsidRPr="00B20255" w14:paraId="3765C973" w14:textId="330296E0" w:rsidTr="00DC676C">
        <w:trPr>
          <w:gridAfter w:val="1"/>
          <w:wAfter w:w="3118" w:type="dxa"/>
        </w:trPr>
        <w:tc>
          <w:tcPr>
            <w:tcW w:w="5240" w:type="dxa"/>
          </w:tcPr>
          <w:p w14:paraId="425D11D9" w14:textId="47CB43F5" w:rsidR="00380266" w:rsidRPr="00344EFB" w:rsidRDefault="00F943AC" w:rsidP="00344EFB">
            <w:pPr>
              <w:jc w:val="left"/>
              <w:rPr>
                <w:rFonts w:cs="Times New Roman"/>
                <w:sz w:val="22"/>
              </w:rPr>
            </w:pPr>
            <w:r>
              <w:rPr>
                <w:rFonts w:cs="Times New Roman"/>
                <w:sz w:val="22"/>
              </w:rPr>
              <w:t xml:space="preserve">Penley ve Gould sınıflandırması </w:t>
            </w:r>
            <w:r w:rsidR="00380266" w:rsidRPr="00344EFB">
              <w:rPr>
                <w:rFonts w:cs="Times New Roman"/>
                <w:sz w:val="22"/>
              </w:rPr>
              <w:t>(Penley ve Gould, 1988)</w:t>
            </w:r>
          </w:p>
        </w:tc>
        <w:tc>
          <w:tcPr>
            <w:tcW w:w="284" w:type="dxa"/>
            <w:vMerge/>
          </w:tcPr>
          <w:p w14:paraId="0562EC11" w14:textId="77777777" w:rsidR="00380266" w:rsidRPr="00B20255" w:rsidRDefault="00380266" w:rsidP="001C279E">
            <w:pPr>
              <w:rPr>
                <w:rFonts w:cs="Times New Roman"/>
              </w:rPr>
            </w:pPr>
          </w:p>
        </w:tc>
      </w:tr>
      <w:tr w:rsidR="00380266" w:rsidRPr="00B20255" w14:paraId="7233B73B" w14:textId="3F06EFBD" w:rsidTr="00DC676C">
        <w:trPr>
          <w:gridAfter w:val="1"/>
          <w:wAfter w:w="3118" w:type="dxa"/>
        </w:trPr>
        <w:tc>
          <w:tcPr>
            <w:tcW w:w="5240" w:type="dxa"/>
          </w:tcPr>
          <w:p w14:paraId="56EE0B54" w14:textId="77777777" w:rsidR="00380266" w:rsidRPr="00344EFB" w:rsidRDefault="00380266" w:rsidP="00344EFB">
            <w:pPr>
              <w:jc w:val="left"/>
              <w:rPr>
                <w:rFonts w:cs="Times New Roman"/>
                <w:sz w:val="22"/>
              </w:rPr>
            </w:pPr>
            <w:r w:rsidRPr="00344EFB">
              <w:rPr>
                <w:rFonts w:cs="Times New Roman"/>
                <w:sz w:val="22"/>
              </w:rPr>
              <w:t>Argyris'in sınıflandırması (Argris, 1998)</w:t>
            </w:r>
          </w:p>
        </w:tc>
        <w:tc>
          <w:tcPr>
            <w:tcW w:w="284" w:type="dxa"/>
            <w:vMerge/>
          </w:tcPr>
          <w:p w14:paraId="0827FBE8" w14:textId="77777777" w:rsidR="00380266" w:rsidRPr="00B20255" w:rsidRDefault="00380266" w:rsidP="001C279E">
            <w:pPr>
              <w:rPr>
                <w:rFonts w:cs="Times New Roman"/>
              </w:rPr>
            </w:pPr>
          </w:p>
        </w:tc>
      </w:tr>
      <w:tr w:rsidR="00380266" w:rsidRPr="00B20255" w14:paraId="4640E22A" w14:textId="00F7A962" w:rsidTr="00DC676C">
        <w:trPr>
          <w:gridAfter w:val="1"/>
          <w:wAfter w:w="3118" w:type="dxa"/>
        </w:trPr>
        <w:tc>
          <w:tcPr>
            <w:tcW w:w="5240" w:type="dxa"/>
          </w:tcPr>
          <w:p w14:paraId="1001FC6B" w14:textId="057B76E2" w:rsidR="00380266" w:rsidRPr="00344EFB" w:rsidRDefault="00380266" w:rsidP="006E512F">
            <w:pPr>
              <w:jc w:val="left"/>
              <w:rPr>
                <w:rFonts w:cs="Times New Roman"/>
                <w:sz w:val="22"/>
              </w:rPr>
            </w:pPr>
            <w:r w:rsidRPr="00344EFB">
              <w:rPr>
                <w:rFonts w:cs="Times New Roman"/>
                <w:sz w:val="22"/>
              </w:rPr>
              <w:t>Al</w:t>
            </w:r>
            <w:r w:rsidR="006E512F">
              <w:rPr>
                <w:rFonts w:cs="Times New Roman"/>
                <w:sz w:val="22"/>
              </w:rPr>
              <w:t xml:space="preserve">len ve Meyer'in sınıflandırması </w:t>
            </w:r>
            <w:r w:rsidRPr="00344EFB">
              <w:rPr>
                <w:rFonts w:cs="Times New Roman"/>
                <w:sz w:val="22"/>
              </w:rPr>
              <w:t>(Allen</w:t>
            </w:r>
            <w:r w:rsidR="006E512F">
              <w:rPr>
                <w:rFonts w:cs="Times New Roman"/>
                <w:sz w:val="22"/>
              </w:rPr>
              <w:t xml:space="preserve">&amp;Meyer, </w:t>
            </w:r>
            <w:r w:rsidRPr="00344EFB">
              <w:rPr>
                <w:rFonts w:cs="Times New Roman"/>
                <w:sz w:val="22"/>
              </w:rPr>
              <w:t>1990)</w:t>
            </w:r>
          </w:p>
        </w:tc>
        <w:tc>
          <w:tcPr>
            <w:tcW w:w="284" w:type="dxa"/>
            <w:vMerge/>
          </w:tcPr>
          <w:p w14:paraId="3829CD9F" w14:textId="77777777" w:rsidR="00380266" w:rsidRPr="00B20255" w:rsidRDefault="00380266" w:rsidP="001C279E">
            <w:pPr>
              <w:rPr>
                <w:rFonts w:cs="Times New Roman"/>
              </w:rPr>
            </w:pPr>
          </w:p>
        </w:tc>
      </w:tr>
    </w:tbl>
    <w:p w14:paraId="395ECD13" w14:textId="6B96016C" w:rsidR="00265472" w:rsidRPr="00F04F6E" w:rsidRDefault="00265472" w:rsidP="007A46D6">
      <w:pPr>
        <w:pStyle w:val="AralkYok"/>
        <w:spacing w:before="0" w:line="0" w:lineRule="atLeast"/>
        <w:jc w:val="both"/>
        <w:rPr>
          <w:rFonts w:cs="Times New Roman"/>
        </w:rPr>
      </w:pPr>
    </w:p>
    <w:p w14:paraId="5C3E51D1" w14:textId="24322B5E" w:rsidR="002F6B32" w:rsidRDefault="002F6B32" w:rsidP="00AB71D0">
      <w:pPr>
        <w:pStyle w:val="AralkYok"/>
        <w:spacing w:line="0" w:lineRule="atLeast"/>
        <w:rPr>
          <w:rFonts w:cs="Times New Roman"/>
          <w:b w:val="0"/>
          <w:sz w:val="22"/>
        </w:rPr>
      </w:pPr>
      <w:r w:rsidRPr="00A82DE4">
        <w:rPr>
          <w:rFonts w:cs="Times New Roman"/>
          <w:b w:val="0"/>
          <w:sz w:val="22"/>
        </w:rPr>
        <w:t xml:space="preserve">Kaynak: Sürücü, L. ve Maşlakçı, A. (2018). </w:t>
      </w:r>
    </w:p>
    <w:p w14:paraId="55EE0F38" w14:textId="77777777" w:rsidR="00AB71D0" w:rsidRPr="00A82DE4" w:rsidRDefault="00AB71D0" w:rsidP="00AB71D0">
      <w:pPr>
        <w:pStyle w:val="AralkYok"/>
        <w:spacing w:line="0" w:lineRule="atLeast"/>
        <w:rPr>
          <w:rFonts w:cs="Times New Roman"/>
          <w:b w:val="0"/>
          <w:sz w:val="22"/>
        </w:rPr>
      </w:pPr>
    </w:p>
    <w:p w14:paraId="50681CC8" w14:textId="77777777" w:rsidR="00AB71D0" w:rsidRDefault="00AB71D0" w:rsidP="00AB71D0">
      <w:pPr>
        <w:pStyle w:val="Balk3"/>
      </w:pPr>
      <w:r>
        <w:t xml:space="preserve">        </w:t>
      </w:r>
      <w:bookmarkStart w:id="42" w:name="_Toc147840922"/>
      <w:r w:rsidR="00D93872">
        <w:t>2.</w:t>
      </w:r>
      <w:r w:rsidR="00C055B5" w:rsidRPr="00B20255">
        <w:t>3.1 Davranışsal Yaklaşım</w:t>
      </w:r>
      <w:bookmarkEnd w:id="42"/>
    </w:p>
    <w:p w14:paraId="539D2645" w14:textId="10AC1C2F" w:rsidR="00AB71D0" w:rsidRPr="00AB71D0" w:rsidRDefault="00C055B5" w:rsidP="00C25D6D">
      <w:r w:rsidRPr="00AB71D0">
        <w:t>Davranışsal bağlılıkta birey çalıştığı örgütten daha çok işine ve işe yönelik devam eden davranışına bağlılık gösterir. Becker (1960), örgütsel bağlılık ile ilgili ilk çalışmayı yapmış ve bu çerçevede davranışsal bağlılık yaklaşımın</w:t>
      </w:r>
      <w:r w:rsidR="00380266" w:rsidRPr="00AB71D0">
        <w:t>dan bahsetmiştir. Becker (1960)’</w:t>
      </w:r>
      <w:r w:rsidRPr="00AB71D0">
        <w:t xml:space="preserve">e göre bağlılık, çalışanın ek faydalar sonucu örgütte birbirleriyle tutarlı davranışlarda bulunması ile ortaya çıkmaktadır. </w:t>
      </w:r>
      <w:r w:rsidR="002F6B32" w:rsidRPr="00AB71D0">
        <w:t>Oliver’a göre (1990</w:t>
      </w:r>
      <w:r w:rsidRPr="00AB71D0">
        <w:t xml:space="preserve">) çalışan örgüt içerisindeki davranışlarını diğer koşulların etkisi ile devam ettirir ve davranışına uyumlu tutumlar sergiler. Bunun devam etmesi </w:t>
      </w:r>
      <w:r w:rsidR="00EB1730">
        <w:t>ile birey örgütte kalmayı ister,</w:t>
      </w:r>
      <w:r w:rsidRPr="00AB71D0">
        <w:t xml:space="preserve"> sonuç olarak bireyde davranışsal bağlılık oluşur. Bu ortamda bulunan bireyler, yan faydalar kazanmak için ya da yan faydaları kaybetme korkusu ile örgütte çalışmaya devam etmektedirler (Becker, 1960). Örnek olarak, işten ayrılma düşüncesi olan bir çalışanın, emekliliği, kıdemi, arkadaşlıkları, kurumda kazandığı çevreyi kaybetmek istememesi ve maaş, terfi beklentilerini gerçekleştirmek arzusu, çalışanların davranışlarını gerçekten yapmak istediği için değil, yapmak zorunda olduklarını düşündükleri için yerine g</w:t>
      </w:r>
      <w:r w:rsidR="00EB1730">
        <w:t xml:space="preserve">etirdiklerini ortaya koymuştur </w:t>
      </w:r>
      <w:r w:rsidRPr="00AB71D0">
        <w:t>(Tolay, 2003).</w:t>
      </w:r>
    </w:p>
    <w:p w14:paraId="1F10BB71" w14:textId="73C2C327" w:rsidR="00850115" w:rsidRDefault="00AB71D0" w:rsidP="00850115">
      <w:r>
        <w:lastRenderedPageBreak/>
        <w:t>Şekil 3</w:t>
      </w:r>
      <w:r w:rsidR="00C055B5" w:rsidRPr="00AB71D0">
        <w:t xml:space="preserve">’te görüldüğü üzere, davranışsal bağlılık sürecinde, </w:t>
      </w:r>
      <w:r w:rsidR="0088331E">
        <w:t>çalışanın</w:t>
      </w:r>
      <w:r w:rsidR="00C055B5" w:rsidRPr="00AB71D0">
        <w:t xml:space="preserve"> davranışları koşul</w:t>
      </w:r>
      <w:r w:rsidR="0088331E">
        <w:t>ları</w:t>
      </w:r>
      <w:r w:rsidR="00C055B5" w:rsidRPr="00AB71D0">
        <w:t>n (dış etkenler) etkisiyle sürekli hale gelir ve bu bireyin psikolojisine ve davranışlarına yansır. Bunun sonucu olarak</w:t>
      </w:r>
      <w:r w:rsidR="00DC676C">
        <w:t xml:space="preserve"> bireyde bağlılık gerçekleşir. </w:t>
      </w:r>
    </w:p>
    <w:p w14:paraId="11C5A88E" w14:textId="77777777" w:rsidR="00DC676C" w:rsidRPr="00DC676C" w:rsidRDefault="00DC676C" w:rsidP="00850115"/>
    <w:p w14:paraId="5FF394D2" w14:textId="444E94FC" w:rsidR="00850115" w:rsidRPr="00B20255" w:rsidRDefault="00423D66" w:rsidP="00850115">
      <w:pPr>
        <w:rPr>
          <w:rFonts w:cs="Times New Roman"/>
        </w:rPr>
      </w:pPr>
      <w:r w:rsidRPr="00B20255">
        <w:rPr>
          <w:rFonts w:cs="Times New Roman"/>
          <w:noProof/>
          <w:lang w:eastAsia="tr-TR"/>
        </w:rPr>
        <mc:AlternateContent>
          <mc:Choice Requires="wps">
            <w:drawing>
              <wp:anchor distT="0" distB="0" distL="114300" distR="114300" simplePos="0" relativeHeight="251706368" behindDoc="0" locked="0" layoutInCell="1" allowOverlap="1" wp14:anchorId="164CE6B7" wp14:editId="053BC800">
                <wp:simplePos x="0" y="0"/>
                <wp:positionH relativeFrom="margin">
                  <wp:align>right</wp:align>
                </wp:positionH>
                <wp:positionV relativeFrom="paragraph">
                  <wp:posOffset>29210</wp:posOffset>
                </wp:positionV>
                <wp:extent cx="4833257" cy="2922814"/>
                <wp:effectExtent l="19050" t="19050" r="24765" b="11430"/>
                <wp:wrapNone/>
                <wp:docPr id="48" name="Dikdörtgen 48"/>
                <wp:cNvGraphicFramePr/>
                <a:graphic xmlns:a="http://schemas.openxmlformats.org/drawingml/2006/main">
                  <a:graphicData uri="http://schemas.microsoft.com/office/word/2010/wordprocessingShape">
                    <wps:wsp>
                      <wps:cNvSpPr/>
                      <wps:spPr>
                        <a:xfrm>
                          <a:off x="0" y="0"/>
                          <a:ext cx="4833257" cy="2922814"/>
                        </a:xfrm>
                        <a:prstGeom prst="rect">
                          <a:avLst/>
                        </a:prstGeom>
                        <a:ln w="285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w:pict>
              <v:rect w14:anchorId="43E11B8A" id="Dikdörtgen 48" o:spid="_x0000_s1026" style="position:absolute;margin-left:329.35pt;margin-top:2.3pt;width:380.55pt;height:230.15pt;z-index:2517063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" fillcolor="white [3201]" strokecolor="black [3200]" strokeweight="2.25pt">
                <w10:wrap anchorx="margin"/>
              </v:rect>
            </w:pict>
          </mc:Fallback>
        </mc:AlternateContent>
      </w:r>
      <w:r w:rsidR="00850115" w:rsidRPr="00B20255">
        <w:rPr>
          <w:rFonts w:cs="Times New Roman"/>
          <w:noProof/>
          <w:lang w:eastAsia="tr-TR"/>
        </w:rPr>
        <mc:AlternateContent>
          <mc:Choice Requires="wps">
            <w:drawing>
              <wp:anchor distT="0" distB="0" distL="114300" distR="114300" simplePos="0" relativeHeight="251707392" behindDoc="0" locked="0" layoutInCell="1" allowOverlap="1" wp14:anchorId="4E990CAB" wp14:editId="6087DA87">
                <wp:simplePos x="0" y="0"/>
                <wp:positionH relativeFrom="column">
                  <wp:posOffset>792480</wp:posOffset>
                </wp:positionH>
                <wp:positionV relativeFrom="paragraph">
                  <wp:posOffset>205300</wp:posOffset>
                </wp:positionV>
                <wp:extent cx="1095375" cy="342900"/>
                <wp:effectExtent l="19050" t="19050" r="28575" b="19050"/>
                <wp:wrapNone/>
                <wp:docPr id="49" name="Dikdörtgen 49"/>
                <wp:cNvGraphicFramePr/>
                <a:graphic xmlns:a="http://schemas.openxmlformats.org/drawingml/2006/main">
                  <a:graphicData uri="http://schemas.microsoft.com/office/word/2010/wordprocessingShape">
                    <wps:wsp>
                      <wps:cNvSpPr/>
                      <wps:spPr>
                        <a:xfrm>
                          <a:off x="0" y="0"/>
                          <a:ext cx="1095375" cy="342900"/>
                        </a:xfrm>
                        <a:prstGeom prst="rect">
                          <a:avLst/>
                        </a:prstGeom>
                        <a:ln w="28575"/>
                      </wps:spPr>
                      <wps:style>
                        <a:lnRef idx="2">
                          <a:schemeClr val="dk1"/>
                        </a:lnRef>
                        <a:fillRef idx="1">
                          <a:schemeClr val="lt1"/>
                        </a:fillRef>
                        <a:effectRef idx="0">
                          <a:schemeClr val="dk1"/>
                        </a:effectRef>
                        <a:fontRef idx="minor">
                          <a:schemeClr val="dk1"/>
                        </a:fontRef>
                      </wps:style>
                      <wps:txbx>
                        <w:txbxContent>
                          <w:p w14:paraId="0363ED35" w14:textId="77777777" w:rsidR="00515F10" w:rsidRPr="005F0635" w:rsidRDefault="00515F10" w:rsidP="00850115">
                            <w:pPr>
                              <w:jc w:val="center"/>
                              <w:rPr>
                                <w:sz w:val="22"/>
                              </w:rPr>
                            </w:pPr>
                            <w:r w:rsidRPr="005F0635">
                              <w:rPr>
                                <w:sz w:val="22"/>
                              </w:rPr>
                              <w:t>Koşullar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990CAB" id="Dikdörtgen 49" o:spid="_x0000_s1033" style="position:absolute;left:0;text-align:left;margin-left:62.4pt;margin-top:16.15pt;width:86.25pt;height:27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" fillcolor="white [3201]" strokecolor="black [3200]" strokeweight="2.25pt">
                <v:textbox>
                  <w:txbxContent>
                    <w:p w14:paraId="0363ED35" w14:textId="77777777" w:rsidR="00515F10" w:rsidRPr="005F0635" w:rsidRDefault="00515F10" w:rsidP="00850115">
                      <w:pPr>
                        <w:jc w:val="center"/>
                        <w:rPr>
                          <w:sz w:val="22"/>
                        </w:rPr>
                      </w:pPr>
                      <w:r w:rsidRPr="005F0635">
                        <w:rPr>
                          <w:sz w:val="22"/>
                        </w:rPr>
                        <w:t>Koşullar</w:t>
                      </w:r>
                    </w:p>
                  </w:txbxContent>
                </v:textbox>
              </v:rect>
            </w:pict>
          </mc:Fallback>
        </mc:AlternateContent>
      </w:r>
    </w:p>
    <w:p w14:paraId="1EA13407" w14:textId="79D4F3F2" w:rsidR="00850115" w:rsidRPr="00B20255" w:rsidRDefault="008E6909" w:rsidP="00850115">
      <w:pPr>
        <w:rPr>
          <w:rFonts w:cs="Times New Roman"/>
        </w:rPr>
      </w:pPr>
      <w:r w:rsidRPr="00B20255">
        <w:rPr>
          <w:rFonts w:cs="Times New Roman"/>
          <w:noProof/>
          <w:lang w:eastAsia="tr-TR"/>
        </w:rPr>
        <mc:AlternateContent>
          <mc:Choice Requires="wps">
            <w:drawing>
              <wp:anchor distT="0" distB="0" distL="114300" distR="114300" simplePos="0" relativeHeight="251713536" behindDoc="0" locked="0" layoutInCell="1" allowOverlap="1" wp14:anchorId="56D76826" wp14:editId="45F074B8">
                <wp:simplePos x="0" y="0"/>
                <wp:positionH relativeFrom="column">
                  <wp:posOffset>1847306</wp:posOffset>
                </wp:positionH>
                <wp:positionV relativeFrom="paragraph">
                  <wp:posOffset>169545</wp:posOffset>
                </wp:positionV>
                <wp:extent cx="819513" cy="796199"/>
                <wp:effectExtent l="0" t="0" r="76200" b="61595"/>
                <wp:wrapNone/>
                <wp:docPr id="50" name="Düz Ok Bağlayıcısı 50"/>
                <wp:cNvGraphicFramePr/>
                <a:graphic xmlns:a="http://schemas.openxmlformats.org/drawingml/2006/main">
                  <a:graphicData uri="http://schemas.microsoft.com/office/word/2010/wordprocessingShape">
                    <wps:wsp>
                      <wps:cNvCnPr/>
                      <wps:spPr>
                        <a:xfrm>
                          <a:off x="0" y="0"/>
                          <a:ext cx="819513" cy="796199"/>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w:pict>
              <v:shape w14:anchorId="4CE41A91" id="Düz Ok Bağlayıcısı 50" o:spid="_x0000_s1026" type="#_x0000_t32" style="position:absolute;margin-left:145.45pt;margin-top:13.35pt;width:64.55pt;height:62.7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" strokecolor="black [3200]" strokeweight="1pt">
                <v:stroke endarrow="block" joinstyle="miter"/>
              </v:shape>
            </w:pict>
          </mc:Fallback>
        </mc:AlternateContent>
      </w:r>
    </w:p>
    <w:p w14:paraId="2955AE10" w14:textId="6186576E" w:rsidR="00850115" w:rsidRPr="00B20255" w:rsidRDefault="008E6909" w:rsidP="00850115">
      <w:pPr>
        <w:rPr>
          <w:rFonts w:cs="Times New Roman"/>
        </w:rPr>
      </w:pPr>
      <w:r w:rsidRPr="00B20255">
        <w:rPr>
          <w:rFonts w:cs="Times New Roman"/>
          <w:noProof/>
          <w:lang w:eastAsia="tr-TR"/>
        </w:rPr>
        <mc:AlternateContent>
          <mc:Choice Requires="wps">
            <w:drawing>
              <wp:anchor distT="0" distB="0" distL="114300" distR="114300" simplePos="0" relativeHeight="251711488" behindDoc="0" locked="0" layoutInCell="1" allowOverlap="1" wp14:anchorId="02EDB5C7" wp14:editId="40C07E18">
                <wp:simplePos x="0" y="0"/>
                <wp:positionH relativeFrom="column">
                  <wp:posOffset>3359150</wp:posOffset>
                </wp:positionH>
                <wp:positionV relativeFrom="paragraph">
                  <wp:posOffset>370205</wp:posOffset>
                </wp:positionV>
                <wp:extent cx="596900" cy="220980"/>
                <wp:effectExtent l="0" t="38100" r="50800" b="26670"/>
                <wp:wrapNone/>
                <wp:docPr id="51" name="Düz Ok Bağlayıcısı 51"/>
                <wp:cNvGraphicFramePr/>
                <a:graphic xmlns:a="http://schemas.openxmlformats.org/drawingml/2006/main">
                  <a:graphicData uri="http://schemas.microsoft.com/office/word/2010/wordprocessingShape">
                    <wps:wsp>
                      <wps:cNvCnPr/>
                      <wps:spPr>
                        <a:xfrm flipV="1">
                          <a:off x="0" y="0"/>
                          <a:ext cx="596900" cy="22098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w:pict>
              <v:shape w14:anchorId="3D738D6F" id="Düz Ok Bağlayıcısı 51" o:spid="_x0000_s1026" type="#_x0000_t32" style="position:absolute;margin-left:264.5pt;margin-top:29.15pt;width:47pt;height:17.4pt;flip: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" strokecolor="black [3200]" strokeweight="1pt">
                <v:stroke endarrow="block" joinstyle="miter"/>
              </v:shape>
            </w:pict>
          </mc:Fallback>
        </mc:AlternateContent>
      </w:r>
      <w:r w:rsidR="00AB71D0" w:rsidRPr="00B20255">
        <w:rPr>
          <w:rFonts w:cs="Times New Roman"/>
          <w:noProof/>
          <w:lang w:eastAsia="tr-TR"/>
        </w:rPr>
        <mc:AlternateContent>
          <mc:Choice Requires="wps">
            <w:drawing>
              <wp:anchor distT="0" distB="0" distL="114300" distR="114300" simplePos="0" relativeHeight="251708416" behindDoc="0" locked="0" layoutInCell="1" allowOverlap="1" wp14:anchorId="1FCFA30B" wp14:editId="3E6B2A20">
                <wp:simplePos x="0" y="0"/>
                <wp:positionH relativeFrom="column">
                  <wp:posOffset>856706</wp:posOffset>
                </wp:positionH>
                <wp:positionV relativeFrom="paragraph">
                  <wp:posOffset>377370</wp:posOffset>
                </wp:positionV>
                <wp:extent cx="1009650" cy="435429"/>
                <wp:effectExtent l="19050" t="19050" r="19050" b="22225"/>
                <wp:wrapNone/>
                <wp:docPr id="52" name="Dikdörtgen 52"/>
                <wp:cNvGraphicFramePr/>
                <a:graphic xmlns:a="http://schemas.openxmlformats.org/drawingml/2006/main">
                  <a:graphicData uri="http://schemas.microsoft.com/office/word/2010/wordprocessingShape">
                    <wps:wsp>
                      <wps:cNvSpPr/>
                      <wps:spPr>
                        <a:xfrm>
                          <a:off x="0" y="0"/>
                          <a:ext cx="1009650" cy="435429"/>
                        </a:xfrm>
                        <a:prstGeom prst="rect">
                          <a:avLst/>
                        </a:prstGeom>
                        <a:ln w="28575"/>
                      </wps:spPr>
                      <wps:style>
                        <a:lnRef idx="2">
                          <a:schemeClr val="dk1"/>
                        </a:lnRef>
                        <a:fillRef idx="1">
                          <a:schemeClr val="lt1"/>
                        </a:fillRef>
                        <a:effectRef idx="0">
                          <a:schemeClr val="dk1"/>
                        </a:effectRef>
                        <a:fontRef idx="minor">
                          <a:schemeClr val="dk1"/>
                        </a:fontRef>
                      </wps:style>
                      <wps:txbx>
                        <w:txbxContent>
                          <w:p w14:paraId="4537B78D" w14:textId="77777777" w:rsidR="00515F10" w:rsidRPr="005F0635" w:rsidRDefault="00515F10" w:rsidP="00850115">
                            <w:pPr>
                              <w:jc w:val="center"/>
                              <w:rPr>
                                <w:sz w:val="22"/>
                              </w:rPr>
                            </w:pPr>
                            <w:r w:rsidRPr="005F0635">
                              <w:rPr>
                                <w:sz w:val="22"/>
                              </w:rPr>
                              <w:t>Davranış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FA30B" id="Dikdörtgen 52" o:spid="_x0000_s1034" style="position:absolute;left:0;text-align:left;margin-left:67.45pt;margin-top:29.7pt;width:79.5pt;height:34.3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" fillcolor="white [3201]" strokecolor="black [3200]" strokeweight="2.25pt">
                <v:textbox>
                  <w:txbxContent>
                    <w:p w14:paraId="4537B78D" w14:textId="77777777" w:rsidR="00515F10" w:rsidRPr="005F0635" w:rsidRDefault="00515F10" w:rsidP="00850115">
                      <w:pPr>
                        <w:jc w:val="center"/>
                        <w:rPr>
                          <w:sz w:val="22"/>
                        </w:rPr>
                      </w:pPr>
                      <w:r w:rsidRPr="005F0635">
                        <w:rPr>
                          <w:sz w:val="22"/>
                        </w:rPr>
                        <w:t>Davranış</w:t>
                      </w:r>
                    </w:p>
                  </w:txbxContent>
                </v:textbox>
              </v:rect>
            </w:pict>
          </mc:Fallback>
        </mc:AlternateContent>
      </w:r>
      <w:r w:rsidR="00AB71D0" w:rsidRPr="00B20255">
        <w:rPr>
          <w:rFonts w:cs="Times New Roman"/>
          <w:noProof/>
          <w:lang w:eastAsia="tr-TR"/>
        </w:rPr>
        <mc:AlternateContent>
          <mc:Choice Requires="wps">
            <w:drawing>
              <wp:anchor distT="0" distB="0" distL="114300" distR="114300" simplePos="0" relativeHeight="251709440" behindDoc="0" locked="0" layoutInCell="1" allowOverlap="1" wp14:anchorId="774A5130" wp14:editId="51EA250F">
                <wp:simplePos x="0" y="0"/>
                <wp:positionH relativeFrom="column">
                  <wp:posOffset>3997234</wp:posOffset>
                </wp:positionH>
                <wp:positionV relativeFrom="paragraph">
                  <wp:posOffset>34470</wp:posOffset>
                </wp:positionV>
                <wp:extent cx="1006929" cy="435429"/>
                <wp:effectExtent l="19050" t="19050" r="22225" b="22225"/>
                <wp:wrapNone/>
                <wp:docPr id="53" name="Dikdörtgen 53"/>
                <wp:cNvGraphicFramePr/>
                <a:graphic xmlns:a="http://schemas.openxmlformats.org/drawingml/2006/main">
                  <a:graphicData uri="http://schemas.microsoft.com/office/word/2010/wordprocessingShape">
                    <wps:wsp>
                      <wps:cNvSpPr/>
                      <wps:spPr>
                        <a:xfrm>
                          <a:off x="0" y="0"/>
                          <a:ext cx="1006929" cy="435429"/>
                        </a:xfrm>
                        <a:prstGeom prst="rect">
                          <a:avLst/>
                        </a:prstGeom>
                        <a:ln w="28575"/>
                      </wps:spPr>
                      <wps:style>
                        <a:lnRef idx="2">
                          <a:schemeClr val="dk1"/>
                        </a:lnRef>
                        <a:fillRef idx="1">
                          <a:schemeClr val="lt1"/>
                        </a:fillRef>
                        <a:effectRef idx="0">
                          <a:schemeClr val="dk1"/>
                        </a:effectRef>
                        <a:fontRef idx="minor">
                          <a:schemeClr val="dk1"/>
                        </a:fontRef>
                      </wps:style>
                      <wps:txbx>
                        <w:txbxContent>
                          <w:p w14:paraId="0834F673" w14:textId="77777777" w:rsidR="00515F10" w:rsidRPr="005F0635" w:rsidRDefault="00515F10" w:rsidP="00850115">
                            <w:pPr>
                              <w:jc w:val="center"/>
                              <w:rPr>
                                <w:sz w:val="22"/>
                              </w:rPr>
                            </w:pPr>
                            <w:r w:rsidRPr="005F0635">
                              <w:rPr>
                                <w:sz w:val="22"/>
                              </w:rPr>
                              <w:t>Davranış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4A5130" id="Dikdörtgen 53" o:spid="_x0000_s1035" style="position:absolute;left:0;text-align:left;margin-left:314.75pt;margin-top:2.7pt;width:79.3pt;height:34.3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" fillcolor="white [3201]" strokecolor="black [3200]" strokeweight="2.25pt">
                <v:textbox>
                  <w:txbxContent>
                    <w:p w14:paraId="0834F673" w14:textId="77777777" w:rsidR="00515F10" w:rsidRPr="005F0635" w:rsidRDefault="00515F10" w:rsidP="00850115">
                      <w:pPr>
                        <w:jc w:val="center"/>
                        <w:rPr>
                          <w:sz w:val="22"/>
                        </w:rPr>
                      </w:pPr>
                      <w:r w:rsidRPr="005F0635">
                        <w:rPr>
                          <w:sz w:val="22"/>
                        </w:rPr>
                        <w:t>Davranış</w:t>
                      </w:r>
                    </w:p>
                  </w:txbxContent>
                </v:textbox>
              </v:rect>
            </w:pict>
          </mc:Fallback>
        </mc:AlternateContent>
      </w:r>
    </w:p>
    <w:p w14:paraId="57035428" w14:textId="6A36B142" w:rsidR="00850115" w:rsidRPr="00B20255" w:rsidRDefault="00087604" w:rsidP="00850115">
      <w:pPr>
        <w:rPr>
          <w:rFonts w:cs="Times New Roman"/>
        </w:rPr>
      </w:pPr>
      <w:r w:rsidRPr="00B20255">
        <w:rPr>
          <w:rFonts w:cs="Times New Roman"/>
          <w:noProof/>
          <w:lang w:eastAsia="tr-TR"/>
        </w:rPr>
        <mc:AlternateContent>
          <mc:Choice Requires="wps">
            <w:drawing>
              <wp:anchor distT="0" distB="0" distL="114300" distR="114300" simplePos="0" relativeHeight="251712512" behindDoc="0" locked="0" layoutInCell="1" allowOverlap="1" wp14:anchorId="6771C51D" wp14:editId="33E3A669">
                <wp:simplePos x="0" y="0"/>
                <wp:positionH relativeFrom="column">
                  <wp:posOffset>3360420</wp:posOffset>
                </wp:positionH>
                <wp:positionV relativeFrom="paragraph">
                  <wp:posOffset>175260</wp:posOffset>
                </wp:positionV>
                <wp:extent cx="580390" cy="201295"/>
                <wp:effectExtent l="0" t="0" r="86360" b="65405"/>
                <wp:wrapNone/>
                <wp:docPr id="54" name="Düz Ok Bağlayıcısı 54"/>
                <wp:cNvGraphicFramePr/>
                <a:graphic xmlns:a="http://schemas.openxmlformats.org/drawingml/2006/main">
                  <a:graphicData uri="http://schemas.microsoft.com/office/word/2010/wordprocessingShape">
                    <wps:wsp>
                      <wps:cNvCnPr/>
                      <wps:spPr>
                        <a:xfrm>
                          <a:off x="0" y="0"/>
                          <a:ext cx="580390" cy="201295"/>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w:pict>
              <v:shape w14:anchorId="184490DA" id="Düz Ok Bağlayıcısı 54" o:spid="_x0000_s1026" type="#_x0000_t32" style="position:absolute;margin-left:264.6pt;margin-top:13.8pt;width:45.7pt;height:15.8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" strokecolor="black [3200]" strokeweight="1pt">
                <v:stroke endarrow="block" joinstyle="miter"/>
              </v:shape>
            </w:pict>
          </mc:Fallback>
        </mc:AlternateContent>
      </w:r>
      <w:r w:rsidR="00423D66" w:rsidRPr="00B20255">
        <w:rPr>
          <w:rFonts w:cs="Times New Roman"/>
          <w:noProof/>
          <w:lang w:eastAsia="tr-TR"/>
        </w:rPr>
        <mc:AlternateContent>
          <mc:Choice Requires="wps">
            <w:drawing>
              <wp:anchor distT="0" distB="0" distL="114300" distR="114300" simplePos="0" relativeHeight="251710464" behindDoc="0" locked="0" layoutInCell="1" allowOverlap="1" wp14:anchorId="5F25F5E9" wp14:editId="4F3B2590">
                <wp:simplePos x="0" y="0"/>
                <wp:positionH relativeFrom="column">
                  <wp:posOffset>3972560</wp:posOffset>
                </wp:positionH>
                <wp:positionV relativeFrom="paragraph">
                  <wp:posOffset>165009</wp:posOffset>
                </wp:positionV>
                <wp:extent cx="1057275" cy="466725"/>
                <wp:effectExtent l="19050" t="19050" r="28575" b="28575"/>
                <wp:wrapNone/>
                <wp:docPr id="56" name="Dikdörtgen 56"/>
                <wp:cNvGraphicFramePr/>
                <a:graphic xmlns:a="http://schemas.openxmlformats.org/drawingml/2006/main">
                  <a:graphicData uri="http://schemas.microsoft.com/office/word/2010/wordprocessingShape">
                    <wps:wsp>
                      <wps:cNvSpPr/>
                      <wps:spPr>
                        <a:xfrm>
                          <a:off x="0" y="0"/>
                          <a:ext cx="1057275" cy="466725"/>
                        </a:xfrm>
                        <a:prstGeom prst="rect">
                          <a:avLst/>
                        </a:prstGeom>
                        <a:ln w="28575"/>
                      </wps:spPr>
                      <wps:style>
                        <a:lnRef idx="2">
                          <a:schemeClr val="dk1"/>
                        </a:lnRef>
                        <a:fillRef idx="1">
                          <a:schemeClr val="lt1"/>
                        </a:fillRef>
                        <a:effectRef idx="0">
                          <a:schemeClr val="dk1"/>
                        </a:effectRef>
                        <a:fontRef idx="minor">
                          <a:schemeClr val="dk1"/>
                        </a:fontRef>
                      </wps:style>
                      <wps:txbx>
                        <w:txbxContent>
                          <w:p w14:paraId="7CD43A93" w14:textId="77777777" w:rsidR="00515F10" w:rsidRDefault="00515F10" w:rsidP="00850115">
                            <w:pPr>
                              <w:jc w:val="center"/>
                            </w:pPr>
                            <w:r w:rsidRPr="005F0635">
                              <w:rPr>
                                <w:sz w:val="22"/>
                              </w:rPr>
                              <w:t>Psikolojik</w:t>
                            </w:r>
                            <w:r>
                              <w:t xml:space="preserve"> durum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25F5E9" id="Dikdörtgen 56" o:spid="_x0000_s1036" style="position:absolute;left:0;text-align:left;margin-left:312.8pt;margin-top:13pt;width:83.25pt;height:36.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" fillcolor="white [3201]" strokecolor="black [3200]" strokeweight="2.25pt">
                <v:textbox>
                  <w:txbxContent>
                    <w:p w14:paraId="7CD43A93" w14:textId="77777777" w:rsidR="00515F10" w:rsidRDefault="00515F10" w:rsidP="00850115">
                      <w:pPr>
                        <w:jc w:val="center"/>
                      </w:pPr>
                      <w:r w:rsidRPr="005F0635">
                        <w:rPr>
                          <w:sz w:val="22"/>
                        </w:rPr>
                        <w:t>Psikolojik</w:t>
                      </w:r>
                      <w:r>
                        <w:t xml:space="preserve"> durum</w:t>
                      </w:r>
                    </w:p>
                  </w:txbxContent>
                </v:textbox>
              </v:rect>
            </w:pict>
          </mc:Fallback>
        </mc:AlternateContent>
      </w:r>
      <w:r w:rsidR="00850115" w:rsidRPr="00B20255">
        <w:rPr>
          <w:rFonts w:cs="Times New Roman"/>
          <w:noProof/>
          <w:lang w:eastAsia="tr-TR"/>
        </w:rPr>
        <mc:AlternateContent>
          <mc:Choice Requires="wps">
            <w:drawing>
              <wp:anchor distT="0" distB="0" distL="114300" distR="114300" simplePos="0" relativeHeight="251714560" behindDoc="0" locked="0" layoutInCell="1" allowOverlap="1" wp14:anchorId="3561C84C" wp14:editId="4C54549A">
                <wp:simplePos x="0" y="0"/>
                <wp:positionH relativeFrom="margin">
                  <wp:posOffset>1922274</wp:posOffset>
                </wp:positionH>
                <wp:positionV relativeFrom="paragraph">
                  <wp:posOffset>164982</wp:posOffset>
                </wp:positionV>
                <wp:extent cx="1416527" cy="10571"/>
                <wp:effectExtent l="0" t="0" r="31750" b="27940"/>
                <wp:wrapNone/>
                <wp:docPr id="55" name="Düz Bağlayıcı 55"/>
                <wp:cNvGraphicFramePr/>
                <a:graphic xmlns:a="http://schemas.openxmlformats.org/drawingml/2006/main">
                  <a:graphicData uri="http://schemas.microsoft.com/office/word/2010/wordprocessingShape">
                    <wps:wsp>
                      <wps:cNvCnPr/>
                      <wps:spPr>
                        <a:xfrm>
                          <a:off x="0" y="0"/>
                          <a:ext cx="1416527" cy="10571"/>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w:pict>
              <v:line w14:anchorId="135730E1" id="Düz Bağlayıcı 55" o:spid="_x0000_s1026" style="position:absolute;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1.35pt,13pt" to="262.9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" strokecolor="black [3200]" strokeweight="1pt">
                <v:stroke joinstyle="miter"/>
                <w10:wrap anchorx="margin"/>
              </v:line>
            </w:pict>
          </mc:Fallback>
        </mc:AlternateContent>
      </w:r>
    </w:p>
    <w:p w14:paraId="35C07326" w14:textId="27B5DF70" w:rsidR="00850115" w:rsidRPr="00B20255" w:rsidRDefault="00423D66" w:rsidP="00850115">
      <w:pPr>
        <w:rPr>
          <w:rFonts w:cs="Times New Roman"/>
        </w:rPr>
      </w:pPr>
      <w:r w:rsidRPr="00B20255">
        <w:rPr>
          <w:rFonts w:cs="Times New Roman"/>
          <w:noProof/>
          <w:lang w:eastAsia="tr-TR"/>
        </w:rPr>
        <mc:AlternateContent>
          <mc:Choice Requires="wps">
            <w:drawing>
              <wp:anchor distT="0" distB="0" distL="114300" distR="114300" simplePos="0" relativeHeight="251716608" behindDoc="0" locked="0" layoutInCell="1" allowOverlap="1" wp14:anchorId="1D6A533C" wp14:editId="63CEAB53">
                <wp:simplePos x="0" y="0"/>
                <wp:positionH relativeFrom="margin">
                  <wp:posOffset>4342130</wp:posOffset>
                </wp:positionH>
                <wp:positionV relativeFrom="paragraph">
                  <wp:posOffset>257175</wp:posOffset>
                </wp:positionV>
                <wp:extent cx="8890" cy="892266"/>
                <wp:effectExtent l="0" t="0" r="29210" b="22225"/>
                <wp:wrapNone/>
                <wp:docPr id="57" name="Düz Bağlayıcı 57"/>
                <wp:cNvGraphicFramePr/>
                <a:graphic xmlns:a="http://schemas.openxmlformats.org/drawingml/2006/main">
                  <a:graphicData uri="http://schemas.microsoft.com/office/word/2010/wordprocessingShape">
                    <wps:wsp>
                      <wps:cNvCnPr/>
                      <wps:spPr>
                        <a:xfrm flipH="1" flipV="1">
                          <a:off x="0" y="0"/>
                          <a:ext cx="8890" cy="892266"/>
                        </a:xfrm>
                        <a:prstGeom prst="line">
                          <a:avLst/>
                        </a:prstGeom>
                        <a:ln w="12700">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w:pict>
              <v:line w14:anchorId="6640A2CA" id="Düz Bağlayıcı 57" o:spid="_x0000_s1026" style="position:absolute;flip:x y;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41.9pt,20.25pt" to="342.6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" strokecolor="black [3200]" strokeweight="1pt">
                <v:stroke dashstyle="dash" joinstyle="miter"/>
                <w10:wrap anchorx="margin"/>
              </v:line>
            </w:pict>
          </mc:Fallback>
        </mc:AlternateContent>
      </w:r>
    </w:p>
    <w:p w14:paraId="330E52DF" w14:textId="220B5483" w:rsidR="00850115" w:rsidRPr="00B20255" w:rsidRDefault="00850115" w:rsidP="00850115">
      <w:pPr>
        <w:rPr>
          <w:rFonts w:cs="Times New Roman"/>
        </w:rPr>
      </w:pPr>
      <w:r w:rsidRPr="00B20255">
        <w:rPr>
          <w:rFonts w:cs="Times New Roman"/>
          <w:noProof/>
          <w:lang w:eastAsia="tr-TR"/>
        </w:rPr>
        <mc:AlternateContent>
          <mc:Choice Requires="wps">
            <w:drawing>
              <wp:anchor distT="0" distB="0" distL="114300" distR="114300" simplePos="0" relativeHeight="251717632" behindDoc="0" locked="0" layoutInCell="1" allowOverlap="1" wp14:anchorId="30F210BB" wp14:editId="3E86466E">
                <wp:simplePos x="0" y="0"/>
                <wp:positionH relativeFrom="column">
                  <wp:posOffset>1030598</wp:posOffset>
                </wp:positionH>
                <wp:positionV relativeFrom="paragraph">
                  <wp:posOffset>215045</wp:posOffset>
                </wp:positionV>
                <wp:extent cx="927399" cy="55727"/>
                <wp:effectExtent l="35877" t="40323" r="42228" b="4127"/>
                <wp:wrapNone/>
                <wp:docPr id="58" name="Düz Ok Bağlayıcısı 58"/>
                <wp:cNvGraphicFramePr/>
                <a:graphic xmlns:a="http://schemas.openxmlformats.org/drawingml/2006/main">
                  <a:graphicData uri="http://schemas.microsoft.com/office/word/2010/wordprocessingShape">
                    <wps:wsp>
                      <wps:cNvCnPr/>
                      <wps:spPr>
                        <a:xfrm rot="5280000" flipH="1" flipV="1">
                          <a:off x="0" y="0"/>
                          <a:ext cx="927399" cy="55727"/>
                        </a:xfrm>
                        <a:prstGeom prst="straightConnector1">
                          <a:avLst/>
                        </a:prstGeom>
                        <a:ln w="12700">
                          <a:prstDash val="dash"/>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w:pict>
              <v:shape w14:anchorId="7D2A28B4" id="Düz Ok Bağlayıcısı 58" o:spid="_x0000_s1026" type="#_x0000_t32" style="position:absolute;margin-left:81.15pt;margin-top:16.95pt;width:73pt;height:4.4pt;rotation:88;flip:x 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" strokecolor="black [3200]" strokeweight="1pt">
                <v:stroke dashstyle="dash" endarrow="block" joinstyle="miter"/>
              </v:shape>
            </w:pict>
          </mc:Fallback>
        </mc:AlternateContent>
      </w:r>
    </w:p>
    <w:p w14:paraId="478DF53A" w14:textId="77777777" w:rsidR="00850115" w:rsidRPr="00B20255" w:rsidRDefault="00850115" w:rsidP="005F0635">
      <w:pPr>
        <w:spacing w:before="0" w:after="0" w:line="240" w:lineRule="atLeast"/>
        <w:rPr>
          <w:rFonts w:cs="Times New Roman"/>
        </w:rPr>
      </w:pPr>
    </w:p>
    <w:p w14:paraId="2C057F19" w14:textId="48E7793E" w:rsidR="00850115" w:rsidRPr="00B20255" w:rsidRDefault="00850115" w:rsidP="005F0635">
      <w:pPr>
        <w:spacing w:before="0" w:after="0" w:line="240" w:lineRule="atLeast"/>
        <w:rPr>
          <w:rFonts w:cs="Times New Roman"/>
        </w:rPr>
      </w:pPr>
    </w:p>
    <w:p w14:paraId="4548B083" w14:textId="42876D2C" w:rsidR="00850115" w:rsidRPr="00B20255" w:rsidRDefault="00423D66" w:rsidP="00573E2E">
      <w:pPr>
        <w:spacing w:before="0" w:after="0" w:line="240" w:lineRule="atLeast"/>
        <w:rPr>
          <w:rFonts w:cs="Times New Roman"/>
        </w:rPr>
      </w:pPr>
      <w:r w:rsidRPr="00B20255">
        <w:rPr>
          <w:rFonts w:cs="Times New Roman"/>
          <w:noProof/>
          <w:lang w:eastAsia="tr-TR"/>
        </w:rPr>
        <mc:AlternateContent>
          <mc:Choice Requires="wps">
            <w:drawing>
              <wp:anchor distT="0" distB="0" distL="114300" distR="114300" simplePos="0" relativeHeight="251715584" behindDoc="0" locked="0" layoutInCell="1" allowOverlap="1" wp14:anchorId="1A8F580C" wp14:editId="0A3C83FD">
                <wp:simplePos x="0" y="0"/>
                <wp:positionH relativeFrom="margin">
                  <wp:posOffset>1492250</wp:posOffset>
                </wp:positionH>
                <wp:positionV relativeFrom="paragraph">
                  <wp:posOffset>7620</wp:posOffset>
                </wp:positionV>
                <wp:extent cx="2848610" cy="0"/>
                <wp:effectExtent l="0" t="0" r="27940" b="19050"/>
                <wp:wrapNone/>
                <wp:docPr id="59" name="Düz Bağlayıcı 59"/>
                <wp:cNvGraphicFramePr/>
                <a:graphic xmlns:a="http://schemas.openxmlformats.org/drawingml/2006/main">
                  <a:graphicData uri="http://schemas.microsoft.com/office/word/2010/wordprocessingShape">
                    <wps:wsp>
                      <wps:cNvCnPr/>
                      <wps:spPr>
                        <a:xfrm>
                          <a:off x="0" y="0"/>
                          <a:ext cx="2848610" cy="0"/>
                        </a:xfrm>
                        <a:prstGeom prst="line">
                          <a:avLst/>
                        </a:prstGeom>
                        <a:ln w="12700">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w:pict>
              <v:line w14:anchorId="283B232B" id="Düz Bağlayıcı 59" o:spid="_x0000_s1026" style="position:absolute;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7.5pt,.6pt" to="341.8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" strokecolor="black [3200]" strokeweight="1pt">
                <v:stroke dashstyle="dash" joinstyle="miter"/>
                <w10:wrap anchorx="margin"/>
              </v:line>
            </w:pict>
          </mc:Fallback>
        </mc:AlternateContent>
      </w:r>
    </w:p>
    <w:p w14:paraId="607402E1" w14:textId="77777777" w:rsidR="00573E2E" w:rsidRDefault="00573E2E" w:rsidP="00573E2E">
      <w:pPr>
        <w:pStyle w:val="ResimYazs"/>
        <w:spacing w:after="0"/>
        <w:rPr>
          <w:b/>
          <w:szCs w:val="22"/>
        </w:rPr>
      </w:pPr>
      <w:bookmarkStart w:id="43" w:name="_Toc144121511"/>
    </w:p>
    <w:p w14:paraId="7C5CD47F" w14:textId="049569B2" w:rsidR="0088331E" w:rsidRDefault="00B9219C" w:rsidP="00573E2E">
      <w:pPr>
        <w:pStyle w:val="ResimYazs"/>
        <w:spacing w:after="0"/>
        <w:rPr>
          <w:rFonts w:cs="Times New Roman"/>
          <w:b/>
        </w:rPr>
      </w:pPr>
      <w:bookmarkStart w:id="44" w:name="_Toc147836617"/>
      <w:r w:rsidRPr="00B9219C">
        <w:rPr>
          <w:b/>
          <w:szCs w:val="22"/>
        </w:rPr>
        <w:t xml:space="preserve">Şekil </w:t>
      </w:r>
      <w:r w:rsidRPr="00B9219C">
        <w:rPr>
          <w:b/>
          <w:szCs w:val="22"/>
        </w:rPr>
        <w:fldChar w:fldCharType="begin"/>
      </w:r>
      <w:r w:rsidRPr="00B9219C">
        <w:rPr>
          <w:b/>
          <w:szCs w:val="22"/>
        </w:rPr>
        <w:instrText xml:space="preserve"> SEQ Şekil \* ARABIC </w:instrText>
      </w:r>
      <w:r w:rsidRPr="00B9219C">
        <w:rPr>
          <w:b/>
          <w:szCs w:val="22"/>
        </w:rPr>
        <w:fldChar w:fldCharType="separate"/>
      </w:r>
      <w:r w:rsidR="00EA61FF">
        <w:rPr>
          <w:b/>
          <w:noProof/>
          <w:szCs w:val="22"/>
        </w:rPr>
        <w:t>3</w:t>
      </w:r>
      <w:r w:rsidRPr="00B9219C">
        <w:rPr>
          <w:b/>
          <w:szCs w:val="22"/>
        </w:rPr>
        <w:fldChar w:fldCharType="end"/>
      </w:r>
      <w:r w:rsidRPr="00B9219C">
        <w:rPr>
          <w:szCs w:val="22"/>
        </w:rPr>
        <w:t>.</w:t>
      </w:r>
      <w:r>
        <w:t xml:space="preserve"> </w:t>
      </w:r>
      <w:r w:rsidR="00AB71D0" w:rsidRPr="00B9219C">
        <w:rPr>
          <w:rFonts w:cs="Times New Roman"/>
        </w:rPr>
        <w:t>Örgütsel Bağlılıkta Davranışsal Bakış A</w:t>
      </w:r>
      <w:r w:rsidR="0042692F" w:rsidRPr="00B9219C">
        <w:rPr>
          <w:rFonts w:cs="Times New Roman"/>
        </w:rPr>
        <w:t>çısı</w:t>
      </w:r>
      <w:bookmarkEnd w:id="43"/>
      <w:bookmarkEnd w:id="44"/>
    </w:p>
    <w:p w14:paraId="28566AD3" w14:textId="7C12E80A" w:rsidR="00850115" w:rsidRPr="00B20255" w:rsidRDefault="0042692F" w:rsidP="00573E2E">
      <w:pPr>
        <w:pStyle w:val="AralkYok"/>
        <w:spacing w:before="0" w:line="240" w:lineRule="atLeast"/>
        <w:rPr>
          <w:rFonts w:cs="Times New Roman"/>
        </w:rPr>
      </w:pPr>
      <w:r>
        <w:rPr>
          <w:rFonts w:cs="Times New Roman"/>
          <w:b w:val="0"/>
          <w:sz w:val="22"/>
        </w:rPr>
        <w:t xml:space="preserve">Kaynak: </w:t>
      </w:r>
      <w:r w:rsidR="00850115" w:rsidRPr="00AB71D0">
        <w:rPr>
          <w:rFonts w:cs="Times New Roman"/>
          <w:b w:val="0"/>
          <w:sz w:val="22"/>
        </w:rPr>
        <w:t xml:space="preserve">Meyer ve Allen, </w:t>
      </w:r>
      <w:r>
        <w:rPr>
          <w:rFonts w:cs="Times New Roman"/>
          <w:b w:val="0"/>
          <w:sz w:val="22"/>
        </w:rPr>
        <w:t>(</w:t>
      </w:r>
      <w:r w:rsidR="00850115" w:rsidRPr="00AB71D0">
        <w:rPr>
          <w:rFonts w:cs="Times New Roman"/>
          <w:b w:val="0"/>
          <w:sz w:val="22"/>
        </w:rPr>
        <w:t>1991</w:t>
      </w:r>
      <w:r>
        <w:rPr>
          <w:rFonts w:cs="Times New Roman"/>
          <w:b w:val="0"/>
          <w:sz w:val="22"/>
        </w:rPr>
        <w:t>)</w:t>
      </w:r>
    </w:p>
    <w:p w14:paraId="03076F6F" w14:textId="6A4772BA" w:rsidR="00B16E7F" w:rsidRPr="00B20255" w:rsidRDefault="00B04C03" w:rsidP="00850115">
      <w:pPr>
        <w:rPr>
          <w:rFonts w:cs="Times New Roman"/>
          <w:szCs w:val="24"/>
        </w:rPr>
      </w:pPr>
      <w:r>
        <w:rPr>
          <w:rFonts w:cs="Times New Roman"/>
          <w:szCs w:val="24"/>
        </w:rPr>
        <w:t xml:space="preserve">        </w:t>
      </w:r>
    </w:p>
    <w:p w14:paraId="35EAA200" w14:textId="790F904B" w:rsidR="005F0635" w:rsidRDefault="005F0635" w:rsidP="0046146C">
      <w:pPr>
        <w:pStyle w:val="Balk3"/>
      </w:pPr>
      <w:r>
        <w:t xml:space="preserve">        </w:t>
      </w:r>
      <w:bookmarkStart w:id="45" w:name="_Toc147840923"/>
      <w:r w:rsidR="00442BFB">
        <w:t>2</w:t>
      </w:r>
      <w:r w:rsidR="00C055B5" w:rsidRPr="00B20255">
        <w:t>.3.2 Tutumsal Yaklaşım</w:t>
      </w:r>
      <w:bookmarkEnd w:id="45"/>
    </w:p>
    <w:p w14:paraId="580161B1" w14:textId="464314FF" w:rsidR="005F0635" w:rsidRPr="005F0635" w:rsidRDefault="00C055B5" w:rsidP="00C25D6D">
      <w:r w:rsidRPr="005F0635">
        <w:t>Tutum, insanların dışardaki olgulara ve kişilere ilişkin duygu, düşünce, davranışlarını belirleyen bir eğilimdir (Kundak, 2017). Tutumsal bağlılık ise iş</w:t>
      </w:r>
      <w:r w:rsidR="00850115" w:rsidRPr="005F0635">
        <w:t xml:space="preserve"> </w:t>
      </w:r>
      <w:r w:rsidRPr="005F0635">
        <w:t xml:space="preserve">görenin örgütün amaçlarıyla özdeşleşmesi, faaliyetlere </w:t>
      </w:r>
      <w:r w:rsidR="006863C5">
        <w:t>katılması</w:t>
      </w:r>
      <w:r w:rsidRPr="005F0635">
        <w:t xml:space="preserve"> ve </w:t>
      </w:r>
      <w:r w:rsidR="006863C5">
        <w:t>işletmeye</w:t>
      </w:r>
      <w:r w:rsidRPr="005F0635">
        <w:t xml:space="preserve"> bağlanması şeklinde üç unsurlu duygusal bir eğilim olarak ele alınmaktadır</w:t>
      </w:r>
      <w:r w:rsidR="00850115" w:rsidRPr="005F0635">
        <w:t xml:space="preserve"> </w:t>
      </w:r>
      <w:r w:rsidRPr="005F0635">
        <w:t>(Buchanan, 1974).</w:t>
      </w:r>
    </w:p>
    <w:p w14:paraId="1A2DEBFB" w14:textId="75BDCDA6" w:rsidR="005F0635" w:rsidRPr="005F0635" w:rsidRDefault="00C055B5" w:rsidP="00C25D6D">
      <w:r w:rsidRPr="005F0635">
        <w:t xml:space="preserve">Tutumsal bağlılıkta çalışanların örgütleri ile olan ilişkileri odak noktadır (Meyer ve Allen, 1997). Tutumsal bağlılık esas olarak, </w:t>
      </w:r>
      <w:r w:rsidR="00711E88">
        <w:t>çalışanın</w:t>
      </w:r>
      <w:r w:rsidRPr="005F0635">
        <w:t xml:space="preserve"> amaç ve hedefleri ile örgütün amaç ve hedeflerin aynı olması ile mümkün olmaktadır. </w:t>
      </w:r>
      <w:r w:rsidR="00711E88">
        <w:t>Çalışan</w:t>
      </w:r>
      <w:r w:rsidRPr="005F0635">
        <w:t xml:space="preserve"> örgüt ile bütünleşmek, katılım sağlamak amacı ile istekli olarak çalışır (Doğan ve Kılıç, 2017). Tutumsal </w:t>
      </w:r>
      <w:r w:rsidRPr="005F0635">
        <w:lastRenderedPageBreak/>
        <w:t xml:space="preserve">bağlılık kavramı şemasında örgütün amaç ve hedefleri, </w:t>
      </w:r>
      <w:r w:rsidR="00711E88">
        <w:t>çalışanın</w:t>
      </w:r>
      <w:r w:rsidRPr="005F0635">
        <w:t xml:space="preserve"> amaç ve hedeflerinin örgüt ile paralel olması sonucu olarak ortaya çıkması olarak açıklanabilir.</w:t>
      </w:r>
    </w:p>
    <w:p w14:paraId="33D10CF9" w14:textId="30392CFF" w:rsidR="00C055B5" w:rsidRPr="005F0635" w:rsidRDefault="00C055B5" w:rsidP="00C25D6D">
      <w:r w:rsidRPr="005F0635">
        <w:t xml:space="preserve">Şekil </w:t>
      </w:r>
      <w:r w:rsidR="00711E88">
        <w:t>4’te</w:t>
      </w:r>
      <w:r w:rsidRPr="005F0635">
        <w:t xml:space="preserve"> Meyer ve Allen’in (1991) oluşturduğu, tutumsal bakış açısı süreci verilmiştir. Düz çizgi bağl</w:t>
      </w:r>
      <w:r w:rsidR="00711E88">
        <w:t xml:space="preserve">ılığın ortaya çıkmasını sağlayan </w:t>
      </w:r>
      <w:r w:rsidRPr="005F0635">
        <w:t>olan unsurları ifade etmektedir. Kesik çizgiler ise bağlılığın sürekli hale gelmesini sağlayan değişkenleri göstermektedir.</w:t>
      </w:r>
    </w:p>
    <w:p w14:paraId="2B2D80AE" w14:textId="77777777" w:rsidR="00850115" w:rsidRPr="00B20255" w:rsidRDefault="00850115" w:rsidP="00850115">
      <w:pPr>
        <w:rPr>
          <w:rFonts w:cs="Times New Roman"/>
        </w:rPr>
      </w:pPr>
      <w:r w:rsidRPr="00B20255">
        <w:rPr>
          <w:rFonts w:cs="Times New Roman"/>
          <w:noProof/>
          <w:lang w:eastAsia="tr-TR"/>
        </w:rPr>
        <mc:AlternateContent>
          <mc:Choice Requires="wps">
            <w:drawing>
              <wp:anchor distT="0" distB="0" distL="114300" distR="114300" simplePos="0" relativeHeight="251719680" behindDoc="0" locked="0" layoutInCell="1" allowOverlap="1" wp14:anchorId="1336CCA6" wp14:editId="6B6EDD05">
                <wp:simplePos x="0" y="0"/>
                <wp:positionH relativeFrom="margin">
                  <wp:posOffset>104050</wp:posOffset>
                </wp:positionH>
                <wp:positionV relativeFrom="paragraph">
                  <wp:posOffset>318951</wp:posOffset>
                </wp:positionV>
                <wp:extent cx="4988966" cy="1762963"/>
                <wp:effectExtent l="19050" t="19050" r="21590" b="27940"/>
                <wp:wrapNone/>
                <wp:docPr id="60" name="Dikdörtgen 60"/>
                <wp:cNvGraphicFramePr/>
                <a:graphic xmlns:a="http://schemas.openxmlformats.org/drawingml/2006/main">
                  <a:graphicData uri="http://schemas.microsoft.com/office/word/2010/wordprocessingShape">
                    <wps:wsp>
                      <wps:cNvSpPr/>
                      <wps:spPr>
                        <a:xfrm>
                          <a:off x="0" y="0"/>
                          <a:ext cx="4988966" cy="1762963"/>
                        </a:xfrm>
                        <a:prstGeom prst="rect">
                          <a:avLst/>
                        </a:prstGeom>
                        <a:ln w="285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w:pict>
              <v:rect w14:anchorId="185B5691" id="Dikdörtgen 60" o:spid="_x0000_s1026" style="position:absolute;margin-left:8.2pt;margin-top:25.1pt;width:392.85pt;height:138.8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" fillcolor="white [3201]" strokecolor="black [3200]" strokeweight="2.25pt">
                <w10:wrap anchorx="margin"/>
              </v:rect>
            </w:pict>
          </mc:Fallback>
        </mc:AlternateContent>
      </w:r>
    </w:p>
    <w:p w14:paraId="0BAE6ACE" w14:textId="77777777" w:rsidR="00850115" w:rsidRPr="00B20255" w:rsidRDefault="00850115" w:rsidP="00850115">
      <w:pPr>
        <w:rPr>
          <w:rFonts w:cs="Times New Roman"/>
        </w:rPr>
      </w:pPr>
      <w:r w:rsidRPr="00B20255">
        <w:rPr>
          <w:rFonts w:cs="Times New Roman"/>
          <w:noProof/>
          <w:lang w:eastAsia="tr-TR"/>
        </w:rPr>
        <mc:AlternateContent>
          <mc:Choice Requires="wps">
            <w:drawing>
              <wp:anchor distT="0" distB="0" distL="114300" distR="114300" simplePos="0" relativeHeight="251722752" behindDoc="0" locked="0" layoutInCell="1" allowOverlap="1" wp14:anchorId="4D225C59" wp14:editId="3A3DB306">
                <wp:simplePos x="0" y="0"/>
                <wp:positionH relativeFrom="margin">
                  <wp:posOffset>1850719</wp:posOffset>
                </wp:positionH>
                <wp:positionV relativeFrom="paragraph">
                  <wp:posOffset>96114</wp:posOffset>
                </wp:positionV>
                <wp:extent cx="1294791" cy="466725"/>
                <wp:effectExtent l="19050" t="19050" r="19685" b="28575"/>
                <wp:wrapNone/>
                <wp:docPr id="61" name="Dikdörtgen 61"/>
                <wp:cNvGraphicFramePr/>
                <a:graphic xmlns:a="http://schemas.openxmlformats.org/drawingml/2006/main">
                  <a:graphicData uri="http://schemas.microsoft.com/office/word/2010/wordprocessingShape">
                    <wps:wsp>
                      <wps:cNvSpPr/>
                      <wps:spPr>
                        <a:xfrm>
                          <a:off x="0" y="0"/>
                          <a:ext cx="1294791" cy="466725"/>
                        </a:xfrm>
                        <a:prstGeom prst="rect">
                          <a:avLst/>
                        </a:prstGeom>
                        <a:ln w="28575"/>
                      </wps:spPr>
                      <wps:style>
                        <a:lnRef idx="2">
                          <a:schemeClr val="dk1"/>
                        </a:lnRef>
                        <a:fillRef idx="1">
                          <a:schemeClr val="lt1"/>
                        </a:fillRef>
                        <a:effectRef idx="0">
                          <a:schemeClr val="dk1"/>
                        </a:effectRef>
                        <a:fontRef idx="minor">
                          <a:schemeClr val="dk1"/>
                        </a:fontRef>
                      </wps:style>
                      <wps:txbx>
                        <w:txbxContent>
                          <w:p w14:paraId="4DF247B6" w14:textId="77777777" w:rsidR="00515F10" w:rsidRDefault="00515F10" w:rsidP="00850115">
                            <w:pPr>
                              <w:jc w:val="center"/>
                            </w:pPr>
                            <w:r w:rsidRPr="005F0635">
                              <w:rPr>
                                <w:sz w:val="22"/>
                              </w:rPr>
                              <w:t xml:space="preserve">Psikolojik </w:t>
                            </w:r>
                            <w:r>
                              <w:t>Durum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225C59" id="Dikdörtgen 61" o:spid="_x0000_s1037" style="position:absolute;left:0;text-align:left;margin-left:145.75pt;margin-top:7.55pt;width:101.95pt;height:36.75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" fillcolor="white [3201]" strokecolor="black [3200]" strokeweight="2.25pt">
                <v:textbox>
                  <w:txbxContent>
                    <w:p w14:paraId="4DF247B6" w14:textId="77777777" w:rsidR="00515F10" w:rsidRDefault="00515F10" w:rsidP="00850115">
                      <w:pPr>
                        <w:jc w:val="center"/>
                      </w:pPr>
                      <w:r w:rsidRPr="005F0635">
                        <w:rPr>
                          <w:sz w:val="22"/>
                        </w:rPr>
                        <w:t xml:space="preserve">Psikolojik </w:t>
                      </w:r>
                      <w:r>
                        <w:t>Durum</w:t>
                      </w:r>
                    </w:p>
                  </w:txbxContent>
                </v:textbox>
                <w10:wrap anchorx="margin"/>
              </v:rect>
            </w:pict>
          </mc:Fallback>
        </mc:AlternateContent>
      </w:r>
      <w:r w:rsidRPr="00B20255">
        <w:rPr>
          <w:rFonts w:cs="Times New Roman"/>
          <w:noProof/>
          <w:lang w:eastAsia="tr-TR"/>
        </w:rPr>
        <mc:AlternateContent>
          <mc:Choice Requires="wps">
            <w:drawing>
              <wp:anchor distT="0" distB="0" distL="114300" distR="114300" simplePos="0" relativeHeight="251723776" behindDoc="0" locked="0" layoutInCell="1" allowOverlap="1" wp14:anchorId="6C09CE36" wp14:editId="4F38D013">
                <wp:simplePos x="0" y="0"/>
                <wp:positionH relativeFrom="column">
                  <wp:posOffset>3185541</wp:posOffset>
                </wp:positionH>
                <wp:positionV relativeFrom="paragraph">
                  <wp:posOffset>280950</wp:posOffset>
                </wp:positionV>
                <wp:extent cx="481965" cy="46355"/>
                <wp:effectExtent l="0" t="57150" r="13335" b="67945"/>
                <wp:wrapNone/>
                <wp:docPr id="62" name="Düz Ok Bağlayıcısı 62"/>
                <wp:cNvGraphicFramePr/>
                <a:graphic xmlns:a="http://schemas.openxmlformats.org/drawingml/2006/main">
                  <a:graphicData uri="http://schemas.microsoft.com/office/word/2010/wordprocessingShape">
                    <wps:wsp>
                      <wps:cNvCnPr/>
                      <wps:spPr>
                        <a:xfrm rot="21300000">
                          <a:off x="0" y="0"/>
                          <a:ext cx="481965" cy="46355"/>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w:pict>
              <v:shape w14:anchorId="4B75E297" id="Düz Ok Bağlayıcısı 62" o:spid="_x0000_s1026" type="#_x0000_t32" style="position:absolute;margin-left:250.85pt;margin-top:22.1pt;width:37.95pt;height:3.65pt;rotation:-5;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" strokecolor="black [3200]" strokeweight="1pt">
                <v:stroke endarrow="block" joinstyle="miter"/>
              </v:shape>
            </w:pict>
          </mc:Fallback>
        </mc:AlternateContent>
      </w:r>
      <w:r w:rsidRPr="00B20255">
        <w:rPr>
          <w:rFonts w:cs="Times New Roman"/>
          <w:noProof/>
          <w:lang w:eastAsia="tr-TR"/>
        </w:rPr>
        <mc:AlternateContent>
          <mc:Choice Requires="wps">
            <w:drawing>
              <wp:anchor distT="0" distB="0" distL="114300" distR="114300" simplePos="0" relativeHeight="251721728" behindDoc="0" locked="0" layoutInCell="1" allowOverlap="1" wp14:anchorId="51933674" wp14:editId="179CD9E8">
                <wp:simplePos x="0" y="0"/>
                <wp:positionH relativeFrom="column">
                  <wp:posOffset>3723412</wp:posOffset>
                </wp:positionH>
                <wp:positionV relativeFrom="paragraph">
                  <wp:posOffset>95504</wp:posOffset>
                </wp:positionV>
                <wp:extent cx="1228954" cy="438150"/>
                <wp:effectExtent l="19050" t="19050" r="28575" b="19050"/>
                <wp:wrapNone/>
                <wp:docPr id="63" name="Dikdörtgen 63"/>
                <wp:cNvGraphicFramePr/>
                <a:graphic xmlns:a="http://schemas.openxmlformats.org/drawingml/2006/main">
                  <a:graphicData uri="http://schemas.microsoft.com/office/word/2010/wordprocessingShape">
                    <wps:wsp>
                      <wps:cNvSpPr/>
                      <wps:spPr>
                        <a:xfrm>
                          <a:off x="0" y="0"/>
                          <a:ext cx="1228954" cy="438150"/>
                        </a:xfrm>
                        <a:prstGeom prst="rect">
                          <a:avLst/>
                        </a:prstGeom>
                        <a:ln w="28575"/>
                      </wps:spPr>
                      <wps:style>
                        <a:lnRef idx="2">
                          <a:schemeClr val="dk1"/>
                        </a:lnRef>
                        <a:fillRef idx="1">
                          <a:schemeClr val="lt1"/>
                        </a:fillRef>
                        <a:effectRef idx="0">
                          <a:schemeClr val="dk1"/>
                        </a:effectRef>
                        <a:fontRef idx="minor">
                          <a:schemeClr val="dk1"/>
                        </a:fontRef>
                      </wps:style>
                      <wps:txbx>
                        <w:txbxContent>
                          <w:p w14:paraId="7ACC6A9A" w14:textId="77777777" w:rsidR="00515F10" w:rsidRPr="005F0635" w:rsidRDefault="00515F10" w:rsidP="00850115">
                            <w:pPr>
                              <w:jc w:val="center"/>
                              <w:rPr>
                                <w:sz w:val="22"/>
                              </w:rPr>
                            </w:pPr>
                            <w:r w:rsidRPr="005F0635">
                              <w:rPr>
                                <w:sz w:val="22"/>
                              </w:rPr>
                              <w:t>Davranış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933674" id="Dikdörtgen 63" o:spid="_x0000_s1038" style="position:absolute;left:0;text-align:left;margin-left:293.2pt;margin-top:7.5pt;width:96.75pt;height:34.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" fillcolor="white [3201]" strokecolor="black [3200]" strokeweight="2.25pt">
                <v:textbox>
                  <w:txbxContent>
                    <w:p w14:paraId="7ACC6A9A" w14:textId="77777777" w:rsidR="00515F10" w:rsidRPr="005F0635" w:rsidRDefault="00515F10" w:rsidP="00850115">
                      <w:pPr>
                        <w:jc w:val="center"/>
                        <w:rPr>
                          <w:sz w:val="22"/>
                        </w:rPr>
                      </w:pPr>
                      <w:r w:rsidRPr="005F0635">
                        <w:rPr>
                          <w:sz w:val="22"/>
                        </w:rPr>
                        <w:t>Davranış</w:t>
                      </w:r>
                    </w:p>
                  </w:txbxContent>
                </v:textbox>
              </v:rect>
            </w:pict>
          </mc:Fallback>
        </mc:AlternateContent>
      </w:r>
      <w:r w:rsidRPr="00B20255">
        <w:rPr>
          <w:rFonts w:cs="Times New Roman"/>
          <w:noProof/>
          <w:lang w:eastAsia="tr-TR"/>
        </w:rPr>
        <mc:AlternateContent>
          <mc:Choice Requires="wps">
            <w:drawing>
              <wp:anchor distT="0" distB="0" distL="114300" distR="114300" simplePos="0" relativeHeight="251724800" behindDoc="0" locked="0" layoutInCell="1" allowOverlap="1" wp14:anchorId="776063FB" wp14:editId="47E8980F">
                <wp:simplePos x="0" y="0"/>
                <wp:positionH relativeFrom="column">
                  <wp:posOffset>1366698</wp:posOffset>
                </wp:positionH>
                <wp:positionV relativeFrom="paragraph">
                  <wp:posOffset>268046</wp:posOffset>
                </wp:positionV>
                <wp:extent cx="433100" cy="91878"/>
                <wp:effectExtent l="19050" t="38100" r="5080" b="41910"/>
                <wp:wrapNone/>
                <wp:docPr id="64" name="Düz Ok Bağlayıcısı 64"/>
                <wp:cNvGraphicFramePr/>
                <a:graphic xmlns:a="http://schemas.openxmlformats.org/drawingml/2006/main">
                  <a:graphicData uri="http://schemas.microsoft.com/office/word/2010/wordprocessingShape">
                    <wps:wsp>
                      <wps:cNvCnPr/>
                      <wps:spPr>
                        <a:xfrm rot="720000" flipV="1">
                          <a:off x="0" y="0"/>
                          <a:ext cx="433100" cy="91878"/>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w:pict>
              <v:shape w14:anchorId="489B7EC2" id="Düz Ok Bağlayıcısı 64" o:spid="_x0000_s1026" type="#_x0000_t32" style="position:absolute;margin-left:107.6pt;margin-top:21.1pt;width:34.1pt;height:7.25pt;rotation:-12;flip: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" strokecolor="black [3200]" strokeweight="1pt">
                <v:stroke endarrow="block" joinstyle="miter"/>
              </v:shape>
            </w:pict>
          </mc:Fallback>
        </mc:AlternateContent>
      </w:r>
      <w:r w:rsidRPr="00B20255">
        <w:rPr>
          <w:rFonts w:cs="Times New Roman"/>
          <w:noProof/>
          <w:lang w:eastAsia="tr-TR"/>
        </w:rPr>
        <mc:AlternateContent>
          <mc:Choice Requires="wps">
            <w:drawing>
              <wp:anchor distT="0" distB="0" distL="114300" distR="114300" simplePos="0" relativeHeight="251720704" behindDoc="0" locked="0" layoutInCell="1" allowOverlap="1" wp14:anchorId="411E454D" wp14:editId="41556A3F">
                <wp:simplePos x="0" y="0"/>
                <wp:positionH relativeFrom="column">
                  <wp:posOffset>229209</wp:posOffset>
                </wp:positionH>
                <wp:positionV relativeFrom="paragraph">
                  <wp:posOffset>110007</wp:posOffset>
                </wp:positionV>
                <wp:extent cx="1095375" cy="342900"/>
                <wp:effectExtent l="19050" t="19050" r="28575" b="19050"/>
                <wp:wrapNone/>
                <wp:docPr id="65" name="Dikdörtgen 65"/>
                <wp:cNvGraphicFramePr/>
                <a:graphic xmlns:a="http://schemas.openxmlformats.org/drawingml/2006/main">
                  <a:graphicData uri="http://schemas.microsoft.com/office/word/2010/wordprocessingShape">
                    <wps:wsp>
                      <wps:cNvSpPr/>
                      <wps:spPr>
                        <a:xfrm>
                          <a:off x="0" y="0"/>
                          <a:ext cx="1095375" cy="342900"/>
                        </a:xfrm>
                        <a:prstGeom prst="rect">
                          <a:avLst/>
                        </a:prstGeom>
                        <a:ln w="28575"/>
                      </wps:spPr>
                      <wps:style>
                        <a:lnRef idx="2">
                          <a:schemeClr val="dk1"/>
                        </a:lnRef>
                        <a:fillRef idx="1">
                          <a:schemeClr val="lt1"/>
                        </a:fillRef>
                        <a:effectRef idx="0">
                          <a:schemeClr val="dk1"/>
                        </a:effectRef>
                        <a:fontRef idx="minor">
                          <a:schemeClr val="dk1"/>
                        </a:fontRef>
                      </wps:style>
                      <wps:txbx>
                        <w:txbxContent>
                          <w:p w14:paraId="3926ECBF" w14:textId="77777777" w:rsidR="00515F10" w:rsidRPr="005F0635" w:rsidRDefault="00515F10" w:rsidP="00850115">
                            <w:pPr>
                              <w:jc w:val="center"/>
                              <w:rPr>
                                <w:sz w:val="22"/>
                              </w:rPr>
                            </w:pPr>
                            <w:r w:rsidRPr="005F0635">
                              <w:rPr>
                                <w:sz w:val="22"/>
                              </w:rPr>
                              <w:t>Koşullar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1E454D" id="Dikdörtgen 65" o:spid="_x0000_s1039" style="position:absolute;left:0;text-align:left;margin-left:18.05pt;margin-top:8.65pt;width:86.25pt;height:27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" fillcolor="white [3201]" strokecolor="black [3200]" strokeweight="2.25pt">
                <v:textbox>
                  <w:txbxContent>
                    <w:p w14:paraId="3926ECBF" w14:textId="77777777" w:rsidR="00515F10" w:rsidRPr="005F0635" w:rsidRDefault="00515F10" w:rsidP="00850115">
                      <w:pPr>
                        <w:jc w:val="center"/>
                        <w:rPr>
                          <w:sz w:val="22"/>
                        </w:rPr>
                      </w:pPr>
                      <w:r w:rsidRPr="005F0635">
                        <w:rPr>
                          <w:sz w:val="22"/>
                        </w:rPr>
                        <w:t>Koşullar</w:t>
                      </w:r>
                    </w:p>
                  </w:txbxContent>
                </v:textbox>
              </v:rect>
            </w:pict>
          </mc:Fallback>
        </mc:AlternateContent>
      </w:r>
    </w:p>
    <w:p w14:paraId="3D442146" w14:textId="53ADEDB7" w:rsidR="00850115" w:rsidRPr="00B20255" w:rsidRDefault="004D29DB" w:rsidP="00850115">
      <w:pPr>
        <w:rPr>
          <w:rFonts w:cs="Times New Roman"/>
        </w:rPr>
      </w:pPr>
      <w:r w:rsidRPr="00B20255">
        <w:rPr>
          <w:rFonts w:cs="Times New Roman"/>
          <w:noProof/>
          <w:lang w:eastAsia="tr-TR"/>
        </w:rPr>
        <mc:AlternateContent>
          <mc:Choice Requires="wps">
            <w:drawing>
              <wp:anchor distT="0" distB="0" distL="114300" distR="114300" simplePos="0" relativeHeight="251726848" behindDoc="0" locked="0" layoutInCell="1" allowOverlap="1" wp14:anchorId="04D9D379" wp14:editId="79EB308D">
                <wp:simplePos x="0" y="0"/>
                <wp:positionH relativeFrom="margin">
                  <wp:posOffset>4198166</wp:posOffset>
                </wp:positionH>
                <wp:positionV relativeFrom="paragraph">
                  <wp:posOffset>197847</wp:posOffset>
                </wp:positionV>
                <wp:extent cx="0" cy="767443"/>
                <wp:effectExtent l="0" t="0" r="19050" b="13970"/>
                <wp:wrapNone/>
                <wp:docPr id="66" name="Düz Bağlayıcı 66"/>
                <wp:cNvGraphicFramePr/>
                <a:graphic xmlns:a="http://schemas.openxmlformats.org/drawingml/2006/main">
                  <a:graphicData uri="http://schemas.microsoft.com/office/word/2010/wordprocessingShape">
                    <wps:wsp>
                      <wps:cNvCnPr/>
                      <wps:spPr>
                        <a:xfrm flipV="1">
                          <a:off x="0" y="0"/>
                          <a:ext cx="0" cy="767443"/>
                        </a:xfrm>
                        <a:prstGeom prst="line">
                          <a:avLst/>
                        </a:prstGeom>
                        <a:ln w="12700">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w:pict>
              <v:line w14:anchorId="0355130C" id="Düz Bağlayıcı 66" o:spid="_x0000_s1026" style="position:absolute;flip:y;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30.55pt,15.6pt" to="330.55pt,7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" strokecolor="black [3200]" strokeweight="1pt">
                <v:stroke dashstyle="dash" joinstyle="miter"/>
                <w10:wrap anchorx="margin"/>
              </v:line>
            </w:pict>
          </mc:Fallback>
        </mc:AlternateContent>
      </w:r>
    </w:p>
    <w:p w14:paraId="79BD5C5C" w14:textId="0ACF7451" w:rsidR="00850115" w:rsidRPr="00B20255" w:rsidRDefault="004D29DB" w:rsidP="00850115">
      <w:pPr>
        <w:rPr>
          <w:rFonts w:cs="Times New Roman"/>
        </w:rPr>
      </w:pPr>
      <w:r w:rsidRPr="00B20255">
        <w:rPr>
          <w:rFonts w:cs="Times New Roman"/>
          <w:noProof/>
          <w:lang w:eastAsia="tr-TR"/>
        </w:rPr>
        <mc:AlternateContent>
          <mc:Choice Requires="wps">
            <w:drawing>
              <wp:anchor distT="0" distB="0" distL="114300" distR="114300" simplePos="0" relativeHeight="251727872" behindDoc="0" locked="0" layoutInCell="1" allowOverlap="1" wp14:anchorId="1682D713" wp14:editId="735F5A35">
                <wp:simplePos x="0" y="0"/>
                <wp:positionH relativeFrom="column">
                  <wp:posOffset>422279</wp:posOffset>
                </wp:positionH>
                <wp:positionV relativeFrom="paragraph">
                  <wp:posOffset>61306</wp:posOffset>
                </wp:positionV>
                <wp:extent cx="856928" cy="97871"/>
                <wp:effectExtent l="17463" t="39687" r="18097" b="18098"/>
                <wp:wrapNone/>
                <wp:docPr id="67" name="Düz Ok Bağlayıcısı 67"/>
                <wp:cNvGraphicFramePr/>
                <a:graphic xmlns:a="http://schemas.openxmlformats.org/drawingml/2006/main">
                  <a:graphicData uri="http://schemas.microsoft.com/office/word/2010/wordprocessingShape">
                    <wps:wsp>
                      <wps:cNvCnPr/>
                      <wps:spPr>
                        <a:xfrm rot="5100000" flipH="1" flipV="1">
                          <a:off x="0" y="0"/>
                          <a:ext cx="856928" cy="97871"/>
                        </a:xfrm>
                        <a:prstGeom prst="straightConnector1">
                          <a:avLst/>
                        </a:prstGeom>
                        <a:ln w="12700">
                          <a:prstDash val="dash"/>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w:pict>
              <v:shape w14:anchorId="68AE41E2" id="Düz Ok Bağlayıcısı 67" o:spid="_x0000_s1026" type="#_x0000_t32" style="position:absolute;margin-left:33.25pt;margin-top:4.85pt;width:67.45pt;height:7.7pt;rotation:85;flip:x 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" strokecolor="black [3200]" strokeweight="1pt">
                <v:stroke dashstyle="dash" endarrow="block" joinstyle="miter"/>
              </v:shape>
            </w:pict>
          </mc:Fallback>
        </mc:AlternateContent>
      </w:r>
    </w:p>
    <w:p w14:paraId="708D1EC5" w14:textId="77777777" w:rsidR="00850115" w:rsidRPr="00B20255" w:rsidRDefault="00850115" w:rsidP="005F0635">
      <w:pPr>
        <w:spacing w:before="0" w:after="0" w:line="240" w:lineRule="atLeast"/>
        <w:rPr>
          <w:rFonts w:cs="Times New Roman"/>
        </w:rPr>
      </w:pPr>
      <w:r w:rsidRPr="00B20255">
        <w:rPr>
          <w:rFonts w:cs="Times New Roman"/>
          <w:noProof/>
          <w:lang w:eastAsia="tr-TR"/>
        </w:rPr>
        <mc:AlternateContent>
          <mc:Choice Requires="wps">
            <w:drawing>
              <wp:anchor distT="0" distB="0" distL="114300" distR="114300" simplePos="0" relativeHeight="251725824" behindDoc="0" locked="0" layoutInCell="1" allowOverlap="1" wp14:anchorId="704EFFC2" wp14:editId="21B69AC8">
                <wp:simplePos x="0" y="0"/>
                <wp:positionH relativeFrom="margin">
                  <wp:posOffset>848538</wp:posOffset>
                </wp:positionH>
                <wp:positionV relativeFrom="paragraph">
                  <wp:posOffset>153899</wp:posOffset>
                </wp:positionV>
                <wp:extent cx="3346526" cy="1835"/>
                <wp:effectExtent l="0" t="0" r="25400" b="36830"/>
                <wp:wrapNone/>
                <wp:docPr id="68" name="Düz Bağlayıcı 68"/>
                <wp:cNvGraphicFramePr/>
                <a:graphic xmlns:a="http://schemas.openxmlformats.org/drawingml/2006/main">
                  <a:graphicData uri="http://schemas.microsoft.com/office/word/2010/wordprocessingShape">
                    <wps:wsp>
                      <wps:cNvCnPr/>
                      <wps:spPr>
                        <a:xfrm>
                          <a:off x="0" y="0"/>
                          <a:ext cx="3346526" cy="1835"/>
                        </a:xfrm>
                        <a:prstGeom prst="line">
                          <a:avLst/>
                        </a:prstGeom>
                        <a:ln w="12700">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w:pict>
              <v:line w14:anchorId="5BCC19B5" id="Düz Bağlayıcı 68" o:spid="_x0000_s1026" style="position:absolute;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6.8pt,12.1pt" to="330.3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" strokecolor="black [3200]" strokeweight="1pt">
                <v:stroke dashstyle="dash" joinstyle="miter"/>
                <w10:wrap anchorx="margin"/>
              </v:line>
            </w:pict>
          </mc:Fallback>
        </mc:AlternateContent>
      </w:r>
    </w:p>
    <w:p w14:paraId="70E25463" w14:textId="77777777" w:rsidR="00850115" w:rsidRPr="00B20255" w:rsidRDefault="00850115" w:rsidP="005F0635">
      <w:pPr>
        <w:spacing w:before="0" w:after="0" w:line="240" w:lineRule="atLeast"/>
        <w:rPr>
          <w:rFonts w:cs="Times New Roman"/>
        </w:rPr>
      </w:pPr>
    </w:p>
    <w:p w14:paraId="35CC5EAA" w14:textId="77777777" w:rsidR="00850115" w:rsidRPr="00B20255" w:rsidRDefault="00850115" w:rsidP="005F0635">
      <w:pPr>
        <w:pStyle w:val="AralkYok"/>
        <w:spacing w:before="0" w:line="240" w:lineRule="atLeast"/>
        <w:rPr>
          <w:rFonts w:cs="Times New Roman"/>
        </w:rPr>
      </w:pPr>
    </w:p>
    <w:p w14:paraId="02C071C5" w14:textId="3DEF8843" w:rsidR="00711E88" w:rsidRPr="00B9219C" w:rsidRDefault="00B9219C" w:rsidP="00573E2E">
      <w:pPr>
        <w:pStyle w:val="ResimYazs"/>
        <w:spacing w:after="0"/>
        <w:rPr>
          <w:rFonts w:cs="Times New Roman"/>
        </w:rPr>
      </w:pPr>
      <w:bookmarkStart w:id="46" w:name="_Toc144121512"/>
      <w:bookmarkStart w:id="47" w:name="_Toc147836618"/>
      <w:r w:rsidRPr="00B9219C">
        <w:rPr>
          <w:b/>
          <w:szCs w:val="22"/>
        </w:rPr>
        <w:t xml:space="preserve">Şekil </w:t>
      </w:r>
      <w:r w:rsidRPr="00B9219C">
        <w:rPr>
          <w:b/>
          <w:szCs w:val="22"/>
        </w:rPr>
        <w:fldChar w:fldCharType="begin"/>
      </w:r>
      <w:r w:rsidRPr="00B9219C">
        <w:rPr>
          <w:b/>
          <w:szCs w:val="22"/>
        </w:rPr>
        <w:instrText xml:space="preserve"> SEQ Şekil \* ARABIC </w:instrText>
      </w:r>
      <w:r w:rsidRPr="00B9219C">
        <w:rPr>
          <w:b/>
          <w:szCs w:val="22"/>
        </w:rPr>
        <w:fldChar w:fldCharType="separate"/>
      </w:r>
      <w:r w:rsidR="00EA61FF">
        <w:rPr>
          <w:b/>
          <w:noProof/>
          <w:szCs w:val="22"/>
        </w:rPr>
        <w:t>4</w:t>
      </w:r>
      <w:r w:rsidRPr="00B9219C">
        <w:rPr>
          <w:b/>
          <w:szCs w:val="22"/>
        </w:rPr>
        <w:fldChar w:fldCharType="end"/>
      </w:r>
      <w:r w:rsidRPr="00B9219C">
        <w:rPr>
          <w:b/>
          <w:szCs w:val="22"/>
        </w:rPr>
        <w:t>.</w:t>
      </w:r>
      <w:r>
        <w:t xml:space="preserve"> </w:t>
      </w:r>
      <w:r w:rsidR="00087604" w:rsidRPr="00B9219C">
        <w:rPr>
          <w:rFonts w:cs="Times New Roman"/>
        </w:rPr>
        <w:t>Örgütsel Bağlılıkta Tutumsal B</w:t>
      </w:r>
      <w:r w:rsidR="00850115" w:rsidRPr="00B9219C">
        <w:rPr>
          <w:rFonts w:cs="Times New Roman"/>
        </w:rPr>
        <w:t>akı</w:t>
      </w:r>
      <w:r w:rsidR="00442BFB" w:rsidRPr="00B9219C">
        <w:rPr>
          <w:rFonts w:cs="Times New Roman"/>
        </w:rPr>
        <w:t xml:space="preserve">ş </w:t>
      </w:r>
      <w:r w:rsidR="00087604" w:rsidRPr="00B9219C">
        <w:rPr>
          <w:rFonts w:cs="Times New Roman"/>
        </w:rPr>
        <w:t>A</w:t>
      </w:r>
      <w:r w:rsidR="00442BFB" w:rsidRPr="00B9219C">
        <w:rPr>
          <w:rFonts w:cs="Times New Roman"/>
        </w:rPr>
        <w:t>çısı</w:t>
      </w:r>
      <w:bookmarkEnd w:id="46"/>
      <w:bookmarkEnd w:id="47"/>
      <w:r w:rsidR="00442BFB" w:rsidRPr="00B9219C">
        <w:rPr>
          <w:rFonts w:cs="Times New Roman"/>
        </w:rPr>
        <w:t xml:space="preserve"> </w:t>
      </w:r>
    </w:p>
    <w:p w14:paraId="6E026A57" w14:textId="6DB67524" w:rsidR="00573E2E" w:rsidRDefault="00AB29DF" w:rsidP="00573E2E">
      <w:pPr>
        <w:pStyle w:val="AralkYok"/>
        <w:spacing w:before="0" w:line="240" w:lineRule="atLeast"/>
        <w:rPr>
          <w:rFonts w:cs="Times New Roman"/>
          <w:b w:val="0"/>
          <w:sz w:val="22"/>
        </w:rPr>
      </w:pPr>
      <w:r>
        <w:rPr>
          <w:rFonts w:cs="Times New Roman"/>
          <w:b w:val="0"/>
          <w:sz w:val="22"/>
        </w:rPr>
        <w:t xml:space="preserve">Kaynak: </w:t>
      </w:r>
      <w:r w:rsidRPr="00AB71D0">
        <w:rPr>
          <w:rFonts w:cs="Times New Roman"/>
          <w:b w:val="0"/>
          <w:sz w:val="22"/>
        </w:rPr>
        <w:t xml:space="preserve">Meyer ve Allen, </w:t>
      </w:r>
      <w:r>
        <w:rPr>
          <w:rFonts w:cs="Times New Roman"/>
          <w:b w:val="0"/>
          <w:sz w:val="22"/>
        </w:rPr>
        <w:t>(</w:t>
      </w:r>
      <w:r w:rsidRPr="00AB71D0">
        <w:rPr>
          <w:rFonts w:cs="Times New Roman"/>
          <w:b w:val="0"/>
          <w:sz w:val="22"/>
        </w:rPr>
        <w:t>1991</w:t>
      </w:r>
      <w:r>
        <w:rPr>
          <w:rFonts w:cs="Times New Roman"/>
          <w:b w:val="0"/>
          <w:sz w:val="22"/>
        </w:rPr>
        <w:t>)</w:t>
      </w:r>
    </w:p>
    <w:p w14:paraId="0BB8CD1C" w14:textId="77777777" w:rsidR="00573E2E" w:rsidRPr="00573E2E" w:rsidRDefault="00573E2E" w:rsidP="00573E2E">
      <w:pPr>
        <w:pStyle w:val="AralkYok"/>
        <w:spacing w:before="0" w:line="240" w:lineRule="atLeast"/>
        <w:rPr>
          <w:rFonts w:cs="Times New Roman"/>
          <w:b w:val="0"/>
          <w:sz w:val="22"/>
        </w:rPr>
      </w:pPr>
    </w:p>
    <w:p w14:paraId="6621B393" w14:textId="4E4CEAE1" w:rsidR="00C055B5" w:rsidRDefault="00C055B5" w:rsidP="00F4587E">
      <w:pPr>
        <w:pStyle w:val="AralkYok"/>
        <w:spacing w:after="240" w:line="360" w:lineRule="auto"/>
        <w:jc w:val="both"/>
        <w:rPr>
          <w:rFonts w:cs="Times New Roman"/>
          <w:b w:val="0"/>
          <w:szCs w:val="24"/>
        </w:rPr>
      </w:pPr>
      <w:r w:rsidRPr="00F4587E">
        <w:rPr>
          <w:rFonts w:cs="Times New Roman"/>
          <w:b w:val="0"/>
          <w:szCs w:val="24"/>
        </w:rPr>
        <w:t xml:space="preserve">Tutumsal bağlılıkla ilgili gerçekleştirilen çalışmalarda Allen ve Meyer’in üç boyutlu örgütsel bağlılık yaklaşımının kaynak olduğu </w:t>
      </w:r>
      <w:r w:rsidR="00711E88">
        <w:rPr>
          <w:rFonts w:cs="Times New Roman"/>
          <w:b w:val="0"/>
          <w:szCs w:val="24"/>
        </w:rPr>
        <w:t xml:space="preserve">ve </w:t>
      </w:r>
      <w:r w:rsidRPr="00F4587E">
        <w:rPr>
          <w:rFonts w:cs="Times New Roman"/>
          <w:b w:val="0"/>
          <w:szCs w:val="24"/>
        </w:rPr>
        <w:t>duygusal, normatif ve devam bağlılığı şeklinde üçe ayrıl</w:t>
      </w:r>
      <w:r w:rsidR="00711E88">
        <w:rPr>
          <w:rFonts w:cs="Times New Roman"/>
          <w:b w:val="0"/>
          <w:szCs w:val="24"/>
        </w:rPr>
        <w:t>dığı görülmektedir.</w:t>
      </w:r>
    </w:p>
    <w:p w14:paraId="134CCB27" w14:textId="77777777" w:rsidR="00AD10D3" w:rsidRPr="00F4587E" w:rsidRDefault="00AD10D3" w:rsidP="00F4587E">
      <w:pPr>
        <w:pStyle w:val="AralkYok"/>
        <w:spacing w:after="240" w:line="360" w:lineRule="auto"/>
        <w:jc w:val="both"/>
        <w:rPr>
          <w:rFonts w:cs="Times New Roman"/>
          <w:b w:val="0"/>
          <w:szCs w:val="24"/>
        </w:rPr>
      </w:pPr>
    </w:p>
    <w:p w14:paraId="159D2FDD" w14:textId="2BC8F14C" w:rsidR="00F4587E" w:rsidRPr="0046146C" w:rsidRDefault="00442BFB" w:rsidP="0046146C">
      <w:pPr>
        <w:pStyle w:val="Balk2"/>
      </w:pPr>
      <w:bookmarkStart w:id="48" w:name="_Toc147840924"/>
      <w:r w:rsidRPr="0046146C">
        <w:t>2</w:t>
      </w:r>
      <w:r w:rsidR="00F656FA" w:rsidRPr="0046146C">
        <w:t xml:space="preserve">.4. </w:t>
      </w:r>
      <w:r w:rsidR="006B73B5">
        <w:t>ÖRGÜTSEL BAĞLILIK BOYUTLARI</w:t>
      </w:r>
      <w:bookmarkEnd w:id="48"/>
    </w:p>
    <w:p w14:paraId="74FB8640" w14:textId="6796BFD3" w:rsidR="00C055B5" w:rsidRPr="00B20255" w:rsidRDefault="00C055B5" w:rsidP="00383F53">
      <w:pPr>
        <w:rPr>
          <w:rFonts w:cs="Times New Roman"/>
          <w:szCs w:val="24"/>
        </w:rPr>
      </w:pPr>
      <w:r w:rsidRPr="00B20255">
        <w:rPr>
          <w:rFonts w:cs="Times New Roman"/>
          <w:szCs w:val="24"/>
        </w:rPr>
        <w:t>Literatüre bakıldığında örgütsel bağlılık yakl</w:t>
      </w:r>
      <w:r w:rsidR="00865EE2">
        <w:rPr>
          <w:rFonts w:cs="Times New Roman"/>
          <w:szCs w:val="24"/>
        </w:rPr>
        <w:t xml:space="preserve">aşımlarını oluşturan farklı bir </w:t>
      </w:r>
      <w:r w:rsidRPr="00B20255">
        <w:rPr>
          <w:rFonts w:cs="Times New Roman"/>
          <w:szCs w:val="24"/>
        </w:rPr>
        <w:t>çok çalışma bul</w:t>
      </w:r>
      <w:r w:rsidR="00C57205">
        <w:rPr>
          <w:rFonts w:cs="Times New Roman"/>
          <w:szCs w:val="24"/>
        </w:rPr>
        <w:t xml:space="preserve">unmaktadır. Örgütsel bağlılığın </w:t>
      </w:r>
      <w:r w:rsidRPr="00B20255">
        <w:rPr>
          <w:rFonts w:cs="Times New Roman"/>
          <w:szCs w:val="24"/>
        </w:rPr>
        <w:t xml:space="preserve">tutumsal ve davranışsal temellere dayandırılmasının temelinde örgütsel davranışçılar ve sosyal psikologların farklı açılardan yaklaşımları </w:t>
      </w:r>
      <w:r w:rsidR="00711E88">
        <w:rPr>
          <w:rFonts w:cs="Times New Roman"/>
          <w:szCs w:val="24"/>
        </w:rPr>
        <w:t xml:space="preserve">mevcuttur </w:t>
      </w:r>
      <w:r w:rsidRPr="00B20255">
        <w:rPr>
          <w:rFonts w:cs="Times New Roman"/>
          <w:szCs w:val="24"/>
        </w:rPr>
        <w:t>(Sürücü ve Maşlakçı, 2018)</w:t>
      </w:r>
      <w:r w:rsidR="00711E88">
        <w:rPr>
          <w:rFonts w:cs="Times New Roman"/>
          <w:szCs w:val="24"/>
        </w:rPr>
        <w:t>.</w:t>
      </w:r>
      <w:r w:rsidRPr="00B20255">
        <w:rPr>
          <w:rFonts w:cs="Times New Roman"/>
          <w:szCs w:val="24"/>
        </w:rPr>
        <w:t xml:space="preserve"> Buna karşın çalı</w:t>
      </w:r>
      <w:r w:rsidR="00711E88">
        <w:rPr>
          <w:rFonts w:cs="Times New Roman"/>
          <w:szCs w:val="24"/>
        </w:rPr>
        <w:t xml:space="preserve">şmanın konusu duygusal bağlılık, </w:t>
      </w:r>
      <w:r w:rsidRPr="00B20255">
        <w:rPr>
          <w:rFonts w:cs="Times New Roman"/>
          <w:szCs w:val="24"/>
        </w:rPr>
        <w:t xml:space="preserve">Meyer ve Allen’in (1991) geliştirdikleri bağlılık modelinde yer aldığı için, bu bölümde üç alt boyuta sahip örgütsel bağlılığın </w:t>
      </w:r>
      <w:r w:rsidRPr="00B20255">
        <w:rPr>
          <w:rFonts w:cs="Times New Roman"/>
          <w:szCs w:val="24"/>
        </w:rPr>
        <w:lastRenderedPageBreak/>
        <w:t>kavramsallaştırılmasını sağlayan en önemli çalışma olan Üç Boyutlu Örgütsel Bağlılık Modelinden bahsedilecektir.</w:t>
      </w:r>
    </w:p>
    <w:p w14:paraId="705A2B26" w14:textId="4F128831" w:rsidR="00C055B5" w:rsidRPr="00B20255" w:rsidRDefault="00C055B5" w:rsidP="00383F53">
      <w:pPr>
        <w:rPr>
          <w:rFonts w:cs="Times New Roman"/>
          <w:szCs w:val="24"/>
        </w:rPr>
      </w:pPr>
      <w:r w:rsidRPr="00B20255">
        <w:rPr>
          <w:rFonts w:cs="Times New Roman"/>
          <w:szCs w:val="24"/>
        </w:rPr>
        <w:t>Araştırmacılar örgütsel bağlılık kavramını, “üç boyutlu örgütsel bağlılık modeli” şeklinde sun</w:t>
      </w:r>
      <w:r w:rsidR="00792D42">
        <w:rPr>
          <w:rFonts w:cs="Times New Roman"/>
          <w:szCs w:val="24"/>
        </w:rPr>
        <w:t xml:space="preserve">maktadır </w:t>
      </w:r>
      <w:r w:rsidRPr="00B20255">
        <w:rPr>
          <w:rFonts w:cs="Times New Roman"/>
          <w:szCs w:val="24"/>
        </w:rPr>
        <w:t>(Meyer ve Allen, 1991). Bu üç boyut</w:t>
      </w:r>
      <w:r w:rsidR="00792D42">
        <w:rPr>
          <w:rFonts w:cs="Times New Roman"/>
          <w:szCs w:val="24"/>
        </w:rPr>
        <w:t>,</w:t>
      </w:r>
      <w:r w:rsidRPr="00B20255">
        <w:rPr>
          <w:rFonts w:cs="Times New Roman"/>
          <w:szCs w:val="24"/>
        </w:rPr>
        <w:t xml:space="preserve"> çalışmanın devamında daha ayrıntılı incelenmiştir. </w:t>
      </w:r>
    </w:p>
    <w:p w14:paraId="4E365235" w14:textId="63A34750" w:rsidR="00C055B5" w:rsidRPr="00B20255" w:rsidRDefault="00C055B5" w:rsidP="00383F53">
      <w:pPr>
        <w:rPr>
          <w:rFonts w:cs="Times New Roman"/>
          <w:szCs w:val="24"/>
        </w:rPr>
      </w:pPr>
      <w:r w:rsidRPr="00B20255">
        <w:rPr>
          <w:rFonts w:cs="Times New Roman"/>
          <w:szCs w:val="24"/>
        </w:rPr>
        <w:t>1984 yılında Allen ve Meyer’ın örgütsel bağlılık çalışmasında duygusal ve devamlılık bağlılığı yer almakta idi.  Ardından 1990</w:t>
      </w:r>
      <w:r w:rsidR="00792D42">
        <w:rPr>
          <w:rFonts w:cs="Times New Roman"/>
          <w:szCs w:val="24"/>
        </w:rPr>
        <w:t>’da</w:t>
      </w:r>
      <w:r w:rsidRPr="00B20255">
        <w:rPr>
          <w:rFonts w:cs="Times New Roman"/>
          <w:szCs w:val="24"/>
        </w:rPr>
        <w:t xml:space="preserve"> Allen ve Meyer, </w:t>
      </w:r>
      <w:r w:rsidR="00792D42">
        <w:rPr>
          <w:rFonts w:cs="Times New Roman"/>
          <w:szCs w:val="24"/>
        </w:rPr>
        <w:t>bu</w:t>
      </w:r>
      <w:r w:rsidRPr="00B20255">
        <w:rPr>
          <w:rFonts w:cs="Times New Roman"/>
          <w:szCs w:val="24"/>
        </w:rPr>
        <w:t xml:space="preserve"> boyutlar</w:t>
      </w:r>
      <w:r w:rsidR="00792D42">
        <w:rPr>
          <w:rFonts w:cs="Times New Roman"/>
          <w:szCs w:val="24"/>
        </w:rPr>
        <w:t xml:space="preserve">a </w:t>
      </w:r>
      <w:r w:rsidRPr="00B20255">
        <w:rPr>
          <w:rFonts w:cs="Times New Roman"/>
          <w:szCs w:val="24"/>
        </w:rPr>
        <w:t xml:space="preserve">normatif bağlılığı </w:t>
      </w:r>
      <w:r w:rsidR="00792D42">
        <w:rPr>
          <w:rFonts w:cs="Times New Roman"/>
          <w:szCs w:val="24"/>
        </w:rPr>
        <w:t xml:space="preserve">da </w:t>
      </w:r>
      <w:r w:rsidRPr="00B20255">
        <w:rPr>
          <w:rFonts w:cs="Times New Roman"/>
          <w:szCs w:val="24"/>
        </w:rPr>
        <w:t>eklemişlerdir.  Sonuç olarak günümüzde literatür çalışmalarında Meyer ve Allen</w:t>
      </w:r>
      <w:r w:rsidR="00792D42">
        <w:rPr>
          <w:rFonts w:cs="Times New Roman"/>
          <w:szCs w:val="24"/>
        </w:rPr>
        <w:t>’ın</w:t>
      </w:r>
      <w:r w:rsidRPr="00B20255">
        <w:rPr>
          <w:rFonts w:cs="Times New Roman"/>
          <w:szCs w:val="24"/>
        </w:rPr>
        <w:t xml:space="preserve"> (1987) oluşturdukları bağlılık modelinde;</w:t>
      </w:r>
    </w:p>
    <w:p w14:paraId="14FC8968" w14:textId="59179B89" w:rsidR="00C055B5" w:rsidRPr="00B20255" w:rsidRDefault="0088560E" w:rsidP="00482A5D">
      <w:pPr>
        <w:pStyle w:val="ListeParagraf"/>
        <w:numPr>
          <w:ilvl w:val="0"/>
          <w:numId w:val="1"/>
        </w:numPr>
        <w:rPr>
          <w:rFonts w:cs="Times New Roman"/>
          <w:szCs w:val="24"/>
        </w:rPr>
      </w:pPr>
      <w:r w:rsidRPr="00B20255">
        <w:rPr>
          <w:rFonts w:cs="Times New Roman"/>
          <w:szCs w:val="24"/>
        </w:rPr>
        <w:t xml:space="preserve"> </w:t>
      </w:r>
      <w:r w:rsidR="008E5C88" w:rsidRPr="00B20255">
        <w:rPr>
          <w:rFonts w:cs="Times New Roman"/>
          <w:szCs w:val="24"/>
        </w:rPr>
        <w:t>D</w:t>
      </w:r>
      <w:r w:rsidRPr="00B20255">
        <w:rPr>
          <w:rFonts w:cs="Times New Roman"/>
          <w:szCs w:val="24"/>
        </w:rPr>
        <w:t xml:space="preserve">uygusal </w:t>
      </w:r>
      <w:r w:rsidR="00792D42">
        <w:rPr>
          <w:rFonts w:cs="Times New Roman"/>
          <w:szCs w:val="24"/>
        </w:rPr>
        <w:t>Bağlılık</w:t>
      </w:r>
    </w:p>
    <w:p w14:paraId="37301F91" w14:textId="4832CE61" w:rsidR="00C055B5" w:rsidRPr="00B20255" w:rsidRDefault="0088560E" w:rsidP="00482A5D">
      <w:pPr>
        <w:pStyle w:val="ListeParagraf"/>
        <w:numPr>
          <w:ilvl w:val="0"/>
          <w:numId w:val="1"/>
        </w:numPr>
        <w:rPr>
          <w:rFonts w:cs="Times New Roman"/>
          <w:szCs w:val="24"/>
        </w:rPr>
      </w:pPr>
      <w:r w:rsidRPr="00B20255">
        <w:rPr>
          <w:rFonts w:cs="Times New Roman"/>
          <w:szCs w:val="24"/>
        </w:rPr>
        <w:t xml:space="preserve"> </w:t>
      </w:r>
      <w:r w:rsidR="008E5C88" w:rsidRPr="00B20255">
        <w:rPr>
          <w:rFonts w:cs="Times New Roman"/>
          <w:szCs w:val="24"/>
        </w:rPr>
        <w:t>D</w:t>
      </w:r>
      <w:r w:rsidRPr="00B20255">
        <w:rPr>
          <w:rFonts w:cs="Times New Roman"/>
          <w:szCs w:val="24"/>
        </w:rPr>
        <w:t>evam</w:t>
      </w:r>
      <w:r w:rsidR="00C055B5" w:rsidRPr="00B20255">
        <w:rPr>
          <w:rFonts w:cs="Times New Roman"/>
          <w:szCs w:val="24"/>
        </w:rPr>
        <w:t xml:space="preserve"> </w:t>
      </w:r>
      <w:r w:rsidR="00792D42">
        <w:rPr>
          <w:rFonts w:cs="Times New Roman"/>
          <w:szCs w:val="24"/>
        </w:rPr>
        <w:t>Bağlılığı</w:t>
      </w:r>
    </w:p>
    <w:p w14:paraId="4C37CDC6" w14:textId="0CEA6970" w:rsidR="00C055B5" w:rsidRPr="00B20255" w:rsidRDefault="0088560E" w:rsidP="00482A5D">
      <w:pPr>
        <w:pStyle w:val="ListeParagraf"/>
        <w:numPr>
          <w:ilvl w:val="0"/>
          <w:numId w:val="1"/>
        </w:numPr>
        <w:rPr>
          <w:rFonts w:cs="Times New Roman"/>
          <w:szCs w:val="24"/>
        </w:rPr>
      </w:pPr>
      <w:r w:rsidRPr="00B20255">
        <w:rPr>
          <w:rFonts w:cs="Times New Roman"/>
          <w:szCs w:val="24"/>
        </w:rPr>
        <w:t xml:space="preserve"> </w:t>
      </w:r>
      <w:r w:rsidR="008E5C88" w:rsidRPr="00B20255">
        <w:rPr>
          <w:rFonts w:cs="Times New Roman"/>
          <w:szCs w:val="24"/>
        </w:rPr>
        <w:t>N</w:t>
      </w:r>
      <w:r w:rsidRPr="00B20255">
        <w:rPr>
          <w:rFonts w:cs="Times New Roman"/>
          <w:szCs w:val="24"/>
        </w:rPr>
        <w:t>ormatif</w:t>
      </w:r>
      <w:r w:rsidR="00792D42">
        <w:rPr>
          <w:rFonts w:cs="Times New Roman"/>
          <w:szCs w:val="24"/>
        </w:rPr>
        <w:t xml:space="preserve"> Bağlılık</w:t>
      </w:r>
    </w:p>
    <w:p w14:paraId="13DE0571" w14:textId="7E78DEB3" w:rsidR="00C055B5" w:rsidRPr="00B20255" w:rsidRDefault="00792D42" w:rsidP="00C57205">
      <w:pPr>
        <w:ind w:firstLine="708"/>
        <w:rPr>
          <w:rFonts w:cs="Times New Roman"/>
          <w:szCs w:val="24"/>
        </w:rPr>
      </w:pPr>
      <w:r>
        <w:rPr>
          <w:rFonts w:cs="Times New Roman"/>
          <w:szCs w:val="24"/>
        </w:rPr>
        <w:t>olarak</w:t>
      </w:r>
      <w:r w:rsidR="00C055B5" w:rsidRPr="00B20255">
        <w:rPr>
          <w:rFonts w:cs="Times New Roman"/>
          <w:szCs w:val="24"/>
        </w:rPr>
        <w:t xml:space="preserve"> üç yaklaşım bulunmaktadır.</w:t>
      </w:r>
      <w:r w:rsidR="00C055B5" w:rsidRPr="00B20255">
        <w:rPr>
          <w:rFonts w:cs="Times New Roman"/>
          <w:b/>
          <w:szCs w:val="24"/>
        </w:rPr>
        <w:t xml:space="preserve">  </w:t>
      </w:r>
    </w:p>
    <w:p w14:paraId="18AED6D2" w14:textId="6D459894" w:rsidR="00C055B5" w:rsidRDefault="00C055B5" w:rsidP="00C055B5">
      <w:pPr>
        <w:rPr>
          <w:rFonts w:cs="Times New Roman"/>
          <w:szCs w:val="24"/>
        </w:rPr>
      </w:pPr>
      <w:r w:rsidRPr="00B20255">
        <w:rPr>
          <w:rFonts w:cs="Times New Roman"/>
          <w:szCs w:val="24"/>
        </w:rPr>
        <w:t xml:space="preserve">Üç yaklaşımda ortak olan düşünce;  örgütsel bağlılığın, </w:t>
      </w:r>
      <w:r w:rsidR="00792D42">
        <w:rPr>
          <w:rFonts w:cs="Times New Roman"/>
          <w:szCs w:val="24"/>
        </w:rPr>
        <w:t>çalışanın</w:t>
      </w:r>
      <w:r w:rsidR="00C57205">
        <w:rPr>
          <w:rFonts w:cs="Times New Roman"/>
          <w:szCs w:val="24"/>
        </w:rPr>
        <w:t xml:space="preserve"> </w:t>
      </w:r>
      <w:r w:rsidRPr="00B20255">
        <w:rPr>
          <w:rFonts w:cs="Times New Roman"/>
          <w:szCs w:val="24"/>
        </w:rPr>
        <w:t>örgütle ilişkisinde üyeliğine devam etme veya ayrılma kararında etkileri olan psikolojik bir durum olmasıdır. Devam bağlılığına zorunluluk olması, normatif bağlılığa etik değerler, duygusal bağlılığa ise örgütteki değişkenlerin neden olduğu yorumlanmaktadır (Wasti, 2000).</w:t>
      </w:r>
    </w:p>
    <w:p w14:paraId="5B901295" w14:textId="50F1EE44" w:rsidR="00F04F6E" w:rsidRPr="00B20255" w:rsidRDefault="00C57205" w:rsidP="00C055B5">
      <w:pPr>
        <w:rPr>
          <w:rFonts w:cs="Times New Roman"/>
          <w:szCs w:val="24"/>
        </w:rPr>
      </w:pPr>
      <w:r>
        <w:rPr>
          <w:rFonts w:cs="Times New Roman"/>
          <w:szCs w:val="24"/>
        </w:rPr>
        <w:t>Tablo 9</w:t>
      </w:r>
      <w:r w:rsidR="00F04F6E">
        <w:rPr>
          <w:rFonts w:cs="Times New Roman"/>
          <w:szCs w:val="24"/>
        </w:rPr>
        <w:t>’d</w:t>
      </w:r>
      <w:r>
        <w:rPr>
          <w:rFonts w:cs="Times New Roman"/>
          <w:szCs w:val="24"/>
        </w:rPr>
        <w:t>a</w:t>
      </w:r>
      <w:r w:rsidR="00F04F6E">
        <w:rPr>
          <w:rFonts w:cs="Times New Roman"/>
          <w:szCs w:val="24"/>
        </w:rPr>
        <w:t xml:space="preserve"> Allen ve Meyer’in Üç boyutlu bağlılık bileşenlerinin gerekçeleri ve tanımları yer almaktadır. </w:t>
      </w:r>
    </w:p>
    <w:p w14:paraId="0673FF7F" w14:textId="253E3606" w:rsidR="00C055B5" w:rsidRPr="00F4587E" w:rsidRDefault="001728F7" w:rsidP="00573E2E">
      <w:pPr>
        <w:pStyle w:val="ResimYazs"/>
        <w:spacing w:after="120"/>
        <w:rPr>
          <w:rFonts w:cs="Times New Roman"/>
        </w:rPr>
      </w:pPr>
      <w:bookmarkStart w:id="49" w:name="_Toc147836590"/>
      <w:r w:rsidRPr="001728F7">
        <w:rPr>
          <w:b/>
        </w:rPr>
        <w:t xml:space="preserve">Tablo </w:t>
      </w:r>
      <w:r w:rsidRPr="001728F7">
        <w:rPr>
          <w:b/>
        </w:rPr>
        <w:fldChar w:fldCharType="begin"/>
      </w:r>
      <w:r w:rsidRPr="001728F7">
        <w:rPr>
          <w:b/>
        </w:rPr>
        <w:instrText xml:space="preserve"> SEQ Tablo \* ARABIC </w:instrText>
      </w:r>
      <w:r w:rsidRPr="001728F7">
        <w:rPr>
          <w:b/>
        </w:rPr>
        <w:fldChar w:fldCharType="separate"/>
      </w:r>
      <w:r w:rsidR="00EA61FF">
        <w:rPr>
          <w:b/>
          <w:noProof/>
        </w:rPr>
        <w:t>9</w:t>
      </w:r>
      <w:r w:rsidRPr="001728F7">
        <w:rPr>
          <w:b/>
        </w:rPr>
        <w:fldChar w:fldCharType="end"/>
      </w:r>
      <w:r w:rsidRPr="001728F7">
        <w:rPr>
          <w:b/>
        </w:rPr>
        <w:t>.</w:t>
      </w:r>
      <w:r>
        <w:t xml:space="preserve"> </w:t>
      </w:r>
      <w:r w:rsidR="00F4587E" w:rsidRPr="00F4587E">
        <w:rPr>
          <w:rFonts w:cs="Times New Roman"/>
        </w:rPr>
        <w:t>Allen ve Meyer'in Üç Boyutlu Bağlılık B</w:t>
      </w:r>
      <w:r w:rsidR="00C055B5" w:rsidRPr="00F4587E">
        <w:rPr>
          <w:rFonts w:cs="Times New Roman"/>
        </w:rPr>
        <w:t>ileşenleri</w:t>
      </w:r>
      <w:bookmarkEnd w:id="4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487"/>
        <w:gridCol w:w="3885"/>
      </w:tblGrid>
      <w:tr w:rsidR="00C055B5" w:rsidRPr="00B20255" w14:paraId="04B7FCBA" w14:textId="77777777" w:rsidTr="00DC676C">
        <w:tc>
          <w:tcPr>
            <w:tcW w:w="1838" w:type="dxa"/>
            <w:vAlign w:val="center"/>
          </w:tcPr>
          <w:p w14:paraId="2B1D705F" w14:textId="57804244" w:rsidR="00C055B5" w:rsidRPr="00F4587E" w:rsidRDefault="00C055B5" w:rsidP="00F4587E">
            <w:pPr>
              <w:jc w:val="center"/>
              <w:rPr>
                <w:rFonts w:cs="Times New Roman"/>
                <w:b/>
                <w:sz w:val="22"/>
              </w:rPr>
            </w:pPr>
            <w:r w:rsidRPr="00F4587E">
              <w:rPr>
                <w:rFonts w:cs="Times New Roman"/>
                <w:b/>
                <w:sz w:val="22"/>
              </w:rPr>
              <w:t>Bağlılık</w:t>
            </w:r>
            <w:r w:rsidR="00F943AC">
              <w:rPr>
                <w:rFonts w:cs="Times New Roman"/>
                <w:b/>
                <w:sz w:val="22"/>
              </w:rPr>
              <w:t xml:space="preserve"> Türü</w:t>
            </w:r>
          </w:p>
        </w:tc>
        <w:tc>
          <w:tcPr>
            <w:tcW w:w="2487" w:type="dxa"/>
            <w:vAlign w:val="center"/>
          </w:tcPr>
          <w:p w14:paraId="236CC00F" w14:textId="446C11D4" w:rsidR="00C055B5" w:rsidRPr="00F4587E" w:rsidRDefault="00C055B5" w:rsidP="00F4587E">
            <w:pPr>
              <w:jc w:val="center"/>
              <w:rPr>
                <w:rFonts w:cs="Times New Roman"/>
                <w:sz w:val="22"/>
              </w:rPr>
            </w:pPr>
            <w:r w:rsidRPr="00F4587E">
              <w:rPr>
                <w:rFonts w:cs="Times New Roman"/>
                <w:b/>
                <w:bCs/>
                <w:sz w:val="22"/>
              </w:rPr>
              <w:t>Gerekçe</w:t>
            </w:r>
            <w:r w:rsidR="00F943AC">
              <w:rPr>
                <w:rFonts w:cs="Times New Roman"/>
                <w:b/>
                <w:bCs/>
                <w:sz w:val="22"/>
              </w:rPr>
              <w:t>si</w:t>
            </w:r>
          </w:p>
        </w:tc>
        <w:tc>
          <w:tcPr>
            <w:tcW w:w="3885" w:type="dxa"/>
            <w:vAlign w:val="center"/>
          </w:tcPr>
          <w:p w14:paraId="1E10C73C" w14:textId="77777777" w:rsidR="00C055B5" w:rsidRPr="00F4587E" w:rsidRDefault="00C055B5" w:rsidP="00F4587E">
            <w:pPr>
              <w:jc w:val="center"/>
              <w:rPr>
                <w:rFonts w:cs="Times New Roman"/>
                <w:b/>
                <w:sz w:val="22"/>
              </w:rPr>
            </w:pPr>
            <w:r w:rsidRPr="00F4587E">
              <w:rPr>
                <w:rFonts w:cs="Times New Roman"/>
                <w:b/>
                <w:sz w:val="22"/>
              </w:rPr>
              <w:t>Tanım</w:t>
            </w:r>
          </w:p>
        </w:tc>
      </w:tr>
      <w:tr w:rsidR="00C055B5" w:rsidRPr="00B20255" w14:paraId="648E7A0F" w14:textId="77777777" w:rsidTr="00DC676C">
        <w:trPr>
          <w:trHeight w:val="1140"/>
        </w:trPr>
        <w:tc>
          <w:tcPr>
            <w:tcW w:w="1838" w:type="dxa"/>
            <w:vAlign w:val="center"/>
          </w:tcPr>
          <w:p w14:paraId="21671A54" w14:textId="041A51EA" w:rsidR="00C055B5" w:rsidRPr="00F4587E" w:rsidRDefault="00792D42" w:rsidP="00AD10D3">
            <w:pPr>
              <w:jc w:val="left"/>
              <w:rPr>
                <w:rFonts w:cs="Times New Roman"/>
                <w:sz w:val="22"/>
              </w:rPr>
            </w:pPr>
            <w:r>
              <w:rPr>
                <w:rFonts w:cs="Times New Roman"/>
                <w:bCs/>
                <w:sz w:val="22"/>
              </w:rPr>
              <w:t xml:space="preserve">Duygusal </w:t>
            </w:r>
          </w:p>
        </w:tc>
        <w:tc>
          <w:tcPr>
            <w:tcW w:w="2487" w:type="dxa"/>
            <w:vAlign w:val="center"/>
          </w:tcPr>
          <w:p w14:paraId="0B69C92F" w14:textId="0A22D1DF" w:rsidR="00C055B5" w:rsidRPr="00F4587E" w:rsidRDefault="00AD10D3" w:rsidP="00B53A26">
            <w:pPr>
              <w:spacing w:after="160"/>
              <w:jc w:val="left"/>
              <w:rPr>
                <w:rFonts w:cs="Times New Roman"/>
                <w:sz w:val="22"/>
              </w:rPr>
            </w:pPr>
            <w:r>
              <w:rPr>
                <w:rFonts w:cs="Times New Roman"/>
                <w:sz w:val="22"/>
              </w:rPr>
              <w:t>İstek</w:t>
            </w:r>
          </w:p>
        </w:tc>
        <w:tc>
          <w:tcPr>
            <w:tcW w:w="3885" w:type="dxa"/>
            <w:vAlign w:val="center"/>
          </w:tcPr>
          <w:p w14:paraId="7457BA2E" w14:textId="03EE8E71" w:rsidR="00C055B5" w:rsidRPr="00F4587E" w:rsidRDefault="00C055B5" w:rsidP="00AD10D3">
            <w:pPr>
              <w:spacing w:after="160"/>
              <w:jc w:val="left"/>
              <w:rPr>
                <w:rFonts w:cs="Times New Roman"/>
                <w:sz w:val="22"/>
              </w:rPr>
            </w:pPr>
            <w:r w:rsidRPr="00F4587E">
              <w:rPr>
                <w:rFonts w:cs="Times New Roman"/>
                <w:sz w:val="22"/>
              </w:rPr>
              <w:t xml:space="preserve">Çalışanın duygusal </w:t>
            </w:r>
            <w:r w:rsidR="00AD10D3">
              <w:rPr>
                <w:rFonts w:cs="Times New Roman"/>
                <w:sz w:val="22"/>
              </w:rPr>
              <w:t xml:space="preserve">olarak örgüte </w:t>
            </w:r>
            <w:r w:rsidRPr="00F4587E">
              <w:rPr>
                <w:rFonts w:cs="Times New Roman"/>
                <w:sz w:val="22"/>
              </w:rPr>
              <w:t>tutkunluğu, örgüt</w:t>
            </w:r>
            <w:r w:rsidR="00AD10D3">
              <w:rPr>
                <w:rFonts w:cs="Times New Roman"/>
                <w:sz w:val="22"/>
              </w:rPr>
              <w:t>te</w:t>
            </w:r>
            <w:r w:rsidRPr="00F4587E">
              <w:rPr>
                <w:rFonts w:cs="Times New Roman"/>
                <w:sz w:val="22"/>
              </w:rPr>
              <w:t xml:space="preserve"> </w:t>
            </w:r>
            <w:r w:rsidR="00AD10D3">
              <w:rPr>
                <w:rFonts w:cs="Times New Roman"/>
                <w:sz w:val="22"/>
              </w:rPr>
              <w:t xml:space="preserve">isteyerek </w:t>
            </w:r>
            <w:r w:rsidRPr="00F4587E">
              <w:rPr>
                <w:rFonts w:cs="Times New Roman"/>
                <w:sz w:val="22"/>
              </w:rPr>
              <w:t>katılımda bulunması</w:t>
            </w:r>
          </w:p>
        </w:tc>
      </w:tr>
      <w:tr w:rsidR="00C055B5" w:rsidRPr="00B20255" w14:paraId="666B2F6F" w14:textId="77777777" w:rsidTr="00DC676C">
        <w:tc>
          <w:tcPr>
            <w:tcW w:w="1838" w:type="dxa"/>
            <w:vAlign w:val="center"/>
          </w:tcPr>
          <w:p w14:paraId="48ED7B53" w14:textId="00C54113" w:rsidR="00C055B5" w:rsidRPr="00F4587E" w:rsidRDefault="00792D42" w:rsidP="00AD10D3">
            <w:pPr>
              <w:jc w:val="left"/>
              <w:rPr>
                <w:rFonts w:cs="Times New Roman"/>
                <w:sz w:val="22"/>
              </w:rPr>
            </w:pPr>
            <w:r>
              <w:rPr>
                <w:rFonts w:cs="Times New Roman"/>
                <w:sz w:val="22"/>
              </w:rPr>
              <w:lastRenderedPageBreak/>
              <w:t xml:space="preserve">Devam </w:t>
            </w:r>
          </w:p>
        </w:tc>
        <w:tc>
          <w:tcPr>
            <w:tcW w:w="2487" w:type="dxa"/>
            <w:vAlign w:val="center"/>
          </w:tcPr>
          <w:p w14:paraId="59A0EBE1" w14:textId="16364BE7" w:rsidR="00C055B5" w:rsidRPr="00F4587E" w:rsidRDefault="00AD10D3" w:rsidP="00B53A26">
            <w:pPr>
              <w:jc w:val="left"/>
              <w:rPr>
                <w:rFonts w:cs="Times New Roman"/>
                <w:sz w:val="22"/>
              </w:rPr>
            </w:pPr>
            <w:r>
              <w:rPr>
                <w:rFonts w:cs="Times New Roman"/>
                <w:sz w:val="22"/>
              </w:rPr>
              <w:t>Zorunlu olma</w:t>
            </w:r>
          </w:p>
        </w:tc>
        <w:tc>
          <w:tcPr>
            <w:tcW w:w="3885" w:type="dxa"/>
            <w:vAlign w:val="center"/>
          </w:tcPr>
          <w:p w14:paraId="0D85F095" w14:textId="38932E35" w:rsidR="00C055B5" w:rsidRPr="00F4587E" w:rsidRDefault="00C055B5" w:rsidP="00AD10D3">
            <w:pPr>
              <w:jc w:val="left"/>
              <w:rPr>
                <w:rFonts w:cs="Times New Roman"/>
                <w:sz w:val="22"/>
              </w:rPr>
            </w:pPr>
            <w:r w:rsidRPr="00F4587E">
              <w:rPr>
                <w:rFonts w:cs="Times New Roman"/>
                <w:sz w:val="22"/>
              </w:rPr>
              <w:t xml:space="preserve">Çalışanın </w:t>
            </w:r>
            <w:r w:rsidR="00AD10D3">
              <w:rPr>
                <w:rFonts w:cs="Times New Roman"/>
                <w:sz w:val="22"/>
              </w:rPr>
              <w:t>örgütten ayrıldığında</w:t>
            </w:r>
            <w:r w:rsidRPr="00F4587E">
              <w:rPr>
                <w:rFonts w:cs="Times New Roman"/>
                <w:sz w:val="22"/>
              </w:rPr>
              <w:t xml:space="preserve"> karşı</w:t>
            </w:r>
            <w:r w:rsidR="00AD10D3">
              <w:rPr>
                <w:rFonts w:cs="Times New Roman"/>
                <w:sz w:val="22"/>
              </w:rPr>
              <w:t xml:space="preserve">sına çıkacak </w:t>
            </w:r>
            <w:r w:rsidRPr="00F4587E">
              <w:rPr>
                <w:rFonts w:cs="Times New Roman"/>
                <w:sz w:val="22"/>
              </w:rPr>
              <w:t>maliyet</w:t>
            </w:r>
            <w:r w:rsidR="00AD10D3">
              <w:rPr>
                <w:rFonts w:cs="Times New Roman"/>
                <w:sz w:val="22"/>
              </w:rPr>
              <w:t>in</w:t>
            </w:r>
            <w:r w:rsidRPr="00F4587E">
              <w:rPr>
                <w:rFonts w:cs="Times New Roman"/>
                <w:sz w:val="22"/>
              </w:rPr>
              <w:t xml:space="preserve"> farkında</w:t>
            </w:r>
            <w:r w:rsidR="00AD10D3">
              <w:rPr>
                <w:rFonts w:cs="Times New Roman"/>
                <w:sz w:val="22"/>
              </w:rPr>
              <w:t xml:space="preserve"> olması</w:t>
            </w:r>
          </w:p>
        </w:tc>
      </w:tr>
      <w:tr w:rsidR="00C055B5" w:rsidRPr="00B20255" w14:paraId="57A05E18" w14:textId="77777777" w:rsidTr="00DC676C">
        <w:tc>
          <w:tcPr>
            <w:tcW w:w="1838" w:type="dxa"/>
            <w:vAlign w:val="center"/>
          </w:tcPr>
          <w:p w14:paraId="3907B514" w14:textId="2A5E18D2" w:rsidR="00C055B5" w:rsidRPr="00F4587E" w:rsidRDefault="00792D42" w:rsidP="00AD10D3">
            <w:pPr>
              <w:jc w:val="left"/>
              <w:rPr>
                <w:rFonts w:cs="Times New Roman"/>
                <w:sz w:val="22"/>
              </w:rPr>
            </w:pPr>
            <w:r>
              <w:rPr>
                <w:rFonts w:cs="Times New Roman"/>
                <w:sz w:val="22"/>
              </w:rPr>
              <w:t xml:space="preserve">Normatif </w:t>
            </w:r>
          </w:p>
        </w:tc>
        <w:tc>
          <w:tcPr>
            <w:tcW w:w="2487" w:type="dxa"/>
            <w:vAlign w:val="center"/>
          </w:tcPr>
          <w:p w14:paraId="77BA8E7D" w14:textId="2BD8E5D8" w:rsidR="00C055B5" w:rsidRPr="00F4587E" w:rsidRDefault="00AD10D3" w:rsidP="00B53A26">
            <w:pPr>
              <w:jc w:val="left"/>
              <w:rPr>
                <w:rFonts w:cs="Times New Roman"/>
                <w:sz w:val="22"/>
              </w:rPr>
            </w:pPr>
            <w:r>
              <w:rPr>
                <w:rFonts w:cs="Times New Roman"/>
                <w:sz w:val="22"/>
              </w:rPr>
              <w:t>Doğru olduğunu düşünme</w:t>
            </w:r>
          </w:p>
        </w:tc>
        <w:tc>
          <w:tcPr>
            <w:tcW w:w="3885" w:type="dxa"/>
            <w:vAlign w:val="center"/>
          </w:tcPr>
          <w:p w14:paraId="4AF94387" w14:textId="15846A6F" w:rsidR="00C055B5" w:rsidRPr="00F4587E" w:rsidRDefault="00C055B5" w:rsidP="00AD10D3">
            <w:pPr>
              <w:jc w:val="left"/>
              <w:rPr>
                <w:rFonts w:cs="Times New Roman"/>
                <w:sz w:val="22"/>
              </w:rPr>
            </w:pPr>
            <w:r w:rsidRPr="00F4587E">
              <w:rPr>
                <w:rFonts w:cs="Times New Roman"/>
                <w:sz w:val="22"/>
              </w:rPr>
              <w:t xml:space="preserve">Çalışanın </w:t>
            </w:r>
            <w:r w:rsidR="00AD10D3">
              <w:rPr>
                <w:rFonts w:cs="Times New Roman"/>
                <w:sz w:val="22"/>
              </w:rPr>
              <w:t xml:space="preserve">örgütte kalması adına </w:t>
            </w:r>
            <w:r w:rsidRPr="00F4587E">
              <w:rPr>
                <w:rFonts w:cs="Times New Roman"/>
                <w:sz w:val="22"/>
              </w:rPr>
              <w:t xml:space="preserve">hissettiği </w:t>
            </w:r>
            <w:r w:rsidR="00AD10D3">
              <w:rPr>
                <w:rFonts w:cs="Times New Roman"/>
                <w:sz w:val="22"/>
              </w:rPr>
              <w:t>sorumluluk</w:t>
            </w:r>
          </w:p>
        </w:tc>
      </w:tr>
    </w:tbl>
    <w:p w14:paraId="6FEA7837" w14:textId="58637984" w:rsidR="0046146C" w:rsidRDefault="0046146C" w:rsidP="00350E76">
      <w:pPr>
        <w:spacing w:before="0" w:after="0" w:line="240" w:lineRule="atLeast"/>
        <w:jc w:val="center"/>
        <w:rPr>
          <w:rFonts w:cs="Times New Roman"/>
          <w:sz w:val="22"/>
        </w:rPr>
      </w:pPr>
      <w:r>
        <w:rPr>
          <w:rFonts w:cs="Times New Roman"/>
          <w:sz w:val="22"/>
        </w:rPr>
        <w:t>Ka</w:t>
      </w:r>
      <w:r w:rsidR="00B53A26">
        <w:rPr>
          <w:rFonts w:cs="Times New Roman"/>
          <w:sz w:val="22"/>
        </w:rPr>
        <w:t xml:space="preserve">ynak: </w:t>
      </w:r>
      <w:r w:rsidR="00F4587E" w:rsidRPr="00B53A26">
        <w:rPr>
          <w:rFonts w:cs="Times New Roman"/>
          <w:sz w:val="22"/>
        </w:rPr>
        <w:t xml:space="preserve">Arbak ve Kesken, </w:t>
      </w:r>
      <w:r w:rsidR="00AB29DF">
        <w:rPr>
          <w:rFonts w:cs="Times New Roman"/>
          <w:sz w:val="22"/>
        </w:rPr>
        <w:t>(</w:t>
      </w:r>
      <w:r w:rsidR="00F4587E" w:rsidRPr="00B53A26">
        <w:rPr>
          <w:rFonts w:cs="Times New Roman"/>
          <w:sz w:val="22"/>
        </w:rPr>
        <w:t>2005).</w:t>
      </w:r>
    </w:p>
    <w:p w14:paraId="6E09F9BB" w14:textId="77777777" w:rsidR="00350E76" w:rsidRDefault="00350E76" w:rsidP="00350E76">
      <w:pPr>
        <w:pStyle w:val="Balk3"/>
      </w:pPr>
      <w:r>
        <w:t xml:space="preserve">           </w:t>
      </w:r>
    </w:p>
    <w:p w14:paraId="7A6D1C9E" w14:textId="26C3D38E" w:rsidR="00350E76" w:rsidRDefault="00350E76" w:rsidP="00350E76">
      <w:pPr>
        <w:pStyle w:val="Balk3"/>
      </w:pPr>
      <w:r>
        <w:t xml:space="preserve">        </w:t>
      </w:r>
      <w:bookmarkStart w:id="50" w:name="_Toc147840925"/>
      <w:r w:rsidR="0046146C">
        <w:t>2.4.1. Devam Bağlılığı</w:t>
      </w:r>
      <w:bookmarkEnd w:id="50"/>
      <w:r w:rsidR="0046146C">
        <w:t xml:space="preserve"> </w:t>
      </w:r>
    </w:p>
    <w:p w14:paraId="2ADC807F" w14:textId="46E24C3E" w:rsidR="00350E76" w:rsidRPr="00350E76" w:rsidRDefault="00C055B5" w:rsidP="00350E76">
      <w:pPr>
        <w:rPr>
          <w:rFonts w:cs="Times New Roman"/>
          <w:szCs w:val="24"/>
        </w:rPr>
      </w:pPr>
      <w:r w:rsidRPr="00350E76">
        <w:rPr>
          <w:rFonts w:cs="Times New Roman"/>
          <w:szCs w:val="24"/>
        </w:rPr>
        <w:t>Devam Bağlılığı iş</w:t>
      </w:r>
      <w:r w:rsidR="00380266" w:rsidRPr="00350E76">
        <w:rPr>
          <w:rFonts w:cs="Times New Roman"/>
          <w:szCs w:val="24"/>
        </w:rPr>
        <w:t xml:space="preserve"> </w:t>
      </w:r>
      <w:r w:rsidRPr="00350E76">
        <w:rPr>
          <w:rFonts w:cs="Times New Roman"/>
          <w:szCs w:val="24"/>
        </w:rPr>
        <w:t>görenin örgütten ayrıld</w:t>
      </w:r>
      <w:r w:rsidR="00380266" w:rsidRPr="00350E76">
        <w:rPr>
          <w:rFonts w:cs="Times New Roman"/>
          <w:szCs w:val="24"/>
        </w:rPr>
        <w:t>ı</w:t>
      </w:r>
      <w:r w:rsidRPr="00350E76">
        <w:rPr>
          <w:rFonts w:cs="Times New Roman"/>
          <w:szCs w:val="24"/>
        </w:rPr>
        <w:t>ğında katlanacağı ma</w:t>
      </w:r>
      <w:r w:rsidR="00B95062">
        <w:rPr>
          <w:rFonts w:cs="Times New Roman"/>
          <w:szCs w:val="24"/>
        </w:rPr>
        <w:t>liyetler olarak açıklanmaktadır</w:t>
      </w:r>
      <w:r w:rsidRPr="00350E76">
        <w:rPr>
          <w:rFonts w:cs="Times New Roman"/>
          <w:szCs w:val="24"/>
        </w:rPr>
        <w:t xml:space="preserve"> (Allen &amp; Meyer, 1991). Devam Bağlılığında </w:t>
      </w:r>
      <w:r w:rsidR="00792D42">
        <w:rPr>
          <w:rFonts w:cs="Times New Roman"/>
          <w:szCs w:val="24"/>
        </w:rPr>
        <w:t>çalışanların</w:t>
      </w:r>
      <w:r w:rsidRPr="00350E76">
        <w:rPr>
          <w:rFonts w:cs="Times New Roman"/>
          <w:szCs w:val="24"/>
        </w:rPr>
        <w:t xml:space="preserve"> ihtiyaçları sebebiyle örgütte </w:t>
      </w:r>
      <w:r w:rsidR="00792D42">
        <w:rPr>
          <w:rFonts w:cs="Times New Roman"/>
          <w:szCs w:val="24"/>
        </w:rPr>
        <w:t xml:space="preserve">kalmaya devam etmektedirler. </w:t>
      </w:r>
      <w:r w:rsidRPr="00350E76">
        <w:rPr>
          <w:rFonts w:cs="Times New Roman"/>
          <w:szCs w:val="24"/>
        </w:rPr>
        <w:t xml:space="preserve">Diğer bir deyişle; </w:t>
      </w:r>
      <w:r w:rsidR="00B95062">
        <w:rPr>
          <w:rFonts w:cs="Times New Roman"/>
          <w:szCs w:val="24"/>
        </w:rPr>
        <w:t>çalışan</w:t>
      </w:r>
      <w:r w:rsidRPr="00350E76">
        <w:rPr>
          <w:rFonts w:cs="Times New Roman"/>
          <w:szCs w:val="24"/>
        </w:rPr>
        <w:t xml:space="preserve"> işten ayrılması durumunda doğacak maliyetleri göz önünde bulundurup işletmede çalışmaya devam etmesidir (Allen &amp; Meyer, 1990).</w:t>
      </w:r>
    </w:p>
    <w:p w14:paraId="262BE4A1" w14:textId="4C9BAD67" w:rsidR="00350E76" w:rsidRPr="00350E76" w:rsidRDefault="00C055B5" w:rsidP="00350E76">
      <w:pPr>
        <w:rPr>
          <w:rFonts w:cs="Times New Roman"/>
          <w:szCs w:val="24"/>
        </w:rPr>
      </w:pPr>
      <w:r w:rsidRPr="00350E76">
        <w:rPr>
          <w:rFonts w:cs="Times New Roman"/>
          <w:szCs w:val="24"/>
        </w:rPr>
        <w:t>Diğer bir ismi rasyonel bağlılık olarak da literatürde yer alan devam bağlılığında</w:t>
      </w:r>
      <w:r w:rsidR="00A0539F" w:rsidRPr="00350E76">
        <w:rPr>
          <w:rFonts w:cs="Times New Roman"/>
          <w:szCs w:val="24"/>
        </w:rPr>
        <w:t xml:space="preserve"> duyguların etkisinin az olduğu</w:t>
      </w:r>
      <w:r w:rsidRPr="00350E76">
        <w:rPr>
          <w:rFonts w:cs="Times New Roman"/>
          <w:szCs w:val="24"/>
        </w:rPr>
        <w:t>,</w:t>
      </w:r>
      <w:r w:rsidR="00B95062">
        <w:rPr>
          <w:rFonts w:cs="Times New Roman"/>
          <w:szCs w:val="24"/>
        </w:rPr>
        <w:t xml:space="preserve"> çalışanın</w:t>
      </w:r>
      <w:r w:rsidRPr="00350E76">
        <w:rPr>
          <w:rFonts w:cs="Times New Roman"/>
          <w:szCs w:val="24"/>
        </w:rPr>
        <w:t xml:space="preserve"> örgütten ayrılmanın getireceği zorlukları düşünerek, örgütte çalışmaya devam ettiği düşünülmüştür</w:t>
      </w:r>
      <w:r w:rsidR="00850115" w:rsidRPr="00350E76">
        <w:rPr>
          <w:rFonts w:cs="Times New Roman"/>
          <w:szCs w:val="24"/>
        </w:rPr>
        <w:t xml:space="preserve"> </w:t>
      </w:r>
      <w:r w:rsidRPr="00350E76">
        <w:rPr>
          <w:rFonts w:cs="Times New Roman"/>
          <w:szCs w:val="24"/>
        </w:rPr>
        <w:t xml:space="preserve">(Balay, 2014).  </w:t>
      </w:r>
      <w:r w:rsidR="00B95062">
        <w:rPr>
          <w:rFonts w:cs="Times New Roman"/>
          <w:szCs w:val="24"/>
        </w:rPr>
        <w:t>Çalışanın</w:t>
      </w:r>
      <w:r w:rsidRPr="00350E76">
        <w:rPr>
          <w:rFonts w:cs="Times New Roman"/>
          <w:szCs w:val="24"/>
        </w:rPr>
        <w:t xml:space="preserve"> </w:t>
      </w:r>
      <w:r w:rsidR="00B95062">
        <w:rPr>
          <w:rFonts w:cs="Times New Roman"/>
          <w:szCs w:val="24"/>
        </w:rPr>
        <w:t>işletmeden elde ettiği</w:t>
      </w:r>
      <w:r w:rsidRPr="00350E76">
        <w:rPr>
          <w:rFonts w:cs="Times New Roman"/>
          <w:szCs w:val="24"/>
        </w:rPr>
        <w:t xml:space="preserve"> fayda, işten ayrılma</w:t>
      </w:r>
      <w:r w:rsidR="00B95062">
        <w:rPr>
          <w:rFonts w:cs="Times New Roman"/>
          <w:szCs w:val="24"/>
        </w:rPr>
        <w:t xml:space="preserve">sının getireceklerinden </w:t>
      </w:r>
      <w:r w:rsidRPr="00350E76">
        <w:rPr>
          <w:rFonts w:cs="Times New Roman"/>
          <w:szCs w:val="24"/>
        </w:rPr>
        <w:t xml:space="preserve">daha fazlaysa </w:t>
      </w:r>
      <w:r w:rsidR="00B95062">
        <w:rPr>
          <w:rFonts w:cs="Times New Roman"/>
          <w:szCs w:val="24"/>
        </w:rPr>
        <w:t xml:space="preserve">çalışan </w:t>
      </w:r>
      <w:r w:rsidRPr="00350E76">
        <w:rPr>
          <w:rFonts w:cs="Times New Roman"/>
          <w:szCs w:val="24"/>
        </w:rPr>
        <w:t>örgüte bağlılığını sürdürür.</w:t>
      </w:r>
    </w:p>
    <w:p w14:paraId="76365273" w14:textId="13959E7F" w:rsidR="0046146C" w:rsidRPr="00350E76" w:rsidRDefault="00C055B5" w:rsidP="00350E76">
      <w:r w:rsidRPr="00350E76">
        <w:rPr>
          <w:rFonts w:cs="Times New Roman"/>
          <w:szCs w:val="24"/>
        </w:rPr>
        <w:t xml:space="preserve">Örgüt tarafında ise </w:t>
      </w:r>
      <w:r w:rsidR="00B95062">
        <w:rPr>
          <w:rFonts w:cs="Times New Roman"/>
          <w:szCs w:val="24"/>
        </w:rPr>
        <w:t>çalışan</w:t>
      </w:r>
      <w:r w:rsidRPr="00350E76">
        <w:rPr>
          <w:rFonts w:cs="Times New Roman"/>
          <w:szCs w:val="24"/>
        </w:rPr>
        <w:t xml:space="preserve"> ile bu bağlılığı oluşturmak için,  benzer işlerden edinebileceği maddi olanaklardan fazlasının sunulması gerekir. Örgütün iş görenlerin performanslarını değerlendirmesi gerekir ve bu değerlendirmeyi de yaparken kişileri ayrıştırarak yapması gerekir. Bazı statüdeki </w:t>
      </w:r>
      <w:r w:rsidR="00B95062">
        <w:rPr>
          <w:rFonts w:cs="Times New Roman"/>
          <w:szCs w:val="24"/>
        </w:rPr>
        <w:t>çalışanlar</w:t>
      </w:r>
      <w:r w:rsidRPr="00350E76">
        <w:rPr>
          <w:rFonts w:cs="Times New Roman"/>
          <w:szCs w:val="24"/>
        </w:rPr>
        <w:t xml:space="preserve"> için belirlenen ücret ve haklar devam bağlılığını arttırıyorken, daha donanımlı, yüksek performanslı çalışanlar için aynı sonuç ortaya çıkmamaktadır (Demirkol, 2014).</w:t>
      </w:r>
    </w:p>
    <w:p w14:paraId="41C502A1" w14:textId="7516849B" w:rsidR="00C055B5" w:rsidRPr="00B20255" w:rsidRDefault="0046146C" w:rsidP="0046146C">
      <w:pPr>
        <w:pStyle w:val="Balk3"/>
      </w:pPr>
      <w:r>
        <w:t xml:space="preserve">        </w:t>
      </w:r>
      <w:bookmarkStart w:id="51" w:name="_Toc147840926"/>
      <w:r w:rsidR="00442BFB">
        <w:t>2</w:t>
      </w:r>
      <w:r w:rsidR="00F656FA" w:rsidRPr="00B20255">
        <w:t xml:space="preserve">.4.2 </w:t>
      </w:r>
      <w:r w:rsidR="00C055B5" w:rsidRPr="00B20255">
        <w:t>Normatif Bağlılık</w:t>
      </w:r>
      <w:bookmarkEnd w:id="51"/>
      <w:r w:rsidR="00C055B5" w:rsidRPr="00B20255">
        <w:t xml:space="preserve"> </w:t>
      </w:r>
    </w:p>
    <w:p w14:paraId="3E02A471" w14:textId="27423407" w:rsidR="00C055B5" w:rsidRPr="00B20255" w:rsidRDefault="00C055B5" w:rsidP="00383F53">
      <w:pPr>
        <w:rPr>
          <w:rFonts w:cs="Times New Roman"/>
          <w:szCs w:val="24"/>
        </w:rPr>
      </w:pPr>
      <w:r w:rsidRPr="00B20255">
        <w:rPr>
          <w:rFonts w:cs="Times New Roman"/>
          <w:szCs w:val="24"/>
        </w:rPr>
        <w:t>Bu bağlılıkta örgüt üyelerinin kendilerini etik (ahlaki) açıdan çalışmaya zorunlu hissetmeleri durumu</w:t>
      </w:r>
      <w:r w:rsidR="00380266">
        <w:rPr>
          <w:rFonts w:cs="Times New Roman"/>
          <w:szCs w:val="24"/>
        </w:rPr>
        <w:t xml:space="preserve"> söz konusudur (Joo, 2010</w:t>
      </w:r>
      <w:r w:rsidRPr="00B20255">
        <w:rPr>
          <w:rFonts w:cs="Times New Roman"/>
          <w:szCs w:val="24"/>
        </w:rPr>
        <w:t>). Normatif bağlılığı yüksek olan çalışanlar, örgütte kalmaları gerektiğini düşünürler (Meyer ve Allen, 1991).</w:t>
      </w:r>
      <w:r w:rsidRPr="00B20255">
        <w:rPr>
          <w:rFonts w:cs="Times New Roman"/>
          <w:b/>
          <w:szCs w:val="24"/>
        </w:rPr>
        <w:t xml:space="preserve"> </w:t>
      </w:r>
      <w:r w:rsidRPr="00B20255">
        <w:rPr>
          <w:rFonts w:cs="Times New Roman"/>
          <w:szCs w:val="24"/>
        </w:rPr>
        <w:t xml:space="preserve">Çalışanın örgütteki çalışma sürecinde ona yapılan iyiliklere karşılık örgütte çalışmaya devam </w:t>
      </w:r>
      <w:r w:rsidRPr="00B20255">
        <w:rPr>
          <w:rFonts w:cs="Times New Roman"/>
          <w:szCs w:val="24"/>
        </w:rPr>
        <w:lastRenderedPageBreak/>
        <w:t xml:space="preserve">etme isteği vardır. Yani iş görende zor durumda bırakmamak için işverene karşı aidiyet duygusu bulunur. </w:t>
      </w:r>
    </w:p>
    <w:p w14:paraId="066B679C" w14:textId="77777777" w:rsidR="00C055B5" w:rsidRPr="00B20255" w:rsidRDefault="00C055B5" w:rsidP="00383F53">
      <w:pPr>
        <w:rPr>
          <w:rFonts w:cs="Times New Roman"/>
          <w:szCs w:val="24"/>
        </w:rPr>
      </w:pPr>
      <w:r w:rsidRPr="00B20255">
        <w:rPr>
          <w:rFonts w:cs="Times New Roman"/>
          <w:szCs w:val="24"/>
        </w:rPr>
        <w:t>Örneğin iş görenin eşi için aldığı doğum yardımı, kişisel gelişimi için örgütten aldığı eğitimler, diğer yardımlar ile aitlik duygusu yüksek olan çalışan, zaman ilerledikçe kendini borçlu hisseder. Diğer yandan iş gören çalışarak örgüte borcunu ödediğini düşünürse normatif bağlılık bitebilmektedir (Yavuz, 2009).</w:t>
      </w:r>
    </w:p>
    <w:p w14:paraId="61727601" w14:textId="7CBAA75C" w:rsidR="00C055B5" w:rsidRPr="00B20255" w:rsidRDefault="00C055B5" w:rsidP="00383F53">
      <w:pPr>
        <w:rPr>
          <w:rFonts w:cs="Times New Roman"/>
          <w:szCs w:val="24"/>
        </w:rPr>
      </w:pPr>
      <w:r w:rsidRPr="00B20255">
        <w:rPr>
          <w:rFonts w:cs="Times New Roman"/>
          <w:szCs w:val="24"/>
        </w:rPr>
        <w:t>Normatif bağlılığı olan kişiler diğer kişilerin düşüncelerini fazla önemserler ve buna bağlı olarak iş arkadaşlarına başarısız görünmek ve işvereni hayal k</w:t>
      </w:r>
      <w:r w:rsidR="00B95062">
        <w:rPr>
          <w:rFonts w:cs="Times New Roman"/>
          <w:szCs w:val="24"/>
        </w:rPr>
        <w:t xml:space="preserve">ırıklığına uğratmak istemezler </w:t>
      </w:r>
      <w:r w:rsidRPr="00B20255">
        <w:rPr>
          <w:rFonts w:cs="Times New Roman"/>
          <w:szCs w:val="24"/>
        </w:rPr>
        <w:t>(O. Kaya</w:t>
      </w:r>
      <w:r w:rsidR="00B95062">
        <w:rPr>
          <w:rFonts w:cs="Times New Roman"/>
          <w:szCs w:val="24"/>
        </w:rPr>
        <w:t>,</w:t>
      </w:r>
      <w:r w:rsidRPr="00B20255">
        <w:rPr>
          <w:rFonts w:cs="Times New Roman"/>
          <w:szCs w:val="24"/>
        </w:rPr>
        <w:t xml:space="preserve"> 2007).</w:t>
      </w:r>
    </w:p>
    <w:p w14:paraId="7F25F640" w14:textId="77777777" w:rsidR="00C055B5" w:rsidRPr="00B20255" w:rsidRDefault="00C055B5" w:rsidP="00383F53">
      <w:pPr>
        <w:rPr>
          <w:rFonts w:cs="Times New Roman"/>
          <w:szCs w:val="24"/>
        </w:rPr>
      </w:pPr>
      <w:r w:rsidRPr="00B20255">
        <w:rPr>
          <w:rFonts w:cs="Times New Roman"/>
          <w:szCs w:val="24"/>
        </w:rPr>
        <w:t xml:space="preserve">Allen ve Meyer’in ortaya koyduğu üç bağlılık da iş görenin çalışmaya devam etmesini sağlamaktadır. </w:t>
      </w:r>
    </w:p>
    <w:p w14:paraId="6E64F90C" w14:textId="77777777" w:rsidR="00C055B5" w:rsidRPr="00B20255" w:rsidRDefault="00C055B5" w:rsidP="00C055B5">
      <w:pPr>
        <w:rPr>
          <w:rFonts w:cs="Times New Roman"/>
          <w:szCs w:val="24"/>
        </w:rPr>
      </w:pPr>
      <w:r w:rsidRPr="00B20255">
        <w:rPr>
          <w:rFonts w:cs="Times New Roman"/>
          <w:szCs w:val="24"/>
        </w:rPr>
        <w:t xml:space="preserve">Sırası ile bakarsak; </w:t>
      </w:r>
    </w:p>
    <w:p w14:paraId="32B32EAE" w14:textId="22E7E823" w:rsidR="00C055B5" w:rsidRPr="00B20255" w:rsidRDefault="00F943AC" w:rsidP="00482A5D">
      <w:pPr>
        <w:pStyle w:val="ListeParagraf"/>
        <w:numPr>
          <w:ilvl w:val="0"/>
          <w:numId w:val="2"/>
        </w:numPr>
        <w:rPr>
          <w:rFonts w:cs="Times New Roman"/>
          <w:szCs w:val="24"/>
        </w:rPr>
      </w:pPr>
      <w:r>
        <w:rPr>
          <w:rFonts w:cs="Times New Roman"/>
          <w:szCs w:val="24"/>
        </w:rPr>
        <w:t>D</w:t>
      </w:r>
      <w:r w:rsidR="00C055B5" w:rsidRPr="00B20255">
        <w:rPr>
          <w:rFonts w:cs="Times New Roman"/>
          <w:szCs w:val="24"/>
        </w:rPr>
        <w:t>uygusal bağlılık ile örgütte kalma kişinin isteğine</w:t>
      </w:r>
    </w:p>
    <w:p w14:paraId="1F12A3A7" w14:textId="05DDD88E" w:rsidR="00C055B5" w:rsidRPr="00B20255" w:rsidRDefault="00F943AC" w:rsidP="00482A5D">
      <w:pPr>
        <w:pStyle w:val="ListeParagraf"/>
        <w:numPr>
          <w:ilvl w:val="0"/>
          <w:numId w:val="2"/>
        </w:numPr>
        <w:rPr>
          <w:rFonts w:cs="Times New Roman"/>
          <w:szCs w:val="24"/>
        </w:rPr>
      </w:pPr>
      <w:r>
        <w:rPr>
          <w:rFonts w:cs="Times New Roman"/>
          <w:szCs w:val="24"/>
        </w:rPr>
        <w:t>D</w:t>
      </w:r>
      <w:r w:rsidR="00C055B5" w:rsidRPr="00B20255">
        <w:rPr>
          <w:rFonts w:cs="Times New Roman"/>
          <w:szCs w:val="24"/>
        </w:rPr>
        <w:t>evam bağlılığı ile örgütte kalma kişinin gereksinime</w:t>
      </w:r>
    </w:p>
    <w:p w14:paraId="1B06147B" w14:textId="1FB3790C" w:rsidR="00C055B5" w:rsidRPr="0046146C" w:rsidRDefault="00F943AC" w:rsidP="00482A5D">
      <w:pPr>
        <w:pStyle w:val="ListeParagraf"/>
        <w:numPr>
          <w:ilvl w:val="0"/>
          <w:numId w:val="2"/>
        </w:numPr>
        <w:rPr>
          <w:rFonts w:cs="Times New Roman"/>
          <w:szCs w:val="24"/>
        </w:rPr>
      </w:pPr>
      <w:r>
        <w:rPr>
          <w:rFonts w:cs="Times New Roman"/>
          <w:szCs w:val="24"/>
        </w:rPr>
        <w:t>N</w:t>
      </w:r>
      <w:r w:rsidR="00C055B5" w:rsidRPr="0046146C">
        <w:rPr>
          <w:rFonts w:cs="Times New Roman"/>
          <w:szCs w:val="24"/>
        </w:rPr>
        <w:t xml:space="preserve">ormatif bağlılık ile örgütte kalma </w:t>
      </w:r>
      <w:r w:rsidR="00B20568" w:rsidRPr="0046146C">
        <w:rPr>
          <w:rFonts w:cs="Times New Roman"/>
          <w:szCs w:val="24"/>
        </w:rPr>
        <w:t xml:space="preserve">kişinin </w:t>
      </w:r>
      <w:r w:rsidR="00C055B5" w:rsidRPr="0046146C">
        <w:rPr>
          <w:rFonts w:cs="Times New Roman"/>
          <w:szCs w:val="24"/>
        </w:rPr>
        <w:t>mecburiyet</w:t>
      </w:r>
      <w:r w:rsidR="00B20568" w:rsidRPr="0046146C">
        <w:rPr>
          <w:rFonts w:cs="Times New Roman"/>
          <w:szCs w:val="24"/>
        </w:rPr>
        <w:t xml:space="preserve"> duygusuna</w:t>
      </w:r>
      <w:r w:rsidR="0046146C">
        <w:rPr>
          <w:rFonts w:cs="Times New Roman"/>
          <w:szCs w:val="24"/>
        </w:rPr>
        <w:t xml:space="preserve"> dayanmaktadır </w:t>
      </w:r>
      <w:r w:rsidR="00C055B5" w:rsidRPr="0046146C">
        <w:rPr>
          <w:rFonts w:cs="Times New Roman"/>
          <w:szCs w:val="24"/>
        </w:rPr>
        <w:t>(Allen ve Meyer 1990).</w:t>
      </w:r>
    </w:p>
    <w:p w14:paraId="34628B4B" w14:textId="42C46532" w:rsidR="00C055B5" w:rsidRPr="00B20255" w:rsidRDefault="00C055B5" w:rsidP="0046146C">
      <w:pPr>
        <w:pStyle w:val="Default"/>
        <w:spacing w:line="360" w:lineRule="auto"/>
        <w:rPr>
          <w:b/>
        </w:rPr>
      </w:pPr>
      <w:r w:rsidRPr="00B20255">
        <w:t>Bu çalışmada çalışanın örgüte borçlu hissettiği için (normatif bağlılıkları) ya da işten ayrılmanın kendisine maliyetli olacağını düşündüğü için örgütte çalışmaya devam etmesinden</w:t>
      </w:r>
      <w:r w:rsidR="00850115" w:rsidRPr="00B20255">
        <w:t xml:space="preserve"> (devamlılık bağlılıkları) </w:t>
      </w:r>
      <w:r w:rsidRPr="00B20255">
        <w:t xml:space="preserve"> ziyade duygusal bağlılığın rolünün tespit edilmesi amaçlandığı için </w:t>
      </w:r>
      <w:r w:rsidRPr="005D0C30">
        <w:rPr>
          <w:b/>
        </w:rPr>
        <w:t>duygusal bağlılık</w:t>
      </w:r>
      <w:r w:rsidRPr="00B20255">
        <w:t xml:space="preserve"> üzerinde daha fazla durulacaktır. </w:t>
      </w:r>
    </w:p>
    <w:p w14:paraId="78017D0E" w14:textId="3A04C282" w:rsidR="00350E76" w:rsidRDefault="00B04C03" w:rsidP="00350E76">
      <w:pPr>
        <w:pStyle w:val="Balk3"/>
      </w:pPr>
      <w:r>
        <w:t xml:space="preserve">        </w:t>
      </w:r>
      <w:bookmarkStart w:id="52" w:name="_Toc147840927"/>
      <w:r w:rsidR="00442BFB">
        <w:t>2</w:t>
      </w:r>
      <w:r w:rsidR="00F656FA" w:rsidRPr="00B20255">
        <w:t xml:space="preserve">.4.3 </w:t>
      </w:r>
      <w:r w:rsidR="00C055B5" w:rsidRPr="00B20255">
        <w:t>Duygusal Bağlılık</w:t>
      </w:r>
      <w:bookmarkEnd w:id="52"/>
    </w:p>
    <w:p w14:paraId="0658763E" w14:textId="447565CA" w:rsidR="00350E76" w:rsidRPr="00350E76" w:rsidRDefault="00B95062" w:rsidP="00DD10BC">
      <w:r>
        <w:t>Meyer ve Allen</w:t>
      </w:r>
      <w:r w:rsidR="00C055B5" w:rsidRPr="00350E76">
        <w:t>’ın ortaya koyduğu üç boyutlu örgütsel bağlılık modelinde, örgüte duyulan bağlılıklar içinde en güçlüsünün duygusal bağlılık olduğu görülmektedir (Çekmecelioğlu, 2011).</w:t>
      </w:r>
    </w:p>
    <w:p w14:paraId="597BDC7B" w14:textId="3BD09673" w:rsidR="00350E76" w:rsidRPr="00350E76" w:rsidRDefault="00C055B5" w:rsidP="00DD10BC">
      <w:pPr>
        <w:rPr>
          <w:rFonts w:cs="Times New Roman"/>
        </w:rPr>
      </w:pPr>
      <w:r w:rsidRPr="00350E76">
        <w:rPr>
          <w:rFonts w:cs="Times New Roman"/>
        </w:rPr>
        <w:t>Duygusal bağlılıkta bir zor</w:t>
      </w:r>
      <w:r w:rsidR="00B95062">
        <w:rPr>
          <w:rFonts w:cs="Times New Roman"/>
        </w:rPr>
        <w:t xml:space="preserve">unluluk </w:t>
      </w:r>
      <w:r w:rsidRPr="00350E76">
        <w:rPr>
          <w:rFonts w:cs="Times New Roman"/>
        </w:rPr>
        <w:t>olmadan ya da bir zorunluluk hissetmeden</w:t>
      </w:r>
      <w:r w:rsidR="00F943AC">
        <w:rPr>
          <w:rFonts w:cs="Times New Roman"/>
        </w:rPr>
        <w:t xml:space="preserve"> kendi arzu ve istekleri ile iş</w:t>
      </w:r>
      <w:r w:rsidRPr="00350E76">
        <w:rPr>
          <w:rFonts w:cs="Times New Roman"/>
        </w:rPr>
        <w:t xml:space="preserve">görenler örgüte bağlılık duymaktadır (Oktay ve Gül, 2003). Örgüte karşı güçlü bir duygusal bağlılığı </w:t>
      </w:r>
      <w:r w:rsidR="00B95062">
        <w:rPr>
          <w:rFonts w:cs="Times New Roman"/>
        </w:rPr>
        <w:t>yüksek</w:t>
      </w:r>
      <w:r w:rsidRPr="00350E76">
        <w:rPr>
          <w:rFonts w:cs="Times New Roman"/>
        </w:rPr>
        <w:t xml:space="preserve"> çalışanlar, kendi iste</w:t>
      </w:r>
      <w:r w:rsidR="00B95062">
        <w:rPr>
          <w:rFonts w:cs="Times New Roman"/>
        </w:rPr>
        <w:t>kleri</w:t>
      </w:r>
      <w:r w:rsidRPr="00350E76">
        <w:rPr>
          <w:rFonts w:cs="Times New Roman"/>
        </w:rPr>
        <w:t xml:space="preserve"> </w:t>
      </w:r>
      <w:r w:rsidR="00B95062">
        <w:rPr>
          <w:rFonts w:cs="Times New Roman"/>
        </w:rPr>
        <w:t>ile</w:t>
      </w:r>
      <w:r w:rsidRPr="00350E76">
        <w:rPr>
          <w:rFonts w:cs="Times New Roman"/>
        </w:rPr>
        <w:t xml:space="preserve"> örgütte </w:t>
      </w:r>
      <w:r w:rsidRPr="00350E76">
        <w:rPr>
          <w:rFonts w:cs="Times New Roman"/>
        </w:rPr>
        <w:lastRenderedPageBreak/>
        <w:t>kal</w:t>
      </w:r>
      <w:r w:rsidR="00B95062">
        <w:rPr>
          <w:rFonts w:cs="Times New Roman"/>
        </w:rPr>
        <w:t xml:space="preserve">ırlar. </w:t>
      </w:r>
      <w:r w:rsidRPr="00350E76">
        <w:rPr>
          <w:rFonts w:cs="Times New Roman"/>
        </w:rPr>
        <w:t>Duygusal bağlılıkta, kişi çalıştığı örgütte değer gördüğünü hisseder bundan dolayı örgüte karşı duygusal yakınlık hisseder (Meyer ve Allen, 1991).</w:t>
      </w:r>
    </w:p>
    <w:p w14:paraId="405FD9A3" w14:textId="16A60BE8" w:rsidR="00350E76" w:rsidRPr="00350E76" w:rsidRDefault="00C055B5" w:rsidP="00DD10BC">
      <w:r w:rsidRPr="00350E76">
        <w:t>Çalışan kendi değerleri ve bakışı ile örgütün değerleri arasında uyum olduğunu düşünür (Meyer, Irving ve Allen, 1998) Dolayısıyla çalışan örgüt hedeflerini gerçekleştirmek için büyük çaba harcar ve bulunduğu örgütte çalışmaktan gurur duyar (Meyer ve Allen, 1991). Alvesson’a (2000) göre duygusal bağlılık ne kadar fazla ise çalışanlar o kadar fazla fedakârlık yapmak isteyeceklerdir. Tam tersi durumda ise yani çalışan ve işletmenin değerleri uyumsuz ise duygusal bağlılık pek mümkün olmayacaktır. Çalışanların çoğu çevreye, insan haklarına vb.</w:t>
      </w:r>
      <w:r w:rsidR="00B95062">
        <w:t xml:space="preserve"> </w:t>
      </w:r>
      <w:r w:rsidRPr="00350E76">
        <w:t>konulara karşı duyarlı örgütlerde çalışmayı isterler (Macchiette ve Roy, 1994). Örnek vermek gerekirse doğaya ve insan sağlığına, çalışanın motivasyonuna önem vermeyen bir örgütte çalışanlar mutlu olmayacak ve örgüt ile arasında b</w:t>
      </w:r>
      <w:r w:rsidR="00F571ED">
        <w:t xml:space="preserve">ir duygusal bağ kuramayacaktır </w:t>
      </w:r>
      <w:r w:rsidRPr="00350E76">
        <w:t>(Branco ve Rodrigues, 2006).</w:t>
      </w:r>
    </w:p>
    <w:p w14:paraId="04D751B1" w14:textId="0EAD2E00" w:rsidR="00350E76" w:rsidRPr="00350E76" w:rsidRDefault="00C055B5" w:rsidP="00DD10BC">
      <w:pPr>
        <w:rPr>
          <w:rFonts w:cs="Times New Roman"/>
        </w:rPr>
      </w:pPr>
      <w:r w:rsidRPr="00350E76">
        <w:rPr>
          <w:rFonts w:cs="Times New Roman"/>
        </w:rPr>
        <w:t xml:space="preserve">Duygusal bağlılıkta, çalışanın örgütün kazancını da zararını da kendisininmiş gibi benimsemesi söz konusudur  (Güney vd., 2007). Duygusal bağlılığı yüksek çalışanların, yaptıkları işlerden mutlu ve tatmin olmaları, işten ayrılmayı düşünmemeleri işletme için </w:t>
      </w:r>
      <w:r w:rsidR="00B95062">
        <w:rPr>
          <w:rFonts w:cs="Times New Roman"/>
        </w:rPr>
        <w:t xml:space="preserve">de </w:t>
      </w:r>
      <w:r w:rsidRPr="00350E76">
        <w:rPr>
          <w:rFonts w:cs="Times New Roman"/>
        </w:rPr>
        <w:t>öne</w:t>
      </w:r>
      <w:r w:rsidR="00AD10D3">
        <w:rPr>
          <w:rFonts w:cs="Times New Roman"/>
        </w:rPr>
        <w:t xml:space="preserve">mli bir unsurdur </w:t>
      </w:r>
      <w:r w:rsidR="00350E76" w:rsidRPr="00350E76">
        <w:rPr>
          <w:rFonts w:cs="Times New Roman"/>
        </w:rPr>
        <w:t>(Balay, 2014).</w:t>
      </w:r>
    </w:p>
    <w:p w14:paraId="6F6CB151" w14:textId="47907CFD" w:rsidR="00350E76" w:rsidRPr="00350E76" w:rsidRDefault="00C055B5" w:rsidP="00DD10BC">
      <w:pPr>
        <w:rPr>
          <w:rFonts w:cs="Times New Roman"/>
        </w:rPr>
      </w:pPr>
      <w:r w:rsidRPr="00350E76">
        <w:rPr>
          <w:rFonts w:cs="Times New Roman"/>
        </w:rPr>
        <w:t>İşveren açısından duygusal bağlılığı yüksek çalışanlar, örgütte görmek istedikleri ve kendilerini örgüte adamış çalışanlardır. İşlerine karşı yaklaşımları olumlu olduğundan yeni görevleri almakta istekli davranırlar (Yiğitel</w:t>
      </w:r>
      <w:r w:rsidR="00B95062">
        <w:rPr>
          <w:rFonts w:cs="Times New Roman"/>
        </w:rPr>
        <w:t>,</w:t>
      </w:r>
      <w:r w:rsidRPr="00350E76">
        <w:rPr>
          <w:rFonts w:cs="Times New Roman"/>
        </w:rPr>
        <w:t xml:space="preserve"> 2014). Buna ek olarak Allen ve Smith (1987)’in öz bildirim ölçeğine göre yaptıkları çalışmada, çalışanın yenilikçi olması ile duygusal bağlılı</w:t>
      </w:r>
      <w:r w:rsidR="00B95062">
        <w:rPr>
          <w:rFonts w:cs="Times New Roman"/>
        </w:rPr>
        <w:t xml:space="preserve">ğı </w:t>
      </w:r>
      <w:r w:rsidRPr="00350E76">
        <w:rPr>
          <w:rFonts w:cs="Times New Roman"/>
        </w:rPr>
        <w:t>arasında pozitif bir ilişki olduğu yer almıştır.</w:t>
      </w:r>
    </w:p>
    <w:p w14:paraId="604F0770" w14:textId="02DBAEE7" w:rsidR="00C055B5" w:rsidRPr="00350E76" w:rsidRDefault="00C055B5" w:rsidP="00DD10BC">
      <w:pPr>
        <w:rPr>
          <w:rFonts w:cs="Times New Roman"/>
        </w:rPr>
      </w:pPr>
      <w:r w:rsidRPr="00350E76">
        <w:rPr>
          <w:rFonts w:cs="Times New Roman"/>
        </w:rPr>
        <w:t xml:space="preserve">Örgütsel duygusal bağlılıkla ilgili Porter, Steers ve Mowday’e ait çalışmada; çalışanlar örgütle kendilerini özdeşleştirdiklerinde ve aynı değerlere sahip olup aynı yöne hareket ettiklerinde duygusal bağlılık görülmektedir. Porter, Steers ve Mowday örgütsel </w:t>
      </w:r>
      <w:r w:rsidR="00B95062">
        <w:rPr>
          <w:rFonts w:cs="Times New Roman"/>
        </w:rPr>
        <w:t xml:space="preserve">bağlılık unsurlarını; </w:t>
      </w:r>
      <w:r w:rsidRPr="00CE6AD7">
        <w:rPr>
          <w:rFonts w:cs="Times New Roman"/>
        </w:rPr>
        <w:t>(Kırılmaz ve Kırılmaz, 2010, akt</w:t>
      </w:r>
      <w:r w:rsidR="00AD10D3">
        <w:rPr>
          <w:rFonts w:cs="Times New Roman"/>
        </w:rPr>
        <w:t>.</w:t>
      </w:r>
      <w:r w:rsidRPr="00CE6AD7">
        <w:rPr>
          <w:rFonts w:cs="Times New Roman"/>
        </w:rPr>
        <w:t xml:space="preserve"> Çankır</w:t>
      </w:r>
      <w:r w:rsidR="00B95062">
        <w:rPr>
          <w:rFonts w:cs="Times New Roman"/>
        </w:rPr>
        <w:t xml:space="preserve">, </w:t>
      </w:r>
      <w:r w:rsidR="00CE6AD7" w:rsidRPr="00CE6AD7">
        <w:rPr>
          <w:rFonts w:cs="Times New Roman"/>
        </w:rPr>
        <w:t>2019</w:t>
      </w:r>
      <w:r w:rsidRPr="00CE6AD7">
        <w:rPr>
          <w:rFonts w:cs="Times New Roman"/>
        </w:rPr>
        <w:t>):</w:t>
      </w:r>
      <w:r w:rsidRPr="00350E76">
        <w:rPr>
          <w:rFonts w:cs="Times New Roman"/>
        </w:rPr>
        <w:t xml:space="preserve"> </w:t>
      </w:r>
    </w:p>
    <w:p w14:paraId="52DD4DD2" w14:textId="77777777" w:rsidR="00C055B5" w:rsidRPr="00350E76" w:rsidRDefault="00C055B5" w:rsidP="00482A5D">
      <w:pPr>
        <w:pStyle w:val="ListeParagraf"/>
        <w:numPr>
          <w:ilvl w:val="0"/>
          <w:numId w:val="4"/>
        </w:numPr>
        <w:jc w:val="left"/>
        <w:rPr>
          <w:rFonts w:cs="Times New Roman"/>
          <w:szCs w:val="24"/>
        </w:rPr>
      </w:pPr>
      <w:r w:rsidRPr="00350E76">
        <w:rPr>
          <w:rFonts w:cs="Times New Roman"/>
          <w:szCs w:val="24"/>
        </w:rPr>
        <w:t xml:space="preserve">Örgütün değerlerine güven duyma ve bu amaçlar için çalışarak değerleri kabul etmek, </w:t>
      </w:r>
    </w:p>
    <w:p w14:paraId="0EFF4DFB" w14:textId="77777777" w:rsidR="00C055B5" w:rsidRPr="00350E76" w:rsidRDefault="00C055B5" w:rsidP="00482A5D">
      <w:pPr>
        <w:pStyle w:val="ListeParagraf"/>
        <w:numPr>
          <w:ilvl w:val="0"/>
          <w:numId w:val="4"/>
        </w:numPr>
        <w:jc w:val="left"/>
        <w:rPr>
          <w:rFonts w:cs="Times New Roman"/>
          <w:szCs w:val="24"/>
        </w:rPr>
      </w:pPr>
      <w:r w:rsidRPr="00350E76">
        <w:rPr>
          <w:rFonts w:cs="Times New Roman"/>
          <w:szCs w:val="24"/>
        </w:rPr>
        <w:lastRenderedPageBreak/>
        <w:t>Amaçlara ulaşabilmek için bazen kişisel çıkarları yerine örgüt çıkarlarını düşünmek,</w:t>
      </w:r>
    </w:p>
    <w:p w14:paraId="22558C69" w14:textId="03984439" w:rsidR="00BE071F" w:rsidRPr="00BE071F" w:rsidRDefault="00C055B5" w:rsidP="00BE071F">
      <w:pPr>
        <w:pStyle w:val="ListeParagraf"/>
        <w:numPr>
          <w:ilvl w:val="0"/>
          <w:numId w:val="4"/>
        </w:numPr>
        <w:jc w:val="left"/>
        <w:rPr>
          <w:rFonts w:cs="Times New Roman"/>
          <w:szCs w:val="24"/>
        </w:rPr>
      </w:pPr>
      <w:r w:rsidRPr="00350E76">
        <w:rPr>
          <w:rFonts w:cs="Times New Roman"/>
          <w:szCs w:val="24"/>
        </w:rPr>
        <w:t>Örgüt üyeliği konusunda gerekirse kendinden ödün vererek örgüt işleyiş devamlılığını sürdürme düşüncesini benimsemek</w:t>
      </w:r>
      <w:r w:rsidR="00BE071F">
        <w:rPr>
          <w:rFonts w:cs="Times New Roman"/>
          <w:szCs w:val="24"/>
        </w:rPr>
        <w:t xml:space="preserve">, </w:t>
      </w:r>
      <w:r w:rsidR="00BE071F" w:rsidRPr="00BE071F">
        <w:rPr>
          <w:rFonts w:cs="Times New Roman"/>
          <w:szCs w:val="24"/>
        </w:rPr>
        <w:t>şeklinde ortaya koymuşlardır.</w:t>
      </w:r>
    </w:p>
    <w:p w14:paraId="493907BC" w14:textId="06355222" w:rsidR="00536F27" w:rsidRPr="00536F27" w:rsidRDefault="00843BA8" w:rsidP="00C27458">
      <w:pPr>
        <w:rPr>
          <w:rFonts w:cs="Times New Roman"/>
          <w:szCs w:val="24"/>
        </w:rPr>
      </w:pPr>
      <w:r w:rsidRPr="00536F27">
        <w:rPr>
          <w:rFonts w:cs="Times New Roman"/>
          <w:szCs w:val="24"/>
        </w:rPr>
        <w:t>Şekil 5’de Mowday, Steers &amp; Porter’ın Duygusal Bağlılık Modeli</w:t>
      </w:r>
      <w:r w:rsidR="00536F27">
        <w:rPr>
          <w:rFonts w:cs="Times New Roman"/>
          <w:szCs w:val="24"/>
        </w:rPr>
        <w:t xml:space="preserve"> gösterilmiştir. Mowday, Porter ve Steer</w:t>
      </w:r>
      <w:r w:rsidR="00536F27" w:rsidRPr="00536F27">
        <w:rPr>
          <w:rFonts w:cs="Times New Roman"/>
          <w:szCs w:val="24"/>
        </w:rPr>
        <w:t>’ın sınıflan</w:t>
      </w:r>
      <w:r w:rsidR="00536F27">
        <w:rPr>
          <w:rFonts w:cs="Times New Roman"/>
          <w:szCs w:val="24"/>
        </w:rPr>
        <w:t>dırmasına göre örgütsel bağlılığın 3 boyutu vardır</w:t>
      </w:r>
      <w:r w:rsidR="00C27458">
        <w:rPr>
          <w:rFonts w:cs="Times New Roman"/>
          <w:szCs w:val="24"/>
        </w:rPr>
        <w:t>;</w:t>
      </w:r>
      <w:r w:rsidR="00536F27" w:rsidRPr="00536F27">
        <w:rPr>
          <w:rFonts w:cs="Times New Roman"/>
          <w:szCs w:val="24"/>
        </w:rPr>
        <w:t xml:space="preserve"> çalışanların </w:t>
      </w:r>
      <w:r w:rsidR="00536F27">
        <w:rPr>
          <w:rFonts w:cs="Times New Roman"/>
          <w:szCs w:val="24"/>
        </w:rPr>
        <w:t xml:space="preserve">örgütün </w:t>
      </w:r>
      <w:r w:rsidR="00536F27" w:rsidRPr="00536F27">
        <w:rPr>
          <w:rFonts w:cs="Times New Roman"/>
          <w:szCs w:val="24"/>
        </w:rPr>
        <w:t>amaçlarını benimseme</w:t>
      </w:r>
      <w:r w:rsidR="00C27458">
        <w:rPr>
          <w:rFonts w:cs="Times New Roman"/>
          <w:szCs w:val="24"/>
        </w:rPr>
        <w:t>si ve özdeşleşmesi</w:t>
      </w:r>
      <w:r w:rsidR="00536F27" w:rsidRPr="00536F27">
        <w:rPr>
          <w:rFonts w:cs="Times New Roman"/>
          <w:szCs w:val="24"/>
        </w:rPr>
        <w:t>, faydalı olmak için</w:t>
      </w:r>
      <w:r w:rsidR="00C27458">
        <w:rPr>
          <w:rFonts w:cs="Times New Roman"/>
          <w:szCs w:val="24"/>
        </w:rPr>
        <w:t xml:space="preserve"> büyük çaba gösterm</w:t>
      </w:r>
      <w:r w:rsidR="00037994">
        <w:rPr>
          <w:rFonts w:cs="Times New Roman"/>
          <w:szCs w:val="24"/>
        </w:rPr>
        <w:t>e</w:t>
      </w:r>
      <w:r w:rsidR="00C27458">
        <w:rPr>
          <w:rFonts w:cs="Times New Roman"/>
          <w:szCs w:val="24"/>
        </w:rPr>
        <w:t xml:space="preserve">si ve </w:t>
      </w:r>
      <w:r w:rsidR="00536F27" w:rsidRPr="00536F27">
        <w:rPr>
          <w:rFonts w:cs="Times New Roman"/>
          <w:szCs w:val="24"/>
        </w:rPr>
        <w:t>örgüt içerisinde kalmaya devam etme</w:t>
      </w:r>
      <w:r w:rsidR="00C27458">
        <w:rPr>
          <w:rFonts w:cs="Times New Roman"/>
          <w:szCs w:val="24"/>
        </w:rPr>
        <w:t xml:space="preserve"> isteğidir.</w:t>
      </w:r>
    </w:p>
    <w:p w14:paraId="4DB990B2" w14:textId="1BDBF911" w:rsidR="00843BA8" w:rsidRPr="00843BA8" w:rsidRDefault="00843BA8" w:rsidP="00843BA8">
      <w:pPr>
        <w:rPr>
          <w:rFonts w:cs="Times New Roman"/>
          <w:sz w:val="22"/>
        </w:rPr>
      </w:pPr>
      <w:r w:rsidRPr="00843BA8">
        <w:rPr>
          <w:rFonts w:cs="Times New Roman"/>
          <w:noProof/>
          <w:sz w:val="22"/>
          <w:lang w:eastAsia="tr-TR"/>
        </w:rPr>
        <mc:AlternateContent>
          <mc:Choice Requires="wps">
            <w:drawing>
              <wp:anchor distT="0" distB="0" distL="114300" distR="114300" simplePos="0" relativeHeight="251772928" behindDoc="0" locked="0" layoutInCell="1" allowOverlap="1" wp14:anchorId="3AC430F9" wp14:editId="7E07FEE6">
                <wp:simplePos x="0" y="0"/>
                <wp:positionH relativeFrom="margin">
                  <wp:posOffset>1726766</wp:posOffset>
                </wp:positionH>
                <wp:positionV relativeFrom="paragraph">
                  <wp:posOffset>209891</wp:posOffset>
                </wp:positionV>
                <wp:extent cx="2805477" cy="7434"/>
                <wp:effectExtent l="0" t="0" r="33020" b="31115"/>
                <wp:wrapNone/>
                <wp:docPr id="71" name="Düz Bağlayıcı 71"/>
                <wp:cNvGraphicFramePr/>
                <a:graphic xmlns:a="http://schemas.openxmlformats.org/drawingml/2006/main">
                  <a:graphicData uri="http://schemas.microsoft.com/office/word/2010/wordprocessingShape">
                    <wps:wsp>
                      <wps:cNvCnPr/>
                      <wps:spPr>
                        <a:xfrm flipV="1">
                          <a:off x="0" y="0"/>
                          <a:ext cx="2805477" cy="7434"/>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w:pict>
              <v:line w14:anchorId="3399A0AB" id="Düz Bağlayıcı 71" o:spid="_x0000_s1026" style="position:absolute;flip:y;z-index:251772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35.95pt,16.55pt" to="356.8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" strokecolor="black [3200]" strokeweight="1.5pt">
                <v:stroke joinstyle="miter"/>
                <w10:wrap anchorx="margin"/>
              </v:line>
            </w:pict>
          </mc:Fallback>
        </mc:AlternateContent>
      </w:r>
      <w:r w:rsidRPr="00843BA8">
        <w:rPr>
          <w:rFonts w:cs="Times New Roman"/>
          <w:noProof/>
          <w:sz w:val="22"/>
          <w:lang w:eastAsia="tr-TR"/>
        </w:rPr>
        <mc:AlternateContent>
          <mc:Choice Requires="wps">
            <w:drawing>
              <wp:anchor distT="0" distB="0" distL="114300" distR="114300" simplePos="0" relativeHeight="251769856" behindDoc="0" locked="0" layoutInCell="1" allowOverlap="1" wp14:anchorId="3B4BF8AB" wp14:editId="463F8F1D">
                <wp:simplePos x="0" y="0"/>
                <wp:positionH relativeFrom="margin">
                  <wp:posOffset>-198322</wp:posOffset>
                </wp:positionH>
                <wp:positionV relativeFrom="paragraph">
                  <wp:posOffset>60960</wp:posOffset>
                </wp:positionV>
                <wp:extent cx="1863647" cy="364273"/>
                <wp:effectExtent l="0" t="0" r="22860" b="17145"/>
                <wp:wrapNone/>
                <wp:docPr id="72" name="Dikdörtgen 72"/>
                <wp:cNvGraphicFramePr/>
                <a:graphic xmlns:a="http://schemas.openxmlformats.org/drawingml/2006/main">
                  <a:graphicData uri="http://schemas.microsoft.com/office/word/2010/wordprocessingShape">
                    <wps:wsp>
                      <wps:cNvSpPr/>
                      <wps:spPr>
                        <a:xfrm>
                          <a:off x="0" y="0"/>
                          <a:ext cx="1863647" cy="364273"/>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01DDEE9F" w14:textId="77777777" w:rsidR="00515F10" w:rsidRDefault="00515F10" w:rsidP="00037994">
                            <w:pPr>
                              <w:jc w:val="center"/>
                            </w:pPr>
                            <w:r>
                              <w:t>Örgüte Hissi Bağlanma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4BF8AB" id="Dikdörtgen 72" o:spid="_x0000_s1040" style="position:absolute;left:0;text-align:left;margin-left:-15.6pt;margin-top:4.8pt;width:146.75pt;height:28.7pt;z-index:251769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" fillcolor="white [3201]" strokecolor="black [3200]" strokeweight="1.5pt">
                <v:textbox>
                  <w:txbxContent>
                    <w:p w14:paraId="01DDEE9F" w14:textId="77777777" w:rsidR="00515F10" w:rsidRDefault="00515F10" w:rsidP="00037994">
                      <w:pPr>
                        <w:jc w:val="center"/>
                      </w:pPr>
                      <w:r>
                        <w:t>Örgüte Hissi Bağlanma</w:t>
                      </w:r>
                    </w:p>
                  </w:txbxContent>
                </v:textbox>
                <w10:wrap anchorx="margin"/>
              </v:rect>
            </w:pict>
          </mc:Fallback>
        </mc:AlternateContent>
      </w:r>
      <w:r w:rsidRPr="00843BA8">
        <w:rPr>
          <w:rFonts w:cs="Times New Roman"/>
          <w:noProof/>
          <w:sz w:val="22"/>
          <w:lang w:eastAsia="tr-TR"/>
        </w:rPr>
        <mc:AlternateContent>
          <mc:Choice Requires="wps">
            <w:drawing>
              <wp:anchor distT="0" distB="0" distL="114300" distR="114300" simplePos="0" relativeHeight="251770880" behindDoc="0" locked="0" layoutInCell="1" allowOverlap="1" wp14:anchorId="5A0205FF" wp14:editId="1AACEB85">
                <wp:simplePos x="0" y="0"/>
                <wp:positionH relativeFrom="column">
                  <wp:posOffset>4513908</wp:posOffset>
                </wp:positionH>
                <wp:positionV relativeFrom="paragraph">
                  <wp:posOffset>201930</wp:posOffset>
                </wp:positionV>
                <wp:extent cx="46800" cy="550800"/>
                <wp:effectExtent l="57150" t="19050" r="48895" b="40005"/>
                <wp:wrapNone/>
                <wp:docPr id="73" name="Düz Ok Bağlayıcısı 73"/>
                <wp:cNvGraphicFramePr/>
                <a:graphic xmlns:a="http://schemas.openxmlformats.org/drawingml/2006/main">
                  <a:graphicData uri="http://schemas.microsoft.com/office/word/2010/wordprocessingShape">
                    <wps:wsp>
                      <wps:cNvCnPr/>
                      <wps:spPr>
                        <a:xfrm rot="21240000" flipH="1">
                          <a:off x="0" y="0"/>
                          <a:ext cx="46800" cy="55080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w:pict>
              <v:shape w14:anchorId="43EAF0DB" id="Düz Ok Bağlayıcısı 73" o:spid="_x0000_s1026" type="#_x0000_t32" style="position:absolute;margin-left:355.45pt;margin-top:15.9pt;width:3.7pt;height:43.35pt;rotation:6;flip:x;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" strokecolor="black [3200]" strokeweight="1pt">
                <v:stroke endarrow="block" joinstyle="miter"/>
              </v:shape>
            </w:pict>
          </mc:Fallback>
        </mc:AlternateContent>
      </w:r>
    </w:p>
    <w:p w14:paraId="62F0E0D7" w14:textId="77777777" w:rsidR="00843BA8" w:rsidRPr="00843BA8" w:rsidRDefault="00843BA8" w:rsidP="00843BA8">
      <w:pPr>
        <w:rPr>
          <w:rFonts w:cs="Times New Roman"/>
          <w:sz w:val="22"/>
        </w:rPr>
      </w:pPr>
    </w:p>
    <w:p w14:paraId="4DEE92B0" w14:textId="637DCCD9" w:rsidR="00843BA8" w:rsidRPr="00843BA8" w:rsidRDefault="00843BA8" w:rsidP="00843BA8">
      <w:pPr>
        <w:rPr>
          <w:rFonts w:cs="Times New Roman"/>
          <w:sz w:val="22"/>
        </w:rPr>
      </w:pPr>
      <w:r w:rsidRPr="00843BA8">
        <w:rPr>
          <w:rFonts w:cs="Times New Roman"/>
          <w:noProof/>
          <w:sz w:val="22"/>
          <w:lang w:eastAsia="tr-TR"/>
        </w:rPr>
        <mc:AlternateContent>
          <mc:Choice Requires="wps">
            <w:drawing>
              <wp:anchor distT="0" distB="0" distL="114300" distR="114300" simplePos="0" relativeHeight="251776000" behindDoc="0" locked="0" layoutInCell="1" allowOverlap="1" wp14:anchorId="76D405A9" wp14:editId="7A955765">
                <wp:simplePos x="0" y="0"/>
                <wp:positionH relativeFrom="margin">
                  <wp:posOffset>3763350</wp:posOffset>
                </wp:positionH>
                <wp:positionV relativeFrom="paragraph">
                  <wp:posOffset>103753</wp:posOffset>
                </wp:positionV>
                <wp:extent cx="1769327" cy="379142"/>
                <wp:effectExtent l="0" t="0" r="21590" b="20955"/>
                <wp:wrapNone/>
                <wp:docPr id="15" name="Dikdörtgen 15"/>
                <wp:cNvGraphicFramePr/>
                <a:graphic xmlns:a="http://schemas.openxmlformats.org/drawingml/2006/main">
                  <a:graphicData uri="http://schemas.microsoft.com/office/word/2010/wordprocessingShape">
                    <wps:wsp>
                      <wps:cNvSpPr/>
                      <wps:spPr>
                        <a:xfrm>
                          <a:off x="0" y="0"/>
                          <a:ext cx="1769327" cy="379142"/>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3A17F9F1" w14:textId="77777777" w:rsidR="00515F10" w:rsidRDefault="00515F10" w:rsidP="00843BA8">
                            <w:pPr>
                              <w:jc w:val="center"/>
                            </w:pPr>
                            <w:r>
                              <w:t>Duygusal Bağlılık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D405A9" id="Dikdörtgen 15" o:spid="_x0000_s1041" style="position:absolute;left:0;text-align:left;margin-left:296.35pt;margin-top:8.15pt;width:139.3pt;height:29.85pt;z-index:251776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" fillcolor="white [3201]" strokecolor="black [3200]" strokeweight="1.5pt">
                <v:textbox>
                  <w:txbxContent>
                    <w:p w14:paraId="3A17F9F1" w14:textId="77777777" w:rsidR="00515F10" w:rsidRDefault="00515F10" w:rsidP="00843BA8">
                      <w:pPr>
                        <w:jc w:val="center"/>
                      </w:pPr>
                      <w:r>
                        <w:t>Duygusal Bağlılık</w:t>
                      </w:r>
                    </w:p>
                  </w:txbxContent>
                </v:textbox>
                <w10:wrap anchorx="margin"/>
              </v:rect>
            </w:pict>
          </mc:Fallback>
        </mc:AlternateContent>
      </w:r>
      <w:r w:rsidRPr="00843BA8">
        <w:rPr>
          <w:rFonts w:cs="Times New Roman"/>
          <w:noProof/>
          <w:sz w:val="22"/>
          <w:lang w:eastAsia="tr-TR"/>
        </w:rPr>
        <mc:AlternateContent>
          <mc:Choice Requires="wps">
            <w:drawing>
              <wp:anchor distT="0" distB="0" distL="114300" distR="114300" simplePos="0" relativeHeight="251771904" behindDoc="0" locked="0" layoutInCell="1" allowOverlap="1" wp14:anchorId="13B7BA4F" wp14:editId="700C09D5">
                <wp:simplePos x="0" y="0"/>
                <wp:positionH relativeFrom="column">
                  <wp:posOffset>1815543</wp:posOffset>
                </wp:positionH>
                <wp:positionV relativeFrom="paragraph">
                  <wp:posOffset>366163</wp:posOffset>
                </wp:positionV>
                <wp:extent cx="1922145" cy="46355"/>
                <wp:effectExtent l="0" t="57150" r="20955" b="67945"/>
                <wp:wrapNone/>
                <wp:docPr id="75" name="Düz Ok Bağlayıcısı 75"/>
                <wp:cNvGraphicFramePr/>
                <a:graphic xmlns:a="http://schemas.openxmlformats.org/drawingml/2006/main">
                  <a:graphicData uri="http://schemas.microsoft.com/office/word/2010/wordprocessingShape">
                    <wps:wsp>
                      <wps:cNvCnPr/>
                      <wps:spPr>
                        <a:xfrm rot="21540000">
                          <a:off x="0" y="0"/>
                          <a:ext cx="1922145" cy="46355"/>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w:pict>
              <v:shape w14:anchorId="4FA4DB52" id="Düz Ok Bağlayıcısı 75" o:spid="_x0000_s1026" type="#_x0000_t32" style="position:absolute;margin-left:142.95pt;margin-top:28.85pt;width:151.35pt;height:3.65pt;rotation:-1;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" strokecolor="black [3200]" strokeweight="1pt">
                <v:stroke endarrow="block" joinstyle="miter"/>
              </v:shape>
            </w:pict>
          </mc:Fallback>
        </mc:AlternateContent>
      </w:r>
      <w:r w:rsidRPr="00843BA8">
        <w:rPr>
          <w:rFonts w:cs="Times New Roman"/>
          <w:noProof/>
          <w:sz w:val="22"/>
          <w:lang w:eastAsia="tr-TR"/>
        </w:rPr>
        <mc:AlternateContent>
          <mc:Choice Requires="wps">
            <w:drawing>
              <wp:anchor distT="0" distB="0" distL="114300" distR="114300" simplePos="0" relativeHeight="251773952" behindDoc="0" locked="0" layoutInCell="1" allowOverlap="1" wp14:anchorId="3534EE3B" wp14:editId="30511EAD">
                <wp:simplePos x="0" y="0"/>
                <wp:positionH relativeFrom="margin">
                  <wp:posOffset>-235848</wp:posOffset>
                </wp:positionH>
                <wp:positionV relativeFrom="paragraph">
                  <wp:posOffset>99633</wp:posOffset>
                </wp:positionV>
                <wp:extent cx="2012330" cy="383664"/>
                <wp:effectExtent l="0" t="0" r="26035" b="16510"/>
                <wp:wrapNone/>
                <wp:docPr id="74" name="Dikdörtgen 74"/>
                <wp:cNvGraphicFramePr/>
                <a:graphic xmlns:a="http://schemas.openxmlformats.org/drawingml/2006/main">
                  <a:graphicData uri="http://schemas.microsoft.com/office/word/2010/wordprocessingShape">
                    <wps:wsp>
                      <wps:cNvSpPr/>
                      <wps:spPr>
                        <a:xfrm>
                          <a:off x="0" y="0"/>
                          <a:ext cx="2012330" cy="383664"/>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44DC6486" w14:textId="77777777" w:rsidR="00515F10" w:rsidRDefault="00515F10" w:rsidP="00037994">
                            <w:pPr>
                              <w:jc w:val="center"/>
                            </w:pPr>
                            <w:r>
                              <w:t>Örgütle Özleşme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34EE3B" id="Dikdörtgen 74" o:spid="_x0000_s1042" style="position:absolute;left:0;text-align:left;margin-left:-18.55pt;margin-top:7.85pt;width:158.45pt;height:30.2pt;z-index:251773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" fillcolor="white [3201]" strokecolor="black [3200]" strokeweight="1.5pt">
                <v:textbox>
                  <w:txbxContent>
                    <w:p w14:paraId="44DC6486" w14:textId="77777777" w:rsidR="00515F10" w:rsidRDefault="00515F10" w:rsidP="00037994">
                      <w:pPr>
                        <w:jc w:val="center"/>
                      </w:pPr>
                      <w:r>
                        <w:t>Örgütle Özleşme</w:t>
                      </w:r>
                    </w:p>
                  </w:txbxContent>
                </v:textbox>
                <w10:wrap anchorx="margin"/>
              </v:rect>
            </w:pict>
          </mc:Fallback>
        </mc:AlternateContent>
      </w:r>
    </w:p>
    <w:p w14:paraId="547E4A12" w14:textId="18744806" w:rsidR="00843BA8" w:rsidRPr="00843BA8" w:rsidRDefault="00843BA8" w:rsidP="00843BA8">
      <w:pPr>
        <w:rPr>
          <w:rFonts w:cs="Times New Roman"/>
          <w:sz w:val="22"/>
        </w:rPr>
      </w:pPr>
    </w:p>
    <w:p w14:paraId="0BEC701B" w14:textId="1E185B2A" w:rsidR="00843BA8" w:rsidRPr="00843BA8" w:rsidRDefault="00037994" w:rsidP="00843BA8">
      <w:pPr>
        <w:rPr>
          <w:rFonts w:cs="Times New Roman"/>
          <w:sz w:val="22"/>
        </w:rPr>
      </w:pPr>
      <w:r w:rsidRPr="00843BA8">
        <w:rPr>
          <w:rFonts w:cs="Times New Roman"/>
          <w:noProof/>
          <w:sz w:val="22"/>
          <w:lang w:eastAsia="tr-TR"/>
        </w:rPr>
        <mc:AlternateContent>
          <mc:Choice Requires="wps">
            <w:drawing>
              <wp:anchor distT="0" distB="0" distL="114300" distR="114300" simplePos="0" relativeHeight="251774976" behindDoc="0" locked="0" layoutInCell="1" allowOverlap="1" wp14:anchorId="1048A542" wp14:editId="22DDBD21">
                <wp:simplePos x="0" y="0"/>
                <wp:positionH relativeFrom="margin">
                  <wp:posOffset>-236220</wp:posOffset>
                </wp:positionH>
                <wp:positionV relativeFrom="paragraph">
                  <wp:posOffset>269240</wp:posOffset>
                </wp:positionV>
                <wp:extent cx="2071370" cy="373380"/>
                <wp:effectExtent l="0" t="0" r="24130" b="26670"/>
                <wp:wrapNone/>
                <wp:docPr id="77" name="Dikdörtgen 77"/>
                <wp:cNvGraphicFramePr/>
                <a:graphic xmlns:a="http://schemas.openxmlformats.org/drawingml/2006/main">
                  <a:graphicData uri="http://schemas.microsoft.com/office/word/2010/wordprocessingShape">
                    <wps:wsp>
                      <wps:cNvSpPr/>
                      <wps:spPr>
                        <a:xfrm>
                          <a:off x="0" y="0"/>
                          <a:ext cx="2071370" cy="373380"/>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56094E95" w14:textId="77777777" w:rsidR="00515F10" w:rsidRDefault="00515F10" w:rsidP="00037994">
                            <w:pPr>
                              <w:jc w:val="center"/>
                            </w:pPr>
                            <w:r>
                              <w:t>Örgüte Katılım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48A542" id="Dikdörtgen 77" o:spid="_x0000_s1043" style="position:absolute;left:0;text-align:left;margin-left:-18.6pt;margin-top:21.2pt;width:163.1pt;height:29.4pt;z-index:251774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" fillcolor="white [3201]" strokecolor="black [3200]" strokeweight="1.5pt">
                <v:textbox>
                  <w:txbxContent>
                    <w:p w14:paraId="56094E95" w14:textId="77777777" w:rsidR="00515F10" w:rsidRDefault="00515F10" w:rsidP="00037994">
                      <w:pPr>
                        <w:jc w:val="center"/>
                      </w:pPr>
                      <w:r>
                        <w:t>Örgüte Katılım</w:t>
                      </w:r>
                    </w:p>
                  </w:txbxContent>
                </v:textbox>
                <w10:wrap anchorx="margin"/>
              </v:rect>
            </w:pict>
          </mc:Fallback>
        </mc:AlternateContent>
      </w:r>
      <w:r w:rsidR="00843BA8" w:rsidRPr="00843BA8">
        <w:rPr>
          <w:rFonts w:cs="Times New Roman"/>
          <w:noProof/>
          <w:sz w:val="22"/>
          <w:lang w:eastAsia="tr-TR"/>
        </w:rPr>
        <mc:AlternateContent>
          <mc:Choice Requires="wps">
            <w:drawing>
              <wp:anchor distT="0" distB="0" distL="114300" distR="114300" simplePos="0" relativeHeight="251778048" behindDoc="0" locked="0" layoutInCell="1" allowOverlap="1" wp14:anchorId="7B88AD7A" wp14:editId="276E1933">
                <wp:simplePos x="0" y="0"/>
                <wp:positionH relativeFrom="column">
                  <wp:posOffset>4566284</wp:posOffset>
                </wp:positionH>
                <wp:positionV relativeFrom="paragraph">
                  <wp:posOffset>41245</wp:posOffset>
                </wp:positionV>
                <wp:extent cx="53194" cy="515617"/>
                <wp:effectExtent l="38100" t="38100" r="42545" b="18415"/>
                <wp:wrapNone/>
                <wp:docPr id="76" name="Düz Ok Bağlayıcısı 76"/>
                <wp:cNvGraphicFramePr/>
                <a:graphic xmlns:a="http://schemas.openxmlformats.org/drawingml/2006/main">
                  <a:graphicData uri="http://schemas.microsoft.com/office/word/2010/wordprocessingShape">
                    <wps:wsp>
                      <wps:cNvCnPr/>
                      <wps:spPr>
                        <a:xfrm rot="300000" flipH="1" flipV="1">
                          <a:off x="0" y="0"/>
                          <a:ext cx="53194" cy="515617"/>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w:pict>
              <v:shape w14:anchorId="256B4B41" id="Düz Ok Bağlayıcısı 76" o:spid="_x0000_s1026" type="#_x0000_t32" style="position:absolute;margin-left:359.55pt;margin-top:3.25pt;width:4.2pt;height:40.6pt;rotation:5;flip:x y;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" strokecolor="windowText" strokeweight="1pt">
                <v:stroke endarrow="block" joinstyle="miter"/>
              </v:shape>
            </w:pict>
          </mc:Fallback>
        </mc:AlternateContent>
      </w:r>
    </w:p>
    <w:p w14:paraId="08956DF0" w14:textId="0EE20FE1" w:rsidR="00843BA8" w:rsidRPr="00843BA8" w:rsidRDefault="00843BA8" w:rsidP="00843BA8">
      <w:pPr>
        <w:rPr>
          <w:rFonts w:cs="Times New Roman"/>
          <w:sz w:val="22"/>
        </w:rPr>
      </w:pPr>
      <w:r w:rsidRPr="00843BA8">
        <w:rPr>
          <w:rFonts w:cs="Times New Roman"/>
          <w:noProof/>
          <w:sz w:val="22"/>
          <w:lang w:eastAsia="tr-TR"/>
        </w:rPr>
        <mc:AlternateContent>
          <mc:Choice Requires="wps">
            <w:drawing>
              <wp:anchor distT="0" distB="0" distL="114300" distR="114300" simplePos="0" relativeHeight="251777024" behindDoc="0" locked="0" layoutInCell="1" allowOverlap="1" wp14:anchorId="54D3A213" wp14:editId="3CABEA09">
                <wp:simplePos x="0" y="0"/>
                <wp:positionH relativeFrom="margin">
                  <wp:posOffset>1871546</wp:posOffset>
                </wp:positionH>
                <wp:positionV relativeFrom="paragraph">
                  <wp:posOffset>174625</wp:posOffset>
                </wp:positionV>
                <wp:extent cx="2731135" cy="0"/>
                <wp:effectExtent l="0" t="0" r="31115" b="19050"/>
                <wp:wrapNone/>
                <wp:docPr id="78" name="Düz Bağlayıcı 78"/>
                <wp:cNvGraphicFramePr/>
                <a:graphic xmlns:a="http://schemas.openxmlformats.org/drawingml/2006/main">
                  <a:graphicData uri="http://schemas.microsoft.com/office/word/2010/wordprocessingShape">
                    <wps:wsp>
                      <wps:cNvCnPr/>
                      <wps:spPr>
                        <a:xfrm>
                          <a:off x="0" y="0"/>
                          <a:ext cx="273113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w:pict>
              <v:line w14:anchorId="5BA96892" id="Düz Bağlayıcı 78" o:spid="_x0000_s1026" style="position:absolute;z-index:251777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7.35pt,13.75pt" to="362.4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" strokecolor="black [3200]" strokeweight="1.5pt">
                <v:stroke joinstyle="miter"/>
                <w10:wrap anchorx="margin"/>
              </v:line>
            </w:pict>
          </mc:Fallback>
        </mc:AlternateContent>
      </w:r>
    </w:p>
    <w:p w14:paraId="59A9EBB5" w14:textId="2A976B1A" w:rsidR="00C0613C" w:rsidRDefault="00B9219C" w:rsidP="00573E2E">
      <w:pPr>
        <w:pStyle w:val="ResimYazs"/>
        <w:spacing w:after="120"/>
        <w:rPr>
          <w:rFonts w:cs="Times New Roman"/>
        </w:rPr>
      </w:pPr>
      <w:bookmarkStart w:id="53" w:name="_Toc147836619"/>
      <w:bookmarkStart w:id="54" w:name="_Toc144121513"/>
      <w:r w:rsidRPr="00B9219C">
        <w:rPr>
          <w:b/>
          <w:szCs w:val="22"/>
        </w:rPr>
        <w:t xml:space="preserve">Şekil </w:t>
      </w:r>
      <w:r w:rsidRPr="00B9219C">
        <w:rPr>
          <w:b/>
          <w:szCs w:val="22"/>
        </w:rPr>
        <w:fldChar w:fldCharType="begin"/>
      </w:r>
      <w:r w:rsidRPr="00B9219C">
        <w:rPr>
          <w:b/>
          <w:szCs w:val="22"/>
        </w:rPr>
        <w:instrText xml:space="preserve"> SEQ Şekil \* ARABIC </w:instrText>
      </w:r>
      <w:r w:rsidRPr="00B9219C">
        <w:rPr>
          <w:b/>
          <w:szCs w:val="22"/>
        </w:rPr>
        <w:fldChar w:fldCharType="separate"/>
      </w:r>
      <w:r w:rsidR="00EA61FF">
        <w:rPr>
          <w:b/>
          <w:noProof/>
          <w:szCs w:val="22"/>
        </w:rPr>
        <w:t>5</w:t>
      </w:r>
      <w:r w:rsidRPr="00B9219C">
        <w:rPr>
          <w:b/>
          <w:szCs w:val="22"/>
        </w:rPr>
        <w:fldChar w:fldCharType="end"/>
      </w:r>
      <w:r w:rsidRPr="00B9219C">
        <w:rPr>
          <w:b/>
          <w:szCs w:val="22"/>
        </w:rPr>
        <w:t>.</w:t>
      </w:r>
      <w:r>
        <w:t xml:space="preserve"> </w:t>
      </w:r>
      <w:r w:rsidR="00843BA8" w:rsidRPr="00843BA8">
        <w:rPr>
          <w:rFonts w:cs="Times New Roman"/>
        </w:rPr>
        <w:t>Mowday, Steers &amp; Porter’ ın Duy</w:t>
      </w:r>
      <w:r w:rsidR="00AD18D4">
        <w:rPr>
          <w:rFonts w:cs="Times New Roman"/>
        </w:rPr>
        <w:t>gusal Bağlılık Modeli.</w:t>
      </w:r>
      <w:bookmarkEnd w:id="53"/>
      <w:r w:rsidR="00AD18D4">
        <w:rPr>
          <w:rFonts w:cs="Times New Roman"/>
        </w:rPr>
        <w:t xml:space="preserve"> </w:t>
      </w:r>
    </w:p>
    <w:p w14:paraId="67A75784" w14:textId="66C46D92" w:rsidR="00843BA8" w:rsidRPr="00843BA8" w:rsidRDefault="00AD18D4" w:rsidP="00573E2E">
      <w:pPr>
        <w:pStyle w:val="ResimYazs"/>
        <w:spacing w:after="120"/>
        <w:rPr>
          <w:rFonts w:cs="Times New Roman"/>
        </w:rPr>
      </w:pPr>
      <w:r>
        <w:rPr>
          <w:rFonts w:cs="Times New Roman"/>
        </w:rPr>
        <w:t>Kaynak: Ertan (</w:t>
      </w:r>
      <w:r w:rsidR="00843BA8" w:rsidRPr="00843BA8">
        <w:rPr>
          <w:rFonts w:cs="Times New Roman"/>
        </w:rPr>
        <w:t>2008)</w:t>
      </w:r>
      <w:bookmarkEnd w:id="54"/>
    </w:p>
    <w:p w14:paraId="776BE931" w14:textId="77777777" w:rsidR="00843BA8" w:rsidRPr="00843BA8" w:rsidRDefault="00843BA8" w:rsidP="00843BA8">
      <w:pPr>
        <w:jc w:val="left"/>
        <w:rPr>
          <w:rFonts w:cs="Times New Roman"/>
          <w:szCs w:val="24"/>
        </w:rPr>
      </w:pPr>
    </w:p>
    <w:p w14:paraId="27D09EA2" w14:textId="2441609B" w:rsidR="00C055B5" w:rsidRPr="00350E76" w:rsidRDefault="00C055B5" w:rsidP="00383F53">
      <w:pPr>
        <w:rPr>
          <w:rFonts w:cs="Times New Roman"/>
          <w:szCs w:val="24"/>
        </w:rPr>
      </w:pPr>
      <w:r w:rsidRPr="00350E76">
        <w:rPr>
          <w:rFonts w:cs="Times New Roman"/>
          <w:szCs w:val="24"/>
        </w:rPr>
        <w:t xml:space="preserve">Duygusal bağlılıkta bazen maaş gibi </w:t>
      </w:r>
      <w:r w:rsidR="00BE071F">
        <w:rPr>
          <w:rFonts w:cs="Times New Roman"/>
          <w:szCs w:val="24"/>
        </w:rPr>
        <w:t>konulara</w:t>
      </w:r>
      <w:r w:rsidRPr="00350E76">
        <w:rPr>
          <w:rFonts w:cs="Times New Roman"/>
          <w:szCs w:val="24"/>
        </w:rPr>
        <w:t xml:space="preserve"> rağmen o</w:t>
      </w:r>
      <w:r w:rsidR="00BE071F">
        <w:rPr>
          <w:rFonts w:cs="Times New Roman"/>
          <w:szCs w:val="24"/>
        </w:rPr>
        <w:t>rada</w:t>
      </w:r>
      <w:r w:rsidRPr="00350E76">
        <w:rPr>
          <w:rFonts w:cs="Times New Roman"/>
          <w:szCs w:val="24"/>
        </w:rPr>
        <w:t xml:space="preserve"> a</w:t>
      </w:r>
      <w:r w:rsidR="00BE071F">
        <w:rPr>
          <w:rFonts w:cs="Times New Roman"/>
          <w:szCs w:val="24"/>
        </w:rPr>
        <w:t xml:space="preserve">rkadaşlarıyla birlikte çalışmak, </w:t>
      </w:r>
      <w:r w:rsidRPr="00350E76">
        <w:rPr>
          <w:rFonts w:cs="Times New Roman"/>
          <w:szCs w:val="24"/>
        </w:rPr>
        <w:t>pozitif bir iş hayatına sahip olmak, çalışırken mutlu olmak yeterli olabilir. (Meyer ve Herscovitch, 2001, a</w:t>
      </w:r>
      <w:r w:rsidR="003B1584">
        <w:rPr>
          <w:rFonts w:cs="Times New Roman"/>
          <w:szCs w:val="24"/>
        </w:rPr>
        <w:t xml:space="preserve">ktaran </w:t>
      </w:r>
      <w:r w:rsidRPr="00350E76">
        <w:rPr>
          <w:rFonts w:cs="Times New Roman"/>
          <w:szCs w:val="24"/>
        </w:rPr>
        <w:t>Çankır). Duygusal bağlılık ile örgütlerine bağlı çalışanlar, ihtiyaç</w:t>
      </w:r>
      <w:r w:rsidR="00BE071F">
        <w:rPr>
          <w:rFonts w:cs="Times New Roman"/>
          <w:szCs w:val="24"/>
        </w:rPr>
        <w:t xml:space="preserve">tan </w:t>
      </w:r>
      <w:r w:rsidRPr="00350E76">
        <w:rPr>
          <w:rFonts w:cs="Times New Roman"/>
          <w:szCs w:val="24"/>
        </w:rPr>
        <w:t>değil çalışmak istedikleri</w:t>
      </w:r>
      <w:r w:rsidR="003B1584">
        <w:rPr>
          <w:rFonts w:cs="Times New Roman"/>
          <w:szCs w:val="24"/>
        </w:rPr>
        <w:t>nden</w:t>
      </w:r>
      <w:r w:rsidRPr="00350E76">
        <w:rPr>
          <w:rFonts w:cs="Times New Roman"/>
          <w:szCs w:val="24"/>
        </w:rPr>
        <w:t xml:space="preserve"> örgüte bağlılık duyarlar (Balay, 2000). </w:t>
      </w:r>
    </w:p>
    <w:p w14:paraId="673A279A" w14:textId="44A6A8A5" w:rsidR="00412927" w:rsidRDefault="003844A7" w:rsidP="00383F53">
      <w:pPr>
        <w:rPr>
          <w:rFonts w:cs="Times New Roman"/>
          <w:szCs w:val="24"/>
        </w:rPr>
      </w:pPr>
      <w:r>
        <w:rPr>
          <w:rFonts w:cs="Times New Roman"/>
          <w:szCs w:val="24"/>
        </w:rPr>
        <w:t>Şekil 6’da</w:t>
      </w:r>
      <w:r w:rsidR="001A16B1" w:rsidRPr="00350E76">
        <w:rPr>
          <w:rFonts w:cs="Times New Roman"/>
          <w:szCs w:val="24"/>
        </w:rPr>
        <w:t xml:space="preserve"> yer aldığı </w:t>
      </w:r>
      <w:r w:rsidR="001A16B1" w:rsidRPr="00CE6AD7">
        <w:rPr>
          <w:rFonts w:cs="Times New Roman"/>
          <w:szCs w:val="24"/>
        </w:rPr>
        <w:t>gibi Meyer, Stanley, Herscovitch ve Topolnytsky</w:t>
      </w:r>
      <w:r w:rsidR="003B1584">
        <w:rPr>
          <w:rFonts w:cs="Times New Roman"/>
          <w:szCs w:val="24"/>
        </w:rPr>
        <w:t>’ın</w:t>
      </w:r>
      <w:r w:rsidR="001A16B1" w:rsidRPr="00CE6AD7">
        <w:rPr>
          <w:rFonts w:cs="Times New Roman"/>
          <w:szCs w:val="24"/>
        </w:rPr>
        <w:t xml:space="preserve"> (2001) </w:t>
      </w:r>
      <w:r w:rsidR="003B1584">
        <w:rPr>
          <w:rFonts w:cs="Times New Roman"/>
          <w:szCs w:val="24"/>
        </w:rPr>
        <w:t>çalışmasında duygusal bağlılığın</w:t>
      </w:r>
      <w:r w:rsidR="001A16B1" w:rsidRPr="00CE6AD7">
        <w:rPr>
          <w:rFonts w:cs="Times New Roman"/>
          <w:szCs w:val="24"/>
        </w:rPr>
        <w:t xml:space="preserve">, </w:t>
      </w:r>
      <w:r w:rsidR="003B1584">
        <w:rPr>
          <w:rFonts w:cs="Times New Roman"/>
          <w:szCs w:val="24"/>
        </w:rPr>
        <w:t xml:space="preserve">çalışan </w:t>
      </w:r>
      <w:r w:rsidR="001A16B1" w:rsidRPr="00CE6AD7">
        <w:rPr>
          <w:rFonts w:cs="Times New Roman"/>
          <w:szCs w:val="24"/>
        </w:rPr>
        <w:t>dav</w:t>
      </w:r>
      <w:r w:rsidR="00350E76" w:rsidRPr="00CE6AD7">
        <w:rPr>
          <w:rFonts w:cs="Times New Roman"/>
          <w:szCs w:val="24"/>
        </w:rPr>
        <w:t xml:space="preserve">ranışlarını </w:t>
      </w:r>
      <w:r w:rsidR="003B1584">
        <w:rPr>
          <w:rFonts w:cs="Times New Roman"/>
          <w:szCs w:val="24"/>
        </w:rPr>
        <w:t>olumlu</w:t>
      </w:r>
      <w:r w:rsidR="00350E76">
        <w:rPr>
          <w:rFonts w:cs="Times New Roman"/>
          <w:szCs w:val="24"/>
        </w:rPr>
        <w:t xml:space="preserve"> etkilediği</w:t>
      </w:r>
      <w:r w:rsidR="001A16B1" w:rsidRPr="00350E76">
        <w:rPr>
          <w:rFonts w:cs="Times New Roman"/>
          <w:szCs w:val="24"/>
        </w:rPr>
        <w:t xml:space="preserve"> ve </w:t>
      </w:r>
      <w:r w:rsidR="003B1584">
        <w:rPr>
          <w:rFonts w:cs="Times New Roman"/>
          <w:szCs w:val="24"/>
        </w:rPr>
        <w:t>bu</w:t>
      </w:r>
      <w:r w:rsidR="001A16B1" w:rsidRPr="00350E76">
        <w:rPr>
          <w:rFonts w:cs="Times New Roman"/>
          <w:szCs w:val="24"/>
        </w:rPr>
        <w:t xml:space="preserve"> kişilerin </w:t>
      </w:r>
      <w:r w:rsidR="003B1584">
        <w:rPr>
          <w:rFonts w:cs="Times New Roman"/>
          <w:szCs w:val="24"/>
        </w:rPr>
        <w:t>çalışırken daha fazla</w:t>
      </w:r>
      <w:r w:rsidR="00350E76">
        <w:rPr>
          <w:rFonts w:cs="Times New Roman"/>
          <w:szCs w:val="24"/>
        </w:rPr>
        <w:t xml:space="preserve"> </w:t>
      </w:r>
      <w:r w:rsidR="003B1584">
        <w:rPr>
          <w:rFonts w:cs="Times New Roman"/>
          <w:szCs w:val="24"/>
        </w:rPr>
        <w:t>emek</w:t>
      </w:r>
      <w:r w:rsidR="00A658E3">
        <w:rPr>
          <w:rFonts w:cs="Times New Roman"/>
          <w:szCs w:val="24"/>
        </w:rPr>
        <w:t xml:space="preserve"> harcadıkları </w:t>
      </w:r>
      <w:r w:rsidR="003B1584">
        <w:rPr>
          <w:rFonts w:cs="Times New Roman"/>
          <w:szCs w:val="24"/>
        </w:rPr>
        <w:t>belirlenmiştir.</w:t>
      </w:r>
    </w:p>
    <w:p w14:paraId="0328947E" w14:textId="7AF7D45B" w:rsidR="007322EB" w:rsidRPr="00B20255" w:rsidRDefault="007322EB" w:rsidP="00383F53">
      <w:pPr>
        <w:rPr>
          <w:rFonts w:cs="Times New Roman"/>
          <w:szCs w:val="24"/>
        </w:rPr>
      </w:pPr>
    </w:p>
    <w:p w14:paraId="574E9DAB" w14:textId="3083EDBF" w:rsidR="001A16B1" w:rsidRPr="00B20255" w:rsidRDefault="00E55D71" w:rsidP="001A16B1">
      <w:pPr>
        <w:pStyle w:val="AralkYok"/>
        <w:rPr>
          <w:rFonts w:cs="Times New Roman"/>
          <w:szCs w:val="24"/>
        </w:rPr>
      </w:pPr>
      <w:r w:rsidRPr="00B20255">
        <w:rPr>
          <w:rFonts w:cs="Times New Roman"/>
          <w:b w:val="0"/>
          <w:noProof/>
          <w:lang w:eastAsia="tr-TR"/>
        </w:rPr>
        <mc:AlternateContent>
          <mc:Choice Requires="wps">
            <w:drawing>
              <wp:anchor distT="0" distB="0" distL="114300" distR="114300" simplePos="0" relativeHeight="251732992" behindDoc="0" locked="0" layoutInCell="1" allowOverlap="1" wp14:anchorId="722E0459" wp14:editId="60CF584A">
                <wp:simplePos x="0" y="0"/>
                <wp:positionH relativeFrom="column">
                  <wp:posOffset>4144191</wp:posOffset>
                </wp:positionH>
                <wp:positionV relativeFrom="paragraph">
                  <wp:posOffset>74387</wp:posOffset>
                </wp:positionV>
                <wp:extent cx="1104265" cy="1028700"/>
                <wp:effectExtent l="0" t="0" r="19685" b="19050"/>
                <wp:wrapNone/>
                <wp:docPr id="110" name="Dikdörtgen 110"/>
                <wp:cNvGraphicFramePr/>
                <a:graphic xmlns:a="http://schemas.openxmlformats.org/drawingml/2006/main">
                  <a:graphicData uri="http://schemas.microsoft.com/office/word/2010/wordprocessingShape">
                    <wps:wsp>
                      <wps:cNvSpPr/>
                      <wps:spPr>
                        <a:xfrm>
                          <a:off x="0" y="0"/>
                          <a:ext cx="1104265" cy="10287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AF9957" w14:textId="77777777" w:rsidR="00515F10" w:rsidRPr="00E55D71" w:rsidRDefault="00515F10" w:rsidP="00E55D71">
                            <w:pPr>
                              <w:rPr>
                                <w:rFonts w:cs="Times New Roman"/>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55D71">
                              <w:rPr>
                                <w:rFonts w:cs="Times New Roman"/>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İşten Ayrılma Niyeti ve Çalışan Devri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2E0459" id="Dikdörtgen 110" o:spid="_x0000_s1044" style="position:absolute;left:0;text-align:left;margin-left:326.3pt;margin-top:5.85pt;width:86.95pt;height:81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" fillcolor="white [3212]" strokecolor="black [3213]" strokeweight="1pt">
                <v:textbox>
                  <w:txbxContent>
                    <w:p w14:paraId="7CAF9957" w14:textId="77777777" w:rsidR="00515F10" w:rsidRPr="00E55D71" w:rsidRDefault="00515F10" w:rsidP="00E55D71">
                      <w:pPr>
                        <w:rPr>
                          <w:rFonts w:cs="Times New Roman"/>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55D71">
                        <w:rPr>
                          <w:rFonts w:cs="Times New Roman"/>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İşten Ayrılma Niyeti ve Çalışan Devri</w:t>
                      </w:r>
                    </w:p>
                  </w:txbxContent>
                </v:textbox>
              </v:rect>
            </w:pict>
          </mc:Fallback>
        </mc:AlternateContent>
      </w:r>
      <w:r w:rsidRPr="00B20255">
        <w:rPr>
          <w:rFonts w:cs="Times New Roman"/>
          <w:b w:val="0"/>
          <w:noProof/>
          <w:lang w:eastAsia="tr-TR"/>
        </w:rPr>
        <mc:AlternateContent>
          <mc:Choice Requires="wps">
            <w:drawing>
              <wp:anchor distT="0" distB="0" distL="114300" distR="114300" simplePos="0" relativeHeight="251735040" behindDoc="0" locked="0" layoutInCell="1" allowOverlap="1" wp14:anchorId="17AFF38B" wp14:editId="55B98BFE">
                <wp:simplePos x="0" y="0"/>
                <wp:positionH relativeFrom="column">
                  <wp:posOffset>2070463</wp:posOffset>
                </wp:positionH>
                <wp:positionV relativeFrom="paragraph">
                  <wp:posOffset>47171</wp:posOffset>
                </wp:positionV>
                <wp:extent cx="1104265" cy="1066800"/>
                <wp:effectExtent l="0" t="0" r="19685" b="19050"/>
                <wp:wrapNone/>
                <wp:docPr id="112" name="Dikdörtgen 112"/>
                <wp:cNvGraphicFramePr/>
                <a:graphic xmlns:a="http://schemas.openxmlformats.org/drawingml/2006/main">
                  <a:graphicData uri="http://schemas.microsoft.com/office/word/2010/wordprocessingShape">
                    <wps:wsp>
                      <wps:cNvSpPr/>
                      <wps:spPr>
                        <a:xfrm>
                          <a:off x="0" y="0"/>
                          <a:ext cx="1104265" cy="10668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2E2D0A" w14:textId="77777777" w:rsidR="00515F10" w:rsidRPr="00E55D71" w:rsidRDefault="00515F10" w:rsidP="00E55D71">
                            <w:pPr>
                              <w:pStyle w:val="AralkYok"/>
                              <w:jc w:val="left"/>
                              <w:rPr>
                                <w:rFonts w:cs="Times New Roman"/>
                                <w:b w:val="0"/>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55D71">
                              <w:rPr>
                                <w:rFonts w:cs="Times New Roman"/>
                                <w:b w:val="0"/>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Duygusal Bağlılık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AFF38B" id="Dikdörtgen 112" o:spid="_x0000_s1045" style="position:absolute;left:0;text-align:left;margin-left:163.05pt;margin-top:3.7pt;width:86.95pt;height:84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" fillcolor="white [3212]" strokecolor="black [3213]" strokeweight="1pt">
                <v:textbox>
                  <w:txbxContent>
                    <w:p w14:paraId="282E2D0A" w14:textId="77777777" w:rsidR="00515F10" w:rsidRPr="00E55D71" w:rsidRDefault="00515F10" w:rsidP="00E55D71">
                      <w:pPr>
                        <w:pStyle w:val="AralkYok"/>
                        <w:jc w:val="left"/>
                        <w:rPr>
                          <w:rFonts w:cs="Times New Roman"/>
                          <w:b w:val="0"/>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55D71">
                        <w:rPr>
                          <w:rFonts w:cs="Times New Roman"/>
                          <w:b w:val="0"/>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Duygusal Bağlılık</w:t>
                      </w:r>
                    </w:p>
                  </w:txbxContent>
                </v:textbox>
              </v:rect>
            </w:pict>
          </mc:Fallback>
        </mc:AlternateContent>
      </w:r>
      <w:r w:rsidR="001A16B1" w:rsidRPr="00B20255">
        <w:rPr>
          <w:rFonts w:cs="Times New Roman"/>
          <w:b w:val="0"/>
          <w:noProof/>
          <w:lang w:eastAsia="tr-TR"/>
        </w:rPr>
        <mc:AlternateContent>
          <mc:Choice Requires="wps">
            <w:drawing>
              <wp:anchor distT="0" distB="0" distL="114300" distR="114300" simplePos="0" relativeHeight="251737088" behindDoc="0" locked="0" layoutInCell="1" allowOverlap="1" wp14:anchorId="7663A8C2" wp14:editId="4F6C55D9">
                <wp:simplePos x="0" y="0"/>
                <wp:positionH relativeFrom="margin">
                  <wp:align>left</wp:align>
                </wp:positionH>
                <wp:positionV relativeFrom="paragraph">
                  <wp:posOffset>47708</wp:posOffset>
                </wp:positionV>
                <wp:extent cx="1104595" cy="1009498"/>
                <wp:effectExtent l="0" t="0" r="19685" b="19685"/>
                <wp:wrapNone/>
                <wp:docPr id="111" name="Dikdörtgen 111"/>
                <wp:cNvGraphicFramePr/>
                <a:graphic xmlns:a="http://schemas.openxmlformats.org/drawingml/2006/main">
                  <a:graphicData uri="http://schemas.microsoft.com/office/word/2010/wordprocessingShape">
                    <wps:wsp>
                      <wps:cNvSpPr/>
                      <wps:spPr>
                        <a:xfrm>
                          <a:off x="0" y="0"/>
                          <a:ext cx="1104595" cy="1009498"/>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9A9D3B" w14:textId="77777777" w:rsidR="00515F10" w:rsidRPr="00E55D71" w:rsidRDefault="00515F10" w:rsidP="00E55D71">
                            <w:pPr>
                              <w:pStyle w:val="AralkYok"/>
                              <w:jc w:val="left"/>
                              <w:rPr>
                                <w:rFonts w:cs="Times New Roman"/>
                                <w:b w:val="0"/>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55D71">
                              <w:rPr>
                                <w:rFonts w:cs="Times New Roman"/>
                                <w:b w:val="0"/>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Duygusal Bağlılığı Etkileyen Faktörler</w:t>
                            </w:r>
                          </w:p>
                          <w:p w14:paraId="018EDFBE" w14:textId="77777777" w:rsidR="00515F10" w:rsidRPr="00E55D71" w:rsidRDefault="00515F10" w:rsidP="00E55D71">
                            <w:pPr>
                              <w:pStyle w:val="AralkYok"/>
                              <w:jc w:val="left"/>
                              <w:rPr>
                                <w:rFonts w:cs="Times New Roman"/>
                                <w:b w:val="0"/>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55D71">
                              <w:rPr>
                                <w:rFonts w:cs="Times New Roman"/>
                                <w:b w:val="0"/>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-Kişisel Özellikler</w:t>
                            </w:r>
                          </w:p>
                          <w:p w14:paraId="612A2083" w14:textId="77777777" w:rsidR="00515F10" w:rsidRPr="00E55D71" w:rsidRDefault="00515F10" w:rsidP="00E55D71">
                            <w:pPr>
                              <w:pStyle w:val="AralkYok"/>
                              <w:jc w:val="left"/>
                              <w:rPr>
                                <w:rFonts w:cs="Times New Roman"/>
                                <w:b w:val="0"/>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55D71">
                              <w:rPr>
                                <w:rFonts w:cs="Times New Roman"/>
                                <w:b w:val="0"/>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-İş Deneyimleri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63A8C2" id="Dikdörtgen 111" o:spid="_x0000_s1046" style="position:absolute;left:0;text-align:left;margin-left:0;margin-top:3.75pt;width:87pt;height:79.5pt;z-index:2517370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" fillcolor="white [3212]" strokecolor="black [3213]" strokeweight="1pt">
                <v:textbox>
                  <w:txbxContent>
                    <w:p w14:paraId="779A9D3B" w14:textId="77777777" w:rsidR="00515F10" w:rsidRPr="00E55D71" w:rsidRDefault="00515F10" w:rsidP="00E55D71">
                      <w:pPr>
                        <w:pStyle w:val="AralkYok"/>
                        <w:jc w:val="left"/>
                        <w:rPr>
                          <w:rFonts w:cs="Times New Roman"/>
                          <w:b w:val="0"/>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55D71">
                        <w:rPr>
                          <w:rFonts w:cs="Times New Roman"/>
                          <w:b w:val="0"/>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Duygusal Bağlılığı Etkileyen Faktörler</w:t>
                      </w:r>
                    </w:p>
                    <w:p w14:paraId="018EDFBE" w14:textId="77777777" w:rsidR="00515F10" w:rsidRPr="00E55D71" w:rsidRDefault="00515F10" w:rsidP="00E55D71">
                      <w:pPr>
                        <w:pStyle w:val="AralkYok"/>
                        <w:jc w:val="left"/>
                        <w:rPr>
                          <w:rFonts w:cs="Times New Roman"/>
                          <w:b w:val="0"/>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55D71">
                        <w:rPr>
                          <w:rFonts w:cs="Times New Roman"/>
                          <w:b w:val="0"/>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-Kişisel Özellikler</w:t>
                      </w:r>
                    </w:p>
                    <w:p w14:paraId="612A2083" w14:textId="77777777" w:rsidR="00515F10" w:rsidRPr="00E55D71" w:rsidRDefault="00515F10" w:rsidP="00E55D71">
                      <w:pPr>
                        <w:pStyle w:val="AralkYok"/>
                        <w:jc w:val="left"/>
                        <w:rPr>
                          <w:rFonts w:cs="Times New Roman"/>
                          <w:b w:val="0"/>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55D71">
                        <w:rPr>
                          <w:rFonts w:cs="Times New Roman"/>
                          <w:b w:val="0"/>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-İş Deneyimleri</w:t>
                      </w:r>
                    </w:p>
                  </w:txbxContent>
                </v:textbox>
                <w10:wrap anchorx="margin"/>
              </v:rect>
            </w:pict>
          </mc:Fallback>
        </mc:AlternateContent>
      </w:r>
    </w:p>
    <w:p w14:paraId="09626307" w14:textId="1853DBB6" w:rsidR="00C055B5" w:rsidRPr="00B20255" w:rsidRDefault="00206EE1" w:rsidP="00C055B5">
      <w:pPr>
        <w:rPr>
          <w:rFonts w:cs="Times New Roman"/>
          <w:szCs w:val="24"/>
        </w:rPr>
      </w:pPr>
      <w:r w:rsidRPr="00B20255">
        <w:rPr>
          <w:rFonts w:cs="Times New Roman"/>
          <w:b/>
          <w:noProof/>
          <w:lang w:eastAsia="tr-TR"/>
        </w:rPr>
        <mc:AlternateContent>
          <mc:Choice Requires="wps">
            <w:drawing>
              <wp:anchor distT="0" distB="0" distL="114300" distR="114300" simplePos="0" relativeHeight="251746304" behindDoc="0" locked="0" layoutInCell="1" allowOverlap="1" wp14:anchorId="37ED771F" wp14:editId="2B12121A">
                <wp:simplePos x="0" y="0"/>
                <wp:positionH relativeFrom="page">
                  <wp:posOffset>4706367</wp:posOffset>
                </wp:positionH>
                <wp:positionV relativeFrom="paragraph">
                  <wp:posOffset>338777</wp:posOffset>
                </wp:positionV>
                <wp:extent cx="807688" cy="2708277"/>
                <wp:effectExtent l="95250" t="19050" r="126365" b="0"/>
                <wp:wrapNone/>
                <wp:docPr id="93" name="Düz Ok Bağlayıcısı 93"/>
                <wp:cNvGraphicFramePr/>
                <a:graphic xmlns:a="http://schemas.openxmlformats.org/drawingml/2006/main">
                  <a:graphicData uri="http://schemas.microsoft.com/office/word/2010/wordprocessingShape">
                    <wps:wsp>
                      <wps:cNvCnPr/>
                      <wps:spPr>
                        <a:xfrm rot="180000" flipV="1">
                          <a:off x="0" y="0"/>
                          <a:ext cx="807688" cy="2708277"/>
                        </a:xfrm>
                        <a:prstGeom prst="straightConnector1">
                          <a:avLst/>
                        </a:prstGeom>
                        <a:noFill/>
                        <a:ln w="254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w:pict>
              <v:shape w14:anchorId="46F42794" id="Düz Ok Bağlayıcısı 93" o:spid="_x0000_s1026" type="#_x0000_t32" style="position:absolute;margin-left:370.6pt;margin-top:26.7pt;width:63.6pt;height:213.25pt;rotation:-3;flip:y;z-index:251746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" strokecolor="windowText" strokeweight="2pt">
                <v:stroke endarrow="block" joinstyle="miter"/>
                <w10:wrap anchorx="page"/>
              </v:shape>
            </w:pict>
          </mc:Fallback>
        </mc:AlternateContent>
      </w:r>
      <w:r w:rsidR="00E55D71" w:rsidRPr="00B20255">
        <w:rPr>
          <w:rFonts w:cs="Times New Roman"/>
          <w:b/>
          <w:noProof/>
          <w:lang w:eastAsia="tr-TR"/>
        </w:rPr>
        <mc:AlternateContent>
          <mc:Choice Requires="wps">
            <w:drawing>
              <wp:anchor distT="0" distB="0" distL="114300" distR="114300" simplePos="0" relativeHeight="251749376" behindDoc="0" locked="0" layoutInCell="1" allowOverlap="1" wp14:anchorId="1203D474" wp14:editId="34F8EEC8">
                <wp:simplePos x="0" y="0"/>
                <wp:positionH relativeFrom="page">
                  <wp:posOffset>4730477</wp:posOffset>
                </wp:positionH>
                <wp:positionV relativeFrom="paragraph">
                  <wp:posOffset>314653</wp:posOffset>
                </wp:positionV>
                <wp:extent cx="766205" cy="1321586"/>
                <wp:effectExtent l="57150" t="19050" r="72390" b="0"/>
                <wp:wrapNone/>
                <wp:docPr id="100" name="Düz Ok Bağlayıcısı 100"/>
                <wp:cNvGraphicFramePr/>
                <a:graphic xmlns:a="http://schemas.openxmlformats.org/drawingml/2006/main">
                  <a:graphicData uri="http://schemas.microsoft.com/office/word/2010/wordprocessingShape">
                    <wps:wsp>
                      <wps:cNvCnPr/>
                      <wps:spPr>
                        <a:xfrm rot="180000" flipV="1">
                          <a:off x="0" y="0"/>
                          <a:ext cx="766205" cy="1321586"/>
                        </a:xfrm>
                        <a:prstGeom prst="straightConnector1">
                          <a:avLst/>
                        </a:prstGeom>
                        <a:noFill/>
                        <a:ln w="254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w:pict>
              <v:shape w14:anchorId="2CBE6DA4" id="Düz Ok Bağlayıcısı 100" o:spid="_x0000_s1026" type="#_x0000_t32" style="position:absolute;margin-left:372.5pt;margin-top:24.8pt;width:60.35pt;height:104.05pt;rotation:-3;flip:y;z-index:251749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" strokecolor="windowText" strokeweight="2pt">
                <v:stroke endarrow="block" joinstyle="miter"/>
                <w10:wrap anchorx="page"/>
              </v:shape>
            </w:pict>
          </mc:Fallback>
        </mc:AlternateContent>
      </w:r>
      <w:r w:rsidR="00E55D71" w:rsidRPr="00B20255">
        <w:rPr>
          <w:rFonts w:cs="Times New Roman"/>
          <w:b/>
          <w:noProof/>
          <w:lang w:eastAsia="tr-TR"/>
        </w:rPr>
        <mc:AlternateContent>
          <mc:Choice Requires="wps">
            <w:drawing>
              <wp:anchor distT="0" distB="0" distL="114300" distR="114300" simplePos="0" relativeHeight="251743232" behindDoc="0" locked="0" layoutInCell="1" allowOverlap="1" wp14:anchorId="686AF49B" wp14:editId="3A7AB0B5">
                <wp:simplePos x="0" y="0"/>
                <wp:positionH relativeFrom="page">
                  <wp:posOffset>4665980</wp:posOffset>
                </wp:positionH>
                <wp:positionV relativeFrom="paragraph">
                  <wp:posOffset>297543</wp:posOffset>
                </wp:positionV>
                <wp:extent cx="880147" cy="45719"/>
                <wp:effectExtent l="0" t="57150" r="15240" b="69215"/>
                <wp:wrapNone/>
                <wp:docPr id="102" name="Düz Ok Bağlayıcısı 102"/>
                <wp:cNvGraphicFramePr/>
                <a:graphic xmlns:a="http://schemas.openxmlformats.org/drawingml/2006/main">
                  <a:graphicData uri="http://schemas.microsoft.com/office/word/2010/wordprocessingShape">
                    <wps:wsp>
                      <wps:cNvCnPr/>
                      <wps:spPr>
                        <a:xfrm rot="180000" flipV="1">
                          <a:off x="0" y="0"/>
                          <a:ext cx="880147" cy="45719"/>
                        </a:xfrm>
                        <a:prstGeom prst="straightConnector1">
                          <a:avLst/>
                        </a:prstGeom>
                        <a:noFill/>
                        <a:ln w="254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w:pict>
              <v:shape w14:anchorId="41A9D51D" id="Düz Ok Bağlayıcısı 102" o:spid="_x0000_s1026" type="#_x0000_t32" style="position:absolute;margin-left:367.4pt;margin-top:23.45pt;width:69.3pt;height:3.6pt;rotation:-3;flip:y;z-index:251743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" strokecolor="windowText" strokeweight="2pt">
                <v:stroke endarrow="block" joinstyle="miter"/>
                <w10:wrap anchorx="page"/>
              </v:shape>
            </w:pict>
          </mc:Fallback>
        </mc:AlternateContent>
      </w:r>
      <w:r w:rsidR="00E55D71" w:rsidRPr="00B20255">
        <w:rPr>
          <w:rFonts w:cs="Times New Roman"/>
          <w:b/>
          <w:noProof/>
          <w:lang w:eastAsia="tr-TR"/>
        </w:rPr>
        <mc:AlternateContent>
          <mc:Choice Requires="wps">
            <w:drawing>
              <wp:anchor distT="0" distB="0" distL="114300" distR="114300" simplePos="0" relativeHeight="251750400" behindDoc="0" locked="0" layoutInCell="1" allowOverlap="1" wp14:anchorId="0BA1D3FC" wp14:editId="5F768D18">
                <wp:simplePos x="0" y="0"/>
                <wp:positionH relativeFrom="page">
                  <wp:posOffset>4573739</wp:posOffset>
                </wp:positionH>
                <wp:positionV relativeFrom="paragraph">
                  <wp:posOffset>378823</wp:posOffset>
                </wp:positionV>
                <wp:extent cx="1138470" cy="2567486"/>
                <wp:effectExtent l="0" t="38100" r="0" b="80645"/>
                <wp:wrapNone/>
                <wp:docPr id="94" name="Düz Ok Bağlayıcısı 94"/>
                <wp:cNvGraphicFramePr/>
                <a:graphic xmlns:a="http://schemas.openxmlformats.org/drawingml/2006/main">
                  <a:graphicData uri="http://schemas.microsoft.com/office/word/2010/wordprocessingShape">
                    <wps:wsp>
                      <wps:cNvCnPr/>
                      <wps:spPr>
                        <a:xfrm rot="180000">
                          <a:off x="0" y="0"/>
                          <a:ext cx="1138470" cy="2567486"/>
                        </a:xfrm>
                        <a:prstGeom prst="straightConnector1">
                          <a:avLst/>
                        </a:prstGeom>
                        <a:noFill/>
                        <a:ln w="254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w:pict>
              <v:shape w14:anchorId="11F992C0" id="Düz Ok Bağlayıcısı 94" o:spid="_x0000_s1026" type="#_x0000_t32" style="position:absolute;margin-left:360.15pt;margin-top:29.85pt;width:89.65pt;height:202.15pt;rotation:3;z-index:251750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" strokecolor="windowText" strokeweight="2pt">
                <v:stroke endarrow="block" joinstyle="miter"/>
                <w10:wrap anchorx="page"/>
              </v:shape>
            </w:pict>
          </mc:Fallback>
        </mc:AlternateContent>
      </w:r>
      <w:r w:rsidR="00E55D71" w:rsidRPr="00B20255">
        <w:rPr>
          <w:rFonts w:cs="Times New Roman"/>
          <w:b/>
          <w:noProof/>
          <w:lang w:eastAsia="tr-TR"/>
        </w:rPr>
        <mc:AlternateContent>
          <mc:Choice Requires="wps">
            <w:drawing>
              <wp:anchor distT="0" distB="0" distL="114300" distR="114300" simplePos="0" relativeHeight="251740160" behindDoc="0" locked="0" layoutInCell="1" allowOverlap="1" wp14:anchorId="11340E62" wp14:editId="4A3706EC">
                <wp:simplePos x="0" y="0"/>
                <wp:positionH relativeFrom="page">
                  <wp:posOffset>4621651</wp:posOffset>
                </wp:positionH>
                <wp:positionV relativeFrom="paragraph">
                  <wp:posOffset>380823</wp:posOffset>
                </wp:positionV>
                <wp:extent cx="1022268" cy="1217772"/>
                <wp:effectExtent l="0" t="38100" r="6985" b="78105"/>
                <wp:wrapNone/>
                <wp:docPr id="101" name="Düz Ok Bağlayıcısı 101"/>
                <wp:cNvGraphicFramePr/>
                <a:graphic xmlns:a="http://schemas.openxmlformats.org/drawingml/2006/main">
                  <a:graphicData uri="http://schemas.microsoft.com/office/word/2010/wordprocessingShape">
                    <wps:wsp>
                      <wps:cNvCnPr/>
                      <wps:spPr>
                        <a:xfrm rot="180000">
                          <a:off x="0" y="0"/>
                          <a:ext cx="1022268" cy="1217772"/>
                        </a:xfrm>
                        <a:prstGeom prst="straightConnector1">
                          <a:avLst/>
                        </a:prstGeom>
                        <a:noFill/>
                        <a:ln w="254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w:pict>
              <v:shape w14:anchorId="4F6E65D4" id="Düz Ok Bağlayıcısı 101" o:spid="_x0000_s1026" type="#_x0000_t32" style="position:absolute;margin-left:363.9pt;margin-top:30pt;width:80.5pt;height:95.9pt;rotation:3;z-index:251740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" strokecolor="windowText" strokeweight="2pt">
                <v:stroke endarrow="block" joinstyle="miter"/>
                <w10:wrap anchorx="page"/>
              </v:shape>
            </w:pict>
          </mc:Fallback>
        </mc:AlternateContent>
      </w:r>
      <w:r w:rsidR="00E55D71" w:rsidRPr="00B20255">
        <w:rPr>
          <w:rFonts w:cs="Times New Roman"/>
          <w:b/>
          <w:noProof/>
          <w:lang w:eastAsia="tr-TR"/>
        </w:rPr>
        <mc:AlternateContent>
          <mc:Choice Requires="wps">
            <w:drawing>
              <wp:anchor distT="0" distB="0" distL="114300" distR="114300" simplePos="0" relativeHeight="251739136" behindDoc="0" locked="0" layoutInCell="1" allowOverlap="1" wp14:anchorId="4D0AACAE" wp14:editId="5CF317B2">
                <wp:simplePos x="0" y="0"/>
                <wp:positionH relativeFrom="page">
                  <wp:posOffset>2515052</wp:posOffset>
                </wp:positionH>
                <wp:positionV relativeFrom="paragraph">
                  <wp:posOffset>343028</wp:posOffset>
                </wp:positionV>
                <wp:extent cx="972234" cy="45719"/>
                <wp:effectExtent l="0" t="57150" r="0" b="69215"/>
                <wp:wrapNone/>
                <wp:docPr id="109" name="Düz Ok Bağlayıcısı 109"/>
                <wp:cNvGraphicFramePr/>
                <a:graphic xmlns:a="http://schemas.openxmlformats.org/drawingml/2006/main">
                  <a:graphicData uri="http://schemas.microsoft.com/office/word/2010/wordprocessingShape">
                    <wps:wsp>
                      <wps:cNvCnPr/>
                      <wps:spPr>
                        <a:xfrm rot="180000" flipV="1">
                          <a:off x="0" y="0"/>
                          <a:ext cx="972234" cy="45719"/>
                        </a:xfrm>
                        <a:prstGeom prst="straightConnector1">
                          <a:avLst/>
                        </a:prstGeom>
                        <a:noFill/>
                        <a:ln w="254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w:pict>
              <v:shape w14:anchorId="39796566" id="Düz Ok Bağlayıcısı 109" o:spid="_x0000_s1026" type="#_x0000_t32" style="position:absolute;margin-left:198.05pt;margin-top:27pt;width:76.55pt;height:3.6pt;rotation:-3;flip:y;z-index:251739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" strokecolor="windowText" strokeweight="2pt">
                <v:stroke endarrow="block" joinstyle="miter"/>
                <w10:wrap anchorx="page"/>
              </v:shape>
            </w:pict>
          </mc:Fallback>
        </mc:AlternateContent>
      </w:r>
    </w:p>
    <w:p w14:paraId="1E7DC389" w14:textId="55B4A198" w:rsidR="00C055B5" w:rsidRPr="00B20255" w:rsidRDefault="00C055B5" w:rsidP="00C055B5">
      <w:pPr>
        <w:rPr>
          <w:rFonts w:cs="Times New Roman"/>
          <w:noProof/>
          <w:szCs w:val="24"/>
          <w:lang w:eastAsia="tr-TR"/>
        </w:rPr>
      </w:pPr>
    </w:p>
    <w:p w14:paraId="3F15EE71" w14:textId="2DF6C873" w:rsidR="001A16B1" w:rsidRPr="00B20255" w:rsidRDefault="008D034A" w:rsidP="00C055B5">
      <w:pPr>
        <w:rPr>
          <w:rFonts w:cs="Times New Roman"/>
          <w:noProof/>
          <w:szCs w:val="24"/>
          <w:lang w:eastAsia="tr-TR"/>
        </w:rPr>
      </w:pPr>
      <w:r w:rsidRPr="00B20255">
        <w:rPr>
          <w:rFonts w:cs="Times New Roman"/>
          <w:b/>
          <w:noProof/>
          <w:lang w:eastAsia="tr-TR"/>
        </w:rPr>
        <mc:AlternateContent>
          <mc:Choice Requires="wps">
            <w:drawing>
              <wp:anchor distT="0" distB="0" distL="114300" distR="114300" simplePos="0" relativeHeight="251731968" behindDoc="0" locked="0" layoutInCell="1" allowOverlap="1" wp14:anchorId="79A5D648" wp14:editId="7F5C4288">
                <wp:simplePos x="0" y="0"/>
                <wp:positionH relativeFrom="column">
                  <wp:posOffset>4171406</wp:posOffset>
                </wp:positionH>
                <wp:positionV relativeFrom="paragraph">
                  <wp:posOffset>191498</wp:posOffset>
                </wp:positionV>
                <wp:extent cx="1094014" cy="1104900"/>
                <wp:effectExtent l="0" t="0" r="11430" b="19050"/>
                <wp:wrapNone/>
                <wp:docPr id="97" name="Dikdörtgen 97"/>
                <wp:cNvGraphicFramePr/>
                <a:graphic xmlns:a="http://schemas.openxmlformats.org/drawingml/2006/main">
                  <a:graphicData uri="http://schemas.microsoft.com/office/word/2010/wordprocessingShape">
                    <wps:wsp>
                      <wps:cNvSpPr/>
                      <wps:spPr>
                        <a:xfrm>
                          <a:off x="0" y="0"/>
                          <a:ext cx="1094014" cy="11049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436C28" w14:textId="77777777" w:rsidR="00515F10" w:rsidRPr="00E55D71" w:rsidRDefault="00515F10" w:rsidP="00E55D71">
                            <w:pPr>
                              <w:pStyle w:val="AralkYok"/>
                              <w:jc w:val="left"/>
                              <w:rPr>
                                <w:rFonts w:cs="Times New Roman"/>
                                <w:b w:val="0"/>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55D71">
                              <w:rPr>
                                <w:rFonts w:cs="Times New Roman"/>
                                <w:b w:val="0"/>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İş Davranışları</w:t>
                            </w:r>
                          </w:p>
                          <w:p w14:paraId="2998E2EB" w14:textId="77777777" w:rsidR="00515F10" w:rsidRPr="00E55D71" w:rsidRDefault="00515F10" w:rsidP="00E55D71">
                            <w:pPr>
                              <w:pStyle w:val="AralkYok"/>
                              <w:jc w:val="left"/>
                              <w:rPr>
                                <w:rFonts w:cs="Times New Roman"/>
                                <w:b w:val="0"/>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55D71">
                              <w:rPr>
                                <w:rFonts w:cs="Times New Roman"/>
                                <w:b w:val="0"/>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-Devamsızlık</w:t>
                            </w:r>
                          </w:p>
                          <w:p w14:paraId="69462789" w14:textId="0F04BA9D" w:rsidR="00515F10" w:rsidRPr="00E55D71" w:rsidRDefault="00515F10" w:rsidP="00E55D71">
                            <w:pPr>
                              <w:pStyle w:val="AralkYok"/>
                              <w:jc w:val="left"/>
                              <w:rPr>
                                <w:rFonts w:cs="Times New Roman"/>
                                <w:b w:val="0"/>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imes New Roman"/>
                                <w:b w:val="0"/>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-Örgütsel ve Vatandaşlık </w:t>
                            </w:r>
                            <w:r w:rsidRPr="00E55D71">
                              <w:rPr>
                                <w:rFonts w:cs="Times New Roman"/>
                                <w:b w:val="0"/>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Davranışları</w:t>
                            </w:r>
                          </w:p>
                          <w:p w14:paraId="4367AEA0" w14:textId="77777777" w:rsidR="00515F10" w:rsidRPr="0098100F" w:rsidRDefault="00515F10" w:rsidP="001A16B1">
                            <w:pPr>
                              <w:pStyle w:val="AralkYok"/>
                              <w:rPr>
                                <w:rFonts w:cs="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8100F">
                              <w:rPr>
                                <w:rFonts w:cs="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-Performans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A5D648" id="Dikdörtgen 97" o:spid="_x0000_s1047" style="position:absolute;left:0;text-align:left;margin-left:328.45pt;margin-top:15.1pt;width:86.15pt;height:87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" fillcolor="white [3212]" strokecolor="black [3213]" strokeweight="1pt">
                <v:textbox>
                  <w:txbxContent>
                    <w:p w14:paraId="04436C28" w14:textId="77777777" w:rsidR="00515F10" w:rsidRPr="00E55D71" w:rsidRDefault="00515F10" w:rsidP="00E55D71">
                      <w:pPr>
                        <w:pStyle w:val="AralkYok"/>
                        <w:jc w:val="left"/>
                        <w:rPr>
                          <w:rFonts w:cs="Times New Roman"/>
                          <w:b w:val="0"/>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55D71">
                        <w:rPr>
                          <w:rFonts w:cs="Times New Roman"/>
                          <w:b w:val="0"/>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İş Davranışları</w:t>
                      </w:r>
                    </w:p>
                    <w:p w14:paraId="2998E2EB" w14:textId="77777777" w:rsidR="00515F10" w:rsidRPr="00E55D71" w:rsidRDefault="00515F10" w:rsidP="00E55D71">
                      <w:pPr>
                        <w:pStyle w:val="AralkYok"/>
                        <w:jc w:val="left"/>
                        <w:rPr>
                          <w:rFonts w:cs="Times New Roman"/>
                          <w:b w:val="0"/>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55D71">
                        <w:rPr>
                          <w:rFonts w:cs="Times New Roman"/>
                          <w:b w:val="0"/>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-Devamsızlık</w:t>
                      </w:r>
                    </w:p>
                    <w:p w14:paraId="69462789" w14:textId="0F04BA9D" w:rsidR="00515F10" w:rsidRPr="00E55D71" w:rsidRDefault="00515F10" w:rsidP="00E55D71">
                      <w:pPr>
                        <w:pStyle w:val="AralkYok"/>
                        <w:jc w:val="left"/>
                        <w:rPr>
                          <w:rFonts w:cs="Times New Roman"/>
                          <w:b w:val="0"/>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imes New Roman"/>
                          <w:b w:val="0"/>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-Örgütsel ve Vatandaşlık </w:t>
                      </w:r>
                      <w:r w:rsidRPr="00E55D71">
                        <w:rPr>
                          <w:rFonts w:cs="Times New Roman"/>
                          <w:b w:val="0"/>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Davranışları</w:t>
                      </w:r>
                    </w:p>
                    <w:p w14:paraId="4367AEA0" w14:textId="77777777" w:rsidR="00515F10" w:rsidRPr="0098100F" w:rsidRDefault="00515F10" w:rsidP="001A16B1">
                      <w:pPr>
                        <w:pStyle w:val="AralkYok"/>
                        <w:rPr>
                          <w:rFonts w:cs="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8100F">
                        <w:rPr>
                          <w:rFonts w:cs="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-Performans</w:t>
                      </w:r>
                    </w:p>
                  </w:txbxContent>
                </v:textbox>
              </v:rect>
            </w:pict>
          </mc:Fallback>
        </mc:AlternateContent>
      </w:r>
      <w:r w:rsidR="00E55D71" w:rsidRPr="00B20255">
        <w:rPr>
          <w:rFonts w:cs="Times New Roman"/>
          <w:b/>
          <w:noProof/>
          <w:lang w:eastAsia="tr-TR"/>
        </w:rPr>
        <mc:AlternateContent>
          <mc:Choice Requires="wps">
            <w:drawing>
              <wp:anchor distT="0" distB="0" distL="114300" distR="114300" simplePos="0" relativeHeight="251738112" behindDoc="0" locked="0" layoutInCell="1" allowOverlap="1" wp14:anchorId="230DC1FC" wp14:editId="7F5F3CD4">
                <wp:simplePos x="0" y="0"/>
                <wp:positionH relativeFrom="margin">
                  <wp:posOffset>2091418</wp:posOffset>
                </wp:positionH>
                <wp:positionV relativeFrom="paragraph">
                  <wp:posOffset>210094</wp:posOffset>
                </wp:positionV>
                <wp:extent cx="1104265" cy="1126672"/>
                <wp:effectExtent l="0" t="0" r="19685" b="16510"/>
                <wp:wrapNone/>
                <wp:docPr id="104" name="Dikdörtgen 104"/>
                <wp:cNvGraphicFramePr/>
                <a:graphic xmlns:a="http://schemas.openxmlformats.org/drawingml/2006/main">
                  <a:graphicData uri="http://schemas.microsoft.com/office/word/2010/wordprocessingShape">
                    <wps:wsp>
                      <wps:cNvSpPr/>
                      <wps:spPr>
                        <a:xfrm>
                          <a:off x="0" y="0"/>
                          <a:ext cx="1104265" cy="1126672"/>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34E9B8" w14:textId="77777777" w:rsidR="00515F10" w:rsidRPr="00E55D71" w:rsidRDefault="00515F10" w:rsidP="00E55D71">
                            <w:pPr>
                              <w:pStyle w:val="AralkYok"/>
                              <w:jc w:val="left"/>
                              <w:rPr>
                                <w:rFonts w:cs="Times New Roman"/>
                                <w:b w:val="0"/>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55D71">
                              <w:rPr>
                                <w:rFonts w:cs="Times New Roman"/>
                                <w:b w:val="0"/>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Devamlılık Bağlılığı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0DC1FC" id="Dikdörtgen 104" o:spid="_x0000_s1048" style="position:absolute;left:0;text-align:left;margin-left:164.7pt;margin-top:16.55pt;width:86.95pt;height:88.7p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" fillcolor="white [3212]" strokecolor="black [3213]" strokeweight="1pt">
                <v:textbox>
                  <w:txbxContent>
                    <w:p w14:paraId="3A34E9B8" w14:textId="77777777" w:rsidR="00515F10" w:rsidRPr="00E55D71" w:rsidRDefault="00515F10" w:rsidP="00E55D71">
                      <w:pPr>
                        <w:pStyle w:val="AralkYok"/>
                        <w:jc w:val="left"/>
                        <w:rPr>
                          <w:rFonts w:cs="Times New Roman"/>
                          <w:b w:val="0"/>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55D71">
                        <w:rPr>
                          <w:rFonts w:cs="Times New Roman"/>
                          <w:b w:val="0"/>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Devamlılık Bağlılığı</w:t>
                      </w:r>
                    </w:p>
                  </w:txbxContent>
                </v:textbox>
                <w10:wrap anchorx="margin"/>
              </v:rect>
            </w:pict>
          </mc:Fallback>
        </mc:AlternateContent>
      </w:r>
      <w:r w:rsidR="00E55D71" w:rsidRPr="00B20255">
        <w:rPr>
          <w:rFonts w:cs="Times New Roman"/>
          <w:b/>
          <w:noProof/>
          <w:lang w:eastAsia="tr-TR"/>
        </w:rPr>
        <mc:AlternateContent>
          <mc:Choice Requires="wps">
            <w:drawing>
              <wp:anchor distT="0" distB="0" distL="114300" distR="114300" simplePos="0" relativeHeight="251729920" behindDoc="0" locked="0" layoutInCell="1" allowOverlap="1" wp14:anchorId="731A3308" wp14:editId="2CA67F75">
                <wp:simplePos x="0" y="0"/>
                <wp:positionH relativeFrom="margin">
                  <wp:posOffset>-14151</wp:posOffset>
                </wp:positionH>
                <wp:positionV relativeFrom="paragraph">
                  <wp:posOffset>173446</wp:posOffset>
                </wp:positionV>
                <wp:extent cx="1104595" cy="1094014"/>
                <wp:effectExtent l="0" t="0" r="19685" b="11430"/>
                <wp:wrapNone/>
                <wp:docPr id="108" name="Dikdörtgen 108"/>
                <wp:cNvGraphicFramePr/>
                <a:graphic xmlns:a="http://schemas.openxmlformats.org/drawingml/2006/main">
                  <a:graphicData uri="http://schemas.microsoft.com/office/word/2010/wordprocessingShape">
                    <wps:wsp>
                      <wps:cNvSpPr/>
                      <wps:spPr>
                        <a:xfrm>
                          <a:off x="0" y="0"/>
                          <a:ext cx="1104595" cy="1094014"/>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2F9DA7" w14:textId="77777777" w:rsidR="00515F10" w:rsidRPr="00E55D71" w:rsidRDefault="00515F10" w:rsidP="00E55D71">
                            <w:pPr>
                              <w:pStyle w:val="AralkYok"/>
                              <w:jc w:val="left"/>
                              <w:rPr>
                                <w:rFonts w:cs="Times New Roman"/>
                                <w:b w:val="0"/>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55D71">
                              <w:rPr>
                                <w:rFonts w:cs="Times New Roman"/>
                                <w:b w:val="0"/>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Devamlılık Bağlılığını Etkileyen Faktörler</w:t>
                            </w:r>
                          </w:p>
                          <w:p w14:paraId="61BFFCD6" w14:textId="77777777" w:rsidR="00515F10" w:rsidRPr="00E55D71" w:rsidRDefault="00515F10" w:rsidP="00E55D71">
                            <w:pPr>
                              <w:pStyle w:val="AralkYok"/>
                              <w:jc w:val="left"/>
                              <w:rPr>
                                <w:rFonts w:cs="Times New Roman"/>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55D71">
                              <w:rPr>
                                <w:rFonts w:cs="Times New Roman"/>
                                <w:b w:val="0"/>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-Kişisel Özellikler</w:t>
                            </w:r>
                          </w:p>
                          <w:p w14:paraId="1D53909C" w14:textId="77777777" w:rsidR="00515F10" w:rsidRPr="00E55D71" w:rsidRDefault="00515F10" w:rsidP="00E55D71">
                            <w:pPr>
                              <w:pStyle w:val="AralkYok"/>
                              <w:jc w:val="left"/>
                              <w:rPr>
                                <w:rFonts w:cs="Times New Roman"/>
                                <w:b w:val="0"/>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55D71">
                              <w:rPr>
                                <w:rFonts w:cs="Times New Roman"/>
                                <w:b w:val="0"/>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-Alternatifler</w:t>
                            </w:r>
                          </w:p>
                          <w:p w14:paraId="29DF759C" w14:textId="77777777" w:rsidR="00515F10" w:rsidRPr="00273D75" w:rsidRDefault="00515F10" w:rsidP="001A16B1">
                            <w:pPr>
                              <w:pStyle w:val="AralkYok"/>
                              <w:rPr>
                                <w:rFonts w:cs="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8100F">
                              <w:rPr>
                                <w:rFonts w:cs="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-Yatırımlar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1A3308" id="Dikdörtgen 108" o:spid="_x0000_s1049" style="position:absolute;left:0;text-align:left;margin-left:-1.1pt;margin-top:13.65pt;width:87pt;height:86.1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" fillcolor="white [3212]" strokecolor="black [3213]" strokeweight="1pt">
                <v:textbox>
                  <w:txbxContent>
                    <w:p w14:paraId="742F9DA7" w14:textId="77777777" w:rsidR="00515F10" w:rsidRPr="00E55D71" w:rsidRDefault="00515F10" w:rsidP="00E55D71">
                      <w:pPr>
                        <w:pStyle w:val="AralkYok"/>
                        <w:jc w:val="left"/>
                        <w:rPr>
                          <w:rFonts w:cs="Times New Roman"/>
                          <w:b w:val="0"/>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55D71">
                        <w:rPr>
                          <w:rFonts w:cs="Times New Roman"/>
                          <w:b w:val="0"/>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Devamlılık Bağlılığını Etkileyen Faktörler</w:t>
                      </w:r>
                    </w:p>
                    <w:p w14:paraId="61BFFCD6" w14:textId="77777777" w:rsidR="00515F10" w:rsidRPr="00E55D71" w:rsidRDefault="00515F10" w:rsidP="00E55D71">
                      <w:pPr>
                        <w:pStyle w:val="AralkYok"/>
                        <w:jc w:val="left"/>
                        <w:rPr>
                          <w:rFonts w:cs="Times New Roman"/>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55D71">
                        <w:rPr>
                          <w:rFonts w:cs="Times New Roman"/>
                          <w:b w:val="0"/>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-Kişisel Özellikler</w:t>
                      </w:r>
                    </w:p>
                    <w:p w14:paraId="1D53909C" w14:textId="77777777" w:rsidR="00515F10" w:rsidRPr="00E55D71" w:rsidRDefault="00515F10" w:rsidP="00E55D71">
                      <w:pPr>
                        <w:pStyle w:val="AralkYok"/>
                        <w:jc w:val="left"/>
                        <w:rPr>
                          <w:rFonts w:cs="Times New Roman"/>
                          <w:b w:val="0"/>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55D71">
                        <w:rPr>
                          <w:rFonts w:cs="Times New Roman"/>
                          <w:b w:val="0"/>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-Alternatifler</w:t>
                      </w:r>
                    </w:p>
                    <w:p w14:paraId="29DF759C" w14:textId="77777777" w:rsidR="00515F10" w:rsidRPr="00273D75" w:rsidRDefault="00515F10" w:rsidP="001A16B1">
                      <w:pPr>
                        <w:pStyle w:val="AralkYok"/>
                        <w:rPr>
                          <w:rFonts w:cs="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8100F">
                        <w:rPr>
                          <w:rFonts w:cs="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-Yatırımlar</w:t>
                      </w:r>
                    </w:p>
                  </w:txbxContent>
                </v:textbox>
                <w10:wrap anchorx="margin"/>
              </v:rect>
            </w:pict>
          </mc:Fallback>
        </mc:AlternateContent>
      </w:r>
    </w:p>
    <w:p w14:paraId="32340564" w14:textId="6B655092" w:rsidR="001A16B1" w:rsidRPr="00B20255" w:rsidRDefault="00206EE1" w:rsidP="00C055B5">
      <w:pPr>
        <w:rPr>
          <w:rFonts w:cs="Times New Roman"/>
          <w:noProof/>
          <w:szCs w:val="24"/>
          <w:lang w:eastAsia="tr-TR"/>
        </w:rPr>
      </w:pPr>
      <w:r w:rsidRPr="00B20255">
        <w:rPr>
          <w:rFonts w:cs="Times New Roman"/>
          <w:b/>
          <w:noProof/>
          <w:lang w:eastAsia="tr-TR"/>
        </w:rPr>
        <mc:AlternateContent>
          <mc:Choice Requires="wps">
            <w:drawing>
              <wp:anchor distT="0" distB="0" distL="114300" distR="114300" simplePos="0" relativeHeight="251747328" behindDoc="0" locked="0" layoutInCell="1" allowOverlap="1" wp14:anchorId="7E03983C" wp14:editId="1DAD1D20">
                <wp:simplePos x="0" y="0"/>
                <wp:positionH relativeFrom="page">
                  <wp:posOffset>4722495</wp:posOffset>
                </wp:positionH>
                <wp:positionV relativeFrom="paragraph">
                  <wp:posOffset>281376</wp:posOffset>
                </wp:positionV>
                <wp:extent cx="801166" cy="1415919"/>
                <wp:effectExtent l="57150" t="19050" r="75565" b="0"/>
                <wp:wrapNone/>
                <wp:docPr id="92" name="Düz Ok Bağlayıcısı 92"/>
                <wp:cNvGraphicFramePr/>
                <a:graphic xmlns:a="http://schemas.openxmlformats.org/drawingml/2006/main">
                  <a:graphicData uri="http://schemas.microsoft.com/office/word/2010/wordprocessingShape">
                    <wps:wsp>
                      <wps:cNvCnPr/>
                      <wps:spPr>
                        <a:xfrm rot="180000" flipV="1">
                          <a:off x="0" y="0"/>
                          <a:ext cx="801166" cy="1415919"/>
                        </a:xfrm>
                        <a:prstGeom prst="straightConnector1">
                          <a:avLst/>
                        </a:prstGeom>
                        <a:noFill/>
                        <a:ln w="254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62F68A0" id="Düz Ok Bağlayıcısı 92" o:spid="_x0000_s1026" type="#_x0000_t32" style="position:absolute;margin-left:371.85pt;margin-top:22.15pt;width:63.1pt;height:111.5pt;rotation:-3;flip:y;z-index:251747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" strokecolor="windowText" strokeweight="2pt">
                <v:stroke endarrow="block" joinstyle="miter"/>
                <w10:wrap anchorx="page"/>
              </v:shape>
            </w:pict>
          </mc:Fallback>
        </mc:AlternateContent>
      </w:r>
      <w:r w:rsidR="00E55D71" w:rsidRPr="00B20255">
        <w:rPr>
          <w:rFonts w:cs="Times New Roman"/>
          <w:b/>
          <w:noProof/>
          <w:lang w:eastAsia="tr-TR"/>
        </w:rPr>
        <mc:AlternateContent>
          <mc:Choice Requires="wps">
            <w:drawing>
              <wp:anchor distT="0" distB="0" distL="114300" distR="114300" simplePos="0" relativeHeight="251748352" behindDoc="0" locked="0" layoutInCell="1" allowOverlap="1" wp14:anchorId="01F3DD14" wp14:editId="1883E90B">
                <wp:simplePos x="0" y="0"/>
                <wp:positionH relativeFrom="page">
                  <wp:posOffset>4634412</wp:posOffset>
                </wp:positionH>
                <wp:positionV relativeFrom="paragraph">
                  <wp:posOffset>334560</wp:posOffset>
                </wp:positionV>
                <wp:extent cx="953827" cy="1333905"/>
                <wp:effectExtent l="0" t="38100" r="36830" b="76200"/>
                <wp:wrapNone/>
                <wp:docPr id="95" name="Düz Ok Bağlayıcısı 95"/>
                <wp:cNvGraphicFramePr/>
                <a:graphic xmlns:a="http://schemas.openxmlformats.org/drawingml/2006/main">
                  <a:graphicData uri="http://schemas.microsoft.com/office/word/2010/wordprocessingShape">
                    <wps:wsp>
                      <wps:cNvCnPr/>
                      <wps:spPr>
                        <a:xfrm rot="180000">
                          <a:off x="0" y="0"/>
                          <a:ext cx="953827" cy="1333905"/>
                        </a:xfrm>
                        <a:prstGeom prst="straightConnector1">
                          <a:avLst/>
                        </a:prstGeom>
                        <a:noFill/>
                        <a:ln w="254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w:pict>
              <v:shape w14:anchorId="7B362FF1" id="Düz Ok Bağlayıcısı 95" o:spid="_x0000_s1026" type="#_x0000_t32" style="position:absolute;margin-left:364.9pt;margin-top:26.35pt;width:75.1pt;height:105.05pt;rotation:3;z-index:251748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" strokecolor="windowText" strokeweight="2pt">
                <v:stroke endarrow="block" joinstyle="miter"/>
                <w10:wrap anchorx="page"/>
              </v:shape>
            </w:pict>
          </mc:Fallback>
        </mc:AlternateContent>
      </w:r>
      <w:r w:rsidR="00E55D71" w:rsidRPr="00B20255">
        <w:rPr>
          <w:rFonts w:cs="Times New Roman"/>
          <w:b/>
          <w:noProof/>
          <w:lang w:eastAsia="tr-TR"/>
        </w:rPr>
        <mc:AlternateContent>
          <mc:Choice Requires="wps">
            <w:drawing>
              <wp:anchor distT="0" distB="0" distL="114300" distR="114300" simplePos="0" relativeHeight="251742208" behindDoc="0" locked="0" layoutInCell="1" allowOverlap="1" wp14:anchorId="07A54F65" wp14:editId="0EDA4A59">
                <wp:simplePos x="0" y="0"/>
                <wp:positionH relativeFrom="page">
                  <wp:posOffset>4677536</wp:posOffset>
                </wp:positionH>
                <wp:positionV relativeFrom="paragraph">
                  <wp:posOffset>269058</wp:posOffset>
                </wp:positionV>
                <wp:extent cx="880147" cy="45719"/>
                <wp:effectExtent l="0" t="57150" r="15240" b="69215"/>
                <wp:wrapNone/>
                <wp:docPr id="99" name="Düz Ok Bağlayıcısı 99"/>
                <wp:cNvGraphicFramePr/>
                <a:graphic xmlns:a="http://schemas.openxmlformats.org/drawingml/2006/main">
                  <a:graphicData uri="http://schemas.microsoft.com/office/word/2010/wordprocessingShape">
                    <wps:wsp>
                      <wps:cNvCnPr/>
                      <wps:spPr>
                        <a:xfrm rot="180000" flipV="1">
                          <a:off x="0" y="0"/>
                          <a:ext cx="880147" cy="45719"/>
                        </a:xfrm>
                        <a:prstGeom prst="straightConnector1">
                          <a:avLst/>
                        </a:prstGeom>
                        <a:noFill/>
                        <a:ln w="254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w:pict>
              <v:shape w14:anchorId="2992620B" id="Düz Ok Bağlayıcısı 99" o:spid="_x0000_s1026" type="#_x0000_t32" style="position:absolute;margin-left:368.3pt;margin-top:21.2pt;width:69.3pt;height:3.6pt;rotation:-3;flip:y;z-index:251742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" strokecolor="windowText" strokeweight="2pt">
                <v:stroke endarrow="block" joinstyle="miter"/>
                <w10:wrap anchorx="page"/>
              </v:shape>
            </w:pict>
          </mc:Fallback>
        </mc:AlternateContent>
      </w:r>
      <w:r w:rsidR="00E55D71" w:rsidRPr="00B20255">
        <w:rPr>
          <w:rFonts w:cs="Times New Roman"/>
          <w:b/>
          <w:noProof/>
          <w:lang w:eastAsia="tr-TR"/>
        </w:rPr>
        <mc:AlternateContent>
          <mc:Choice Requires="wps">
            <w:drawing>
              <wp:anchor distT="0" distB="0" distL="114300" distR="114300" simplePos="0" relativeHeight="251745280" behindDoc="0" locked="0" layoutInCell="1" allowOverlap="1" wp14:anchorId="3EDE5B26" wp14:editId="3368616B">
                <wp:simplePos x="0" y="0"/>
                <wp:positionH relativeFrom="page">
                  <wp:posOffset>2558628</wp:posOffset>
                </wp:positionH>
                <wp:positionV relativeFrom="paragraph">
                  <wp:posOffset>305046</wp:posOffset>
                </wp:positionV>
                <wp:extent cx="988540" cy="45719"/>
                <wp:effectExtent l="0" t="57150" r="2540" b="69215"/>
                <wp:wrapNone/>
                <wp:docPr id="106" name="Düz Ok Bağlayıcısı 106"/>
                <wp:cNvGraphicFramePr/>
                <a:graphic xmlns:a="http://schemas.openxmlformats.org/drawingml/2006/main">
                  <a:graphicData uri="http://schemas.microsoft.com/office/word/2010/wordprocessingShape">
                    <wps:wsp>
                      <wps:cNvCnPr/>
                      <wps:spPr>
                        <a:xfrm rot="180000" flipV="1">
                          <a:off x="0" y="0"/>
                          <a:ext cx="988540" cy="45719"/>
                        </a:xfrm>
                        <a:prstGeom prst="straightConnector1">
                          <a:avLst/>
                        </a:prstGeom>
                        <a:noFill/>
                        <a:ln w="254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w:pict>
              <v:shape w14:anchorId="50D5D155" id="Düz Ok Bağlayıcısı 106" o:spid="_x0000_s1026" type="#_x0000_t32" style="position:absolute;margin-left:201.45pt;margin-top:24pt;width:77.85pt;height:3.6pt;rotation:-3;flip:y;z-index:251745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" strokecolor="windowText" strokeweight="2pt">
                <v:stroke endarrow="block" joinstyle="miter"/>
                <w10:wrap anchorx="page"/>
              </v:shape>
            </w:pict>
          </mc:Fallback>
        </mc:AlternateContent>
      </w:r>
    </w:p>
    <w:p w14:paraId="10BF8F91" w14:textId="101B22C9" w:rsidR="001A16B1" w:rsidRPr="00B20255" w:rsidRDefault="001A16B1" w:rsidP="00C055B5">
      <w:pPr>
        <w:rPr>
          <w:rFonts w:cs="Times New Roman"/>
          <w:noProof/>
          <w:szCs w:val="24"/>
          <w:lang w:eastAsia="tr-TR"/>
        </w:rPr>
      </w:pPr>
    </w:p>
    <w:p w14:paraId="1FF37708" w14:textId="76127B99" w:rsidR="001A16B1" w:rsidRPr="00B20255" w:rsidRDefault="00E55D71" w:rsidP="00C055B5">
      <w:pPr>
        <w:rPr>
          <w:rFonts w:cs="Times New Roman"/>
          <w:noProof/>
          <w:szCs w:val="24"/>
          <w:lang w:eastAsia="tr-TR"/>
        </w:rPr>
      </w:pPr>
      <w:r w:rsidRPr="00B20255">
        <w:rPr>
          <w:rFonts w:cs="Times New Roman"/>
          <w:b/>
          <w:noProof/>
          <w:lang w:eastAsia="tr-TR"/>
        </w:rPr>
        <mc:AlternateContent>
          <mc:Choice Requires="wps">
            <w:drawing>
              <wp:anchor distT="0" distB="0" distL="114300" distR="114300" simplePos="0" relativeHeight="251734016" behindDoc="0" locked="0" layoutInCell="1" allowOverlap="1" wp14:anchorId="53AD3429" wp14:editId="6BE84F0E">
                <wp:simplePos x="0" y="0"/>
                <wp:positionH relativeFrom="column">
                  <wp:posOffset>2092234</wp:posOffset>
                </wp:positionH>
                <wp:positionV relativeFrom="paragraph">
                  <wp:posOffset>261076</wp:posOffset>
                </wp:positionV>
                <wp:extent cx="1104595" cy="1061357"/>
                <wp:effectExtent l="0" t="0" r="19685" b="24765"/>
                <wp:wrapNone/>
                <wp:docPr id="103" name="Dikdörtgen 103"/>
                <wp:cNvGraphicFramePr/>
                <a:graphic xmlns:a="http://schemas.openxmlformats.org/drawingml/2006/main">
                  <a:graphicData uri="http://schemas.microsoft.com/office/word/2010/wordprocessingShape">
                    <wps:wsp>
                      <wps:cNvSpPr/>
                      <wps:spPr>
                        <a:xfrm>
                          <a:off x="0" y="0"/>
                          <a:ext cx="1104595" cy="106135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A313A0" w14:textId="77777777" w:rsidR="00515F10" w:rsidRPr="00E55D71" w:rsidRDefault="00515F10" w:rsidP="00E55D71">
                            <w:pPr>
                              <w:jc w:val="left"/>
                              <w:rPr>
                                <w:rFonts w:cs="Times New Roman"/>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55D71">
                              <w:rPr>
                                <w:rFonts w:cs="Times New Roman"/>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Normatif Bağlılık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AD3429" id="Dikdörtgen 103" o:spid="_x0000_s1050" style="position:absolute;left:0;text-align:left;margin-left:164.75pt;margin-top:20.55pt;width:87pt;height:83.5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" fillcolor="white [3212]" strokecolor="black [3213]" strokeweight="1pt">
                <v:textbox>
                  <w:txbxContent>
                    <w:p w14:paraId="7BA313A0" w14:textId="77777777" w:rsidR="00515F10" w:rsidRPr="00E55D71" w:rsidRDefault="00515F10" w:rsidP="00E55D71">
                      <w:pPr>
                        <w:jc w:val="left"/>
                        <w:rPr>
                          <w:rFonts w:cs="Times New Roman"/>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55D71">
                        <w:rPr>
                          <w:rFonts w:cs="Times New Roman"/>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Normatif Bağlılık</w:t>
                      </w:r>
                    </w:p>
                  </w:txbxContent>
                </v:textbox>
              </v:rect>
            </w:pict>
          </mc:Fallback>
        </mc:AlternateContent>
      </w:r>
      <w:r w:rsidRPr="00B20255">
        <w:rPr>
          <w:rFonts w:cs="Times New Roman"/>
          <w:b/>
          <w:noProof/>
          <w:lang w:eastAsia="tr-TR"/>
        </w:rPr>
        <mc:AlternateContent>
          <mc:Choice Requires="wps">
            <w:drawing>
              <wp:anchor distT="0" distB="0" distL="114300" distR="114300" simplePos="0" relativeHeight="251730944" behindDoc="0" locked="0" layoutInCell="1" allowOverlap="1" wp14:anchorId="3BE462F0" wp14:editId="70737ED4">
                <wp:simplePos x="0" y="0"/>
                <wp:positionH relativeFrom="column">
                  <wp:posOffset>4218668</wp:posOffset>
                </wp:positionH>
                <wp:positionV relativeFrom="paragraph">
                  <wp:posOffset>322398</wp:posOffset>
                </wp:positionV>
                <wp:extent cx="1104265" cy="1009015"/>
                <wp:effectExtent l="0" t="0" r="19685" b="19685"/>
                <wp:wrapNone/>
                <wp:docPr id="96" name="Dikdörtgen 96"/>
                <wp:cNvGraphicFramePr/>
                <a:graphic xmlns:a="http://schemas.openxmlformats.org/drawingml/2006/main">
                  <a:graphicData uri="http://schemas.microsoft.com/office/word/2010/wordprocessingShape">
                    <wps:wsp>
                      <wps:cNvSpPr/>
                      <wps:spPr>
                        <a:xfrm>
                          <a:off x="0" y="0"/>
                          <a:ext cx="1104265" cy="100901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756227" w14:textId="77777777" w:rsidR="00515F10" w:rsidRPr="00E55D71" w:rsidRDefault="00515F10" w:rsidP="00E55D71">
                            <w:pPr>
                              <w:jc w:val="left"/>
                              <w:rPr>
                                <w:rFonts w:cs="Times New Roman"/>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55D71">
                              <w:rPr>
                                <w:rFonts w:cs="Times New Roman"/>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Çalışanın Sağlığı ve Refahı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E462F0" id="Dikdörtgen 96" o:spid="_x0000_s1051" style="position:absolute;left:0;text-align:left;margin-left:332.2pt;margin-top:25.4pt;width:86.95pt;height:79.4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" fillcolor="white [3212]" strokecolor="black [3213]" strokeweight="1pt">
                <v:textbox>
                  <w:txbxContent>
                    <w:p w14:paraId="7A756227" w14:textId="77777777" w:rsidR="00515F10" w:rsidRPr="00E55D71" w:rsidRDefault="00515F10" w:rsidP="00E55D71">
                      <w:pPr>
                        <w:jc w:val="left"/>
                        <w:rPr>
                          <w:rFonts w:cs="Times New Roman"/>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55D71">
                        <w:rPr>
                          <w:rFonts w:cs="Times New Roman"/>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Çalışanın Sağlığı ve Refahı</w:t>
                      </w:r>
                    </w:p>
                  </w:txbxContent>
                </v:textbox>
              </v:rect>
            </w:pict>
          </mc:Fallback>
        </mc:AlternateContent>
      </w:r>
      <w:r w:rsidRPr="00B20255">
        <w:rPr>
          <w:rFonts w:cs="Times New Roman"/>
          <w:b/>
          <w:noProof/>
          <w:lang w:eastAsia="tr-TR"/>
        </w:rPr>
        <mc:AlternateContent>
          <mc:Choice Requires="wps">
            <w:drawing>
              <wp:anchor distT="0" distB="0" distL="114300" distR="114300" simplePos="0" relativeHeight="251744256" behindDoc="0" locked="0" layoutInCell="1" allowOverlap="1" wp14:anchorId="2A83CBBE" wp14:editId="06936F46">
                <wp:simplePos x="0" y="0"/>
                <wp:positionH relativeFrom="page">
                  <wp:posOffset>2546734</wp:posOffset>
                </wp:positionH>
                <wp:positionV relativeFrom="paragraph">
                  <wp:posOffset>792751</wp:posOffset>
                </wp:positionV>
                <wp:extent cx="945976" cy="45719"/>
                <wp:effectExtent l="0" t="57150" r="6985" b="69215"/>
                <wp:wrapNone/>
                <wp:docPr id="105" name="Düz Ok Bağlayıcısı 105"/>
                <wp:cNvGraphicFramePr/>
                <a:graphic xmlns:a="http://schemas.openxmlformats.org/drawingml/2006/main">
                  <a:graphicData uri="http://schemas.microsoft.com/office/word/2010/wordprocessingShape">
                    <wps:wsp>
                      <wps:cNvCnPr/>
                      <wps:spPr>
                        <a:xfrm rot="180000" flipV="1">
                          <a:off x="0" y="0"/>
                          <a:ext cx="945976" cy="45719"/>
                        </a:xfrm>
                        <a:prstGeom prst="straightConnector1">
                          <a:avLst/>
                        </a:prstGeom>
                        <a:noFill/>
                        <a:ln w="254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w:pict>
              <v:shape w14:anchorId="0C1585EE" id="Düz Ok Bağlayıcısı 105" o:spid="_x0000_s1026" type="#_x0000_t32" style="position:absolute;margin-left:200.55pt;margin-top:62.4pt;width:74.5pt;height:3.6pt;rotation:-3;flip:y;z-index:251744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" strokecolor="windowText" strokeweight="2pt">
                <v:stroke endarrow="block" joinstyle="miter"/>
                <w10:wrap anchorx="page"/>
              </v:shape>
            </w:pict>
          </mc:Fallback>
        </mc:AlternateContent>
      </w:r>
      <w:r w:rsidRPr="00B20255">
        <w:rPr>
          <w:rFonts w:cs="Times New Roman"/>
          <w:b/>
          <w:noProof/>
          <w:lang w:eastAsia="tr-TR"/>
        </w:rPr>
        <mc:AlternateContent>
          <mc:Choice Requires="wps">
            <w:drawing>
              <wp:anchor distT="0" distB="0" distL="114300" distR="114300" simplePos="0" relativeHeight="251736064" behindDoc="0" locked="0" layoutInCell="1" allowOverlap="1" wp14:anchorId="19519FC2" wp14:editId="0C102445">
                <wp:simplePos x="0" y="0"/>
                <wp:positionH relativeFrom="margin">
                  <wp:align>left</wp:align>
                </wp:positionH>
                <wp:positionV relativeFrom="paragraph">
                  <wp:posOffset>239032</wp:posOffset>
                </wp:positionV>
                <wp:extent cx="1104595" cy="1121229"/>
                <wp:effectExtent l="0" t="0" r="19685" b="22225"/>
                <wp:wrapNone/>
                <wp:docPr id="107" name="Dikdörtgen 107"/>
                <wp:cNvGraphicFramePr/>
                <a:graphic xmlns:a="http://schemas.openxmlformats.org/drawingml/2006/main">
                  <a:graphicData uri="http://schemas.microsoft.com/office/word/2010/wordprocessingShape">
                    <wps:wsp>
                      <wps:cNvSpPr/>
                      <wps:spPr>
                        <a:xfrm>
                          <a:off x="0" y="0"/>
                          <a:ext cx="1104595" cy="1121229"/>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F716C8" w14:textId="77777777" w:rsidR="00515F10" w:rsidRPr="00E55D71" w:rsidRDefault="00515F10" w:rsidP="00E55D71">
                            <w:pPr>
                              <w:pStyle w:val="AralkYok"/>
                              <w:jc w:val="left"/>
                              <w:rPr>
                                <w:rFonts w:cs="Times New Roman"/>
                                <w:b w:val="0"/>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55D71">
                              <w:rPr>
                                <w:rFonts w:cs="Times New Roman"/>
                                <w:b w:val="0"/>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Normatif Bağlılığı Etkileyen Faktörler</w:t>
                            </w:r>
                          </w:p>
                          <w:p w14:paraId="1431AF74" w14:textId="77777777" w:rsidR="00515F10" w:rsidRPr="00E55D71" w:rsidRDefault="00515F10" w:rsidP="00E55D71">
                            <w:pPr>
                              <w:pStyle w:val="AralkYok"/>
                              <w:jc w:val="left"/>
                              <w:rPr>
                                <w:rFonts w:cs="Times New Roman"/>
                                <w:b w:val="0"/>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55D71">
                              <w:rPr>
                                <w:rFonts w:cs="Times New Roman"/>
                                <w:b w:val="0"/>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-Kişisel Özellikler</w:t>
                            </w:r>
                          </w:p>
                          <w:p w14:paraId="5124C2D7" w14:textId="77777777" w:rsidR="00515F10" w:rsidRPr="00E55D71" w:rsidRDefault="00515F10" w:rsidP="00E55D71">
                            <w:pPr>
                              <w:pStyle w:val="AralkYok"/>
                              <w:jc w:val="left"/>
                              <w:rPr>
                                <w:rFonts w:cs="Times New Roman"/>
                                <w:b w:val="0"/>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55D71">
                              <w:rPr>
                                <w:rFonts w:cs="Times New Roman"/>
                                <w:b w:val="0"/>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-Sosyalleşme Deneyimleri</w:t>
                            </w:r>
                          </w:p>
                          <w:p w14:paraId="0A5399CF" w14:textId="77777777" w:rsidR="00515F10" w:rsidRPr="00273D75" w:rsidRDefault="00515F10" w:rsidP="001A16B1">
                            <w:pPr>
                              <w:rPr>
                                <w:rFonts w:cs="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3D75">
                              <w:rPr>
                                <w:rFonts w:cs="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-Örgütsel Yatırımlar</w:t>
                            </w:r>
                          </w:p>
                          <w:p w14:paraId="44405CA9" w14:textId="77777777" w:rsidR="00515F10" w:rsidRPr="00273D75" w:rsidRDefault="00515F10" w:rsidP="001A16B1">
                            <w:pPr>
                              <w:rPr>
                                <w:rFonts w:cs="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519FC2" id="Dikdörtgen 107" o:spid="_x0000_s1052" style="position:absolute;left:0;text-align:left;margin-left:0;margin-top:18.8pt;width:87pt;height:88.3pt;z-index:2517360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" fillcolor="white [3212]" strokecolor="black [3213]" strokeweight="1pt">
                <v:textbox>
                  <w:txbxContent>
                    <w:p w14:paraId="1AF716C8" w14:textId="77777777" w:rsidR="00515F10" w:rsidRPr="00E55D71" w:rsidRDefault="00515F10" w:rsidP="00E55D71">
                      <w:pPr>
                        <w:pStyle w:val="AralkYok"/>
                        <w:jc w:val="left"/>
                        <w:rPr>
                          <w:rFonts w:cs="Times New Roman"/>
                          <w:b w:val="0"/>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55D71">
                        <w:rPr>
                          <w:rFonts w:cs="Times New Roman"/>
                          <w:b w:val="0"/>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Normatif Bağlılığı Etkileyen Faktörler</w:t>
                      </w:r>
                    </w:p>
                    <w:p w14:paraId="1431AF74" w14:textId="77777777" w:rsidR="00515F10" w:rsidRPr="00E55D71" w:rsidRDefault="00515F10" w:rsidP="00E55D71">
                      <w:pPr>
                        <w:pStyle w:val="AralkYok"/>
                        <w:jc w:val="left"/>
                        <w:rPr>
                          <w:rFonts w:cs="Times New Roman"/>
                          <w:b w:val="0"/>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55D71">
                        <w:rPr>
                          <w:rFonts w:cs="Times New Roman"/>
                          <w:b w:val="0"/>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-Kişisel Özellikler</w:t>
                      </w:r>
                    </w:p>
                    <w:p w14:paraId="5124C2D7" w14:textId="77777777" w:rsidR="00515F10" w:rsidRPr="00E55D71" w:rsidRDefault="00515F10" w:rsidP="00E55D71">
                      <w:pPr>
                        <w:pStyle w:val="AralkYok"/>
                        <w:jc w:val="left"/>
                        <w:rPr>
                          <w:rFonts w:cs="Times New Roman"/>
                          <w:b w:val="0"/>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55D71">
                        <w:rPr>
                          <w:rFonts w:cs="Times New Roman"/>
                          <w:b w:val="0"/>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-Sosyalleşme Deneyimleri</w:t>
                      </w:r>
                    </w:p>
                    <w:p w14:paraId="0A5399CF" w14:textId="77777777" w:rsidR="00515F10" w:rsidRPr="00273D75" w:rsidRDefault="00515F10" w:rsidP="001A16B1">
                      <w:pPr>
                        <w:rPr>
                          <w:rFonts w:cs="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3D75">
                        <w:rPr>
                          <w:rFonts w:cs="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-Örgütsel Yatırımlar</w:t>
                      </w:r>
                    </w:p>
                    <w:p w14:paraId="44405CA9" w14:textId="77777777" w:rsidR="00515F10" w:rsidRPr="00273D75" w:rsidRDefault="00515F10" w:rsidP="001A16B1">
                      <w:pPr>
                        <w:rPr>
                          <w:rFonts w:cs="Times New Roman"/>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rect>
            </w:pict>
          </mc:Fallback>
        </mc:AlternateContent>
      </w:r>
    </w:p>
    <w:p w14:paraId="713B29FC" w14:textId="77777777" w:rsidR="00A658E3" w:rsidRDefault="00A658E3" w:rsidP="00350E76">
      <w:pPr>
        <w:pStyle w:val="AralkYok"/>
        <w:rPr>
          <w:rFonts w:cs="Times New Roman"/>
          <w:b w:val="0"/>
          <w:sz w:val="22"/>
        </w:rPr>
      </w:pPr>
    </w:p>
    <w:p w14:paraId="05C6A8FA" w14:textId="72F6FCB3" w:rsidR="00A658E3" w:rsidRDefault="00A658E3" w:rsidP="00350E76">
      <w:pPr>
        <w:pStyle w:val="AralkYok"/>
        <w:rPr>
          <w:rFonts w:cs="Times New Roman"/>
          <w:b w:val="0"/>
          <w:sz w:val="22"/>
        </w:rPr>
      </w:pPr>
    </w:p>
    <w:p w14:paraId="314D3F2F" w14:textId="08494A1B" w:rsidR="00A658E3" w:rsidRDefault="003E7B41" w:rsidP="00350E76">
      <w:pPr>
        <w:pStyle w:val="AralkYok"/>
        <w:rPr>
          <w:rFonts w:cs="Times New Roman"/>
          <w:b w:val="0"/>
          <w:sz w:val="22"/>
        </w:rPr>
      </w:pPr>
      <w:r w:rsidRPr="00B20255">
        <w:rPr>
          <w:rFonts w:cs="Times New Roman"/>
          <w:b w:val="0"/>
          <w:noProof/>
          <w:lang w:eastAsia="tr-TR"/>
        </w:rPr>
        <mc:AlternateContent>
          <mc:Choice Requires="wps">
            <w:drawing>
              <wp:anchor distT="0" distB="0" distL="114300" distR="114300" simplePos="0" relativeHeight="251741184" behindDoc="0" locked="0" layoutInCell="1" allowOverlap="1" wp14:anchorId="13BAC81B" wp14:editId="6B28B41F">
                <wp:simplePos x="0" y="0"/>
                <wp:positionH relativeFrom="page">
                  <wp:posOffset>4659115</wp:posOffset>
                </wp:positionH>
                <wp:positionV relativeFrom="paragraph">
                  <wp:posOffset>45578</wp:posOffset>
                </wp:positionV>
                <wp:extent cx="1014844" cy="45719"/>
                <wp:effectExtent l="0" t="57150" r="13970" b="69215"/>
                <wp:wrapNone/>
                <wp:docPr id="98" name="Düz Ok Bağlayıcısı 98"/>
                <wp:cNvGraphicFramePr/>
                <a:graphic xmlns:a="http://schemas.openxmlformats.org/drawingml/2006/main">
                  <a:graphicData uri="http://schemas.microsoft.com/office/word/2010/wordprocessingShape">
                    <wps:wsp>
                      <wps:cNvCnPr/>
                      <wps:spPr>
                        <a:xfrm rot="180000" flipV="1">
                          <a:off x="0" y="0"/>
                          <a:ext cx="1014844" cy="45719"/>
                        </a:xfrm>
                        <a:prstGeom prst="straightConnector1">
                          <a:avLst/>
                        </a:prstGeom>
                        <a:noFill/>
                        <a:ln w="254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87B839A" id="Düz Ok Bağlayıcısı 98" o:spid="_x0000_s1026" type="#_x0000_t32" style="position:absolute;margin-left:366.85pt;margin-top:3.6pt;width:79.9pt;height:3.6pt;rotation:-3;flip:y;z-index:251741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" strokecolor="windowText" strokeweight="2pt">
                <v:stroke endarrow="block" joinstyle="miter"/>
                <w10:wrap anchorx="page"/>
              </v:shape>
            </w:pict>
          </mc:Fallback>
        </mc:AlternateContent>
      </w:r>
    </w:p>
    <w:p w14:paraId="7B7DC909" w14:textId="77777777" w:rsidR="00A658E3" w:rsidRDefault="00A658E3" w:rsidP="00350E76">
      <w:pPr>
        <w:pStyle w:val="AralkYok"/>
        <w:rPr>
          <w:rFonts w:cs="Times New Roman"/>
          <w:b w:val="0"/>
          <w:sz w:val="22"/>
        </w:rPr>
      </w:pPr>
    </w:p>
    <w:p w14:paraId="23964BBE" w14:textId="77777777" w:rsidR="00A658E3" w:rsidRDefault="00A658E3" w:rsidP="00350E76">
      <w:pPr>
        <w:pStyle w:val="AralkYok"/>
        <w:rPr>
          <w:rFonts w:cs="Times New Roman"/>
          <w:b w:val="0"/>
          <w:sz w:val="22"/>
        </w:rPr>
      </w:pPr>
    </w:p>
    <w:p w14:paraId="52601207" w14:textId="433B44A7" w:rsidR="003B1584" w:rsidRDefault="00B9219C" w:rsidP="00573E2E">
      <w:pPr>
        <w:pStyle w:val="ResimYazs"/>
        <w:spacing w:after="0"/>
        <w:rPr>
          <w:rFonts w:cs="Times New Roman"/>
          <w:b/>
        </w:rPr>
      </w:pPr>
      <w:bookmarkStart w:id="55" w:name="_Toc144121514"/>
      <w:bookmarkStart w:id="56" w:name="_Toc147836620"/>
      <w:r w:rsidRPr="00B9219C">
        <w:rPr>
          <w:b/>
          <w:szCs w:val="22"/>
        </w:rPr>
        <w:t xml:space="preserve">Şekil </w:t>
      </w:r>
      <w:r w:rsidRPr="00B9219C">
        <w:rPr>
          <w:b/>
          <w:szCs w:val="22"/>
        </w:rPr>
        <w:fldChar w:fldCharType="begin"/>
      </w:r>
      <w:r w:rsidRPr="00B9219C">
        <w:rPr>
          <w:b/>
          <w:szCs w:val="22"/>
        </w:rPr>
        <w:instrText xml:space="preserve"> SEQ Şekil \* ARABIC </w:instrText>
      </w:r>
      <w:r w:rsidRPr="00B9219C">
        <w:rPr>
          <w:b/>
          <w:szCs w:val="22"/>
        </w:rPr>
        <w:fldChar w:fldCharType="separate"/>
      </w:r>
      <w:r w:rsidR="00EA61FF">
        <w:rPr>
          <w:b/>
          <w:noProof/>
          <w:szCs w:val="22"/>
        </w:rPr>
        <w:t>6</w:t>
      </w:r>
      <w:r w:rsidRPr="00B9219C">
        <w:rPr>
          <w:b/>
          <w:szCs w:val="22"/>
        </w:rPr>
        <w:fldChar w:fldCharType="end"/>
      </w:r>
      <w:r w:rsidRPr="00B9219C">
        <w:rPr>
          <w:b/>
          <w:szCs w:val="22"/>
        </w:rPr>
        <w:t>.</w:t>
      </w:r>
      <w:r>
        <w:t xml:space="preserve"> </w:t>
      </w:r>
      <w:r w:rsidR="000D185C" w:rsidRPr="00B9219C">
        <w:rPr>
          <w:rFonts w:cs="Times New Roman"/>
        </w:rPr>
        <w:t>Üç Boyutlu Örgütsel Bağlılık M</w:t>
      </w:r>
      <w:r w:rsidR="007322EB" w:rsidRPr="00B9219C">
        <w:rPr>
          <w:rFonts w:cs="Times New Roman"/>
        </w:rPr>
        <w:t>odeli.</w:t>
      </w:r>
      <w:bookmarkEnd w:id="55"/>
      <w:bookmarkEnd w:id="56"/>
      <w:r w:rsidR="007322EB" w:rsidRPr="007322EB">
        <w:rPr>
          <w:rFonts w:cs="Times New Roman"/>
          <w:b/>
        </w:rPr>
        <w:t xml:space="preserve"> </w:t>
      </w:r>
    </w:p>
    <w:p w14:paraId="54DE5697" w14:textId="670DE7BF" w:rsidR="00412927" w:rsidRDefault="00CE6AD7" w:rsidP="00573E2E">
      <w:pPr>
        <w:pStyle w:val="AralkYok"/>
        <w:rPr>
          <w:rFonts w:cs="Times New Roman"/>
          <w:b w:val="0"/>
          <w:sz w:val="22"/>
        </w:rPr>
      </w:pPr>
      <w:r w:rsidRPr="007322EB">
        <w:rPr>
          <w:rFonts w:cs="Times New Roman"/>
          <w:b w:val="0"/>
          <w:sz w:val="22"/>
        </w:rPr>
        <w:t xml:space="preserve">Kaynak: </w:t>
      </w:r>
      <w:r w:rsidR="001A16B1" w:rsidRPr="007322EB">
        <w:rPr>
          <w:rFonts w:cs="Times New Roman"/>
          <w:b w:val="0"/>
          <w:sz w:val="22"/>
        </w:rPr>
        <w:t xml:space="preserve">Meyer, Stanley, Herscovitz ve Topolnytsky, </w:t>
      </w:r>
      <w:r w:rsidRPr="007322EB">
        <w:rPr>
          <w:rFonts w:cs="Times New Roman"/>
          <w:b w:val="0"/>
          <w:sz w:val="22"/>
        </w:rPr>
        <w:t>(</w:t>
      </w:r>
      <w:r w:rsidR="001A16B1" w:rsidRPr="007322EB">
        <w:rPr>
          <w:rFonts w:cs="Times New Roman"/>
          <w:b w:val="0"/>
          <w:sz w:val="22"/>
        </w:rPr>
        <w:t>2002)</w:t>
      </w:r>
    </w:p>
    <w:p w14:paraId="1B807A08" w14:textId="77777777" w:rsidR="00573E2E" w:rsidRDefault="00573E2E" w:rsidP="00573E2E">
      <w:pPr>
        <w:pStyle w:val="AralkYok"/>
        <w:rPr>
          <w:rFonts w:cs="Times New Roman"/>
          <w:b w:val="0"/>
          <w:sz w:val="22"/>
        </w:rPr>
      </w:pPr>
    </w:p>
    <w:p w14:paraId="4189ABBD" w14:textId="77777777" w:rsidR="00573E2E" w:rsidRPr="00573E2E" w:rsidRDefault="00573E2E" w:rsidP="00573E2E">
      <w:pPr>
        <w:pStyle w:val="AralkYok"/>
        <w:rPr>
          <w:rFonts w:cs="Times New Roman"/>
          <w:b w:val="0"/>
          <w:sz w:val="22"/>
        </w:rPr>
      </w:pPr>
    </w:p>
    <w:p w14:paraId="671C8DDF" w14:textId="78D133A8" w:rsidR="004A25BD" w:rsidRDefault="0097628D" w:rsidP="004A25BD">
      <w:pPr>
        <w:pStyle w:val="Balk2"/>
      </w:pPr>
      <w:bookmarkStart w:id="57" w:name="_Toc147840928"/>
      <w:r>
        <w:t>2</w:t>
      </w:r>
      <w:r w:rsidR="00F656FA" w:rsidRPr="00B20255">
        <w:t>.</w:t>
      </w:r>
      <w:r w:rsidR="00321992" w:rsidRPr="00B20255">
        <w:t>5.</w:t>
      </w:r>
      <w:r w:rsidR="00F656FA" w:rsidRPr="00B20255">
        <w:t xml:space="preserve"> </w:t>
      </w:r>
      <w:r w:rsidR="006B73B5">
        <w:t>DUYGUSAL BAĞLILIĞI ETKİLEYEN FAKTÖRLER</w:t>
      </w:r>
      <w:bookmarkEnd w:id="57"/>
    </w:p>
    <w:p w14:paraId="4F41B602" w14:textId="4573D0BA" w:rsidR="00C055B5" w:rsidRPr="00B20255" w:rsidRDefault="003B1584" w:rsidP="00DD10BC">
      <w:r>
        <w:t>Duygusal bağlılığı e</w:t>
      </w:r>
      <w:r w:rsidR="00C055B5" w:rsidRPr="004A25BD">
        <w:t xml:space="preserve">tkileyen </w:t>
      </w:r>
      <w:r>
        <w:t>konular</w:t>
      </w:r>
      <w:r w:rsidR="00C055B5" w:rsidRPr="004A25BD">
        <w:t xml:space="preserve"> </w:t>
      </w:r>
      <w:r w:rsidR="00412927">
        <w:t>ile ilgili günümüze</w:t>
      </w:r>
      <w:r w:rsidR="00C055B5" w:rsidRPr="004A25BD">
        <w:t xml:space="preserve"> kadar birçok farklı çalışma yapılmıştır. </w:t>
      </w:r>
      <w:r>
        <w:t>Literatü</w:t>
      </w:r>
      <w:r w:rsidR="00412927">
        <w:t>rde</w:t>
      </w:r>
      <w:r w:rsidR="0097628D" w:rsidRPr="004A25BD">
        <w:t xml:space="preserve"> ağırlıklı olarak kabul gören </w:t>
      </w:r>
      <w:r w:rsidR="00C055B5" w:rsidRPr="004A25BD">
        <w:t xml:space="preserve">Allen </w:t>
      </w:r>
      <w:r w:rsidR="00865EE2">
        <w:t xml:space="preserve">&amp; </w:t>
      </w:r>
      <w:r w:rsidR="00C055B5" w:rsidRPr="004A25BD">
        <w:t>Meyer ile Mowday ve diğerlerinin</w:t>
      </w:r>
      <w:r w:rsidR="00865EE2">
        <w:t xml:space="preserve"> </w:t>
      </w:r>
      <w:r w:rsidR="00C055B5" w:rsidRPr="004A25BD">
        <w:t xml:space="preserve">(1982) ortaya koydukları faktörlerden bahsedilecektir. </w:t>
      </w:r>
    </w:p>
    <w:p w14:paraId="108536DC" w14:textId="4A8EC7CB" w:rsidR="004A25BD" w:rsidRDefault="004A25BD" w:rsidP="004A25BD">
      <w:pPr>
        <w:pStyle w:val="Balk3"/>
      </w:pPr>
      <w:r>
        <w:t xml:space="preserve">        </w:t>
      </w:r>
      <w:bookmarkStart w:id="58" w:name="_Toc147840929"/>
      <w:r w:rsidR="0097628D">
        <w:t>2</w:t>
      </w:r>
      <w:r w:rsidR="00321992" w:rsidRPr="00B20255">
        <w:t>.5.</w:t>
      </w:r>
      <w:r w:rsidR="00F656FA" w:rsidRPr="00B20255">
        <w:t xml:space="preserve">1 </w:t>
      </w:r>
      <w:r w:rsidR="00C055B5" w:rsidRPr="00B20255">
        <w:t>Allen ve Meyer’in Modeline Gö</w:t>
      </w:r>
      <w:r>
        <w:t>re Duygusal Bağlılık Faktörleri</w:t>
      </w:r>
      <w:bookmarkEnd w:id="58"/>
    </w:p>
    <w:p w14:paraId="00D78672" w14:textId="2EE4E859" w:rsidR="004A25BD" w:rsidRPr="004A25BD" w:rsidRDefault="00C055B5" w:rsidP="00DD10BC">
      <w:r w:rsidRPr="004A25BD">
        <w:t xml:space="preserve">Duygusal bağlılığı etkileyen faktörlerin genellikle </w:t>
      </w:r>
      <w:r w:rsidR="00412927">
        <w:t>kişisel özellikler</w:t>
      </w:r>
      <w:r w:rsidRPr="004A25BD">
        <w:t xml:space="preserve"> ve çalışma </w:t>
      </w:r>
      <w:r w:rsidR="00412927">
        <w:t xml:space="preserve">yeri </w:t>
      </w:r>
      <w:r w:rsidRPr="004A25BD">
        <w:t xml:space="preserve">özellikleri ekseninde </w:t>
      </w:r>
      <w:r w:rsidR="00412927">
        <w:t>incelendiği</w:t>
      </w:r>
      <w:r w:rsidRPr="004A25BD">
        <w:t xml:space="preserve"> görül</w:t>
      </w:r>
      <w:r w:rsidR="00412927">
        <w:t xml:space="preserve">müştür </w:t>
      </w:r>
      <w:r w:rsidR="001A16B1" w:rsidRPr="004A25BD">
        <w:t>(Allen ve Meyer 1990</w:t>
      </w:r>
      <w:r w:rsidRPr="004A25BD">
        <w:t xml:space="preserve">). </w:t>
      </w:r>
    </w:p>
    <w:p w14:paraId="4DDDFECE" w14:textId="0F32328A" w:rsidR="00C055B5" w:rsidRPr="00B20255" w:rsidRDefault="003B1584" w:rsidP="00DD10BC">
      <w:r>
        <w:lastRenderedPageBreak/>
        <w:t xml:space="preserve">Örgüt ortamı </w:t>
      </w:r>
      <w:r w:rsidR="00C055B5" w:rsidRPr="004A25BD">
        <w:t>çalışanların duygusal bağlılı</w:t>
      </w:r>
      <w:r>
        <w:t>ğını</w:t>
      </w:r>
      <w:r w:rsidR="00C055B5" w:rsidRPr="004A25BD">
        <w:t xml:space="preserve"> etkilemektedir. </w:t>
      </w:r>
      <w:r w:rsidR="00B943A6">
        <w:t xml:space="preserve">Yiğitel (2014) </w:t>
      </w:r>
      <w:r w:rsidR="00C055B5" w:rsidRPr="004A25BD">
        <w:t>Allen ve Meyer (1990)</w:t>
      </w:r>
      <w:r w:rsidR="001401E7">
        <w:t>’ın çalışması olan</w:t>
      </w:r>
      <w:r w:rsidR="006863C5">
        <w:t xml:space="preserve"> örgütte çalışanın duygusal b</w:t>
      </w:r>
      <w:r>
        <w:t>ağlılığını etkileyen faktörleri</w:t>
      </w:r>
      <w:r w:rsidR="00C055B5" w:rsidRPr="004A25BD">
        <w:t xml:space="preserve"> </w:t>
      </w:r>
      <w:r w:rsidR="006863C5">
        <w:t xml:space="preserve">aşağıdaki </w:t>
      </w:r>
      <w:r w:rsidR="00C055B5" w:rsidRPr="004A25BD">
        <w:t xml:space="preserve">şekilde </w:t>
      </w:r>
      <w:r w:rsidR="006863C5">
        <w:t>ifade etmiştir:</w:t>
      </w:r>
      <w:r w:rsidR="00C055B5" w:rsidRPr="004A25BD">
        <w:t xml:space="preserve"> </w:t>
      </w:r>
    </w:p>
    <w:p w14:paraId="58850DA9" w14:textId="3D552CB8" w:rsidR="00C055B5" w:rsidRPr="00B20255" w:rsidRDefault="00412927" w:rsidP="00482A5D">
      <w:pPr>
        <w:pStyle w:val="ListeParagraf"/>
        <w:numPr>
          <w:ilvl w:val="0"/>
          <w:numId w:val="3"/>
        </w:numPr>
        <w:rPr>
          <w:rFonts w:cs="Times New Roman"/>
          <w:szCs w:val="24"/>
        </w:rPr>
      </w:pPr>
      <w:r>
        <w:rPr>
          <w:rFonts w:cs="Times New Roman"/>
          <w:szCs w:val="24"/>
        </w:rPr>
        <w:t>Görevin</w:t>
      </w:r>
      <w:r w:rsidR="00380266">
        <w:rPr>
          <w:rFonts w:cs="Times New Roman"/>
          <w:szCs w:val="24"/>
        </w:rPr>
        <w:t xml:space="preserve"> z</w:t>
      </w:r>
      <w:r w:rsidR="0088560E" w:rsidRPr="00B20255">
        <w:rPr>
          <w:rFonts w:cs="Times New Roman"/>
          <w:szCs w:val="24"/>
        </w:rPr>
        <w:t>orlayıcılığı (J</w:t>
      </w:r>
      <w:r w:rsidR="00C055B5" w:rsidRPr="00B20255">
        <w:rPr>
          <w:rFonts w:cs="Times New Roman"/>
          <w:szCs w:val="24"/>
        </w:rPr>
        <w:t xml:space="preserve">ob challenge) ; görevin heyecan sağlaması, </w:t>
      </w:r>
    </w:p>
    <w:p w14:paraId="0369EAA9" w14:textId="23E8C8F2" w:rsidR="00C055B5" w:rsidRPr="00B20255" w:rsidRDefault="008D034A" w:rsidP="00482A5D">
      <w:pPr>
        <w:pStyle w:val="ListeParagraf"/>
        <w:numPr>
          <w:ilvl w:val="0"/>
          <w:numId w:val="3"/>
        </w:numPr>
        <w:rPr>
          <w:rFonts w:cs="Times New Roman"/>
          <w:szCs w:val="24"/>
        </w:rPr>
      </w:pPr>
      <w:r>
        <w:rPr>
          <w:rFonts w:cs="Times New Roman"/>
          <w:szCs w:val="24"/>
        </w:rPr>
        <w:t>İş tanımları (Role c</w:t>
      </w:r>
      <w:r w:rsidR="00C055B5" w:rsidRPr="00B20255">
        <w:rPr>
          <w:rFonts w:cs="Times New Roman"/>
          <w:szCs w:val="24"/>
        </w:rPr>
        <w:t xml:space="preserve">larity) ; görev tanımının net olması, </w:t>
      </w:r>
    </w:p>
    <w:p w14:paraId="115BF5D7" w14:textId="58912948" w:rsidR="00C055B5" w:rsidRPr="00B20255" w:rsidRDefault="008D034A" w:rsidP="00482A5D">
      <w:pPr>
        <w:pStyle w:val="ListeParagraf"/>
        <w:numPr>
          <w:ilvl w:val="0"/>
          <w:numId w:val="3"/>
        </w:numPr>
        <w:rPr>
          <w:rFonts w:cs="Times New Roman"/>
          <w:szCs w:val="24"/>
        </w:rPr>
      </w:pPr>
      <w:r>
        <w:rPr>
          <w:rFonts w:cs="Times New Roman"/>
          <w:szCs w:val="24"/>
        </w:rPr>
        <w:t>Net hedefler (Goals c</w:t>
      </w:r>
      <w:r w:rsidR="00C055B5" w:rsidRPr="00B20255">
        <w:rPr>
          <w:rFonts w:cs="Times New Roman"/>
          <w:szCs w:val="24"/>
        </w:rPr>
        <w:t xml:space="preserve">larity); örgütün amaçlarının açık olması anlayışı, </w:t>
      </w:r>
    </w:p>
    <w:p w14:paraId="0FF30589" w14:textId="5C23EE8A" w:rsidR="00C055B5" w:rsidRPr="00B20255" w:rsidRDefault="00380266" w:rsidP="00482A5D">
      <w:pPr>
        <w:pStyle w:val="ListeParagraf"/>
        <w:numPr>
          <w:ilvl w:val="0"/>
          <w:numId w:val="3"/>
        </w:numPr>
        <w:rPr>
          <w:rFonts w:cs="Times New Roman"/>
          <w:szCs w:val="24"/>
        </w:rPr>
      </w:pPr>
      <w:r>
        <w:rPr>
          <w:rFonts w:cs="Times New Roman"/>
          <w:szCs w:val="24"/>
        </w:rPr>
        <w:t xml:space="preserve">Amaçların </w:t>
      </w:r>
      <w:r w:rsidR="006863C5">
        <w:rPr>
          <w:rFonts w:cs="Times New Roman"/>
          <w:szCs w:val="24"/>
        </w:rPr>
        <w:t>zorluğu</w:t>
      </w:r>
      <w:r w:rsidR="00D92E33">
        <w:rPr>
          <w:rFonts w:cs="Times New Roman"/>
          <w:szCs w:val="24"/>
        </w:rPr>
        <w:t xml:space="preserve"> (G</w:t>
      </w:r>
      <w:r w:rsidR="00C055B5" w:rsidRPr="00B20255">
        <w:rPr>
          <w:rFonts w:cs="Times New Roman"/>
          <w:szCs w:val="24"/>
        </w:rPr>
        <w:t xml:space="preserve">oals difficulty): </w:t>
      </w:r>
      <w:r w:rsidR="006863C5">
        <w:rPr>
          <w:rFonts w:cs="Times New Roman"/>
          <w:szCs w:val="24"/>
        </w:rPr>
        <w:t xml:space="preserve">Çalışanın </w:t>
      </w:r>
      <w:r w:rsidR="00C055B5" w:rsidRPr="00B20255">
        <w:rPr>
          <w:rFonts w:cs="Times New Roman"/>
          <w:szCs w:val="24"/>
        </w:rPr>
        <w:t xml:space="preserve">yaptığı işin kapasitesinin </w:t>
      </w:r>
      <w:r w:rsidR="006863C5">
        <w:rPr>
          <w:rFonts w:cs="Times New Roman"/>
          <w:szCs w:val="24"/>
        </w:rPr>
        <w:t>üzerine çıkmaması,</w:t>
      </w:r>
    </w:p>
    <w:p w14:paraId="792816BB" w14:textId="7DAB0231" w:rsidR="00C055B5" w:rsidRPr="00B20255" w:rsidRDefault="00D92E33" w:rsidP="00482A5D">
      <w:pPr>
        <w:pStyle w:val="ListeParagraf"/>
        <w:numPr>
          <w:ilvl w:val="0"/>
          <w:numId w:val="3"/>
        </w:numPr>
        <w:rPr>
          <w:rFonts w:cs="Times New Roman"/>
          <w:szCs w:val="24"/>
        </w:rPr>
      </w:pPr>
      <w:r>
        <w:rPr>
          <w:rFonts w:cs="Times New Roman"/>
          <w:szCs w:val="24"/>
        </w:rPr>
        <w:t>Yönetim anlayışı (M</w:t>
      </w:r>
      <w:r w:rsidR="00C055B5" w:rsidRPr="00B20255">
        <w:rPr>
          <w:rFonts w:cs="Times New Roman"/>
          <w:szCs w:val="24"/>
        </w:rPr>
        <w:t xml:space="preserve">anagement receptiveness); çalışanların fikir ve düşüncelerinin yönetim tarafınan dikkate alınması </w:t>
      </w:r>
    </w:p>
    <w:p w14:paraId="11FD0C75" w14:textId="71809EAD" w:rsidR="00C055B5" w:rsidRPr="00B20255" w:rsidRDefault="00D92E33" w:rsidP="00482A5D">
      <w:pPr>
        <w:pStyle w:val="ListeParagraf"/>
        <w:numPr>
          <w:ilvl w:val="0"/>
          <w:numId w:val="3"/>
        </w:numPr>
        <w:rPr>
          <w:rFonts w:cs="Times New Roman"/>
          <w:szCs w:val="24"/>
        </w:rPr>
      </w:pPr>
      <w:r>
        <w:rPr>
          <w:rFonts w:cs="Times New Roman"/>
          <w:szCs w:val="24"/>
        </w:rPr>
        <w:t>Uyum (P</w:t>
      </w:r>
      <w:r w:rsidR="00C055B5" w:rsidRPr="00B20255">
        <w:rPr>
          <w:rFonts w:cs="Times New Roman"/>
          <w:szCs w:val="24"/>
        </w:rPr>
        <w:t>eer cohesion); çalışanlar arasında uyum sağlanması,</w:t>
      </w:r>
    </w:p>
    <w:p w14:paraId="33D3962F" w14:textId="77777777" w:rsidR="00C055B5" w:rsidRPr="00B20255" w:rsidRDefault="00C055B5" w:rsidP="00482A5D">
      <w:pPr>
        <w:pStyle w:val="ListeParagraf"/>
        <w:numPr>
          <w:ilvl w:val="0"/>
          <w:numId w:val="3"/>
        </w:numPr>
        <w:rPr>
          <w:rFonts w:cs="Times New Roman"/>
          <w:szCs w:val="24"/>
        </w:rPr>
      </w:pPr>
      <w:r w:rsidRPr="00B20255">
        <w:rPr>
          <w:rFonts w:cs="Times New Roman"/>
          <w:szCs w:val="24"/>
        </w:rPr>
        <w:t>Güven (organizational dependability); örgütün verdiği sözleri tutacağına olan inanç,</w:t>
      </w:r>
    </w:p>
    <w:p w14:paraId="57354CF5" w14:textId="57FF500C" w:rsidR="00C055B5" w:rsidRPr="00B20255" w:rsidRDefault="00D92E33" w:rsidP="00482A5D">
      <w:pPr>
        <w:pStyle w:val="ListeParagraf"/>
        <w:numPr>
          <w:ilvl w:val="0"/>
          <w:numId w:val="3"/>
        </w:numPr>
        <w:rPr>
          <w:rFonts w:cs="Times New Roman"/>
          <w:szCs w:val="24"/>
        </w:rPr>
      </w:pPr>
      <w:r>
        <w:rPr>
          <w:rFonts w:cs="Times New Roman"/>
          <w:szCs w:val="24"/>
        </w:rPr>
        <w:t>Eşitlik (E</w:t>
      </w:r>
      <w:r w:rsidR="00C055B5" w:rsidRPr="00B20255">
        <w:rPr>
          <w:rFonts w:cs="Times New Roman"/>
          <w:szCs w:val="24"/>
        </w:rPr>
        <w:t>quity); çalışanlar arası eşitlik bulunması,</w:t>
      </w:r>
    </w:p>
    <w:p w14:paraId="32D64293" w14:textId="4F8A9DF1" w:rsidR="00C055B5" w:rsidRPr="00B20255" w:rsidRDefault="00D92E33" w:rsidP="00482A5D">
      <w:pPr>
        <w:pStyle w:val="ListeParagraf"/>
        <w:numPr>
          <w:ilvl w:val="0"/>
          <w:numId w:val="3"/>
        </w:numPr>
        <w:rPr>
          <w:rFonts w:cs="Times New Roman"/>
          <w:szCs w:val="24"/>
        </w:rPr>
      </w:pPr>
      <w:r>
        <w:rPr>
          <w:rFonts w:cs="Times New Roman"/>
          <w:szCs w:val="24"/>
        </w:rPr>
        <w:t>Takdir (P</w:t>
      </w:r>
      <w:r w:rsidR="00C055B5" w:rsidRPr="00B20255">
        <w:rPr>
          <w:rFonts w:cs="Times New Roman"/>
          <w:szCs w:val="24"/>
        </w:rPr>
        <w:t xml:space="preserve">ersonal importance); çalışanların önemli ve değerli olduğunun hissettirilmesi </w:t>
      </w:r>
    </w:p>
    <w:p w14:paraId="60C4C6A2" w14:textId="75849DEF" w:rsidR="00C055B5" w:rsidRPr="00B20255" w:rsidRDefault="00D92E33" w:rsidP="00482A5D">
      <w:pPr>
        <w:pStyle w:val="ListeParagraf"/>
        <w:numPr>
          <w:ilvl w:val="0"/>
          <w:numId w:val="3"/>
        </w:numPr>
        <w:rPr>
          <w:rFonts w:cs="Times New Roman"/>
          <w:szCs w:val="24"/>
        </w:rPr>
      </w:pPr>
      <w:r>
        <w:rPr>
          <w:rFonts w:cs="Times New Roman"/>
          <w:szCs w:val="24"/>
        </w:rPr>
        <w:t>Geri Bildirim (F</w:t>
      </w:r>
      <w:r w:rsidR="00C055B5" w:rsidRPr="00B20255">
        <w:rPr>
          <w:rFonts w:cs="Times New Roman"/>
          <w:szCs w:val="24"/>
        </w:rPr>
        <w:t xml:space="preserve">eedback); çalışanların performansları ile ilgili geri bildirimde bulunulması, </w:t>
      </w:r>
    </w:p>
    <w:p w14:paraId="0D3FA3A9" w14:textId="6E5D0C29" w:rsidR="00C055B5" w:rsidRPr="004A25BD" w:rsidRDefault="00D92E33" w:rsidP="00482A5D">
      <w:pPr>
        <w:pStyle w:val="ListeParagraf"/>
        <w:numPr>
          <w:ilvl w:val="0"/>
          <w:numId w:val="3"/>
        </w:numPr>
        <w:rPr>
          <w:rFonts w:cs="Times New Roman"/>
          <w:szCs w:val="24"/>
        </w:rPr>
      </w:pPr>
      <w:r>
        <w:rPr>
          <w:rFonts w:cs="Times New Roman"/>
          <w:szCs w:val="24"/>
        </w:rPr>
        <w:t>Katılım (P</w:t>
      </w:r>
      <w:r w:rsidR="00C055B5" w:rsidRPr="004A25BD">
        <w:rPr>
          <w:rFonts w:cs="Times New Roman"/>
          <w:szCs w:val="24"/>
        </w:rPr>
        <w:t>articipation); çalışanların kararlara katılımlarının</w:t>
      </w:r>
      <w:r w:rsidR="003B6DD5">
        <w:rPr>
          <w:rFonts w:cs="Times New Roman"/>
          <w:szCs w:val="24"/>
        </w:rPr>
        <w:t xml:space="preserve"> </w:t>
      </w:r>
      <w:r>
        <w:rPr>
          <w:rFonts w:cs="Times New Roman"/>
          <w:szCs w:val="24"/>
        </w:rPr>
        <w:t xml:space="preserve">imkan verilmesidir </w:t>
      </w:r>
      <w:r w:rsidR="00C055B5" w:rsidRPr="004A25BD">
        <w:rPr>
          <w:rFonts w:cs="Times New Roman"/>
          <w:szCs w:val="24"/>
        </w:rPr>
        <w:t xml:space="preserve"> (Yiğitel</w:t>
      </w:r>
      <w:r w:rsidR="001401E7">
        <w:rPr>
          <w:rFonts w:cs="Times New Roman"/>
          <w:szCs w:val="24"/>
        </w:rPr>
        <w:t>,</w:t>
      </w:r>
      <w:r w:rsidR="00C055B5" w:rsidRPr="004A25BD">
        <w:rPr>
          <w:rFonts w:cs="Times New Roman"/>
          <w:szCs w:val="24"/>
        </w:rPr>
        <w:t xml:space="preserve"> 2014).</w:t>
      </w:r>
    </w:p>
    <w:p w14:paraId="20636A66" w14:textId="77777777" w:rsidR="004A25BD" w:rsidRDefault="004A25BD" w:rsidP="004A25BD">
      <w:pPr>
        <w:pStyle w:val="Balk3"/>
      </w:pPr>
      <w:r>
        <w:t xml:space="preserve">        </w:t>
      </w:r>
      <w:bookmarkStart w:id="59" w:name="_Toc147840930"/>
      <w:r w:rsidR="0097628D">
        <w:t>2</w:t>
      </w:r>
      <w:r w:rsidR="00F656FA" w:rsidRPr="00B20255">
        <w:t>.</w:t>
      </w:r>
      <w:r w:rsidR="00321992" w:rsidRPr="00B20255">
        <w:t>5.2</w:t>
      </w:r>
      <w:r w:rsidR="00F656FA" w:rsidRPr="00B20255">
        <w:t xml:space="preserve"> </w:t>
      </w:r>
      <w:r w:rsidR="00C055B5" w:rsidRPr="00B20255">
        <w:t>Mowday ve Diğerlerine Göre Duygusal Bağlılık Faktörleri</w:t>
      </w:r>
      <w:bookmarkEnd w:id="59"/>
    </w:p>
    <w:p w14:paraId="1DF97120" w14:textId="33BB936D" w:rsidR="00C055B5" w:rsidRPr="004A25BD" w:rsidRDefault="00C055B5" w:rsidP="00DD10BC">
      <w:r w:rsidRPr="004A25BD">
        <w:t>Mowday’e göre duygusal bağlılığa yol açan dört faktör</w:t>
      </w:r>
      <w:r w:rsidR="001A16B1" w:rsidRPr="004A25BD">
        <w:t xml:space="preserve"> vardır. Bu dört </w:t>
      </w:r>
      <w:r w:rsidR="003B1584">
        <w:t>faktör</w:t>
      </w:r>
      <w:r w:rsidR="004345A8" w:rsidRPr="004345A8">
        <w:rPr>
          <w:rFonts w:cs="Times New Roman"/>
          <w:szCs w:val="24"/>
        </w:rPr>
        <w:t xml:space="preserve"> </w:t>
      </w:r>
      <w:r w:rsidR="004345A8">
        <w:rPr>
          <w:rFonts w:cs="Times New Roman"/>
          <w:szCs w:val="24"/>
        </w:rPr>
        <w:t xml:space="preserve">aşağıdaki başlıklarda </w:t>
      </w:r>
      <w:r w:rsidR="00CF7F8E">
        <w:rPr>
          <w:rFonts w:cs="Times New Roman"/>
          <w:szCs w:val="24"/>
        </w:rPr>
        <w:t>incelenmektedir</w:t>
      </w:r>
      <w:r w:rsidR="004345A8" w:rsidRPr="00B20255">
        <w:rPr>
          <w:rFonts w:cs="Times New Roman"/>
          <w:szCs w:val="24"/>
        </w:rPr>
        <w:t xml:space="preserve"> (Meyer ve Allen, 1991).</w:t>
      </w:r>
    </w:p>
    <w:p w14:paraId="05758895" w14:textId="2F0B57E0" w:rsidR="00C055B5" w:rsidRPr="00B20255" w:rsidRDefault="004345A8" w:rsidP="00482A5D">
      <w:pPr>
        <w:pStyle w:val="ListeParagraf"/>
        <w:numPr>
          <w:ilvl w:val="0"/>
          <w:numId w:val="5"/>
        </w:numPr>
        <w:jc w:val="left"/>
        <w:rPr>
          <w:rFonts w:cs="Times New Roman"/>
          <w:szCs w:val="24"/>
        </w:rPr>
      </w:pPr>
      <w:r>
        <w:rPr>
          <w:rFonts w:cs="Times New Roman"/>
          <w:szCs w:val="24"/>
        </w:rPr>
        <w:t>Kişisel</w:t>
      </w:r>
      <w:r w:rsidR="00C055B5" w:rsidRPr="00B20255">
        <w:rPr>
          <w:rFonts w:cs="Times New Roman"/>
          <w:szCs w:val="24"/>
        </w:rPr>
        <w:t xml:space="preserve"> özellikler, </w:t>
      </w:r>
    </w:p>
    <w:p w14:paraId="09057933" w14:textId="61370889" w:rsidR="00C055B5" w:rsidRPr="00B20255" w:rsidRDefault="00C055B5" w:rsidP="00482A5D">
      <w:pPr>
        <w:pStyle w:val="ListeParagraf"/>
        <w:numPr>
          <w:ilvl w:val="0"/>
          <w:numId w:val="5"/>
        </w:numPr>
        <w:jc w:val="left"/>
        <w:rPr>
          <w:rFonts w:cs="Times New Roman"/>
          <w:szCs w:val="24"/>
        </w:rPr>
      </w:pPr>
      <w:r w:rsidRPr="00B20255">
        <w:rPr>
          <w:rFonts w:cs="Times New Roman"/>
          <w:szCs w:val="24"/>
        </w:rPr>
        <w:t>İş</w:t>
      </w:r>
      <w:r w:rsidR="00412927">
        <w:rPr>
          <w:rFonts w:cs="Times New Roman"/>
          <w:szCs w:val="24"/>
        </w:rPr>
        <w:t>in</w:t>
      </w:r>
      <w:r w:rsidRPr="00B20255">
        <w:rPr>
          <w:rFonts w:cs="Times New Roman"/>
          <w:szCs w:val="24"/>
        </w:rPr>
        <w:t xml:space="preserve"> özellikleri</w:t>
      </w:r>
      <w:r w:rsidR="004345A8">
        <w:rPr>
          <w:rFonts w:cs="Times New Roman"/>
          <w:szCs w:val="24"/>
        </w:rPr>
        <w:t>,</w:t>
      </w:r>
      <w:r w:rsidRPr="00B20255">
        <w:rPr>
          <w:rFonts w:cs="Times New Roman"/>
          <w:szCs w:val="24"/>
        </w:rPr>
        <w:t xml:space="preserve"> </w:t>
      </w:r>
    </w:p>
    <w:p w14:paraId="32074E6E" w14:textId="1B329C44" w:rsidR="00C055B5" w:rsidRPr="00B20255" w:rsidRDefault="00412927" w:rsidP="00482A5D">
      <w:pPr>
        <w:pStyle w:val="ListeParagraf"/>
        <w:numPr>
          <w:ilvl w:val="0"/>
          <w:numId w:val="5"/>
        </w:numPr>
        <w:jc w:val="left"/>
        <w:rPr>
          <w:rFonts w:cs="Times New Roman"/>
          <w:szCs w:val="24"/>
        </w:rPr>
      </w:pPr>
      <w:r>
        <w:rPr>
          <w:rFonts w:cs="Times New Roman"/>
          <w:szCs w:val="24"/>
        </w:rPr>
        <w:t>Önceki iş deneyimleri</w:t>
      </w:r>
      <w:r w:rsidR="00C055B5" w:rsidRPr="00B20255">
        <w:rPr>
          <w:rFonts w:cs="Times New Roman"/>
          <w:szCs w:val="24"/>
        </w:rPr>
        <w:t xml:space="preserve">, </w:t>
      </w:r>
    </w:p>
    <w:p w14:paraId="5D588E94" w14:textId="15BEACBF" w:rsidR="00C055B5" w:rsidRDefault="00412927" w:rsidP="00482A5D">
      <w:pPr>
        <w:pStyle w:val="ListeParagraf"/>
        <w:numPr>
          <w:ilvl w:val="0"/>
          <w:numId w:val="5"/>
        </w:numPr>
        <w:jc w:val="left"/>
        <w:rPr>
          <w:rFonts w:cs="Times New Roman"/>
          <w:szCs w:val="24"/>
        </w:rPr>
      </w:pPr>
      <w:r>
        <w:rPr>
          <w:rFonts w:cs="Times New Roman"/>
          <w:szCs w:val="24"/>
        </w:rPr>
        <w:t xml:space="preserve">İşletmenin </w:t>
      </w:r>
      <w:r w:rsidR="00C055B5" w:rsidRPr="00B20255">
        <w:rPr>
          <w:rFonts w:cs="Times New Roman"/>
          <w:szCs w:val="24"/>
        </w:rPr>
        <w:t xml:space="preserve">özellikleri olarak </w:t>
      </w:r>
    </w:p>
    <w:p w14:paraId="799A9709" w14:textId="77777777" w:rsidR="004345A8" w:rsidRDefault="004345A8" w:rsidP="004345A8">
      <w:pPr>
        <w:pStyle w:val="ListeParagraf"/>
        <w:ind w:left="1440"/>
        <w:jc w:val="left"/>
        <w:rPr>
          <w:rFonts w:cs="Times New Roman"/>
          <w:szCs w:val="24"/>
        </w:rPr>
      </w:pPr>
    </w:p>
    <w:p w14:paraId="4DCAC8BF" w14:textId="77777777" w:rsidR="008D427F" w:rsidRPr="00B20255" w:rsidRDefault="008D427F" w:rsidP="004345A8">
      <w:pPr>
        <w:pStyle w:val="ListeParagraf"/>
        <w:ind w:left="1440"/>
        <w:jc w:val="left"/>
        <w:rPr>
          <w:rFonts w:cs="Times New Roman"/>
          <w:szCs w:val="24"/>
        </w:rPr>
      </w:pPr>
    </w:p>
    <w:p w14:paraId="46F77879" w14:textId="4E37C063" w:rsidR="00C055B5" w:rsidRPr="00B20255" w:rsidRDefault="001401E7" w:rsidP="00482A5D">
      <w:pPr>
        <w:pStyle w:val="ListeParagraf"/>
        <w:numPr>
          <w:ilvl w:val="0"/>
          <w:numId w:val="6"/>
        </w:numPr>
        <w:rPr>
          <w:rFonts w:cs="Times New Roman"/>
          <w:b/>
          <w:szCs w:val="24"/>
        </w:rPr>
      </w:pPr>
      <w:r>
        <w:rPr>
          <w:rFonts w:cs="Times New Roman"/>
          <w:b/>
          <w:szCs w:val="24"/>
        </w:rPr>
        <w:lastRenderedPageBreak/>
        <w:t>Kişisel Ö</w:t>
      </w:r>
      <w:r w:rsidR="00C055B5" w:rsidRPr="00B20255">
        <w:rPr>
          <w:rFonts w:cs="Times New Roman"/>
          <w:b/>
          <w:szCs w:val="24"/>
        </w:rPr>
        <w:t>zellikler</w:t>
      </w:r>
    </w:p>
    <w:p w14:paraId="3B4CEE42" w14:textId="4AEDF9DB" w:rsidR="004A25BD" w:rsidRDefault="00C055B5" w:rsidP="004A25BD">
      <w:pPr>
        <w:rPr>
          <w:rFonts w:cs="Times New Roman"/>
          <w:szCs w:val="24"/>
        </w:rPr>
      </w:pPr>
      <w:r w:rsidRPr="00B20255">
        <w:rPr>
          <w:rFonts w:cs="Times New Roman"/>
          <w:szCs w:val="24"/>
        </w:rPr>
        <w:t>Kişisel özelliklerde; bireyin yaşı, cinsiyeti, eğitim düzeyi, çalışma süresi gibi demog</w:t>
      </w:r>
      <w:r w:rsidR="00BF27BD">
        <w:rPr>
          <w:rFonts w:cs="Times New Roman"/>
          <w:szCs w:val="24"/>
        </w:rPr>
        <w:t>rafik özellikler yer almaktadır</w:t>
      </w:r>
      <w:r w:rsidRPr="00B20255">
        <w:rPr>
          <w:rFonts w:cs="Times New Roman"/>
          <w:szCs w:val="24"/>
        </w:rPr>
        <w:t xml:space="preserve"> (Meyer ve Allen, 1991).</w:t>
      </w:r>
    </w:p>
    <w:p w14:paraId="64FB3CF7" w14:textId="63BFEFA9" w:rsidR="004A25BD" w:rsidRDefault="00C055B5" w:rsidP="004A25BD">
      <w:pPr>
        <w:rPr>
          <w:rFonts w:cs="Times New Roman"/>
          <w:szCs w:val="24"/>
        </w:rPr>
      </w:pPr>
      <w:r w:rsidRPr="00B20255">
        <w:rPr>
          <w:rFonts w:cs="Times New Roman"/>
          <w:szCs w:val="24"/>
        </w:rPr>
        <w:t>Bazı çalışmalarda görev süresi yaş faktörü birlikte incelenmiştir. Wilson ve</w:t>
      </w:r>
      <w:r w:rsidR="001A16B1" w:rsidRPr="00B20255">
        <w:rPr>
          <w:rFonts w:cs="Times New Roman"/>
          <w:szCs w:val="24"/>
        </w:rPr>
        <w:t xml:space="preserve"> </w:t>
      </w:r>
      <w:r w:rsidRPr="00B20255">
        <w:rPr>
          <w:rFonts w:cs="Times New Roman"/>
          <w:szCs w:val="24"/>
        </w:rPr>
        <w:t xml:space="preserve">arkadaşları (2000), </w:t>
      </w:r>
      <w:r w:rsidR="00412927">
        <w:rPr>
          <w:rFonts w:cs="Times New Roman"/>
          <w:szCs w:val="24"/>
        </w:rPr>
        <w:t xml:space="preserve">çalışanın </w:t>
      </w:r>
      <w:r w:rsidRPr="00B20255">
        <w:rPr>
          <w:rFonts w:cs="Times New Roman"/>
          <w:szCs w:val="24"/>
        </w:rPr>
        <w:t>yaş</w:t>
      </w:r>
      <w:r w:rsidR="00412927">
        <w:rPr>
          <w:rFonts w:cs="Times New Roman"/>
          <w:szCs w:val="24"/>
        </w:rPr>
        <w:t>ı ve</w:t>
      </w:r>
      <w:r w:rsidRPr="00B20255">
        <w:rPr>
          <w:rFonts w:cs="Times New Roman"/>
          <w:szCs w:val="24"/>
        </w:rPr>
        <w:t xml:space="preserve"> </w:t>
      </w:r>
      <w:r w:rsidR="00412927">
        <w:rPr>
          <w:rFonts w:cs="Times New Roman"/>
          <w:szCs w:val="24"/>
        </w:rPr>
        <w:t>işyerindeki çalışma</w:t>
      </w:r>
      <w:r w:rsidRPr="00B20255">
        <w:rPr>
          <w:rFonts w:cs="Times New Roman"/>
          <w:szCs w:val="24"/>
        </w:rPr>
        <w:t xml:space="preserve"> süresinin büyük </w:t>
      </w:r>
      <w:r w:rsidR="00412927">
        <w:rPr>
          <w:rFonts w:cs="Times New Roman"/>
          <w:szCs w:val="24"/>
        </w:rPr>
        <w:t xml:space="preserve">oranda </w:t>
      </w:r>
      <w:r w:rsidRPr="00B20255">
        <w:rPr>
          <w:rFonts w:cs="Times New Roman"/>
          <w:szCs w:val="24"/>
        </w:rPr>
        <w:t>duygusal bağlılı</w:t>
      </w:r>
      <w:r w:rsidR="00412927">
        <w:rPr>
          <w:rFonts w:cs="Times New Roman"/>
          <w:szCs w:val="24"/>
        </w:rPr>
        <w:t>k unsurunu</w:t>
      </w:r>
      <w:r w:rsidRPr="00B20255">
        <w:rPr>
          <w:rFonts w:cs="Times New Roman"/>
          <w:szCs w:val="24"/>
        </w:rPr>
        <w:t xml:space="preserve"> etkilediğini görmüşlerdir. </w:t>
      </w:r>
      <w:r w:rsidR="00412927">
        <w:rPr>
          <w:rFonts w:cs="Times New Roman"/>
          <w:szCs w:val="24"/>
        </w:rPr>
        <w:t>Yine bu çalışmaya göre yaşın dışında</w:t>
      </w:r>
      <w:r w:rsidRPr="00B20255">
        <w:rPr>
          <w:rFonts w:cs="Times New Roman"/>
          <w:szCs w:val="24"/>
        </w:rPr>
        <w:t>, yaş ile örgütte</w:t>
      </w:r>
      <w:r w:rsidR="00412927">
        <w:rPr>
          <w:rFonts w:cs="Times New Roman"/>
          <w:szCs w:val="24"/>
        </w:rPr>
        <w:t>ki</w:t>
      </w:r>
      <w:r w:rsidRPr="00B20255">
        <w:rPr>
          <w:rFonts w:cs="Times New Roman"/>
          <w:szCs w:val="24"/>
        </w:rPr>
        <w:t xml:space="preserve"> görev süresinin bir arada olması sebebiyle duygusal bağlılık ortaya çıkmaktadır. Örneğin, 11 yıl deneyimli çalışan ile </w:t>
      </w:r>
      <w:r w:rsidR="003B1584">
        <w:rPr>
          <w:rFonts w:cs="Times New Roman"/>
          <w:szCs w:val="24"/>
        </w:rPr>
        <w:t>1</w:t>
      </w:r>
      <w:r w:rsidRPr="00B20255">
        <w:rPr>
          <w:rFonts w:cs="Times New Roman"/>
          <w:szCs w:val="24"/>
        </w:rPr>
        <w:t xml:space="preserve"> yıllık tecrübeli bir çalışanın duygusal bağlılığı kıyaslandığında uzun deneyimli bir çalışanın daha yüksek duygusal bağlılığı olduğu görüldü.</w:t>
      </w:r>
    </w:p>
    <w:p w14:paraId="771F2C71" w14:textId="7C73C52D" w:rsidR="004A25BD" w:rsidRDefault="00412927" w:rsidP="004A25BD">
      <w:pPr>
        <w:rPr>
          <w:rFonts w:cs="Times New Roman"/>
          <w:szCs w:val="24"/>
        </w:rPr>
      </w:pPr>
      <w:r>
        <w:rPr>
          <w:rFonts w:cs="Times New Roman"/>
          <w:szCs w:val="24"/>
        </w:rPr>
        <w:t>Çalışanın sahip olduğu yetenek duygusal bağlılığı büyük ölçüde meydana getirmektedir.</w:t>
      </w:r>
      <w:r w:rsidR="00CD75F1">
        <w:rPr>
          <w:rFonts w:cs="Times New Roman"/>
          <w:szCs w:val="24"/>
        </w:rPr>
        <w:t xml:space="preserve"> Meyer ve Allen, yüksek </w:t>
      </w:r>
      <w:r>
        <w:rPr>
          <w:rFonts w:cs="Times New Roman"/>
          <w:szCs w:val="24"/>
        </w:rPr>
        <w:t>duygusal bağlılığın oluşmasını yetenekli çalışanların daha iyi gelir elde edilen ve</w:t>
      </w:r>
      <w:r w:rsidR="00C055B5" w:rsidRPr="00B20255">
        <w:rPr>
          <w:rFonts w:cs="Times New Roman"/>
          <w:szCs w:val="24"/>
        </w:rPr>
        <w:t xml:space="preserve"> daha </w:t>
      </w:r>
      <w:r>
        <w:rPr>
          <w:rFonts w:cs="Times New Roman"/>
          <w:szCs w:val="24"/>
        </w:rPr>
        <w:t xml:space="preserve">kurumsal </w:t>
      </w:r>
      <w:r w:rsidR="00CD75F1">
        <w:rPr>
          <w:rFonts w:cs="Times New Roman"/>
          <w:szCs w:val="24"/>
        </w:rPr>
        <w:t>işletmelerde işe alınması olarak açıklamıştır</w:t>
      </w:r>
      <w:r w:rsidR="00C055B5" w:rsidRPr="00B20255">
        <w:rPr>
          <w:rFonts w:cs="Times New Roman"/>
          <w:szCs w:val="24"/>
        </w:rPr>
        <w:t xml:space="preserve"> (St-pierre, 2009).</w:t>
      </w:r>
    </w:p>
    <w:p w14:paraId="4CA336A5" w14:textId="6D670C89" w:rsidR="004A25BD" w:rsidRDefault="00C055B5" w:rsidP="004A25BD">
      <w:pPr>
        <w:rPr>
          <w:rFonts w:cs="Times New Roman"/>
          <w:szCs w:val="24"/>
        </w:rPr>
      </w:pPr>
      <w:r w:rsidRPr="00B20255">
        <w:rPr>
          <w:rFonts w:cs="Times New Roman"/>
          <w:szCs w:val="24"/>
        </w:rPr>
        <w:t>Demografik özel</w:t>
      </w:r>
      <w:r w:rsidR="003B6DD5">
        <w:rPr>
          <w:rFonts w:cs="Times New Roman"/>
          <w:szCs w:val="24"/>
        </w:rPr>
        <w:t xml:space="preserve">liklere </w:t>
      </w:r>
      <w:r w:rsidR="00CD75F1">
        <w:rPr>
          <w:rFonts w:cs="Times New Roman"/>
          <w:szCs w:val="24"/>
        </w:rPr>
        <w:t>göre çalışanın başarma isteği ve ihtiyacının</w:t>
      </w:r>
      <w:r w:rsidRPr="00B20255">
        <w:rPr>
          <w:rFonts w:cs="Times New Roman"/>
          <w:szCs w:val="24"/>
        </w:rPr>
        <w:t xml:space="preserve">, </w:t>
      </w:r>
      <w:r w:rsidR="00CD75F1">
        <w:rPr>
          <w:rFonts w:cs="Times New Roman"/>
          <w:szCs w:val="24"/>
        </w:rPr>
        <w:t xml:space="preserve">bieryesel ilkelerinin </w:t>
      </w:r>
      <w:r w:rsidRPr="00B20255">
        <w:rPr>
          <w:rFonts w:cs="Times New Roman"/>
          <w:szCs w:val="24"/>
        </w:rPr>
        <w:t>duy</w:t>
      </w:r>
      <w:r w:rsidR="00CD75F1">
        <w:rPr>
          <w:rFonts w:cs="Times New Roman"/>
          <w:szCs w:val="24"/>
        </w:rPr>
        <w:t xml:space="preserve">gusal bağlılıkla ilgisi bulunmaktadır </w:t>
      </w:r>
      <w:r w:rsidRPr="00B20255">
        <w:rPr>
          <w:rFonts w:cs="Times New Roman"/>
          <w:szCs w:val="24"/>
        </w:rPr>
        <w:t>(Meyer ve Allen, 1991).</w:t>
      </w:r>
    </w:p>
    <w:p w14:paraId="085E58AB" w14:textId="3FE5DCED" w:rsidR="00C055B5" w:rsidRPr="00B20255" w:rsidRDefault="00C055B5" w:rsidP="004A25BD">
      <w:pPr>
        <w:rPr>
          <w:rFonts w:cs="Times New Roman"/>
          <w:szCs w:val="24"/>
        </w:rPr>
      </w:pPr>
      <w:r w:rsidRPr="00B20255">
        <w:rPr>
          <w:rFonts w:cs="Times New Roman"/>
          <w:szCs w:val="24"/>
        </w:rPr>
        <w:t xml:space="preserve">Eğitim </w:t>
      </w:r>
      <w:r w:rsidR="00CD75F1">
        <w:rPr>
          <w:rFonts w:cs="Times New Roman"/>
          <w:szCs w:val="24"/>
        </w:rPr>
        <w:t>düzeyinin artması ile</w:t>
      </w:r>
      <w:r w:rsidRPr="00B20255">
        <w:rPr>
          <w:rFonts w:cs="Times New Roman"/>
          <w:szCs w:val="24"/>
        </w:rPr>
        <w:t xml:space="preserve"> duygusal bağlılık arasındaki ilişki </w:t>
      </w:r>
      <w:r w:rsidR="00CD75F1">
        <w:rPr>
          <w:rFonts w:cs="Times New Roman"/>
          <w:szCs w:val="24"/>
        </w:rPr>
        <w:t xml:space="preserve">çok yüksek çıkmamıştır </w:t>
      </w:r>
      <w:r w:rsidRPr="00B20255">
        <w:rPr>
          <w:rFonts w:cs="Times New Roman"/>
          <w:szCs w:val="24"/>
        </w:rPr>
        <w:t>(Angle ve Perry, 1983; Lok ve Crawford, 1999, Mathieu ve Zajac, 1990; Meyer v</w:t>
      </w:r>
      <w:r w:rsidR="003B02BF">
        <w:rPr>
          <w:rFonts w:cs="Times New Roman"/>
          <w:szCs w:val="24"/>
        </w:rPr>
        <w:t>d.</w:t>
      </w:r>
      <w:r w:rsidRPr="00B20255">
        <w:rPr>
          <w:rFonts w:cs="Times New Roman"/>
          <w:szCs w:val="24"/>
        </w:rPr>
        <w:t xml:space="preserve">, 2002). Eğitimli </w:t>
      </w:r>
      <w:r w:rsidR="00CD75F1">
        <w:rPr>
          <w:rFonts w:cs="Times New Roman"/>
          <w:szCs w:val="24"/>
        </w:rPr>
        <w:t>çalışanların</w:t>
      </w:r>
      <w:r w:rsidRPr="00B20255">
        <w:rPr>
          <w:rFonts w:cs="Times New Roman"/>
          <w:szCs w:val="24"/>
        </w:rPr>
        <w:t xml:space="preserve"> </w:t>
      </w:r>
      <w:r w:rsidR="00CD75F1">
        <w:rPr>
          <w:rFonts w:cs="Times New Roman"/>
          <w:szCs w:val="24"/>
        </w:rPr>
        <w:t xml:space="preserve">işten </w:t>
      </w:r>
      <w:r w:rsidRPr="00B20255">
        <w:rPr>
          <w:rFonts w:cs="Times New Roman"/>
          <w:szCs w:val="24"/>
        </w:rPr>
        <w:t>beklenti</w:t>
      </w:r>
      <w:r w:rsidR="00CD75F1">
        <w:rPr>
          <w:rFonts w:cs="Times New Roman"/>
          <w:szCs w:val="24"/>
        </w:rPr>
        <w:t>sinin</w:t>
      </w:r>
      <w:r w:rsidRPr="00B20255">
        <w:rPr>
          <w:rFonts w:cs="Times New Roman"/>
          <w:szCs w:val="24"/>
        </w:rPr>
        <w:t xml:space="preserve"> </w:t>
      </w:r>
      <w:r w:rsidR="00CD75F1">
        <w:rPr>
          <w:rFonts w:cs="Times New Roman"/>
          <w:szCs w:val="24"/>
        </w:rPr>
        <w:t>daha fazla</w:t>
      </w:r>
      <w:r w:rsidRPr="00B20255">
        <w:rPr>
          <w:rFonts w:cs="Times New Roman"/>
          <w:szCs w:val="24"/>
        </w:rPr>
        <w:t xml:space="preserve"> olması olarak düşünülmektedir (Mathieu ve Zajac, 1990).</w:t>
      </w:r>
    </w:p>
    <w:p w14:paraId="4278BCF4" w14:textId="06C74815" w:rsidR="004A25BD" w:rsidRPr="004A25BD" w:rsidRDefault="00C055B5" w:rsidP="00482A5D">
      <w:pPr>
        <w:pStyle w:val="ListeParagraf"/>
        <w:numPr>
          <w:ilvl w:val="0"/>
          <w:numId w:val="6"/>
        </w:numPr>
        <w:rPr>
          <w:rFonts w:cs="Times New Roman"/>
          <w:b/>
          <w:szCs w:val="24"/>
        </w:rPr>
      </w:pPr>
      <w:r w:rsidRPr="004A25BD">
        <w:rPr>
          <w:rFonts w:cs="Times New Roman"/>
          <w:b/>
          <w:szCs w:val="24"/>
        </w:rPr>
        <w:t>İş Faktörleri</w:t>
      </w:r>
    </w:p>
    <w:p w14:paraId="72B36CDF" w14:textId="77777777" w:rsidR="004A25BD" w:rsidRDefault="004A25BD" w:rsidP="003B6DD5">
      <w:pPr>
        <w:rPr>
          <w:rFonts w:cs="Times New Roman"/>
          <w:szCs w:val="24"/>
        </w:rPr>
      </w:pPr>
      <w:r>
        <w:rPr>
          <w:rFonts w:cs="Times New Roman"/>
          <w:szCs w:val="24"/>
        </w:rPr>
        <w:t>Ç</w:t>
      </w:r>
      <w:r w:rsidR="00C055B5" w:rsidRPr="00B20255">
        <w:rPr>
          <w:rFonts w:cs="Times New Roman"/>
          <w:szCs w:val="24"/>
        </w:rPr>
        <w:t>alışanın, iş yeri özellikleri düşüncelerini yönlendiren psikolojik süreçleri etkilediği için duygusal bağlılığını etkilediği görülmüştür. İş faktörleri yönetim tarzı ve liderlik, lider-üye etkileşimi, kararlara katılma, örgütsel öğrenme, iş stresi, örgütsel güven, çalışma saatleri, ücret sistemi, kariyer ve eğitim fırsatları, işletmenin sosyal sorumluluk faaliyetlerinde bulunması gibi başlıklar altında ele alınmaktadır.</w:t>
      </w:r>
    </w:p>
    <w:p w14:paraId="07620478" w14:textId="7B3D2F29" w:rsidR="004A25BD" w:rsidRDefault="00C055B5" w:rsidP="003B6DD5">
      <w:pPr>
        <w:rPr>
          <w:rFonts w:cs="Times New Roman"/>
          <w:szCs w:val="24"/>
        </w:rPr>
      </w:pPr>
      <w:r w:rsidRPr="00B20255">
        <w:rPr>
          <w:rFonts w:cs="Times New Roman"/>
          <w:szCs w:val="24"/>
        </w:rPr>
        <w:lastRenderedPageBreak/>
        <w:t xml:space="preserve">İş yerinde çalışma süresinin olması gerekenden </w:t>
      </w:r>
      <w:r w:rsidR="005B172F">
        <w:rPr>
          <w:rFonts w:cs="Times New Roman"/>
          <w:szCs w:val="24"/>
        </w:rPr>
        <w:t>fazla</w:t>
      </w:r>
      <w:r w:rsidRPr="00B20255">
        <w:rPr>
          <w:rFonts w:cs="Times New Roman"/>
          <w:szCs w:val="24"/>
        </w:rPr>
        <w:t xml:space="preserve"> ve yıprat</w:t>
      </w:r>
      <w:r w:rsidR="005B172F">
        <w:rPr>
          <w:rFonts w:cs="Times New Roman"/>
          <w:szCs w:val="24"/>
        </w:rPr>
        <w:t>ma payının</w:t>
      </w:r>
      <w:r w:rsidRPr="00B20255">
        <w:rPr>
          <w:rFonts w:cs="Times New Roman"/>
          <w:szCs w:val="24"/>
        </w:rPr>
        <w:t xml:space="preserve"> </w:t>
      </w:r>
      <w:r w:rsidR="005B172F">
        <w:rPr>
          <w:rFonts w:cs="Times New Roman"/>
          <w:szCs w:val="24"/>
        </w:rPr>
        <w:t>bulunması</w:t>
      </w:r>
      <w:r w:rsidRPr="00B20255">
        <w:rPr>
          <w:rFonts w:cs="Times New Roman"/>
          <w:szCs w:val="24"/>
        </w:rPr>
        <w:t>, ücret</w:t>
      </w:r>
      <w:r w:rsidR="005B172F">
        <w:rPr>
          <w:rFonts w:cs="Times New Roman"/>
          <w:szCs w:val="24"/>
        </w:rPr>
        <w:t>te</w:t>
      </w:r>
      <w:r w:rsidRPr="00B20255">
        <w:rPr>
          <w:rFonts w:cs="Times New Roman"/>
          <w:szCs w:val="24"/>
        </w:rPr>
        <w:t xml:space="preserve"> ad</w:t>
      </w:r>
      <w:r w:rsidR="005B172F">
        <w:rPr>
          <w:rFonts w:cs="Times New Roman"/>
          <w:szCs w:val="24"/>
        </w:rPr>
        <w:t>aletli</w:t>
      </w:r>
      <w:r w:rsidRPr="00B20255">
        <w:rPr>
          <w:rFonts w:cs="Times New Roman"/>
          <w:szCs w:val="24"/>
        </w:rPr>
        <w:t xml:space="preserve"> ol</w:t>
      </w:r>
      <w:r w:rsidR="005B172F">
        <w:rPr>
          <w:rFonts w:cs="Times New Roman"/>
          <w:szCs w:val="24"/>
        </w:rPr>
        <w:t>unmaması</w:t>
      </w:r>
      <w:r w:rsidRPr="00B20255">
        <w:rPr>
          <w:rFonts w:cs="Times New Roman"/>
          <w:szCs w:val="24"/>
        </w:rPr>
        <w:t xml:space="preserve"> da çalışanın duygusal </w:t>
      </w:r>
      <w:r w:rsidR="005B172F">
        <w:rPr>
          <w:rFonts w:cs="Times New Roman"/>
          <w:szCs w:val="24"/>
        </w:rPr>
        <w:t>bağlılığını</w:t>
      </w:r>
      <w:r w:rsidRPr="00B20255">
        <w:rPr>
          <w:rFonts w:cs="Times New Roman"/>
          <w:szCs w:val="24"/>
        </w:rPr>
        <w:t xml:space="preserve"> etkileyen kavramlardır. Çalışanlar </w:t>
      </w:r>
      <w:r w:rsidR="005B172F">
        <w:rPr>
          <w:rFonts w:cs="Times New Roman"/>
          <w:szCs w:val="24"/>
        </w:rPr>
        <w:t>eşit</w:t>
      </w:r>
      <w:r w:rsidRPr="00B20255">
        <w:rPr>
          <w:rFonts w:cs="Times New Roman"/>
          <w:szCs w:val="24"/>
        </w:rPr>
        <w:t xml:space="preserve"> pozisyondaki iş arkadaşları ile</w:t>
      </w:r>
      <w:r w:rsidR="004A25BD">
        <w:rPr>
          <w:rFonts w:cs="Times New Roman"/>
          <w:szCs w:val="24"/>
        </w:rPr>
        <w:t xml:space="preserve"> </w:t>
      </w:r>
      <w:r w:rsidRPr="00B20255">
        <w:rPr>
          <w:rFonts w:cs="Times New Roman"/>
          <w:szCs w:val="24"/>
        </w:rPr>
        <w:t>adil ücreti almak istemektedir (Koçel, 2007, Saruhan ve Yıldız, 2009). Tam tersi durumda ücret adaleti olmadığını düşünürlerse çalışanın duygusal bağlılığı azalabilmektedir (Park ve Rainey, 2007).</w:t>
      </w:r>
    </w:p>
    <w:p w14:paraId="5278584C" w14:textId="779A4045" w:rsidR="00C055B5" w:rsidRPr="00B20255" w:rsidRDefault="004A25BD" w:rsidP="003B6DD5">
      <w:pPr>
        <w:rPr>
          <w:rFonts w:cs="Times New Roman"/>
          <w:szCs w:val="24"/>
        </w:rPr>
      </w:pPr>
      <w:r>
        <w:rPr>
          <w:rFonts w:cs="Times New Roman"/>
          <w:szCs w:val="24"/>
        </w:rPr>
        <w:t>Ö</w:t>
      </w:r>
      <w:r w:rsidR="00C055B5" w:rsidRPr="00B20255">
        <w:rPr>
          <w:rFonts w:cs="Times New Roman"/>
          <w:szCs w:val="24"/>
        </w:rPr>
        <w:t>rgütün çalışanlarının kariyer ve eğitim, gelişimlerini desteklemesi de duygusal b</w:t>
      </w:r>
      <w:r w:rsidR="003B02BF">
        <w:rPr>
          <w:rFonts w:cs="Times New Roman"/>
          <w:szCs w:val="24"/>
        </w:rPr>
        <w:t>ağı güçlendirmektedir. Baradihi’</w:t>
      </w:r>
      <w:r w:rsidR="00C055B5" w:rsidRPr="00B20255">
        <w:rPr>
          <w:rFonts w:cs="Times New Roman"/>
          <w:szCs w:val="24"/>
        </w:rPr>
        <w:t xml:space="preserve">ye (2012) göre çalışanlar kendilerini önemseyen, yükselmelerine ve kendilerinin yeteneklerini geliştirmelerini sağlayan iş yerlerinde çalışmaktan mutlu olmaktadır. </w:t>
      </w:r>
    </w:p>
    <w:p w14:paraId="4F01BC58" w14:textId="5555987B" w:rsidR="00C055B5" w:rsidRPr="00B20255" w:rsidRDefault="00C055B5" w:rsidP="003B6DD5">
      <w:pPr>
        <w:rPr>
          <w:rFonts w:cs="Times New Roman"/>
          <w:szCs w:val="24"/>
        </w:rPr>
      </w:pPr>
      <w:r w:rsidRPr="00B20255">
        <w:rPr>
          <w:rFonts w:cs="Times New Roman"/>
          <w:szCs w:val="24"/>
        </w:rPr>
        <w:t>Liderlik-örgütsel bağlılık ilişkisine bakarsak liderin yapıcı ve anlayışlı özelliklerinin bağl</w:t>
      </w:r>
      <w:r w:rsidR="003B02BF">
        <w:rPr>
          <w:rFonts w:cs="Times New Roman"/>
          <w:szCs w:val="24"/>
        </w:rPr>
        <w:t xml:space="preserve">ılıkla pozitif ilişkisi vardır </w:t>
      </w:r>
      <w:r w:rsidRPr="00B20255">
        <w:rPr>
          <w:rFonts w:cs="Times New Roman"/>
          <w:szCs w:val="24"/>
        </w:rPr>
        <w:t>(Balay, 2000). Yine kurumun sosyal sorumluluğu önemsemesi</w:t>
      </w:r>
      <w:r w:rsidR="003B02BF">
        <w:rPr>
          <w:rFonts w:cs="Times New Roman"/>
          <w:szCs w:val="24"/>
        </w:rPr>
        <w:t>,</w:t>
      </w:r>
      <w:r w:rsidRPr="00B20255">
        <w:rPr>
          <w:rFonts w:cs="Times New Roman"/>
          <w:szCs w:val="24"/>
        </w:rPr>
        <w:t xml:space="preserve"> toplumsal sorunlara yönelmesi gibi benzer unsurlar da çalışanların </w:t>
      </w:r>
      <w:r w:rsidR="004345A8">
        <w:rPr>
          <w:rFonts w:cs="Times New Roman"/>
          <w:szCs w:val="24"/>
        </w:rPr>
        <w:t>duygusal bağını yükseltmektedir</w:t>
      </w:r>
      <w:r w:rsidRPr="00B20255">
        <w:rPr>
          <w:rFonts w:cs="Times New Roman"/>
          <w:szCs w:val="24"/>
        </w:rPr>
        <w:t xml:space="preserve"> (Branco ve Rodrigues, 2006; Peterson, 2004).</w:t>
      </w:r>
    </w:p>
    <w:p w14:paraId="10A35403" w14:textId="328952A3" w:rsidR="00C055B5" w:rsidRPr="00B20255" w:rsidRDefault="00C71A2A" w:rsidP="003B6DD5">
      <w:pPr>
        <w:rPr>
          <w:rFonts w:cs="Times New Roman"/>
          <w:szCs w:val="24"/>
        </w:rPr>
      </w:pPr>
      <w:r>
        <w:rPr>
          <w:rFonts w:cs="Times New Roman"/>
          <w:szCs w:val="24"/>
        </w:rPr>
        <w:t>Ö</w:t>
      </w:r>
      <w:r w:rsidR="00C055B5" w:rsidRPr="00B20255">
        <w:rPr>
          <w:rFonts w:cs="Times New Roman"/>
          <w:szCs w:val="24"/>
        </w:rPr>
        <w:t>rgüt</w:t>
      </w:r>
      <w:r>
        <w:rPr>
          <w:rFonts w:cs="Times New Roman"/>
          <w:szCs w:val="24"/>
        </w:rPr>
        <w:t>teki kültürel gücün ve örgütsel adaletin</w:t>
      </w:r>
      <w:r w:rsidR="00C055B5" w:rsidRPr="00B20255">
        <w:rPr>
          <w:rFonts w:cs="Times New Roman"/>
          <w:szCs w:val="24"/>
        </w:rPr>
        <w:t xml:space="preserve"> duygusal bağlılı</w:t>
      </w:r>
      <w:r>
        <w:rPr>
          <w:rFonts w:cs="Times New Roman"/>
          <w:szCs w:val="24"/>
        </w:rPr>
        <w:t xml:space="preserve">k ile </w:t>
      </w:r>
      <w:r w:rsidR="00C055B5" w:rsidRPr="00B20255">
        <w:rPr>
          <w:rFonts w:cs="Times New Roman"/>
          <w:szCs w:val="24"/>
        </w:rPr>
        <w:t xml:space="preserve">pozitif </w:t>
      </w:r>
      <w:r>
        <w:rPr>
          <w:rFonts w:cs="Times New Roman"/>
          <w:szCs w:val="24"/>
        </w:rPr>
        <w:t>ve güçlü b</w:t>
      </w:r>
      <w:r w:rsidR="004345A8">
        <w:rPr>
          <w:rFonts w:cs="Times New Roman"/>
          <w:szCs w:val="24"/>
        </w:rPr>
        <w:t>ir ilişki olduğu belirtilmiştir</w:t>
      </w:r>
      <w:r>
        <w:rPr>
          <w:rFonts w:cs="Times New Roman"/>
          <w:szCs w:val="24"/>
        </w:rPr>
        <w:t xml:space="preserve"> (Konovsky ve diğerleri 1987, DeCotiis ve Summers 1987, aktaran </w:t>
      </w:r>
      <w:r w:rsidR="00C055B5" w:rsidRPr="00B20255">
        <w:rPr>
          <w:rFonts w:cs="Times New Roman"/>
          <w:szCs w:val="24"/>
        </w:rPr>
        <w:t>Kayasandık, 2013).</w:t>
      </w:r>
    </w:p>
    <w:p w14:paraId="3E9BAAF4" w14:textId="77777777" w:rsidR="004345A8" w:rsidRDefault="00C055B5" w:rsidP="003844A7">
      <w:pPr>
        <w:rPr>
          <w:rFonts w:cs="Times New Roman"/>
          <w:szCs w:val="24"/>
        </w:rPr>
      </w:pPr>
      <w:r w:rsidRPr="00B20255">
        <w:rPr>
          <w:rFonts w:cs="Times New Roman"/>
          <w:szCs w:val="24"/>
        </w:rPr>
        <w:t>Ö</w:t>
      </w:r>
      <w:r w:rsidR="003B02BF">
        <w:rPr>
          <w:rFonts w:cs="Times New Roman"/>
          <w:szCs w:val="24"/>
        </w:rPr>
        <w:t xml:space="preserve">düllendirme ise </w:t>
      </w:r>
      <w:r w:rsidRPr="00B20255">
        <w:rPr>
          <w:rFonts w:cs="Times New Roman"/>
          <w:szCs w:val="24"/>
        </w:rPr>
        <w:t>görevini gerçekleştirirken emek veren çalışanın kendisini daha iyi hissetme</w:t>
      </w:r>
      <w:r w:rsidR="003B02BF">
        <w:rPr>
          <w:rFonts w:cs="Times New Roman"/>
          <w:szCs w:val="24"/>
        </w:rPr>
        <w:t>sini sağlar ve bu bağlılığı art</w:t>
      </w:r>
      <w:r w:rsidRPr="00B20255">
        <w:rPr>
          <w:rFonts w:cs="Times New Roman"/>
          <w:szCs w:val="24"/>
        </w:rPr>
        <w:t>ırmaktadır (Oksay ve Hos, 2015).</w:t>
      </w:r>
    </w:p>
    <w:p w14:paraId="732A8614" w14:textId="3E9184F3" w:rsidR="00A658E3" w:rsidRPr="00B20255" w:rsidRDefault="00C055B5" w:rsidP="003844A7">
      <w:pPr>
        <w:rPr>
          <w:rFonts w:cs="Times New Roman"/>
          <w:szCs w:val="24"/>
        </w:rPr>
      </w:pPr>
      <w:r w:rsidRPr="00B20255">
        <w:rPr>
          <w:rFonts w:cs="Times New Roman"/>
          <w:szCs w:val="24"/>
        </w:rPr>
        <w:t xml:space="preserve">Yapılan çalışmalarda örgütte rol belirsizliği ve rol çatışması var ise bunun örgütsel bağlılıkla arasındaki ilişki </w:t>
      </w:r>
      <w:r w:rsidR="003B02BF">
        <w:rPr>
          <w:rFonts w:cs="Times New Roman"/>
          <w:szCs w:val="24"/>
        </w:rPr>
        <w:t xml:space="preserve">negatif olduğu gözlemlenmiştir </w:t>
      </w:r>
      <w:r w:rsidRPr="00B20255">
        <w:rPr>
          <w:rFonts w:cs="Times New Roman"/>
          <w:szCs w:val="24"/>
        </w:rPr>
        <w:t>(Diker, 2014)</w:t>
      </w:r>
      <w:r w:rsidR="003B02BF">
        <w:rPr>
          <w:rFonts w:cs="Times New Roman"/>
          <w:szCs w:val="24"/>
        </w:rPr>
        <w:t>.</w:t>
      </w:r>
      <w:r w:rsidRPr="00B20255">
        <w:rPr>
          <w:rFonts w:cs="Times New Roman"/>
          <w:szCs w:val="24"/>
        </w:rPr>
        <w:t xml:space="preserve"> Rol ile ilgili durumun örgütsel bağlılığı olumlu yönde etkileyebilmesi için çalışanın rolünün açık net bir şekilde belirlenmiş ve iş tamamlandığında iş tatmini </w:t>
      </w:r>
      <w:r w:rsidR="003844A7">
        <w:rPr>
          <w:rFonts w:cs="Times New Roman"/>
          <w:szCs w:val="24"/>
        </w:rPr>
        <w:t>sağlaması gerekir (Tatlı, 2014)</w:t>
      </w:r>
      <w:r w:rsidR="003B02BF">
        <w:rPr>
          <w:rFonts w:cs="Times New Roman"/>
          <w:szCs w:val="24"/>
        </w:rPr>
        <w:t>.</w:t>
      </w:r>
    </w:p>
    <w:p w14:paraId="62DD1BC6" w14:textId="77777777" w:rsidR="00C055B5" w:rsidRPr="00B20255" w:rsidRDefault="00C055B5" w:rsidP="00EB133A">
      <w:pPr>
        <w:pStyle w:val="ListeParagraf"/>
        <w:numPr>
          <w:ilvl w:val="0"/>
          <w:numId w:val="6"/>
        </w:numPr>
        <w:ind w:firstLine="0"/>
        <w:rPr>
          <w:rFonts w:cs="Times New Roman"/>
          <w:b/>
          <w:szCs w:val="24"/>
        </w:rPr>
      </w:pPr>
      <w:r w:rsidRPr="00B20255">
        <w:rPr>
          <w:rFonts w:cs="Times New Roman"/>
          <w:b/>
          <w:szCs w:val="24"/>
        </w:rPr>
        <w:t xml:space="preserve">İş Deneyimleri </w:t>
      </w:r>
    </w:p>
    <w:p w14:paraId="577F74D6" w14:textId="579299BE" w:rsidR="00C055B5" w:rsidRPr="00B20255" w:rsidRDefault="00C055B5" w:rsidP="003B6DD5">
      <w:pPr>
        <w:rPr>
          <w:rFonts w:cs="Times New Roman"/>
          <w:szCs w:val="24"/>
        </w:rPr>
      </w:pPr>
      <w:r w:rsidRPr="00B20255">
        <w:rPr>
          <w:rFonts w:cs="Times New Roman"/>
          <w:szCs w:val="24"/>
        </w:rPr>
        <w:t>İş deneyimleri bu faktörler arasında öne çıkmaktadır. Örgütün çalışanına ödül ver</w:t>
      </w:r>
      <w:r w:rsidR="003B02BF">
        <w:rPr>
          <w:rFonts w:cs="Times New Roman"/>
          <w:szCs w:val="24"/>
        </w:rPr>
        <w:t>mesi, adil kuralların bulunması</w:t>
      </w:r>
      <w:r w:rsidRPr="00B20255">
        <w:rPr>
          <w:rFonts w:cs="Times New Roman"/>
          <w:szCs w:val="24"/>
        </w:rPr>
        <w:t xml:space="preserve">, bireyin yönetim desteğini hissetmesi, görev dağılımında adaletin sağlanması gibi etmenler duygusal bağlılığın gelişmesini sağlayacaktır. </w:t>
      </w:r>
      <w:r w:rsidRPr="00B20255">
        <w:rPr>
          <w:rFonts w:cs="Times New Roman"/>
          <w:szCs w:val="24"/>
        </w:rPr>
        <w:lastRenderedPageBreak/>
        <w:t>Çalışanların örgüt içinde huzurlu ve görevinde uzman hissetmeleri sağlanarak psikolojik olarak destek olunması bağlılığı arttıracaktır.  Çalışan uyumu, güven, adalet, rol açıklığı, net hedefler iyi hissetme ihtiyacını karşılarken; zor işler başarma, yüksek hedefler, kararlarda söz hakkı çalışanların yetki</w:t>
      </w:r>
      <w:r w:rsidR="003B02BF">
        <w:rPr>
          <w:rFonts w:cs="Times New Roman"/>
          <w:szCs w:val="24"/>
        </w:rPr>
        <w:t>nlik duygularını artırmaktadır</w:t>
      </w:r>
      <w:r w:rsidRPr="00B20255">
        <w:rPr>
          <w:rFonts w:cs="Times New Roman"/>
          <w:szCs w:val="24"/>
        </w:rPr>
        <w:t xml:space="preserve"> (Allen ve Meyer, 1990)</w:t>
      </w:r>
      <w:r w:rsidR="003B02BF">
        <w:rPr>
          <w:rFonts w:cs="Times New Roman"/>
          <w:szCs w:val="24"/>
        </w:rPr>
        <w:t>.</w:t>
      </w:r>
    </w:p>
    <w:p w14:paraId="4FB223E3" w14:textId="77777777" w:rsidR="00C055B5" w:rsidRPr="00B20255" w:rsidRDefault="00C055B5" w:rsidP="00482A5D">
      <w:pPr>
        <w:pStyle w:val="ListeParagraf"/>
        <w:numPr>
          <w:ilvl w:val="0"/>
          <w:numId w:val="6"/>
        </w:numPr>
        <w:rPr>
          <w:rFonts w:cs="Times New Roman"/>
          <w:b/>
          <w:szCs w:val="24"/>
        </w:rPr>
      </w:pPr>
      <w:r w:rsidRPr="00B20255">
        <w:rPr>
          <w:rFonts w:cs="Times New Roman"/>
          <w:b/>
          <w:szCs w:val="24"/>
        </w:rPr>
        <w:t>Örgütün Yapısal Özellikleri</w:t>
      </w:r>
    </w:p>
    <w:p w14:paraId="23D8E23C" w14:textId="5428C693" w:rsidR="00C055B5" w:rsidRPr="00B20255" w:rsidRDefault="00C055B5" w:rsidP="00383F53">
      <w:pPr>
        <w:autoSpaceDE w:val="0"/>
        <w:autoSpaceDN w:val="0"/>
        <w:adjustRightInd w:val="0"/>
        <w:spacing w:after="0"/>
        <w:rPr>
          <w:rFonts w:cs="Times New Roman"/>
          <w:szCs w:val="24"/>
        </w:rPr>
      </w:pPr>
      <w:r w:rsidRPr="00B20255">
        <w:rPr>
          <w:rFonts w:cs="Times New Roman"/>
          <w:szCs w:val="24"/>
        </w:rPr>
        <w:t xml:space="preserve">Çalışanların farklı olma ve üstün olma isteklerine değer veren örgütlerde duygusal bağlılıkların yüksek olduğu ortaya çıkmaktadır. Çalışan sorumluluğu artırılması ile duygusal bağlılığının azaldığı bilinen bir sonuç olduğu için bu konu yöneticilerin dikkatini gerektirmektedir. Buna göre çalışanın bireysel iş yükünün belirli düzeyde tutup ekip çalışmasına daha çok yönelmek </w:t>
      </w:r>
      <w:r w:rsidR="004345A8">
        <w:rPr>
          <w:rFonts w:cs="Times New Roman"/>
          <w:szCs w:val="24"/>
        </w:rPr>
        <w:t>duygusal bağlılığı artıracaktır</w:t>
      </w:r>
      <w:r w:rsidRPr="00B20255">
        <w:rPr>
          <w:rFonts w:cs="Times New Roman"/>
          <w:szCs w:val="24"/>
        </w:rPr>
        <w:t xml:space="preserve"> (Kaya ve Selçuk, 2007)</w:t>
      </w:r>
    </w:p>
    <w:p w14:paraId="3B56CBF2" w14:textId="06554171" w:rsidR="004345A8" w:rsidRDefault="00C055B5" w:rsidP="008D427F">
      <w:pPr>
        <w:autoSpaceDE w:val="0"/>
        <w:autoSpaceDN w:val="0"/>
        <w:adjustRightInd w:val="0"/>
        <w:spacing w:after="0"/>
        <w:rPr>
          <w:rFonts w:cs="Times New Roman"/>
          <w:szCs w:val="24"/>
        </w:rPr>
      </w:pPr>
      <w:r w:rsidRPr="00B20255">
        <w:rPr>
          <w:rFonts w:cs="Times New Roman"/>
          <w:szCs w:val="24"/>
        </w:rPr>
        <w:t>Lincoln ve Kalleberg (1985), görev dağılımının profesyonel olarak yapıldığı ve hiyerarşinin bulunduğu örgütlerde duygusal bağlılığın daha fazla olduğu ortaya koymuştur.  Bunun sebebi ise olası yükselme ol</w:t>
      </w:r>
      <w:r w:rsidR="003B02BF">
        <w:rPr>
          <w:rFonts w:cs="Times New Roman"/>
          <w:szCs w:val="24"/>
        </w:rPr>
        <w:t>anakları olarak açıklanmaktadır</w:t>
      </w:r>
      <w:r w:rsidR="008D427F">
        <w:rPr>
          <w:rFonts w:cs="Times New Roman"/>
          <w:szCs w:val="24"/>
        </w:rPr>
        <w:t xml:space="preserve">  (Tuna, 2009).</w:t>
      </w:r>
    </w:p>
    <w:p w14:paraId="0FBC43E0" w14:textId="77777777" w:rsidR="008D427F" w:rsidRPr="00B20255" w:rsidRDefault="008D427F" w:rsidP="008D427F">
      <w:pPr>
        <w:autoSpaceDE w:val="0"/>
        <w:autoSpaceDN w:val="0"/>
        <w:adjustRightInd w:val="0"/>
        <w:spacing w:after="0"/>
        <w:rPr>
          <w:rFonts w:cs="Times New Roman"/>
          <w:szCs w:val="24"/>
        </w:rPr>
      </w:pPr>
    </w:p>
    <w:p w14:paraId="759AF75C" w14:textId="61AB1229" w:rsidR="004716AE" w:rsidRDefault="00531AA5" w:rsidP="004716AE">
      <w:pPr>
        <w:pStyle w:val="Balk2"/>
      </w:pPr>
      <w:bookmarkStart w:id="60" w:name="_Toc147840931"/>
      <w:r>
        <w:t>2</w:t>
      </w:r>
      <w:r w:rsidR="00321992" w:rsidRPr="00B20255">
        <w:t>.6.</w:t>
      </w:r>
      <w:r w:rsidR="00F656FA" w:rsidRPr="00B20255">
        <w:t xml:space="preserve"> </w:t>
      </w:r>
      <w:r w:rsidR="006B73B5">
        <w:t>DUYGUSAL BAĞLILIĞIN ÖNEMİ</w:t>
      </w:r>
      <w:bookmarkEnd w:id="60"/>
    </w:p>
    <w:p w14:paraId="264F4FC2" w14:textId="181B6537" w:rsidR="00C055B5" w:rsidRPr="004716AE" w:rsidRDefault="00C055B5" w:rsidP="00DD10BC">
      <w:r w:rsidRPr="004716AE">
        <w:t xml:space="preserve">Duygusal bağlılık kavramı örgütsel olarak oldukça önemli sonuçlar ortaya ve </w:t>
      </w:r>
      <w:r w:rsidR="00FE7765">
        <w:t xml:space="preserve">yöneticilerin </w:t>
      </w:r>
      <w:r w:rsidRPr="004716AE">
        <w:t>örgütlerde çalışan</w:t>
      </w:r>
      <w:r w:rsidR="00FE7765">
        <w:t>ın</w:t>
      </w:r>
      <w:r w:rsidRPr="004716AE">
        <w:t xml:space="preserve"> </w:t>
      </w:r>
      <w:r w:rsidR="00FE7765">
        <w:t>en çok sahip olmasını istediği</w:t>
      </w:r>
      <w:r w:rsidRPr="004716AE">
        <w:t xml:space="preserve"> bağlanma </w:t>
      </w:r>
      <w:r w:rsidR="00FE7765">
        <w:t xml:space="preserve">türü </w:t>
      </w:r>
      <w:r w:rsidRPr="004716AE">
        <w:t xml:space="preserve">olmuştur (Porter, </w:t>
      </w:r>
      <w:r w:rsidR="003B02BF">
        <w:t>Steers ve Boulian 1973). Çünkü g</w:t>
      </w:r>
      <w:r w:rsidRPr="004716AE">
        <w:t xml:space="preserve">üçlü duygusal bağlılığa sahip çalışan kurumsal değerleri daha fazla benimseyerek daha çok gayret göstermektedir. </w:t>
      </w:r>
      <w:r w:rsidR="00355459" w:rsidRPr="004716AE">
        <w:t>E</w:t>
      </w:r>
      <w:r w:rsidRPr="004716AE">
        <w:t>n önemlisi de bunu yaparken de bir zorunluluk ve baskı hissetmeden çalıştığı; örgüt ile arasında inanç ile bağ kurduğu ortaya konmuştur (Karasandık, 2013).</w:t>
      </w:r>
      <w:r w:rsidR="00531AA5" w:rsidRPr="004716AE">
        <w:t xml:space="preserve"> </w:t>
      </w:r>
      <w:r w:rsidRPr="004716AE">
        <w:t>Duygusal bağlılığın yüksek olmasının sebebi çalışanların kendilerini örgütün bir parçası gibi görmeleri buna bağlı olarak da sadık ve motivasyonu yüksek çalışmalarıdır.  Ayrıca d</w:t>
      </w:r>
      <w:r w:rsidR="00380266" w:rsidRPr="004716AE">
        <w:t>uygusal bağlılı</w:t>
      </w:r>
      <w:r w:rsidR="00FE7765">
        <w:t xml:space="preserve">ğın, işten ayrılma isteği </w:t>
      </w:r>
      <w:r w:rsidRPr="004716AE">
        <w:t xml:space="preserve">ve devamsızlıkla </w:t>
      </w:r>
      <w:r w:rsidR="00A658E3">
        <w:t>negatif</w:t>
      </w:r>
      <w:r w:rsidR="00FE7765">
        <w:t xml:space="preserve"> yönde </w:t>
      </w:r>
      <w:r w:rsidRPr="004716AE">
        <w:t>bir ilişki</w:t>
      </w:r>
      <w:r w:rsidR="00FE7765">
        <w:t>ye sahip olması bu konunun</w:t>
      </w:r>
      <w:r w:rsidRPr="004716AE">
        <w:t xml:space="preserve"> önemin</w:t>
      </w:r>
      <w:r w:rsidR="00FE7765">
        <w:t>i</w:t>
      </w:r>
      <w:r w:rsidRPr="004716AE">
        <w:t xml:space="preserve"> bir kez daha </w:t>
      </w:r>
      <w:r w:rsidR="006F01B2" w:rsidRPr="004716AE">
        <w:t>ortaya koymuştur</w:t>
      </w:r>
      <w:r w:rsidRPr="004716AE">
        <w:t xml:space="preserve"> (Vandenberghe, Bentein ve Stinglhamber,</w:t>
      </w:r>
      <w:r w:rsidR="00FE7765">
        <w:t xml:space="preserve"> </w:t>
      </w:r>
      <w:r w:rsidRPr="004716AE">
        <w:t>2004).</w:t>
      </w:r>
    </w:p>
    <w:p w14:paraId="3511EB47" w14:textId="77777777" w:rsidR="00CE6AD7" w:rsidRDefault="00CE6AD7" w:rsidP="004716AE">
      <w:pPr>
        <w:pStyle w:val="Balk2"/>
      </w:pPr>
    </w:p>
    <w:p w14:paraId="40AF693E" w14:textId="024BE80D" w:rsidR="00C055B5" w:rsidRPr="00B20255" w:rsidRDefault="00531AA5" w:rsidP="004716AE">
      <w:pPr>
        <w:pStyle w:val="Balk2"/>
      </w:pPr>
      <w:bookmarkStart w:id="61" w:name="_Toc147840932"/>
      <w:r>
        <w:t>2</w:t>
      </w:r>
      <w:r w:rsidR="00321992" w:rsidRPr="00B20255">
        <w:t xml:space="preserve">.7. </w:t>
      </w:r>
      <w:r w:rsidR="00F656FA" w:rsidRPr="00B20255">
        <w:t xml:space="preserve"> </w:t>
      </w:r>
      <w:r w:rsidR="006B73B5">
        <w:t>KURUMSALLAŞMA VE DUYGUSAL BAĞLILIK İLİŞKİSİ</w:t>
      </w:r>
      <w:bookmarkEnd w:id="61"/>
      <w:r w:rsidR="00C055B5" w:rsidRPr="00B20255">
        <w:t xml:space="preserve"> </w:t>
      </w:r>
    </w:p>
    <w:p w14:paraId="3A32649C" w14:textId="0F3C03F7" w:rsidR="001B66EA" w:rsidRPr="00B20255" w:rsidRDefault="00C055B5" w:rsidP="003B6DD5">
      <w:pPr>
        <w:rPr>
          <w:rFonts w:cs="Times New Roman"/>
          <w:szCs w:val="24"/>
        </w:rPr>
      </w:pPr>
      <w:r w:rsidRPr="00B20255">
        <w:rPr>
          <w:rFonts w:cs="Times New Roman"/>
          <w:szCs w:val="24"/>
        </w:rPr>
        <w:t xml:space="preserve">Günümüzde </w:t>
      </w:r>
      <w:r w:rsidR="001B66EA" w:rsidRPr="00B20255">
        <w:rPr>
          <w:rFonts w:cs="Times New Roman"/>
          <w:szCs w:val="24"/>
        </w:rPr>
        <w:t xml:space="preserve">işletmelerde </w:t>
      </w:r>
      <w:r w:rsidRPr="00B20255">
        <w:rPr>
          <w:rFonts w:cs="Times New Roman"/>
          <w:szCs w:val="24"/>
        </w:rPr>
        <w:t>kurumsallaşma</w:t>
      </w:r>
      <w:r w:rsidR="00662CE5" w:rsidRPr="00B20255">
        <w:rPr>
          <w:rFonts w:cs="Times New Roman"/>
          <w:szCs w:val="24"/>
        </w:rPr>
        <w:t>ya oldukça önem verilmektedir. Ç</w:t>
      </w:r>
      <w:r w:rsidRPr="00B20255">
        <w:rPr>
          <w:rFonts w:cs="Times New Roman"/>
          <w:szCs w:val="24"/>
        </w:rPr>
        <w:t xml:space="preserve">alışandan çok konulan kurallara dikkat edilen kurumsallaşma ile örgütler uzun dönemde performanslarını yükselterek çalışmalarında devamlılık sağlarlar (Karpuzoğlu, 2004). </w:t>
      </w:r>
    </w:p>
    <w:p w14:paraId="7ACDDE8A" w14:textId="2EFF11EC" w:rsidR="001B66EA" w:rsidRPr="00B20255" w:rsidRDefault="001B66EA" w:rsidP="003B6DD5">
      <w:pPr>
        <w:rPr>
          <w:rFonts w:cs="Times New Roman"/>
          <w:szCs w:val="24"/>
        </w:rPr>
      </w:pPr>
      <w:r w:rsidRPr="00B20255">
        <w:rPr>
          <w:rFonts w:cs="Times New Roman"/>
          <w:szCs w:val="24"/>
        </w:rPr>
        <w:t>Kurumsallaşmanın en önemli sonuçlarından biri de sağlam bir şekilde örgüt kültürünün oluşmasıdır (Tavşancı, 2009)</w:t>
      </w:r>
      <w:r w:rsidR="003B02BF">
        <w:rPr>
          <w:rFonts w:cs="Times New Roman"/>
          <w:szCs w:val="24"/>
        </w:rPr>
        <w:t>.</w:t>
      </w:r>
      <w:r w:rsidRPr="00B20255">
        <w:rPr>
          <w:rFonts w:cs="Times New Roman"/>
          <w:szCs w:val="24"/>
        </w:rPr>
        <w:t xml:space="preserve"> Örgütte paylaşılan bu kültür, iş görenin örgüte bağl</w:t>
      </w:r>
      <w:r w:rsidR="003B02BF">
        <w:rPr>
          <w:rFonts w:cs="Times New Roman"/>
          <w:szCs w:val="24"/>
        </w:rPr>
        <w:t>ılığında pozitif yönde bir etki</w:t>
      </w:r>
      <w:r w:rsidRPr="00B20255">
        <w:rPr>
          <w:rFonts w:cs="Times New Roman"/>
          <w:szCs w:val="24"/>
        </w:rPr>
        <w:t xml:space="preserve"> oluşturmaktadır (Çavuş ve Gürdoğan, 2008; Polat ve Meyda, 2011). </w:t>
      </w:r>
    </w:p>
    <w:p w14:paraId="24654206" w14:textId="778DCBC7" w:rsidR="00C055B5" w:rsidRDefault="00C055B5" w:rsidP="003B6DD5">
      <w:pPr>
        <w:rPr>
          <w:rFonts w:cs="Times New Roman"/>
          <w:szCs w:val="24"/>
        </w:rPr>
      </w:pPr>
      <w:r w:rsidRPr="00B20255">
        <w:rPr>
          <w:rFonts w:cs="Times New Roman"/>
          <w:szCs w:val="24"/>
        </w:rPr>
        <w:t>Bununla beraber  örgütlerin temelini oluşturan insan kaynağının memnun edilerek örgütsel bağlılıklarının yükseltilmesi, son dönemde önemli konulardandır (Heskett vd., 1994). Bağlılığı artırmak için  çalışanı bir makine gibi üreten bir varlık olarak  görmekten ziyade onları araştıran</w:t>
      </w:r>
      <w:r w:rsidR="001B66EA" w:rsidRPr="00B20255">
        <w:rPr>
          <w:rFonts w:cs="Times New Roman"/>
          <w:szCs w:val="24"/>
        </w:rPr>
        <w:t>,</w:t>
      </w:r>
      <w:r w:rsidRPr="00B20255">
        <w:rPr>
          <w:rFonts w:cs="Times New Roman"/>
          <w:szCs w:val="24"/>
        </w:rPr>
        <w:t xml:space="preserve"> katılım sağlayan düşüncelerini açıkça söyleyebilen bireyler olarak görüp taktir ve motive etmek gerekmektedir. Kapt</w:t>
      </w:r>
      <w:r w:rsidR="003B02BF">
        <w:rPr>
          <w:rFonts w:cs="Times New Roman"/>
          <w:szCs w:val="24"/>
        </w:rPr>
        <w:t>anoğlu’nun (2011) çalışmasında k</w:t>
      </w:r>
      <w:r w:rsidRPr="00B20255">
        <w:rPr>
          <w:rFonts w:cs="Times New Roman"/>
          <w:szCs w:val="24"/>
        </w:rPr>
        <w:t xml:space="preserve">urumsal örgütlerde çalışanların örgüte bağlılıklarının daha yüksek olduğu; kurumsallaşma sürecinde olan örgütlerin de bu sayıyı izlediği gözlemlenmiştir.  Bağlılığı en az olan çalışanlar ise kurumsallık düzeyi düşük olan örgütlerde görülmüştür. Kurumsallaşma düzeyinin bağlılığı pozitif yönde etkilediği görülmektedir. Kurumsallaşma ile güçlenen örgüt kültüründe süreklilik </w:t>
      </w:r>
      <w:r w:rsidR="003B02BF">
        <w:rPr>
          <w:rFonts w:cs="Times New Roman"/>
          <w:szCs w:val="24"/>
        </w:rPr>
        <w:t>esastır</w:t>
      </w:r>
      <w:r w:rsidR="00662CE5" w:rsidRPr="00B20255">
        <w:rPr>
          <w:rFonts w:cs="Times New Roman"/>
          <w:szCs w:val="24"/>
        </w:rPr>
        <w:t xml:space="preserve"> (Kaptanoğlu, 2011</w:t>
      </w:r>
      <w:r w:rsidRPr="00B20255">
        <w:rPr>
          <w:rFonts w:cs="Times New Roman"/>
          <w:szCs w:val="24"/>
        </w:rPr>
        <w:t>).</w:t>
      </w:r>
    </w:p>
    <w:p w14:paraId="39EB68C8" w14:textId="312F5123" w:rsidR="00ED72F3" w:rsidRPr="00ED72F3" w:rsidRDefault="00ED72F3" w:rsidP="00ED72F3">
      <w:pPr>
        <w:rPr>
          <w:rFonts w:cs="Times New Roman"/>
          <w:szCs w:val="24"/>
        </w:rPr>
      </w:pPr>
      <w:r w:rsidRPr="00ED72F3">
        <w:rPr>
          <w:rFonts w:cs="Times New Roman"/>
          <w:szCs w:val="24"/>
        </w:rPr>
        <w:t>Profesyonel bir şekilde yönetim ve kurumsallaşma işletmeler için en önemli konulardan biridir. İşletmelerde profesyonellerin olması liyakat algısı sebebiyle diğer çalışanlarda işletmeye bağlılığı artırmaktadır.</w:t>
      </w:r>
    </w:p>
    <w:p w14:paraId="7AFF75FC" w14:textId="2066249D" w:rsidR="00A658E3" w:rsidRDefault="00A658E3" w:rsidP="003B6DD5">
      <w:pPr>
        <w:rPr>
          <w:rFonts w:cs="Times New Roman"/>
          <w:szCs w:val="24"/>
        </w:rPr>
      </w:pPr>
    </w:p>
    <w:p w14:paraId="0BDAD4E4" w14:textId="77777777" w:rsidR="004345A8" w:rsidRDefault="004345A8" w:rsidP="003B6DD5">
      <w:pPr>
        <w:rPr>
          <w:rFonts w:cs="Times New Roman"/>
          <w:szCs w:val="24"/>
        </w:rPr>
      </w:pPr>
    </w:p>
    <w:p w14:paraId="7D9A691B" w14:textId="77777777" w:rsidR="004345A8" w:rsidRPr="00B20255" w:rsidRDefault="004345A8" w:rsidP="003B6DD5">
      <w:pPr>
        <w:rPr>
          <w:rFonts w:cs="Times New Roman"/>
          <w:szCs w:val="24"/>
        </w:rPr>
      </w:pPr>
    </w:p>
    <w:p w14:paraId="0A9B1404" w14:textId="3037B6B7" w:rsidR="006777BF" w:rsidRDefault="004716AE" w:rsidP="00EB133A">
      <w:pPr>
        <w:pStyle w:val="Balk1"/>
        <w:rPr>
          <w:rFonts w:cs="Times New Roman"/>
          <w:b w:val="0"/>
          <w:bCs/>
          <w:szCs w:val="24"/>
        </w:rPr>
      </w:pPr>
      <w:bookmarkStart w:id="62" w:name="_Toc147840933"/>
      <w:r>
        <w:lastRenderedPageBreak/>
        <w:t>BÖLÜM III. İŞ PERFORMANSI</w:t>
      </w:r>
      <w:bookmarkEnd w:id="62"/>
    </w:p>
    <w:p w14:paraId="38D5FB5D" w14:textId="014DE2E3" w:rsidR="00954ECD" w:rsidRPr="00B20255" w:rsidRDefault="00954ECD" w:rsidP="00531AA5">
      <w:pPr>
        <w:rPr>
          <w:rFonts w:cs="Times New Roman"/>
          <w:b/>
          <w:bCs/>
          <w:szCs w:val="24"/>
        </w:rPr>
      </w:pPr>
    </w:p>
    <w:p w14:paraId="2130E37B" w14:textId="3B9C2255" w:rsidR="007017FD" w:rsidRPr="00CE6AD7" w:rsidRDefault="00133D5B" w:rsidP="00EB133A">
      <w:pPr>
        <w:pStyle w:val="Balk2"/>
      </w:pPr>
      <w:bookmarkStart w:id="63" w:name="_Toc147840934"/>
      <w:r w:rsidRPr="00CE6AD7">
        <w:t>3</w:t>
      </w:r>
      <w:r w:rsidR="007017FD" w:rsidRPr="00CE6AD7">
        <w:t>.1.</w:t>
      </w:r>
      <w:r w:rsidRPr="00CE6AD7">
        <w:t xml:space="preserve"> </w:t>
      </w:r>
      <w:r w:rsidR="00EB133A" w:rsidRPr="00CE6AD7">
        <w:t>PERFORMANSIN TANIMI</w:t>
      </w:r>
      <w:bookmarkEnd w:id="63"/>
    </w:p>
    <w:p w14:paraId="07304A30" w14:textId="50A06D8D" w:rsidR="00954ECD" w:rsidRDefault="00471BE5" w:rsidP="00EB133A">
      <w:pPr>
        <w:rPr>
          <w:rFonts w:cs="Times New Roman"/>
          <w:szCs w:val="24"/>
        </w:rPr>
      </w:pPr>
      <w:r w:rsidRPr="007017FD">
        <w:rPr>
          <w:rFonts w:cs="Times New Roman"/>
          <w:szCs w:val="24"/>
        </w:rPr>
        <w:t>Çalışanların iş performansını beli</w:t>
      </w:r>
      <w:r w:rsidR="00954ECD">
        <w:rPr>
          <w:rFonts w:cs="Times New Roman"/>
          <w:szCs w:val="24"/>
        </w:rPr>
        <w:t>rlemek ve karşılaştırmalar yapab</w:t>
      </w:r>
      <w:r w:rsidRPr="007017FD">
        <w:rPr>
          <w:rFonts w:cs="Times New Roman"/>
          <w:szCs w:val="24"/>
        </w:rPr>
        <w:t>ilme adına ilk olarak perfor</w:t>
      </w:r>
      <w:r w:rsidR="007017FD" w:rsidRPr="007017FD">
        <w:rPr>
          <w:rFonts w:cs="Times New Roman"/>
          <w:szCs w:val="24"/>
        </w:rPr>
        <w:t xml:space="preserve">mansın tanımını yapmak gerekir </w:t>
      </w:r>
      <w:r>
        <w:rPr>
          <w:rFonts w:cs="Times New Roman"/>
          <w:szCs w:val="24"/>
        </w:rPr>
        <w:t>(Bingöl, 2010)</w:t>
      </w:r>
      <w:r w:rsidR="007017FD">
        <w:rPr>
          <w:rFonts w:cs="Times New Roman"/>
          <w:szCs w:val="24"/>
        </w:rPr>
        <w:t>.</w:t>
      </w:r>
      <w:r w:rsidR="007E5AB6">
        <w:rPr>
          <w:rFonts w:cs="Times New Roman"/>
          <w:szCs w:val="24"/>
        </w:rPr>
        <w:t xml:space="preserve"> </w:t>
      </w:r>
      <w:r w:rsidR="007E5AB6" w:rsidRPr="007017FD">
        <w:rPr>
          <w:rFonts w:cs="Times New Roman"/>
          <w:szCs w:val="24"/>
        </w:rPr>
        <w:t>Performans planlanmış faaliyet</w:t>
      </w:r>
      <w:r w:rsidR="004851C6">
        <w:rPr>
          <w:rFonts w:cs="Times New Roman"/>
          <w:szCs w:val="24"/>
        </w:rPr>
        <w:t xml:space="preserve">lerin </w:t>
      </w:r>
      <w:r w:rsidR="007E5AB6" w:rsidRPr="007017FD">
        <w:rPr>
          <w:rFonts w:cs="Times New Roman"/>
          <w:szCs w:val="24"/>
        </w:rPr>
        <w:t>sonucunda nicel ve nitel olarak elde edilen</w:t>
      </w:r>
      <w:r w:rsidR="007017FD" w:rsidRPr="007017FD">
        <w:rPr>
          <w:rFonts w:cs="Times New Roman"/>
          <w:szCs w:val="24"/>
        </w:rPr>
        <w:t xml:space="preserve"> çıktıları</w:t>
      </w:r>
      <w:r w:rsidR="007E5AB6" w:rsidRPr="007017FD">
        <w:rPr>
          <w:rFonts w:cs="Times New Roman"/>
          <w:szCs w:val="24"/>
        </w:rPr>
        <w:t xml:space="preserve"> belirle</w:t>
      </w:r>
      <w:r w:rsidR="007017FD" w:rsidRPr="007017FD">
        <w:rPr>
          <w:rFonts w:cs="Times New Roman"/>
          <w:szCs w:val="24"/>
        </w:rPr>
        <w:t xml:space="preserve">yen bir kavramdır </w:t>
      </w:r>
      <w:r w:rsidR="007E5AB6" w:rsidRPr="007017FD">
        <w:rPr>
          <w:rFonts w:cs="Times New Roman"/>
          <w:szCs w:val="24"/>
        </w:rPr>
        <w:t>(Akal 2002)</w:t>
      </w:r>
      <w:r w:rsidR="007017FD" w:rsidRPr="007017FD">
        <w:rPr>
          <w:rFonts w:cs="Times New Roman"/>
          <w:szCs w:val="24"/>
        </w:rPr>
        <w:t>.</w:t>
      </w:r>
      <w:r w:rsidR="007017FD">
        <w:rPr>
          <w:rFonts w:cs="Times New Roman"/>
          <w:szCs w:val="24"/>
        </w:rPr>
        <w:t xml:space="preserve"> </w:t>
      </w:r>
    </w:p>
    <w:p w14:paraId="19ED53BF" w14:textId="69297B97" w:rsidR="007E5AB6" w:rsidRDefault="00954ECD" w:rsidP="00EB133A">
      <w:pPr>
        <w:rPr>
          <w:rFonts w:cs="Times New Roman"/>
          <w:szCs w:val="24"/>
        </w:rPr>
      </w:pPr>
      <w:r w:rsidRPr="00B20255">
        <w:rPr>
          <w:rFonts w:cs="Times New Roman"/>
          <w:szCs w:val="24"/>
        </w:rPr>
        <w:t>Fransızca “performance” kelimesinden</w:t>
      </w:r>
      <w:r>
        <w:rPr>
          <w:rFonts w:cs="Times New Roman"/>
          <w:szCs w:val="24"/>
        </w:rPr>
        <w:t xml:space="preserve"> dilimize</w:t>
      </w:r>
      <w:r w:rsidRPr="00B20255">
        <w:rPr>
          <w:rFonts w:cs="Times New Roman"/>
          <w:szCs w:val="24"/>
        </w:rPr>
        <w:t xml:space="preserve"> giren performans </w:t>
      </w:r>
      <w:r>
        <w:rPr>
          <w:rFonts w:cs="Times New Roman"/>
          <w:szCs w:val="24"/>
        </w:rPr>
        <w:t>kelimesi</w:t>
      </w:r>
      <w:r w:rsidRPr="00B20255">
        <w:rPr>
          <w:rFonts w:cs="Times New Roman"/>
          <w:szCs w:val="24"/>
        </w:rPr>
        <w:t xml:space="preserve">; </w:t>
      </w:r>
      <w:r>
        <w:rPr>
          <w:rFonts w:cs="Times New Roman"/>
          <w:szCs w:val="24"/>
        </w:rPr>
        <w:t xml:space="preserve">“bir görevi başarma düzeyi” </w:t>
      </w:r>
      <w:r w:rsidRPr="00B20255">
        <w:rPr>
          <w:rFonts w:cs="Times New Roman"/>
          <w:szCs w:val="24"/>
        </w:rPr>
        <w:t xml:space="preserve"> </w:t>
      </w:r>
      <w:r w:rsidR="00F624C0">
        <w:rPr>
          <w:rFonts w:cs="Times New Roman"/>
          <w:szCs w:val="24"/>
        </w:rPr>
        <w:t>şeklinde de açıklanmaktadır</w:t>
      </w:r>
      <w:r>
        <w:rPr>
          <w:rFonts w:cs="Times New Roman"/>
          <w:szCs w:val="24"/>
        </w:rPr>
        <w:t xml:space="preserve"> (Akkoç, vd., 2012</w:t>
      </w:r>
      <w:r w:rsidRPr="00B20255">
        <w:rPr>
          <w:rFonts w:cs="Times New Roman"/>
          <w:szCs w:val="24"/>
        </w:rPr>
        <w:t xml:space="preserve">). </w:t>
      </w:r>
      <w:r w:rsidR="007E5AB6" w:rsidRPr="00B20255">
        <w:rPr>
          <w:rFonts w:cs="Times New Roman"/>
          <w:szCs w:val="24"/>
        </w:rPr>
        <w:t>Türk Dil Kurumu</w:t>
      </w:r>
      <w:r w:rsidR="007E5AB6">
        <w:rPr>
          <w:rFonts w:cs="Times New Roman"/>
          <w:szCs w:val="24"/>
        </w:rPr>
        <w:t>na göre</w:t>
      </w:r>
      <w:r w:rsidR="007E5AB6" w:rsidRPr="00B20255">
        <w:rPr>
          <w:rFonts w:cs="Times New Roman"/>
          <w:szCs w:val="24"/>
        </w:rPr>
        <w:t xml:space="preserve"> performans </w:t>
      </w:r>
      <w:r w:rsidR="007E5AB6">
        <w:rPr>
          <w:rFonts w:cs="Times New Roman"/>
          <w:szCs w:val="24"/>
        </w:rPr>
        <w:t>“</w:t>
      </w:r>
      <w:r w:rsidR="007E5AB6" w:rsidRPr="00B20255">
        <w:rPr>
          <w:rFonts w:cs="Times New Roman"/>
          <w:szCs w:val="24"/>
        </w:rPr>
        <w:t>başarım</w:t>
      </w:r>
      <w:r w:rsidR="007E5AB6">
        <w:rPr>
          <w:rFonts w:cs="Times New Roman"/>
          <w:szCs w:val="24"/>
        </w:rPr>
        <w:t>”</w:t>
      </w:r>
      <w:r w:rsidR="007E5AB6" w:rsidRPr="00B20255">
        <w:rPr>
          <w:rFonts w:cs="Times New Roman"/>
          <w:szCs w:val="24"/>
        </w:rPr>
        <w:t xml:space="preserve"> olarak tanımlanmaktadır (www.tdk.gov.tr). Literatürde</w:t>
      </w:r>
      <w:r w:rsidR="007E5AB6">
        <w:rPr>
          <w:rFonts w:cs="Times New Roman"/>
          <w:szCs w:val="24"/>
        </w:rPr>
        <w:t xml:space="preserve"> de</w:t>
      </w:r>
      <w:r w:rsidR="007E5AB6" w:rsidRPr="00B20255">
        <w:rPr>
          <w:rFonts w:cs="Times New Roman"/>
          <w:szCs w:val="24"/>
        </w:rPr>
        <w:t xml:space="preserve"> performans </w:t>
      </w:r>
      <w:r w:rsidR="007E5AB6">
        <w:rPr>
          <w:rFonts w:cs="Times New Roman"/>
          <w:szCs w:val="24"/>
        </w:rPr>
        <w:t>ile</w:t>
      </w:r>
      <w:r w:rsidR="007E5AB6" w:rsidRPr="00B20255">
        <w:rPr>
          <w:rFonts w:cs="Times New Roman"/>
          <w:szCs w:val="24"/>
        </w:rPr>
        <w:t xml:space="preserve"> ilgili </w:t>
      </w:r>
      <w:r w:rsidR="007E5AB6">
        <w:rPr>
          <w:rFonts w:cs="Times New Roman"/>
          <w:szCs w:val="24"/>
        </w:rPr>
        <w:t>pek çok</w:t>
      </w:r>
      <w:r w:rsidR="007E5AB6" w:rsidRPr="00B20255">
        <w:rPr>
          <w:rFonts w:cs="Times New Roman"/>
          <w:szCs w:val="24"/>
        </w:rPr>
        <w:t xml:space="preserve"> tanım bulunmaktadır. </w:t>
      </w:r>
      <w:r w:rsidR="007017FD">
        <w:rPr>
          <w:rFonts w:cs="Times New Roman"/>
          <w:szCs w:val="24"/>
        </w:rPr>
        <w:t xml:space="preserve"> İşletme açısından performans amaçlarına ve hedeflerine ulaşabilme seviyesi olarak tanımlanmıştır (Bingöl, 2010</w:t>
      </w:r>
      <w:r w:rsidR="007E5AB6" w:rsidRPr="00B20255">
        <w:rPr>
          <w:rFonts w:cs="Times New Roman"/>
          <w:szCs w:val="24"/>
        </w:rPr>
        <w:t xml:space="preserve">). </w:t>
      </w:r>
    </w:p>
    <w:p w14:paraId="189F5FFE" w14:textId="575C80CD" w:rsidR="007E5AB6" w:rsidRPr="00464F2C" w:rsidRDefault="007017FD" w:rsidP="00954ECD">
      <w:pPr>
        <w:rPr>
          <w:rFonts w:cs="Times New Roman"/>
          <w:b/>
          <w:szCs w:val="24"/>
          <w:highlight w:val="yellow"/>
        </w:rPr>
      </w:pPr>
      <w:r>
        <w:rPr>
          <w:rFonts w:cs="Times New Roman"/>
          <w:szCs w:val="24"/>
        </w:rPr>
        <w:t xml:space="preserve">Performans önceden </w:t>
      </w:r>
      <w:r w:rsidRPr="007017FD">
        <w:rPr>
          <w:rFonts w:cs="Times New Roman"/>
          <w:szCs w:val="24"/>
        </w:rPr>
        <w:t>belirlen</w:t>
      </w:r>
      <w:r>
        <w:rPr>
          <w:rFonts w:cs="Times New Roman"/>
          <w:szCs w:val="24"/>
        </w:rPr>
        <w:t xml:space="preserve">en amaçlar doğrultusunda, işlerin </w:t>
      </w:r>
      <w:r w:rsidRPr="007017FD">
        <w:rPr>
          <w:rFonts w:cs="Times New Roman"/>
          <w:szCs w:val="24"/>
        </w:rPr>
        <w:t>gerçek</w:t>
      </w:r>
      <w:r>
        <w:rPr>
          <w:rFonts w:cs="Times New Roman"/>
          <w:szCs w:val="24"/>
        </w:rPr>
        <w:t xml:space="preserve">leştirilmesiyle ilişkili olduğundan; </w:t>
      </w:r>
      <w:r w:rsidR="00954ECD">
        <w:rPr>
          <w:rFonts w:cs="Times New Roman"/>
          <w:szCs w:val="24"/>
        </w:rPr>
        <w:t>b</w:t>
      </w:r>
      <w:r w:rsidRPr="007017FD">
        <w:rPr>
          <w:rFonts w:cs="Times New Roman"/>
          <w:szCs w:val="24"/>
        </w:rPr>
        <w:t xml:space="preserve">ir işletmenin </w:t>
      </w:r>
      <w:r>
        <w:rPr>
          <w:rFonts w:cs="Times New Roman"/>
          <w:szCs w:val="24"/>
        </w:rPr>
        <w:t>ayakta kalması ve rekabet etmesi için</w:t>
      </w:r>
      <w:r w:rsidRPr="007017FD">
        <w:rPr>
          <w:rFonts w:cs="Times New Roman"/>
          <w:szCs w:val="24"/>
        </w:rPr>
        <w:t xml:space="preserve"> </w:t>
      </w:r>
      <w:r w:rsidR="00464F2C">
        <w:rPr>
          <w:rFonts w:cs="Times New Roman"/>
          <w:szCs w:val="24"/>
        </w:rPr>
        <w:t>büyük</w:t>
      </w:r>
      <w:r w:rsidR="0079541C">
        <w:rPr>
          <w:rFonts w:cs="Times New Roman"/>
          <w:szCs w:val="24"/>
        </w:rPr>
        <w:t xml:space="preserve"> önem arz etmektedir</w:t>
      </w:r>
      <w:r>
        <w:rPr>
          <w:rFonts w:cs="Times New Roman"/>
          <w:szCs w:val="24"/>
        </w:rPr>
        <w:t xml:space="preserve"> (Karaman, 2009</w:t>
      </w:r>
      <w:r w:rsidRPr="007017FD">
        <w:rPr>
          <w:rFonts w:cs="Times New Roman"/>
          <w:szCs w:val="24"/>
        </w:rPr>
        <w:t>).</w:t>
      </w:r>
    </w:p>
    <w:p w14:paraId="6B939D47" w14:textId="1C7ABB0F" w:rsidR="007017FD" w:rsidRPr="00CE6AD7" w:rsidRDefault="00133D5B" w:rsidP="002B75EC">
      <w:pPr>
        <w:pStyle w:val="Balk2"/>
      </w:pPr>
      <w:bookmarkStart w:id="64" w:name="_Toc147840935"/>
      <w:r w:rsidRPr="00CE6AD7">
        <w:t>3.2</w:t>
      </w:r>
      <w:r w:rsidR="002B75EC" w:rsidRPr="00CE6AD7">
        <w:t>. İŞ PERFORMANSININ TANIMI VE ÖNEMİ</w:t>
      </w:r>
      <w:bookmarkEnd w:id="64"/>
    </w:p>
    <w:p w14:paraId="7789ED62" w14:textId="176C0F14" w:rsidR="00954ECD" w:rsidRDefault="00954ECD" w:rsidP="00EB133A">
      <w:pPr>
        <w:rPr>
          <w:rFonts w:cs="Times New Roman"/>
          <w:szCs w:val="24"/>
        </w:rPr>
      </w:pPr>
      <w:r>
        <w:rPr>
          <w:rFonts w:cs="Times New Roman"/>
          <w:szCs w:val="24"/>
        </w:rPr>
        <w:t>İş performansı ile ilgili literatürde çeşitli tanımlar bulunmaktadır.</w:t>
      </w:r>
      <w:r w:rsidR="004345A8">
        <w:rPr>
          <w:rFonts w:cs="Times New Roman"/>
          <w:szCs w:val="24"/>
        </w:rPr>
        <w:t xml:space="preserve"> B</w:t>
      </w:r>
      <w:r w:rsidRPr="00B20255">
        <w:rPr>
          <w:rFonts w:cs="Times New Roman"/>
          <w:szCs w:val="24"/>
        </w:rPr>
        <w:t>elirl</w:t>
      </w:r>
      <w:r>
        <w:rPr>
          <w:rFonts w:cs="Times New Roman"/>
          <w:szCs w:val="24"/>
        </w:rPr>
        <w:t xml:space="preserve">enen </w:t>
      </w:r>
      <w:r w:rsidRPr="00B20255">
        <w:rPr>
          <w:rFonts w:cs="Times New Roman"/>
          <w:szCs w:val="24"/>
        </w:rPr>
        <w:t>bir işin yer</w:t>
      </w:r>
      <w:r w:rsidR="004345A8">
        <w:rPr>
          <w:rFonts w:cs="Times New Roman"/>
          <w:szCs w:val="24"/>
        </w:rPr>
        <w:t>ine getirilmesi ve tamamlanması</w:t>
      </w:r>
      <w:r w:rsidRPr="00B20255">
        <w:rPr>
          <w:rFonts w:cs="Times New Roman"/>
          <w:szCs w:val="24"/>
        </w:rPr>
        <w:t xml:space="preserve"> (Chiu, 20</w:t>
      </w:r>
      <w:r>
        <w:rPr>
          <w:rFonts w:cs="Times New Roman"/>
          <w:szCs w:val="24"/>
        </w:rPr>
        <w:t>04</w:t>
      </w:r>
      <w:r w:rsidR="004345A8">
        <w:rPr>
          <w:rFonts w:cs="Times New Roman"/>
          <w:szCs w:val="24"/>
        </w:rPr>
        <w:t xml:space="preserve">); </w:t>
      </w:r>
      <w:r w:rsidR="00E5131E">
        <w:rPr>
          <w:rFonts w:cs="Times New Roman"/>
          <w:szCs w:val="24"/>
        </w:rPr>
        <w:t>çalışanın yaptığı bir işle</w:t>
      </w:r>
      <w:r w:rsidRPr="00B20255">
        <w:rPr>
          <w:rFonts w:cs="Times New Roman"/>
          <w:szCs w:val="24"/>
        </w:rPr>
        <w:t xml:space="preserve"> </w:t>
      </w:r>
      <w:r>
        <w:rPr>
          <w:rFonts w:cs="Times New Roman"/>
          <w:szCs w:val="24"/>
        </w:rPr>
        <w:t xml:space="preserve">amaç ve </w:t>
      </w:r>
      <w:r w:rsidRPr="00B20255">
        <w:rPr>
          <w:rFonts w:cs="Times New Roman"/>
          <w:szCs w:val="24"/>
        </w:rPr>
        <w:t xml:space="preserve">hedefe yönelik </w:t>
      </w:r>
      <w:r>
        <w:rPr>
          <w:rFonts w:cs="Times New Roman"/>
          <w:szCs w:val="24"/>
        </w:rPr>
        <w:t xml:space="preserve">ulaşabildiklerinin </w:t>
      </w:r>
      <w:r w:rsidRPr="00B20255">
        <w:rPr>
          <w:rFonts w:cs="Times New Roman"/>
          <w:szCs w:val="24"/>
        </w:rPr>
        <w:t xml:space="preserve">nicel ve nitel </w:t>
      </w:r>
      <w:r w:rsidR="004345A8">
        <w:rPr>
          <w:rFonts w:cs="Times New Roman"/>
          <w:szCs w:val="24"/>
        </w:rPr>
        <w:t>ifade edilmesi</w:t>
      </w:r>
      <w:r>
        <w:rPr>
          <w:rFonts w:cs="Times New Roman"/>
          <w:szCs w:val="24"/>
        </w:rPr>
        <w:t xml:space="preserve"> (Akal, 1992</w:t>
      </w:r>
      <w:r w:rsidRPr="00B20255">
        <w:rPr>
          <w:rFonts w:cs="Times New Roman"/>
          <w:szCs w:val="24"/>
        </w:rPr>
        <w:t>)</w:t>
      </w:r>
      <w:r w:rsidR="00E5131E">
        <w:rPr>
          <w:rFonts w:cs="Times New Roman"/>
          <w:szCs w:val="24"/>
        </w:rPr>
        <w:t xml:space="preserve">, </w:t>
      </w:r>
      <w:r w:rsidR="001179C0">
        <w:rPr>
          <w:rFonts w:cs="Times New Roman"/>
          <w:szCs w:val="24"/>
        </w:rPr>
        <w:t xml:space="preserve">çalışanın belirli koşullarda </w:t>
      </w:r>
      <w:r w:rsidR="004345A8">
        <w:rPr>
          <w:rFonts w:cs="Times New Roman"/>
          <w:szCs w:val="24"/>
        </w:rPr>
        <w:t>örgütte görevini başarma düzeyi</w:t>
      </w:r>
      <w:r w:rsidR="001179C0">
        <w:rPr>
          <w:rFonts w:cs="Times New Roman"/>
          <w:szCs w:val="24"/>
        </w:rPr>
        <w:t xml:space="preserve"> (Jamal,2007)</w:t>
      </w:r>
      <w:r w:rsidR="00A10052">
        <w:rPr>
          <w:rFonts w:cs="Times New Roman"/>
          <w:szCs w:val="24"/>
        </w:rPr>
        <w:t xml:space="preserve">, </w:t>
      </w:r>
      <w:r w:rsidR="001179C0">
        <w:rPr>
          <w:rFonts w:cs="Times New Roman"/>
          <w:szCs w:val="24"/>
        </w:rPr>
        <w:t xml:space="preserve"> </w:t>
      </w:r>
      <w:r w:rsidR="00A10052" w:rsidRPr="00A10052">
        <w:rPr>
          <w:rFonts w:cs="Times New Roman"/>
          <w:szCs w:val="24"/>
        </w:rPr>
        <w:t>çal</w:t>
      </w:r>
      <w:r w:rsidR="00193C60">
        <w:rPr>
          <w:rFonts w:cs="Times New Roman"/>
          <w:szCs w:val="24"/>
        </w:rPr>
        <w:t xml:space="preserve">ışanın işletmeye katkı sağlamak </w:t>
      </w:r>
      <w:r w:rsidR="00A10052" w:rsidRPr="00A10052">
        <w:rPr>
          <w:rFonts w:cs="Times New Roman"/>
          <w:szCs w:val="24"/>
        </w:rPr>
        <w:t xml:space="preserve">amacı ile işletmenin hedefleri doğrultusunda </w:t>
      </w:r>
      <w:r w:rsidR="004345A8">
        <w:rPr>
          <w:rFonts w:cs="Times New Roman"/>
          <w:szCs w:val="24"/>
        </w:rPr>
        <w:t>gerçekleştirdiği davranışlar</w:t>
      </w:r>
      <w:r w:rsidR="00A10052" w:rsidRPr="00A10052">
        <w:rPr>
          <w:rFonts w:cs="Times New Roman"/>
          <w:szCs w:val="24"/>
        </w:rPr>
        <w:t xml:space="preserve"> (</w:t>
      </w:r>
      <w:r w:rsidR="00193C60">
        <w:rPr>
          <w:rFonts w:cs="Times New Roman"/>
          <w:szCs w:val="24"/>
        </w:rPr>
        <w:t xml:space="preserve">Rich, Lepine ve Crawford, 2010), </w:t>
      </w:r>
      <w:r w:rsidR="004345A8">
        <w:rPr>
          <w:rFonts w:cs="Times New Roman"/>
          <w:szCs w:val="24"/>
        </w:rPr>
        <w:t>olarak tanımlanmaktadır.</w:t>
      </w:r>
    </w:p>
    <w:p w14:paraId="611C2427" w14:textId="75E0B8B4" w:rsidR="00320FCF" w:rsidRPr="00DE7E58" w:rsidRDefault="001179C0" w:rsidP="001179C0">
      <w:pPr>
        <w:rPr>
          <w:rFonts w:cs="Times New Roman"/>
          <w:szCs w:val="24"/>
        </w:rPr>
      </w:pPr>
      <w:r w:rsidRPr="001179C0">
        <w:rPr>
          <w:rFonts w:cs="Times New Roman"/>
          <w:szCs w:val="24"/>
        </w:rPr>
        <w:t xml:space="preserve">Sonuç olarak; iş </w:t>
      </w:r>
      <w:r w:rsidRPr="00DE7E58">
        <w:rPr>
          <w:rFonts w:cs="Times New Roman"/>
          <w:szCs w:val="24"/>
        </w:rPr>
        <w:t>performansı çalışanların veya işletmelerin am</w:t>
      </w:r>
      <w:r w:rsidR="00193C60">
        <w:rPr>
          <w:rFonts w:cs="Times New Roman"/>
          <w:szCs w:val="24"/>
        </w:rPr>
        <w:t xml:space="preserve">aç ve hedeflerine ulaşmak için </w:t>
      </w:r>
      <w:r w:rsidRPr="00DE7E58">
        <w:rPr>
          <w:rFonts w:cs="Times New Roman"/>
          <w:szCs w:val="24"/>
        </w:rPr>
        <w:t xml:space="preserve">sergiledikleri </w:t>
      </w:r>
      <w:r w:rsidR="00320FCF" w:rsidRPr="00DE7E58">
        <w:rPr>
          <w:rFonts w:cs="Times New Roman"/>
          <w:szCs w:val="24"/>
        </w:rPr>
        <w:t xml:space="preserve">çabanın toplamı </w:t>
      </w:r>
      <w:r w:rsidR="0079541C">
        <w:rPr>
          <w:rFonts w:cs="Times New Roman"/>
          <w:szCs w:val="24"/>
        </w:rPr>
        <w:t>olarak tanımlanabilmektedir</w:t>
      </w:r>
      <w:r w:rsidRPr="00DE7E58">
        <w:rPr>
          <w:rFonts w:cs="Times New Roman"/>
          <w:szCs w:val="24"/>
        </w:rPr>
        <w:t xml:space="preserve"> </w:t>
      </w:r>
      <w:r w:rsidRPr="00E24937">
        <w:rPr>
          <w:rFonts w:cs="Times New Roman"/>
          <w:szCs w:val="24"/>
        </w:rPr>
        <w:t xml:space="preserve">(Uysal, Yıldız, </w:t>
      </w:r>
      <w:r w:rsidRPr="00DE7E58">
        <w:rPr>
          <w:rFonts w:cs="Times New Roman"/>
          <w:szCs w:val="24"/>
        </w:rPr>
        <w:t>2014).</w:t>
      </w:r>
    </w:p>
    <w:p w14:paraId="5AB9A201" w14:textId="2B47FD77" w:rsidR="00BA5859" w:rsidRDefault="00320FCF" w:rsidP="00EB133A">
      <w:pPr>
        <w:rPr>
          <w:rFonts w:cs="Times New Roman"/>
          <w:szCs w:val="24"/>
        </w:rPr>
      </w:pPr>
      <w:r w:rsidRPr="00DE7E58">
        <w:rPr>
          <w:rFonts w:cs="Times New Roman"/>
          <w:szCs w:val="24"/>
        </w:rPr>
        <w:lastRenderedPageBreak/>
        <w:t xml:space="preserve">Tanımlarda işin başarılı olarak yapılmasından bahsedilmiştir. </w:t>
      </w:r>
      <w:r w:rsidR="00911D66">
        <w:rPr>
          <w:rFonts w:cs="Times New Roman"/>
          <w:szCs w:val="24"/>
        </w:rPr>
        <w:t xml:space="preserve"> </w:t>
      </w:r>
      <w:r w:rsidRPr="00DE7E58">
        <w:rPr>
          <w:rFonts w:cs="Times New Roman"/>
          <w:szCs w:val="24"/>
        </w:rPr>
        <w:t xml:space="preserve">Ancak çalışanın </w:t>
      </w:r>
      <w:r w:rsidR="00BA5859" w:rsidRPr="00DE7E58">
        <w:rPr>
          <w:rFonts w:cs="Times New Roman"/>
          <w:szCs w:val="24"/>
        </w:rPr>
        <w:t xml:space="preserve">sadece </w:t>
      </w:r>
      <w:r w:rsidRPr="00DE7E58">
        <w:rPr>
          <w:rFonts w:cs="Times New Roman"/>
          <w:szCs w:val="24"/>
        </w:rPr>
        <w:t xml:space="preserve">sorumluluğundaki işi yapmaları </w:t>
      </w:r>
      <w:r w:rsidR="00BA5859" w:rsidRPr="00DE7E58">
        <w:rPr>
          <w:rFonts w:cs="Times New Roman"/>
          <w:szCs w:val="24"/>
        </w:rPr>
        <w:t xml:space="preserve">ve sonuca ulaşmaları </w:t>
      </w:r>
      <w:r w:rsidRPr="00DE7E58">
        <w:rPr>
          <w:rFonts w:cs="Times New Roman"/>
          <w:szCs w:val="24"/>
        </w:rPr>
        <w:t xml:space="preserve">bazen yetersiz olmaktadır.  </w:t>
      </w:r>
      <w:r w:rsidR="00BA5859" w:rsidRPr="00DE7E58">
        <w:rPr>
          <w:rFonts w:cs="Times New Roman"/>
          <w:szCs w:val="24"/>
        </w:rPr>
        <w:t>Murhpy</w:t>
      </w:r>
      <w:r w:rsidR="0079541C">
        <w:rPr>
          <w:rFonts w:cs="Times New Roman"/>
          <w:szCs w:val="24"/>
        </w:rPr>
        <w:t xml:space="preserve"> </w:t>
      </w:r>
      <w:r w:rsidR="00BA5859" w:rsidRPr="00DE7E58">
        <w:rPr>
          <w:rFonts w:cs="Times New Roman"/>
          <w:szCs w:val="24"/>
        </w:rPr>
        <w:t>(1989), iş performansı tanımında çalışanın yaptığı işin sonucuna değil davranışına odaklanılması üzerinedir. Zi</w:t>
      </w:r>
      <w:r w:rsidR="00193C60">
        <w:rPr>
          <w:rFonts w:cs="Times New Roman"/>
          <w:szCs w:val="24"/>
        </w:rPr>
        <w:t xml:space="preserve">ra sonuç için en kolay yol ile </w:t>
      </w:r>
      <w:r w:rsidR="00BA5859" w:rsidRPr="00DE7E58">
        <w:rPr>
          <w:rFonts w:cs="Times New Roman"/>
          <w:szCs w:val="24"/>
        </w:rPr>
        <w:t>diğer önemli davranışları göz</w:t>
      </w:r>
      <w:r w:rsidR="00193C60">
        <w:rPr>
          <w:rFonts w:cs="Times New Roman"/>
          <w:szCs w:val="24"/>
        </w:rPr>
        <w:t xml:space="preserve"> </w:t>
      </w:r>
      <w:r w:rsidR="00BA5859" w:rsidRPr="00DE7E58">
        <w:rPr>
          <w:rFonts w:cs="Times New Roman"/>
          <w:szCs w:val="24"/>
        </w:rPr>
        <w:t>ardı etmesine yol açarak işletm</w:t>
      </w:r>
      <w:r w:rsidR="00193C60">
        <w:rPr>
          <w:rFonts w:cs="Times New Roman"/>
          <w:szCs w:val="24"/>
        </w:rPr>
        <w:t xml:space="preserve">e adına olumsuzluk yaratabilir </w:t>
      </w:r>
      <w:r w:rsidR="00BA5859" w:rsidRPr="00DE7E58">
        <w:rPr>
          <w:rFonts w:cs="Times New Roman"/>
          <w:szCs w:val="24"/>
        </w:rPr>
        <w:t>(Walter C. Borman vd.</w:t>
      </w:r>
      <w:r w:rsidR="00193C60">
        <w:rPr>
          <w:rFonts w:cs="Times New Roman"/>
          <w:szCs w:val="24"/>
        </w:rPr>
        <w:t>,</w:t>
      </w:r>
      <w:r w:rsidR="00BA5859" w:rsidRPr="00DE7E58">
        <w:rPr>
          <w:rFonts w:cs="Times New Roman"/>
          <w:szCs w:val="24"/>
        </w:rPr>
        <w:t xml:space="preserve"> 1997). </w:t>
      </w:r>
      <w:r w:rsidR="00193C60">
        <w:rPr>
          <w:rFonts w:cs="Times New Roman"/>
          <w:szCs w:val="24"/>
        </w:rPr>
        <w:t>Bir otel</w:t>
      </w:r>
      <w:r w:rsidRPr="00DE7E58">
        <w:rPr>
          <w:rFonts w:cs="Times New Roman"/>
          <w:szCs w:val="24"/>
        </w:rPr>
        <w:t>deki aşçıbaşının güzel ve çeşitli yemek yapması performansını ölçmek için tek kriter</w:t>
      </w:r>
      <w:r>
        <w:rPr>
          <w:rFonts w:cs="Times New Roman"/>
          <w:szCs w:val="24"/>
        </w:rPr>
        <w:t xml:space="preserve"> değildir.</w:t>
      </w:r>
      <w:r w:rsidRPr="00B20255">
        <w:rPr>
          <w:rFonts w:cs="Times New Roman"/>
          <w:szCs w:val="24"/>
        </w:rPr>
        <w:t xml:space="preserve"> </w:t>
      </w:r>
      <w:r>
        <w:rPr>
          <w:rFonts w:cs="Times New Roman"/>
          <w:szCs w:val="24"/>
        </w:rPr>
        <w:t>Ekibine davranışı</w:t>
      </w:r>
      <w:r w:rsidRPr="00B20255">
        <w:rPr>
          <w:rFonts w:cs="Times New Roman"/>
          <w:szCs w:val="24"/>
        </w:rPr>
        <w:t xml:space="preserve">, </w:t>
      </w:r>
      <w:r>
        <w:rPr>
          <w:rFonts w:cs="Times New Roman"/>
          <w:szCs w:val="24"/>
        </w:rPr>
        <w:t>onları eğitmesi, diğer çalışanlarla ilişkisi, yemeklerin hazırlandığı ortamın temizliği de a</w:t>
      </w:r>
      <w:r w:rsidRPr="00B20255">
        <w:rPr>
          <w:rFonts w:cs="Times New Roman"/>
          <w:szCs w:val="24"/>
        </w:rPr>
        <w:t>şçıbaşını</w:t>
      </w:r>
      <w:r>
        <w:rPr>
          <w:rFonts w:cs="Times New Roman"/>
          <w:szCs w:val="24"/>
        </w:rPr>
        <w:t>n performansının kriterleridir (Ertan, 2008</w:t>
      </w:r>
      <w:r w:rsidRPr="00B20255">
        <w:rPr>
          <w:rFonts w:cs="Times New Roman"/>
          <w:szCs w:val="24"/>
        </w:rPr>
        <w:t>).</w:t>
      </w:r>
    </w:p>
    <w:p w14:paraId="4935A651" w14:textId="77777777" w:rsidR="00EB133A" w:rsidRDefault="00464F2C" w:rsidP="00EB133A">
      <w:pPr>
        <w:rPr>
          <w:rFonts w:cs="Times New Roman"/>
          <w:szCs w:val="24"/>
        </w:rPr>
      </w:pPr>
      <w:r>
        <w:rPr>
          <w:rFonts w:cs="Times New Roman"/>
          <w:szCs w:val="24"/>
        </w:rPr>
        <w:t>Çok iyi b</w:t>
      </w:r>
      <w:r w:rsidR="00BA5859">
        <w:rPr>
          <w:rFonts w:cs="Times New Roman"/>
          <w:szCs w:val="24"/>
        </w:rPr>
        <w:t>ir hizmet kalitesi sunmanın asıl</w:t>
      </w:r>
      <w:r>
        <w:rPr>
          <w:rFonts w:cs="Times New Roman"/>
          <w:szCs w:val="24"/>
        </w:rPr>
        <w:t xml:space="preserve"> öğesi çok iyi bir performans sunan çalışanlardır </w:t>
      </w:r>
      <w:r w:rsidR="00E5131E" w:rsidRPr="00B20255">
        <w:rPr>
          <w:rFonts w:cs="Times New Roman"/>
          <w:szCs w:val="24"/>
        </w:rPr>
        <w:t xml:space="preserve">(Li, Sanders ve Frenkel, 2012). </w:t>
      </w:r>
      <w:r w:rsidR="00BA5859">
        <w:rPr>
          <w:rFonts w:cs="Times New Roman"/>
          <w:szCs w:val="24"/>
        </w:rPr>
        <w:t>T</w:t>
      </w:r>
      <w:r w:rsidR="00E5131E" w:rsidRPr="00B20255">
        <w:rPr>
          <w:rFonts w:cs="Times New Roman"/>
          <w:szCs w:val="24"/>
        </w:rPr>
        <w:t>urizm</w:t>
      </w:r>
      <w:r w:rsidR="00BA5859">
        <w:rPr>
          <w:rFonts w:cs="Times New Roman"/>
          <w:szCs w:val="24"/>
        </w:rPr>
        <w:t xml:space="preserve"> gibi</w:t>
      </w:r>
      <w:r w:rsidR="00E5131E" w:rsidRPr="00B20255">
        <w:rPr>
          <w:rFonts w:cs="Times New Roman"/>
          <w:szCs w:val="24"/>
        </w:rPr>
        <w:t xml:space="preserve"> </w:t>
      </w:r>
      <w:r w:rsidR="00BA5859">
        <w:rPr>
          <w:rFonts w:cs="Times New Roman"/>
          <w:szCs w:val="24"/>
        </w:rPr>
        <w:t xml:space="preserve">hizmet sektörlerinde çalışma </w:t>
      </w:r>
      <w:r w:rsidR="00E5131E" w:rsidRPr="00B20255">
        <w:rPr>
          <w:rFonts w:cs="Times New Roman"/>
          <w:szCs w:val="24"/>
        </w:rPr>
        <w:t xml:space="preserve">kalitesi </w:t>
      </w:r>
      <w:r w:rsidR="00BA5859">
        <w:rPr>
          <w:rFonts w:cs="Times New Roman"/>
          <w:szCs w:val="24"/>
        </w:rPr>
        <w:t>oldukça önemli olmaktadır çünkü</w:t>
      </w:r>
      <w:r w:rsidR="00E5131E" w:rsidRPr="00B20255">
        <w:rPr>
          <w:rFonts w:cs="Times New Roman"/>
          <w:szCs w:val="24"/>
        </w:rPr>
        <w:t xml:space="preserve"> </w:t>
      </w:r>
      <w:r w:rsidR="00BA5859">
        <w:rPr>
          <w:rFonts w:cs="Times New Roman"/>
          <w:szCs w:val="24"/>
        </w:rPr>
        <w:t>çalışanın performansı müşteri gözünde işletme kalite algısını oluşturmaktadır</w:t>
      </w:r>
      <w:r w:rsidR="00E5131E" w:rsidRPr="00B20255">
        <w:rPr>
          <w:rFonts w:cs="Times New Roman"/>
          <w:szCs w:val="24"/>
        </w:rPr>
        <w:t xml:space="preserve"> (Ku</w:t>
      </w:r>
      <w:r w:rsidR="00BA5859">
        <w:rPr>
          <w:rFonts w:cs="Times New Roman"/>
          <w:szCs w:val="24"/>
        </w:rPr>
        <w:t>rt, 2013</w:t>
      </w:r>
      <w:r w:rsidR="00E5131E" w:rsidRPr="00B20255">
        <w:rPr>
          <w:rFonts w:cs="Times New Roman"/>
          <w:szCs w:val="24"/>
        </w:rPr>
        <w:t>).</w:t>
      </w:r>
    </w:p>
    <w:p w14:paraId="08D05797" w14:textId="2C365D42" w:rsidR="00C12DFB" w:rsidRDefault="00D107EC" w:rsidP="00EB133A">
      <w:pPr>
        <w:rPr>
          <w:rFonts w:cs="Times New Roman"/>
          <w:szCs w:val="24"/>
        </w:rPr>
      </w:pPr>
      <w:r>
        <w:rPr>
          <w:rFonts w:cs="Times New Roman"/>
          <w:szCs w:val="24"/>
        </w:rPr>
        <w:t xml:space="preserve">İş performansı işletmelerde insan kaynakları yönetiminin de </w:t>
      </w:r>
      <w:r w:rsidR="00493BB1">
        <w:rPr>
          <w:rFonts w:cs="Times New Roman"/>
          <w:szCs w:val="24"/>
        </w:rPr>
        <w:t>merkezidir.</w:t>
      </w:r>
      <w:r>
        <w:rPr>
          <w:rFonts w:cs="Times New Roman"/>
          <w:szCs w:val="24"/>
        </w:rPr>
        <w:t xml:space="preserve"> İşletmenin bulunduğu rekabet ortamı sebebiyle</w:t>
      </w:r>
      <w:r w:rsidRPr="00B20255">
        <w:rPr>
          <w:rFonts w:cs="Times New Roman"/>
          <w:szCs w:val="24"/>
        </w:rPr>
        <w:t xml:space="preserve"> performansı </w:t>
      </w:r>
      <w:r>
        <w:rPr>
          <w:rFonts w:cs="Times New Roman"/>
          <w:szCs w:val="24"/>
        </w:rPr>
        <w:t>yükseltmek</w:t>
      </w:r>
      <w:r w:rsidRPr="00B20255">
        <w:rPr>
          <w:rFonts w:cs="Times New Roman"/>
          <w:szCs w:val="24"/>
        </w:rPr>
        <w:t xml:space="preserve"> insan kaynakları yönetiminin</w:t>
      </w:r>
      <w:r w:rsidR="00C12DFB">
        <w:rPr>
          <w:rFonts w:cs="Times New Roman"/>
          <w:szCs w:val="24"/>
        </w:rPr>
        <w:t xml:space="preserve"> ve birim yöneticilerinin</w:t>
      </w:r>
      <w:r w:rsidRPr="00B20255">
        <w:rPr>
          <w:rFonts w:cs="Times New Roman"/>
          <w:szCs w:val="24"/>
        </w:rPr>
        <w:t xml:space="preserve"> en </w:t>
      </w:r>
      <w:r>
        <w:rPr>
          <w:rFonts w:cs="Times New Roman"/>
          <w:szCs w:val="24"/>
        </w:rPr>
        <w:t>önemli konularından</w:t>
      </w:r>
      <w:r w:rsidRPr="00B20255">
        <w:rPr>
          <w:rFonts w:cs="Times New Roman"/>
          <w:szCs w:val="24"/>
        </w:rPr>
        <w:t xml:space="preserve"> biridir. </w:t>
      </w:r>
      <w:r w:rsidRPr="00DE1D68">
        <w:rPr>
          <w:rFonts w:cs="Times New Roman"/>
          <w:szCs w:val="24"/>
        </w:rPr>
        <w:t xml:space="preserve">Çalışanların çabalarının sonucu olarak işletme hedeflerine sundukları katkının seviyesi olan  performans, yöneticiler için de oldukça önemli bir konudur. </w:t>
      </w:r>
      <w:r>
        <w:rPr>
          <w:rFonts w:cs="Times New Roman"/>
          <w:szCs w:val="24"/>
        </w:rPr>
        <w:t>Çalışan iş performansının yükseltilmesi çalışanın çabası kadar yönetime de bağlıdır. Zira i</w:t>
      </w:r>
      <w:r w:rsidRPr="00D107EC">
        <w:rPr>
          <w:rFonts w:cs="Times New Roman"/>
          <w:szCs w:val="24"/>
        </w:rPr>
        <w:t>ş performansı çalışanın çabası ve çalışm</w:t>
      </w:r>
      <w:r w:rsidR="00193C60">
        <w:rPr>
          <w:rFonts w:cs="Times New Roman"/>
          <w:szCs w:val="24"/>
        </w:rPr>
        <w:t xml:space="preserve">ası sonucunun işletmenin başarı kriterleriyle </w:t>
      </w:r>
      <w:r w:rsidRPr="00D107EC">
        <w:rPr>
          <w:rFonts w:cs="Times New Roman"/>
          <w:szCs w:val="24"/>
        </w:rPr>
        <w:t xml:space="preserve">karşılaştırılması ile meydana çıkmaktadır (Gümüştekin ve Öztemiz, 2005) </w:t>
      </w:r>
    </w:p>
    <w:p w14:paraId="692BBA21" w14:textId="77777777" w:rsidR="00204908" w:rsidRDefault="00204908" w:rsidP="00EB133A">
      <w:pPr>
        <w:rPr>
          <w:rFonts w:cs="Times New Roman"/>
          <w:szCs w:val="24"/>
        </w:rPr>
      </w:pPr>
    </w:p>
    <w:p w14:paraId="5BE9BAF8" w14:textId="35A919EE" w:rsidR="00EB133A" w:rsidRDefault="002B75EC" w:rsidP="002B75EC">
      <w:pPr>
        <w:pStyle w:val="Balk2"/>
      </w:pPr>
      <w:bookmarkStart w:id="65" w:name="_Toc147840936"/>
      <w:r>
        <w:t>3.3. İŞ PERFORMANSININ BOYUTLARI</w:t>
      </w:r>
      <w:bookmarkEnd w:id="65"/>
    </w:p>
    <w:p w14:paraId="66C160F2" w14:textId="5F5D82EC" w:rsidR="00C12DFB" w:rsidRPr="00C13542" w:rsidRDefault="006C75ED" w:rsidP="002B75EC">
      <w:pPr>
        <w:rPr>
          <w:rFonts w:cs="Times New Roman"/>
          <w:szCs w:val="24"/>
        </w:rPr>
      </w:pPr>
      <w:r>
        <w:rPr>
          <w:rFonts w:cs="Times New Roman"/>
          <w:szCs w:val="24"/>
        </w:rPr>
        <w:t xml:space="preserve">1980’lerden sonra </w:t>
      </w:r>
      <w:r w:rsidRPr="006C75ED">
        <w:rPr>
          <w:rFonts w:cs="Times New Roman"/>
          <w:szCs w:val="24"/>
        </w:rPr>
        <w:t xml:space="preserve">araştırmacılar, </w:t>
      </w:r>
      <w:r w:rsidR="00CA4E23">
        <w:rPr>
          <w:rFonts w:cs="Times New Roman"/>
          <w:szCs w:val="24"/>
        </w:rPr>
        <w:t xml:space="preserve">iş </w:t>
      </w:r>
      <w:r w:rsidRPr="006C75ED">
        <w:rPr>
          <w:rFonts w:cs="Times New Roman"/>
          <w:szCs w:val="24"/>
        </w:rPr>
        <w:t>performansı</w:t>
      </w:r>
      <w:r w:rsidR="00CA4E23">
        <w:rPr>
          <w:rFonts w:cs="Times New Roman"/>
          <w:szCs w:val="24"/>
        </w:rPr>
        <w:t>nın</w:t>
      </w:r>
      <w:r w:rsidRPr="006C75ED">
        <w:rPr>
          <w:rFonts w:cs="Times New Roman"/>
          <w:szCs w:val="24"/>
        </w:rPr>
        <w:t xml:space="preserve"> </w:t>
      </w:r>
      <w:r w:rsidR="00CA4E23">
        <w:rPr>
          <w:rFonts w:cs="Times New Roman"/>
          <w:szCs w:val="24"/>
        </w:rPr>
        <w:t>birden fazla boyutunun olduğunu</w:t>
      </w:r>
      <w:r w:rsidRPr="006C75ED">
        <w:rPr>
          <w:rFonts w:cs="Times New Roman"/>
          <w:szCs w:val="24"/>
        </w:rPr>
        <w:t xml:space="preserve"> </w:t>
      </w:r>
      <w:r>
        <w:rPr>
          <w:rFonts w:cs="Times New Roman"/>
          <w:szCs w:val="24"/>
        </w:rPr>
        <w:t xml:space="preserve">değerlendirdiler </w:t>
      </w:r>
      <w:r w:rsidRPr="006C75ED">
        <w:rPr>
          <w:rFonts w:cs="Times New Roman"/>
          <w:szCs w:val="24"/>
        </w:rPr>
        <w:t>(</w:t>
      </w:r>
      <w:r w:rsidR="001401E7" w:rsidRPr="006C75ED">
        <w:rPr>
          <w:rFonts w:cs="Times New Roman"/>
          <w:szCs w:val="24"/>
        </w:rPr>
        <w:t>Murphy, 1989</w:t>
      </w:r>
      <w:r w:rsidR="001401E7">
        <w:rPr>
          <w:rFonts w:cs="Times New Roman"/>
          <w:szCs w:val="24"/>
        </w:rPr>
        <w:t xml:space="preserve">, </w:t>
      </w:r>
      <w:r w:rsidRPr="006C75ED">
        <w:rPr>
          <w:rFonts w:cs="Times New Roman"/>
          <w:szCs w:val="24"/>
        </w:rPr>
        <w:t xml:space="preserve">Borman ve Motowidlo, 1993, Campbell vd., 1993; </w:t>
      </w:r>
      <w:r w:rsidR="00644AB0">
        <w:rPr>
          <w:rFonts w:cs="Times New Roman"/>
          <w:szCs w:val="24"/>
        </w:rPr>
        <w:t>aktaran</w:t>
      </w:r>
      <w:r>
        <w:rPr>
          <w:rFonts w:cs="Times New Roman"/>
          <w:szCs w:val="24"/>
        </w:rPr>
        <w:t xml:space="preserve"> Çankır 2019). </w:t>
      </w:r>
      <w:r w:rsidRPr="006C75ED">
        <w:rPr>
          <w:rFonts w:cs="Times New Roman"/>
          <w:szCs w:val="24"/>
        </w:rPr>
        <w:t xml:space="preserve"> </w:t>
      </w:r>
      <w:r w:rsidR="00B82C00">
        <w:rPr>
          <w:rFonts w:cs="Times New Roman"/>
          <w:szCs w:val="24"/>
        </w:rPr>
        <w:t>Literatü</w:t>
      </w:r>
      <w:r w:rsidR="00A84ACE">
        <w:rPr>
          <w:rFonts w:cs="Times New Roman"/>
          <w:szCs w:val="24"/>
        </w:rPr>
        <w:t xml:space="preserve">rde </w:t>
      </w:r>
      <w:r w:rsidR="00644AB0">
        <w:rPr>
          <w:rFonts w:cs="Times New Roman"/>
          <w:szCs w:val="24"/>
        </w:rPr>
        <w:t>i</w:t>
      </w:r>
      <w:r w:rsidR="00C12DFB" w:rsidRPr="00C12DFB">
        <w:rPr>
          <w:rFonts w:cs="Times New Roman"/>
          <w:szCs w:val="24"/>
        </w:rPr>
        <w:t>ş performansı sınıflandırmaları ile ilgili araştırmacılar en yaygın olarak iki farklı sınıflandırmaya gitmişlerdir. Bunlar Campbell modeli ve Bor</w:t>
      </w:r>
      <w:r w:rsidR="00720D0E">
        <w:rPr>
          <w:rFonts w:cs="Times New Roman"/>
          <w:szCs w:val="24"/>
        </w:rPr>
        <w:t xml:space="preserve">man-Motowidlo’nun çalışmasıdır </w:t>
      </w:r>
      <w:r w:rsidR="00C12DFB" w:rsidRPr="00C12DFB">
        <w:rPr>
          <w:rFonts w:cs="Times New Roman"/>
          <w:szCs w:val="24"/>
        </w:rPr>
        <w:t xml:space="preserve">(Viswesvaran ve Ones, </w:t>
      </w:r>
      <w:r w:rsidR="00C12DFB" w:rsidRPr="00C12DFB">
        <w:rPr>
          <w:rFonts w:cs="Times New Roman"/>
          <w:szCs w:val="24"/>
        </w:rPr>
        <w:lastRenderedPageBreak/>
        <w:t>2000).</w:t>
      </w:r>
      <w:r w:rsidR="00720D0E">
        <w:rPr>
          <w:rFonts w:cs="Times New Roman"/>
          <w:szCs w:val="24"/>
        </w:rPr>
        <w:t xml:space="preserve"> </w:t>
      </w:r>
      <w:r w:rsidR="00C12DFB" w:rsidRPr="00C13542">
        <w:rPr>
          <w:rFonts w:cs="Times New Roman"/>
          <w:szCs w:val="24"/>
        </w:rPr>
        <w:t>Campbell</w:t>
      </w:r>
      <w:r w:rsidR="00DE7E58" w:rsidRPr="00C13542">
        <w:rPr>
          <w:rFonts w:cs="Times New Roman"/>
          <w:szCs w:val="24"/>
        </w:rPr>
        <w:t xml:space="preserve"> “İş Perf</w:t>
      </w:r>
      <w:r w:rsidR="00A84ACE" w:rsidRPr="00C13542">
        <w:rPr>
          <w:rFonts w:cs="Times New Roman"/>
          <w:szCs w:val="24"/>
        </w:rPr>
        <w:t>o</w:t>
      </w:r>
      <w:r w:rsidR="00DE7E58" w:rsidRPr="00C13542">
        <w:rPr>
          <w:rFonts w:cs="Times New Roman"/>
          <w:szCs w:val="24"/>
        </w:rPr>
        <w:t>r</w:t>
      </w:r>
      <w:r w:rsidR="00A84ACE" w:rsidRPr="00C13542">
        <w:rPr>
          <w:rFonts w:cs="Times New Roman"/>
          <w:szCs w:val="24"/>
        </w:rPr>
        <w:t>mansı Modeli</w:t>
      </w:r>
      <w:r w:rsidR="00DE7E58" w:rsidRPr="00C13542">
        <w:rPr>
          <w:rFonts w:cs="Times New Roman"/>
          <w:szCs w:val="24"/>
        </w:rPr>
        <w:t>”</w:t>
      </w:r>
      <w:r w:rsidR="00A84ACE" w:rsidRPr="00C13542">
        <w:rPr>
          <w:rFonts w:cs="Times New Roman"/>
          <w:szCs w:val="24"/>
        </w:rPr>
        <w:t>ne</w:t>
      </w:r>
      <w:r w:rsidR="00C13542">
        <w:rPr>
          <w:rFonts w:cs="Times New Roman"/>
          <w:szCs w:val="24"/>
        </w:rPr>
        <w:t xml:space="preserve"> göre; i</w:t>
      </w:r>
      <w:r w:rsidR="00C12DFB" w:rsidRPr="00C13542">
        <w:rPr>
          <w:rFonts w:cs="Times New Roman"/>
          <w:szCs w:val="24"/>
        </w:rPr>
        <w:t>şletmenin amaçlarına yönelik davranış</w:t>
      </w:r>
      <w:r w:rsidR="00652FD0" w:rsidRPr="00C13542">
        <w:rPr>
          <w:rFonts w:cs="Times New Roman"/>
          <w:szCs w:val="24"/>
        </w:rPr>
        <w:t>ları</w:t>
      </w:r>
      <w:r w:rsidR="00A84ACE" w:rsidRPr="00C13542">
        <w:rPr>
          <w:rFonts w:cs="Times New Roman"/>
          <w:szCs w:val="24"/>
        </w:rPr>
        <w:t xml:space="preserve"> performans olarak adlandır</w:t>
      </w:r>
      <w:r w:rsidR="00DE7E58" w:rsidRPr="00C13542">
        <w:rPr>
          <w:rFonts w:cs="Times New Roman"/>
          <w:szCs w:val="24"/>
        </w:rPr>
        <w:t xml:space="preserve">maktadır. </w:t>
      </w:r>
    </w:p>
    <w:p w14:paraId="35685EA3" w14:textId="79D71414" w:rsidR="00C13542" w:rsidRPr="00C13542" w:rsidRDefault="002E199E" w:rsidP="002B75EC">
      <w:pPr>
        <w:rPr>
          <w:rFonts w:cs="Times New Roman"/>
          <w:szCs w:val="24"/>
        </w:rPr>
      </w:pPr>
      <w:r w:rsidRPr="00C13542">
        <w:rPr>
          <w:rFonts w:cs="Times New Roman"/>
          <w:szCs w:val="24"/>
        </w:rPr>
        <w:t xml:space="preserve">Campbell (1990), iş performansının </w:t>
      </w:r>
      <w:r w:rsidR="00C13542" w:rsidRPr="00C13542">
        <w:rPr>
          <w:rFonts w:cs="Times New Roman"/>
          <w:szCs w:val="24"/>
        </w:rPr>
        <w:t>sekiz faktörden oluştuğunu</w:t>
      </w:r>
      <w:r w:rsidRPr="00C13542">
        <w:rPr>
          <w:rFonts w:cs="Times New Roman"/>
          <w:szCs w:val="24"/>
        </w:rPr>
        <w:t xml:space="preserve"> </w:t>
      </w:r>
      <w:r w:rsidR="00C13542" w:rsidRPr="00C13542">
        <w:rPr>
          <w:rFonts w:cs="Times New Roman"/>
          <w:szCs w:val="24"/>
        </w:rPr>
        <w:t>ifade etmektedir. Bu faktörlerden b</w:t>
      </w:r>
      <w:r w:rsidRPr="00C13542">
        <w:rPr>
          <w:rFonts w:cs="Times New Roman"/>
          <w:szCs w:val="24"/>
        </w:rPr>
        <w:t>eş faktör görev performansın</w:t>
      </w:r>
      <w:r w:rsidR="00C13542" w:rsidRPr="00C13542">
        <w:rPr>
          <w:rFonts w:cs="Times New Roman"/>
          <w:szCs w:val="24"/>
        </w:rPr>
        <w:t xml:space="preserve">a dahildir. </w:t>
      </w:r>
      <w:r w:rsidRPr="00C13542">
        <w:rPr>
          <w:rFonts w:cs="Times New Roman"/>
          <w:szCs w:val="24"/>
        </w:rPr>
        <w:t xml:space="preserve">Bunlar; </w:t>
      </w:r>
      <w:r w:rsidR="00C13542" w:rsidRPr="00C13542">
        <w:rPr>
          <w:rFonts w:cs="Times New Roman"/>
          <w:szCs w:val="24"/>
        </w:rPr>
        <w:t>iş odaklı görev yetkinliği, genel yetkinlik, yazılı ve sözlü iletişim yeterliliği,</w:t>
      </w:r>
      <w:r w:rsidRPr="00C13542">
        <w:rPr>
          <w:rFonts w:cs="Times New Roman"/>
          <w:szCs w:val="24"/>
        </w:rPr>
        <w:t xml:space="preserve"> denetim / liderlik ve yönetim / idaredir. </w:t>
      </w:r>
      <w:r w:rsidR="00C13542" w:rsidRPr="00C13542">
        <w:rPr>
          <w:rFonts w:cs="Times New Roman"/>
          <w:szCs w:val="24"/>
        </w:rPr>
        <w:t>Bağlamsal performansa dahil olabilecek üç faktör ise;</w:t>
      </w:r>
      <w:r w:rsidRPr="00C13542">
        <w:rPr>
          <w:rFonts w:cs="Times New Roman"/>
          <w:szCs w:val="24"/>
        </w:rPr>
        <w:t xml:space="preserve"> çaba göstermek, kişisel disiplini sürdürmek ve </w:t>
      </w:r>
      <w:r w:rsidR="00C13542" w:rsidRPr="00C13542">
        <w:rPr>
          <w:rFonts w:cs="Times New Roman"/>
          <w:szCs w:val="24"/>
        </w:rPr>
        <w:t>ekip</w:t>
      </w:r>
      <w:r w:rsidR="00644AB0">
        <w:rPr>
          <w:rFonts w:cs="Times New Roman"/>
          <w:szCs w:val="24"/>
        </w:rPr>
        <w:t xml:space="preserve"> performansına</w:t>
      </w:r>
      <w:r w:rsidRPr="00C13542">
        <w:rPr>
          <w:rFonts w:cs="Times New Roman"/>
          <w:szCs w:val="24"/>
        </w:rPr>
        <w:t xml:space="preserve"> </w:t>
      </w:r>
      <w:r w:rsidR="00C13542" w:rsidRPr="00C13542">
        <w:rPr>
          <w:rFonts w:cs="Times New Roman"/>
          <w:szCs w:val="24"/>
        </w:rPr>
        <w:t>destek o</w:t>
      </w:r>
      <w:r w:rsidR="00644AB0">
        <w:rPr>
          <w:rFonts w:cs="Times New Roman"/>
          <w:szCs w:val="24"/>
        </w:rPr>
        <w:t>l</w:t>
      </w:r>
      <w:r w:rsidR="00C13542" w:rsidRPr="00C13542">
        <w:rPr>
          <w:rFonts w:cs="Times New Roman"/>
          <w:szCs w:val="24"/>
        </w:rPr>
        <w:t>maktır</w:t>
      </w:r>
      <w:r w:rsidRPr="00C13542">
        <w:rPr>
          <w:rFonts w:cs="Times New Roman"/>
          <w:szCs w:val="24"/>
        </w:rPr>
        <w:t xml:space="preserve"> (Campbell</w:t>
      </w:r>
      <w:r w:rsidR="00C13542" w:rsidRPr="00C13542">
        <w:rPr>
          <w:rFonts w:cs="Times New Roman"/>
          <w:szCs w:val="24"/>
        </w:rPr>
        <w:t>, Gasser ve Oswald, 1996</w:t>
      </w:r>
      <w:r w:rsidRPr="00C13542">
        <w:rPr>
          <w:rFonts w:cs="Times New Roman"/>
          <w:szCs w:val="24"/>
        </w:rPr>
        <w:t xml:space="preserve">). </w:t>
      </w:r>
    </w:p>
    <w:p w14:paraId="637B6688" w14:textId="2F219C78" w:rsidR="00C12DFB" w:rsidRDefault="006E53EA" w:rsidP="002B75EC">
      <w:pPr>
        <w:rPr>
          <w:rFonts w:cs="Times New Roman"/>
          <w:szCs w:val="24"/>
        </w:rPr>
      </w:pPr>
      <w:r w:rsidRPr="00B20255">
        <w:rPr>
          <w:rFonts w:cs="Times New Roman"/>
          <w:szCs w:val="24"/>
        </w:rPr>
        <w:t>Borman ve Motowidlo'ya (1993</w:t>
      </w:r>
      <w:r>
        <w:rPr>
          <w:rFonts w:cs="Times New Roman"/>
          <w:szCs w:val="24"/>
        </w:rPr>
        <w:t>) i</w:t>
      </w:r>
      <w:r w:rsidR="00471BE5" w:rsidRPr="00B20255">
        <w:rPr>
          <w:rFonts w:cs="Times New Roman"/>
          <w:szCs w:val="24"/>
        </w:rPr>
        <w:t xml:space="preserve">ş performansı boyutlarıyla ilgili </w:t>
      </w:r>
      <w:r>
        <w:rPr>
          <w:rFonts w:cs="Times New Roman"/>
          <w:szCs w:val="24"/>
        </w:rPr>
        <w:t>yaklaşımında</w:t>
      </w:r>
      <w:r w:rsidR="00471BE5" w:rsidRPr="00B20255">
        <w:rPr>
          <w:rFonts w:cs="Times New Roman"/>
          <w:szCs w:val="24"/>
        </w:rPr>
        <w:t xml:space="preserve"> performansla </w:t>
      </w:r>
      <w:r>
        <w:rPr>
          <w:rFonts w:cs="Times New Roman"/>
          <w:szCs w:val="24"/>
        </w:rPr>
        <w:t xml:space="preserve">açısından </w:t>
      </w:r>
      <w:r w:rsidR="00471BE5" w:rsidRPr="00B20255">
        <w:rPr>
          <w:rFonts w:cs="Times New Roman"/>
          <w:szCs w:val="24"/>
        </w:rPr>
        <w:t>iki</w:t>
      </w:r>
      <w:r>
        <w:rPr>
          <w:rFonts w:cs="Times New Roman"/>
          <w:szCs w:val="24"/>
        </w:rPr>
        <w:t xml:space="preserve"> farklı</w:t>
      </w:r>
      <w:r w:rsidR="00471BE5" w:rsidRPr="00B20255">
        <w:rPr>
          <w:rFonts w:cs="Times New Roman"/>
          <w:szCs w:val="24"/>
        </w:rPr>
        <w:t xml:space="preserve"> </w:t>
      </w:r>
      <w:r>
        <w:rPr>
          <w:rFonts w:cs="Times New Roman"/>
          <w:szCs w:val="24"/>
        </w:rPr>
        <w:t>çalışan davranışından bahsetmiştir. Bunlar; Görev</w:t>
      </w:r>
      <w:r w:rsidR="00204908">
        <w:rPr>
          <w:rFonts w:cs="Times New Roman"/>
          <w:szCs w:val="24"/>
        </w:rPr>
        <w:t xml:space="preserve"> Performansı</w:t>
      </w:r>
      <w:r>
        <w:rPr>
          <w:rFonts w:cs="Times New Roman"/>
          <w:szCs w:val="24"/>
        </w:rPr>
        <w:t xml:space="preserve"> (Rol içi)</w:t>
      </w:r>
      <w:r w:rsidR="00DE7E58">
        <w:rPr>
          <w:rFonts w:cs="Times New Roman"/>
          <w:szCs w:val="24"/>
        </w:rPr>
        <w:t xml:space="preserve">, </w:t>
      </w:r>
      <w:r>
        <w:rPr>
          <w:rFonts w:cs="Times New Roman"/>
          <w:szCs w:val="24"/>
        </w:rPr>
        <w:t>Bağlamsa</w:t>
      </w:r>
      <w:r w:rsidR="00204908">
        <w:rPr>
          <w:rFonts w:cs="Times New Roman"/>
          <w:szCs w:val="24"/>
        </w:rPr>
        <w:t>l</w:t>
      </w:r>
      <w:r>
        <w:rPr>
          <w:rFonts w:cs="Times New Roman"/>
          <w:szCs w:val="24"/>
        </w:rPr>
        <w:t xml:space="preserve"> </w:t>
      </w:r>
      <w:r w:rsidR="00471BE5" w:rsidRPr="00B20255">
        <w:rPr>
          <w:rFonts w:cs="Times New Roman"/>
          <w:szCs w:val="24"/>
        </w:rPr>
        <w:t>iş performansı</w:t>
      </w:r>
      <w:r w:rsidR="00204908">
        <w:rPr>
          <w:rFonts w:cs="Times New Roman"/>
          <w:szCs w:val="24"/>
        </w:rPr>
        <w:t xml:space="preserve"> (Rol Dışı) </w:t>
      </w:r>
      <w:r w:rsidR="00471BE5" w:rsidRPr="00B20255">
        <w:rPr>
          <w:rFonts w:cs="Times New Roman"/>
          <w:szCs w:val="24"/>
        </w:rPr>
        <w:t xml:space="preserve">davranışıdır. </w:t>
      </w:r>
      <w:r w:rsidR="00EA32C2">
        <w:rPr>
          <w:rFonts w:cs="Times New Roman"/>
          <w:szCs w:val="24"/>
        </w:rPr>
        <w:t xml:space="preserve"> </w:t>
      </w:r>
      <w:r w:rsidR="00EA32C2" w:rsidRPr="00EA32C2">
        <w:rPr>
          <w:rFonts w:cs="Times New Roman"/>
          <w:szCs w:val="24"/>
        </w:rPr>
        <w:t xml:space="preserve">Her iki davranış </w:t>
      </w:r>
      <w:r w:rsidR="00EA32C2">
        <w:rPr>
          <w:rFonts w:cs="Times New Roman"/>
          <w:szCs w:val="24"/>
        </w:rPr>
        <w:t>şeklinin d</w:t>
      </w:r>
      <w:r w:rsidR="00EA32C2" w:rsidRPr="00EA32C2">
        <w:rPr>
          <w:rFonts w:cs="Times New Roman"/>
          <w:szCs w:val="24"/>
        </w:rPr>
        <w:t xml:space="preserve">e </w:t>
      </w:r>
      <w:r w:rsidR="00EA32C2">
        <w:rPr>
          <w:rFonts w:cs="Times New Roman"/>
          <w:szCs w:val="24"/>
        </w:rPr>
        <w:t>farklı yönden</w:t>
      </w:r>
      <w:r w:rsidR="00EA32C2" w:rsidRPr="00EA32C2">
        <w:rPr>
          <w:rFonts w:cs="Times New Roman"/>
          <w:szCs w:val="24"/>
        </w:rPr>
        <w:t xml:space="preserve"> örgütsel etkililiğe </w:t>
      </w:r>
      <w:r w:rsidR="00EA32C2">
        <w:rPr>
          <w:rFonts w:cs="Times New Roman"/>
          <w:szCs w:val="24"/>
        </w:rPr>
        <w:t>fayda sağladığı düşünülmektedir.</w:t>
      </w:r>
    </w:p>
    <w:p w14:paraId="4EBB6A0A" w14:textId="53764414" w:rsidR="006E53EA" w:rsidRPr="005D19E2" w:rsidRDefault="002B75EC" w:rsidP="002B75EC">
      <w:pPr>
        <w:pStyle w:val="Balk3"/>
      </w:pPr>
      <w:r>
        <w:t xml:space="preserve">        </w:t>
      </w:r>
      <w:bookmarkStart w:id="66" w:name="_Toc147840937"/>
      <w:r>
        <w:t xml:space="preserve">3.3.1. </w:t>
      </w:r>
      <w:r w:rsidR="00203312" w:rsidRPr="005D19E2">
        <w:t>Görev Performansı (Rol içi)</w:t>
      </w:r>
      <w:bookmarkEnd w:id="66"/>
    </w:p>
    <w:p w14:paraId="1E1AF194" w14:textId="1F069903" w:rsidR="00EA32C2" w:rsidRDefault="006E53EA" w:rsidP="002B75EC">
      <w:pPr>
        <w:rPr>
          <w:rFonts w:cs="Times New Roman"/>
          <w:szCs w:val="24"/>
        </w:rPr>
      </w:pPr>
      <w:r w:rsidRPr="006E53EA">
        <w:rPr>
          <w:rFonts w:cs="Times New Roman"/>
          <w:szCs w:val="24"/>
        </w:rPr>
        <w:t xml:space="preserve">Görev performansı, </w:t>
      </w:r>
      <w:r>
        <w:rPr>
          <w:rFonts w:cs="Times New Roman"/>
          <w:szCs w:val="24"/>
        </w:rPr>
        <w:t>çalışanın</w:t>
      </w:r>
      <w:r w:rsidRPr="006E53EA">
        <w:rPr>
          <w:rFonts w:cs="Times New Roman"/>
          <w:szCs w:val="24"/>
        </w:rPr>
        <w:t xml:space="preserve"> </w:t>
      </w:r>
      <w:r w:rsidR="00F64B22">
        <w:rPr>
          <w:rFonts w:cs="Times New Roman"/>
          <w:szCs w:val="24"/>
        </w:rPr>
        <w:t xml:space="preserve">tanımlanmış </w:t>
      </w:r>
      <w:r w:rsidR="00EC0A37">
        <w:rPr>
          <w:rFonts w:cs="Times New Roman"/>
          <w:szCs w:val="24"/>
        </w:rPr>
        <w:t>görevini</w:t>
      </w:r>
      <w:r w:rsidRPr="006E53EA">
        <w:rPr>
          <w:rFonts w:cs="Times New Roman"/>
          <w:szCs w:val="24"/>
        </w:rPr>
        <w:t xml:space="preserve"> ne kadar iyi bir şekilde </w:t>
      </w:r>
      <w:r w:rsidR="00EC0A37">
        <w:rPr>
          <w:rFonts w:cs="Times New Roman"/>
          <w:szCs w:val="24"/>
        </w:rPr>
        <w:t>tamamladığını ifade etmektedir. Diğer bir tanımda</w:t>
      </w:r>
      <w:r w:rsidR="008E2B97">
        <w:rPr>
          <w:rFonts w:cs="Times New Roman"/>
          <w:szCs w:val="24"/>
        </w:rPr>
        <w:t xml:space="preserve"> görev performansı</w:t>
      </w:r>
      <w:r w:rsidR="00EC0A37">
        <w:rPr>
          <w:rFonts w:cs="Times New Roman"/>
          <w:szCs w:val="24"/>
        </w:rPr>
        <w:t xml:space="preserve">; </w:t>
      </w:r>
      <w:r w:rsidR="008E2B97">
        <w:rPr>
          <w:rFonts w:cs="Times New Roman"/>
          <w:szCs w:val="24"/>
        </w:rPr>
        <w:t>ç</w:t>
      </w:r>
      <w:r w:rsidR="00EC0A37" w:rsidRPr="00EA32C2">
        <w:rPr>
          <w:rFonts w:cs="Times New Roman"/>
          <w:szCs w:val="24"/>
        </w:rPr>
        <w:t>alışanın</w:t>
      </w:r>
      <w:r w:rsidRPr="00EA32C2">
        <w:rPr>
          <w:rFonts w:cs="Times New Roman"/>
          <w:szCs w:val="24"/>
        </w:rPr>
        <w:t xml:space="preserve"> </w:t>
      </w:r>
      <w:r w:rsidR="002E1723">
        <w:rPr>
          <w:rFonts w:cs="Times New Roman"/>
          <w:szCs w:val="24"/>
        </w:rPr>
        <w:t xml:space="preserve">görevlerini </w:t>
      </w:r>
      <w:r w:rsidRPr="00EA32C2">
        <w:rPr>
          <w:rFonts w:cs="Times New Roman"/>
          <w:szCs w:val="24"/>
        </w:rPr>
        <w:t>gerçekleştirme</w:t>
      </w:r>
      <w:r w:rsidR="002E1723">
        <w:rPr>
          <w:rFonts w:cs="Times New Roman"/>
          <w:szCs w:val="24"/>
        </w:rPr>
        <w:t xml:space="preserve"> yerine getirme</w:t>
      </w:r>
      <w:r w:rsidRPr="00EA32C2">
        <w:rPr>
          <w:rFonts w:cs="Times New Roman"/>
          <w:szCs w:val="24"/>
        </w:rPr>
        <w:t xml:space="preserve"> yeterliliğidir (Dhani, 2017).</w:t>
      </w:r>
      <w:r w:rsidR="00095F9A" w:rsidRPr="00095F9A">
        <w:rPr>
          <w:rFonts w:cs="Times New Roman"/>
          <w:szCs w:val="24"/>
        </w:rPr>
        <w:t xml:space="preserve"> </w:t>
      </w:r>
      <w:r w:rsidR="00095F9A">
        <w:rPr>
          <w:rFonts w:cs="Times New Roman"/>
          <w:szCs w:val="24"/>
        </w:rPr>
        <w:t>G</w:t>
      </w:r>
      <w:r w:rsidR="00095F9A" w:rsidRPr="00EA32C2">
        <w:rPr>
          <w:rFonts w:cs="Times New Roman"/>
          <w:szCs w:val="24"/>
        </w:rPr>
        <w:t xml:space="preserve">örev performansı, </w:t>
      </w:r>
      <w:r w:rsidR="00095F9A">
        <w:rPr>
          <w:rFonts w:cs="Times New Roman"/>
          <w:szCs w:val="24"/>
        </w:rPr>
        <w:t xml:space="preserve">işletme </w:t>
      </w:r>
      <w:r w:rsidR="00095F9A" w:rsidRPr="00EA32C2">
        <w:rPr>
          <w:rFonts w:cs="Times New Roman"/>
          <w:szCs w:val="24"/>
        </w:rPr>
        <w:t xml:space="preserve">ile çalışanlar arasındaki yapılan </w:t>
      </w:r>
      <w:r w:rsidR="00095F9A">
        <w:rPr>
          <w:rFonts w:cs="Times New Roman"/>
          <w:szCs w:val="24"/>
        </w:rPr>
        <w:t xml:space="preserve">işbirliğinin hedefe ulaşmasını </w:t>
      </w:r>
      <w:r w:rsidR="00095F9A" w:rsidRPr="00EA32C2">
        <w:rPr>
          <w:rFonts w:cs="Times New Roman"/>
          <w:szCs w:val="24"/>
        </w:rPr>
        <w:t xml:space="preserve">kapsayan </w:t>
      </w:r>
      <w:r w:rsidR="00095F9A">
        <w:rPr>
          <w:rFonts w:cs="Times New Roman"/>
          <w:szCs w:val="24"/>
        </w:rPr>
        <w:t>bütün etkinlikler olarak da ifade edilmektedir.</w:t>
      </w:r>
    </w:p>
    <w:p w14:paraId="53AEB13E" w14:textId="7966DB69" w:rsidR="006E53EA" w:rsidRPr="006E53EA" w:rsidRDefault="00EA32C2" w:rsidP="002B75EC">
      <w:pPr>
        <w:rPr>
          <w:rFonts w:cs="Times New Roman"/>
          <w:szCs w:val="24"/>
        </w:rPr>
      </w:pPr>
      <w:r w:rsidRPr="00EA32C2">
        <w:rPr>
          <w:rFonts w:cs="Times New Roman"/>
          <w:szCs w:val="24"/>
        </w:rPr>
        <w:t xml:space="preserve">Görev performansı, </w:t>
      </w:r>
      <w:r w:rsidR="002E1723">
        <w:rPr>
          <w:rFonts w:cs="Times New Roman"/>
          <w:szCs w:val="24"/>
        </w:rPr>
        <w:t>işletmede</w:t>
      </w:r>
      <w:r w:rsidRPr="00EA32C2">
        <w:rPr>
          <w:rFonts w:cs="Times New Roman"/>
          <w:szCs w:val="24"/>
        </w:rPr>
        <w:t xml:space="preserve"> doğrudan veya dolaylı olarak katkı sağlayan tüm süreçler</w:t>
      </w:r>
      <w:r w:rsidR="002E1723">
        <w:rPr>
          <w:rFonts w:cs="Times New Roman"/>
          <w:szCs w:val="24"/>
        </w:rPr>
        <w:t xml:space="preserve">deki </w:t>
      </w:r>
      <w:r w:rsidRPr="00EA32C2">
        <w:rPr>
          <w:rFonts w:cs="Times New Roman"/>
          <w:szCs w:val="24"/>
        </w:rPr>
        <w:t xml:space="preserve">çalışan davranışlarıdır. </w:t>
      </w:r>
      <w:r w:rsidR="00095F9A" w:rsidRPr="00EA32C2">
        <w:rPr>
          <w:rFonts w:cs="Times New Roman"/>
          <w:szCs w:val="24"/>
        </w:rPr>
        <w:t xml:space="preserve">Görev performansı </w:t>
      </w:r>
      <w:r w:rsidR="00095F9A">
        <w:rPr>
          <w:rFonts w:cs="Times New Roman"/>
          <w:szCs w:val="24"/>
        </w:rPr>
        <w:t xml:space="preserve">işletmenin </w:t>
      </w:r>
      <w:r w:rsidR="00095F9A" w:rsidRPr="00EA32C2">
        <w:rPr>
          <w:rFonts w:cs="Times New Roman"/>
          <w:szCs w:val="24"/>
        </w:rPr>
        <w:t xml:space="preserve">çalışanlarına </w:t>
      </w:r>
      <w:r w:rsidR="00095F9A">
        <w:rPr>
          <w:rFonts w:cs="Times New Roman"/>
          <w:szCs w:val="24"/>
        </w:rPr>
        <w:t xml:space="preserve">atadığı görevlerin yerine getirilmesine, sabit görevlerin </w:t>
      </w:r>
      <w:r w:rsidR="00095F9A" w:rsidRPr="00EA32C2">
        <w:rPr>
          <w:rFonts w:cs="Times New Roman"/>
          <w:szCs w:val="24"/>
        </w:rPr>
        <w:t>performans</w:t>
      </w:r>
      <w:r w:rsidR="00095F9A">
        <w:rPr>
          <w:rFonts w:cs="Times New Roman"/>
          <w:szCs w:val="24"/>
        </w:rPr>
        <w:t>ıdır (Befort &amp; Hattrup, 2003</w:t>
      </w:r>
      <w:r w:rsidR="00095F9A" w:rsidRPr="00EA32C2">
        <w:rPr>
          <w:rFonts w:cs="Times New Roman"/>
          <w:szCs w:val="24"/>
        </w:rPr>
        <w:t>).</w:t>
      </w:r>
    </w:p>
    <w:p w14:paraId="50F6F8DB" w14:textId="7BF275B3" w:rsidR="00C43191" w:rsidRPr="005D19E2" w:rsidRDefault="002B75EC" w:rsidP="002B75EC">
      <w:pPr>
        <w:pStyle w:val="Balk3"/>
      </w:pPr>
      <w:r>
        <w:t xml:space="preserve">        </w:t>
      </w:r>
      <w:bookmarkStart w:id="67" w:name="_Toc147840938"/>
      <w:r>
        <w:t xml:space="preserve">3.3.2. </w:t>
      </w:r>
      <w:r w:rsidR="00C43191" w:rsidRPr="005D19E2">
        <w:t>Bağlamsal Performans (Rol Dışı)</w:t>
      </w:r>
      <w:bookmarkEnd w:id="67"/>
    </w:p>
    <w:p w14:paraId="005288D3" w14:textId="0CD76013" w:rsidR="00EA32C2" w:rsidRPr="00EA32C2" w:rsidRDefault="00EA32C2" w:rsidP="002B75EC">
      <w:pPr>
        <w:rPr>
          <w:rFonts w:cs="Times New Roman"/>
          <w:szCs w:val="24"/>
        </w:rPr>
      </w:pPr>
      <w:r>
        <w:rPr>
          <w:rFonts w:cs="Times New Roman"/>
          <w:szCs w:val="24"/>
        </w:rPr>
        <w:t>B</w:t>
      </w:r>
      <w:r w:rsidRPr="00EA32C2">
        <w:rPr>
          <w:rFonts w:cs="Times New Roman"/>
          <w:szCs w:val="24"/>
        </w:rPr>
        <w:t>ağlamsal performans ise</w:t>
      </w:r>
      <w:r w:rsidR="008E2B97">
        <w:rPr>
          <w:rFonts w:cs="Times New Roman"/>
          <w:szCs w:val="24"/>
        </w:rPr>
        <w:t>;</w:t>
      </w:r>
      <w:r w:rsidRPr="00EA32C2">
        <w:rPr>
          <w:rFonts w:cs="Times New Roman"/>
          <w:szCs w:val="24"/>
        </w:rPr>
        <w:t xml:space="preserve"> </w:t>
      </w:r>
      <w:r w:rsidR="008E2B97">
        <w:rPr>
          <w:rFonts w:cs="Times New Roman"/>
          <w:szCs w:val="24"/>
        </w:rPr>
        <w:t>çalışanların kendilerine ait görevler dışında</w:t>
      </w:r>
      <w:r w:rsidRPr="00EA32C2">
        <w:rPr>
          <w:rFonts w:cs="Times New Roman"/>
          <w:szCs w:val="24"/>
        </w:rPr>
        <w:t xml:space="preserve"> </w:t>
      </w:r>
      <w:r w:rsidR="008E2B97">
        <w:rPr>
          <w:rFonts w:cs="Times New Roman"/>
          <w:szCs w:val="24"/>
        </w:rPr>
        <w:t xml:space="preserve">diğer işlere </w:t>
      </w:r>
      <w:r w:rsidRPr="00EA32C2">
        <w:rPr>
          <w:rFonts w:cs="Times New Roman"/>
          <w:szCs w:val="24"/>
        </w:rPr>
        <w:t xml:space="preserve">gönüllü olarak </w:t>
      </w:r>
      <w:r w:rsidR="008E2B97">
        <w:rPr>
          <w:rFonts w:cs="Times New Roman"/>
          <w:szCs w:val="24"/>
        </w:rPr>
        <w:t>dahil olmaları, ekip çalışması</w:t>
      </w:r>
      <w:r w:rsidRPr="00EA32C2">
        <w:rPr>
          <w:rFonts w:cs="Times New Roman"/>
          <w:szCs w:val="24"/>
        </w:rPr>
        <w:t xml:space="preserve"> </w:t>
      </w:r>
      <w:r w:rsidR="008E2B97">
        <w:rPr>
          <w:rFonts w:cs="Times New Roman"/>
          <w:szCs w:val="24"/>
        </w:rPr>
        <w:t>kurallara</w:t>
      </w:r>
      <w:r w:rsidRPr="00EA32C2">
        <w:rPr>
          <w:rFonts w:cs="Times New Roman"/>
          <w:szCs w:val="24"/>
        </w:rPr>
        <w:t xml:space="preserve"> uyma, </w:t>
      </w:r>
      <w:r w:rsidR="008E2B97">
        <w:rPr>
          <w:rFonts w:cs="Times New Roman"/>
          <w:szCs w:val="24"/>
        </w:rPr>
        <w:t>işletmenin</w:t>
      </w:r>
      <w:r w:rsidRPr="00EA32C2">
        <w:rPr>
          <w:rFonts w:cs="Times New Roman"/>
          <w:szCs w:val="24"/>
        </w:rPr>
        <w:t xml:space="preserve"> amaçlarını </w:t>
      </w:r>
      <w:r w:rsidR="008E2B97">
        <w:rPr>
          <w:rFonts w:cs="Times New Roman"/>
          <w:szCs w:val="24"/>
        </w:rPr>
        <w:t>benimseme gibi</w:t>
      </w:r>
      <w:r w:rsidRPr="00EA32C2">
        <w:rPr>
          <w:rFonts w:cs="Times New Roman"/>
          <w:szCs w:val="24"/>
        </w:rPr>
        <w:t xml:space="preserve"> davranış</w:t>
      </w:r>
      <w:r w:rsidR="008E2B97">
        <w:rPr>
          <w:rFonts w:cs="Times New Roman"/>
          <w:szCs w:val="24"/>
        </w:rPr>
        <w:t>larda bulunması olarak açıklanmaktadır (Akgün, 2009</w:t>
      </w:r>
      <w:r w:rsidRPr="00EA32C2">
        <w:rPr>
          <w:rFonts w:cs="Times New Roman"/>
          <w:szCs w:val="24"/>
        </w:rPr>
        <w:t>).</w:t>
      </w:r>
    </w:p>
    <w:p w14:paraId="4666332B" w14:textId="345F7789" w:rsidR="00B53973" w:rsidRPr="002E199E" w:rsidRDefault="00203312" w:rsidP="002B75EC">
      <w:pPr>
        <w:rPr>
          <w:rFonts w:cs="Times New Roman"/>
          <w:szCs w:val="24"/>
        </w:rPr>
      </w:pPr>
      <w:r w:rsidRPr="002E199E">
        <w:rPr>
          <w:rFonts w:cs="Times New Roman"/>
          <w:szCs w:val="24"/>
        </w:rPr>
        <w:lastRenderedPageBreak/>
        <w:t xml:space="preserve">Bağlamsal performans, </w:t>
      </w:r>
      <w:r w:rsidR="00652FD0" w:rsidRPr="002E199E">
        <w:rPr>
          <w:rFonts w:cs="Times New Roman"/>
          <w:szCs w:val="24"/>
        </w:rPr>
        <w:t>i</w:t>
      </w:r>
      <w:r w:rsidR="004A1BF2" w:rsidRPr="002E199E">
        <w:rPr>
          <w:rFonts w:cs="Times New Roman"/>
          <w:szCs w:val="24"/>
        </w:rPr>
        <w:t xml:space="preserve">şletmenin hedeflerini desteklemek, diğer çalışanın </w:t>
      </w:r>
      <w:r w:rsidR="00652FD0" w:rsidRPr="002E199E">
        <w:rPr>
          <w:rFonts w:cs="Times New Roman"/>
          <w:szCs w:val="24"/>
        </w:rPr>
        <w:t>işini</w:t>
      </w:r>
      <w:r w:rsidRPr="002E199E">
        <w:rPr>
          <w:rFonts w:cs="Times New Roman"/>
          <w:szCs w:val="24"/>
        </w:rPr>
        <w:t xml:space="preserve"> başarı</w:t>
      </w:r>
      <w:r w:rsidR="00652FD0" w:rsidRPr="002E199E">
        <w:rPr>
          <w:rFonts w:cs="Times New Roman"/>
          <w:szCs w:val="24"/>
        </w:rPr>
        <w:t xml:space="preserve"> ile yapabilmesi için</w:t>
      </w:r>
      <w:r w:rsidR="004A1BF2" w:rsidRPr="002E199E">
        <w:rPr>
          <w:rFonts w:cs="Times New Roman"/>
          <w:szCs w:val="24"/>
        </w:rPr>
        <w:t xml:space="preserve"> gösterilen </w:t>
      </w:r>
      <w:r w:rsidR="00652FD0" w:rsidRPr="002E199E">
        <w:rPr>
          <w:rFonts w:cs="Times New Roman"/>
          <w:szCs w:val="24"/>
        </w:rPr>
        <w:t>çalışmaları kapsar</w:t>
      </w:r>
      <w:r w:rsidR="004A1BF2" w:rsidRPr="002E199E">
        <w:rPr>
          <w:rFonts w:cs="Times New Roman"/>
          <w:szCs w:val="24"/>
        </w:rPr>
        <w:t xml:space="preserve"> </w:t>
      </w:r>
      <w:r w:rsidRPr="002E199E">
        <w:rPr>
          <w:rFonts w:cs="Times New Roman"/>
          <w:szCs w:val="24"/>
        </w:rPr>
        <w:t xml:space="preserve">(Motowidlo ve Van Scotter, 1994). </w:t>
      </w:r>
      <w:r w:rsidR="00652FD0" w:rsidRPr="002E199E">
        <w:rPr>
          <w:rFonts w:cs="Times New Roman"/>
          <w:szCs w:val="24"/>
        </w:rPr>
        <w:t>Burada çalışanın kendi sorumluluğundaki işlerin ötesine geçerek gönüllülük esasına daya olarak işletmeyi</w:t>
      </w:r>
      <w:r w:rsidR="005D4F7D">
        <w:rPr>
          <w:rFonts w:cs="Times New Roman"/>
          <w:szCs w:val="24"/>
        </w:rPr>
        <w:t xml:space="preserve"> desteklemeleri söz konusudur. </w:t>
      </w:r>
      <w:r w:rsidR="00652FD0" w:rsidRPr="002E199E">
        <w:rPr>
          <w:rFonts w:cs="Times New Roman"/>
          <w:szCs w:val="24"/>
        </w:rPr>
        <w:t>Bu sebeple işletme açısından büyük bir öneme sahiptir</w:t>
      </w:r>
      <w:r w:rsidR="005D4F7D">
        <w:rPr>
          <w:rFonts w:cs="Times New Roman"/>
          <w:szCs w:val="24"/>
        </w:rPr>
        <w:t>. Çalışanın kendi isteği ile in</w:t>
      </w:r>
      <w:r w:rsidR="00204908">
        <w:rPr>
          <w:rFonts w:cs="Times New Roman"/>
          <w:szCs w:val="24"/>
        </w:rPr>
        <w:t>i</w:t>
      </w:r>
      <w:r w:rsidR="00652FD0" w:rsidRPr="002E199E">
        <w:rPr>
          <w:rFonts w:cs="Times New Roman"/>
          <w:szCs w:val="24"/>
        </w:rPr>
        <w:t xml:space="preserve">siyatif alarak işte gerekenden </w:t>
      </w:r>
      <w:r w:rsidR="00CE6AD7">
        <w:rPr>
          <w:rFonts w:cs="Times New Roman"/>
          <w:szCs w:val="24"/>
        </w:rPr>
        <w:t>fazla çalışarak hedeflere ulaş</w:t>
      </w:r>
      <w:r w:rsidR="00652FD0" w:rsidRPr="002E199E">
        <w:rPr>
          <w:rFonts w:cs="Times New Roman"/>
          <w:szCs w:val="24"/>
        </w:rPr>
        <w:t>abilmek için göst</w:t>
      </w:r>
      <w:r w:rsidR="0079541C">
        <w:rPr>
          <w:rFonts w:cs="Times New Roman"/>
          <w:szCs w:val="24"/>
        </w:rPr>
        <w:t>erdiği davranışların toplamıdır</w:t>
      </w:r>
      <w:r w:rsidR="00652FD0" w:rsidRPr="002E199E">
        <w:rPr>
          <w:rFonts w:cs="Times New Roman"/>
          <w:szCs w:val="24"/>
        </w:rPr>
        <w:t xml:space="preserve"> </w:t>
      </w:r>
      <w:r w:rsidR="00EA32C2" w:rsidRPr="002E199E">
        <w:rPr>
          <w:rFonts w:cs="Times New Roman"/>
          <w:szCs w:val="24"/>
        </w:rPr>
        <w:t xml:space="preserve"> (Ünlü &amp;</w:t>
      </w:r>
      <w:r w:rsidR="00652FD0" w:rsidRPr="002E199E">
        <w:rPr>
          <w:rFonts w:cs="Times New Roman"/>
          <w:szCs w:val="24"/>
        </w:rPr>
        <w:t xml:space="preserve"> Yürür, 2011</w:t>
      </w:r>
      <w:r w:rsidR="00B53973" w:rsidRPr="002E199E">
        <w:rPr>
          <w:rFonts w:cs="Times New Roman"/>
          <w:szCs w:val="24"/>
        </w:rPr>
        <w:t>)</w:t>
      </w:r>
      <w:r w:rsidR="0079541C">
        <w:rPr>
          <w:rFonts w:cs="Times New Roman"/>
          <w:szCs w:val="24"/>
        </w:rPr>
        <w:t>.</w:t>
      </w:r>
    </w:p>
    <w:p w14:paraId="55E60495" w14:textId="3D604BAE" w:rsidR="007536FA" w:rsidRDefault="00652FD0" w:rsidP="007536FA">
      <w:pPr>
        <w:rPr>
          <w:rFonts w:cs="Times New Roman"/>
          <w:szCs w:val="24"/>
        </w:rPr>
      </w:pPr>
      <w:r w:rsidRPr="002E199E">
        <w:rPr>
          <w:rFonts w:cs="Times New Roman"/>
          <w:szCs w:val="24"/>
        </w:rPr>
        <w:t xml:space="preserve">Çalışanın işletmeye zararlı olan davranışlardan kaçınması da bağlamsal performans içinde yer almaktadır. </w:t>
      </w:r>
      <w:r w:rsidR="002E199E" w:rsidRPr="002E199E">
        <w:rPr>
          <w:rFonts w:cs="Times New Roman"/>
          <w:szCs w:val="24"/>
        </w:rPr>
        <w:t>Bu çalışan</w:t>
      </w:r>
      <w:r w:rsidR="005D4F7D">
        <w:rPr>
          <w:rFonts w:cs="Times New Roman"/>
          <w:szCs w:val="24"/>
        </w:rPr>
        <w:t xml:space="preserve">larda örgütsel bağlılık düzeyi, </w:t>
      </w:r>
      <w:r w:rsidR="002E199E" w:rsidRPr="002E199E">
        <w:rPr>
          <w:rFonts w:cs="Times New Roman"/>
          <w:szCs w:val="24"/>
        </w:rPr>
        <w:t>motivasyonu ve iş tatmini yüksek olduğu için iş performansı buna bağlı olarak işletme performansı da artar, görev performansına ek katkı sağlar (Bağcı, 2014</w:t>
      </w:r>
      <w:r w:rsidR="00EA32C2" w:rsidRPr="002E199E">
        <w:rPr>
          <w:rFonts w:cs="Times New Roman"/>
          <w:szCs w:val="24"/>
        </w:rPr>
        <w:t>).</w:t>
      </w:r>
    </w:p>
    <w:p w14:paraId="69828F84" w14:textId="30CAB3BD" w:rsidR="001B19F1" w:rsidRDefault="00404BD2" w:rsidP="007536FA">
      <w:pPr>
        <w:rPr>
          <w:b/>
          <w:bCs/>
        </w:rPr>
      </w:pPr>
      <w:r>
        <w:rPr>
          <w:rFonts w:cs="Times New Roman"/>
          <w:szCs w:val="24"/>
        </w:rPr>
        <w:t>Tablo 10</w:t>
      </w:r>
      <w:r w:rsidR="001B19F1">
        <w:rPr>
          <w:rFonts w:cs="Times New Roman"/>
          <w:szCs w:val="24"/>
        </w:rPr>
        <w:t xml:space="preserve">’da Rol içi performans ve rol dışı performans arasındaki farklar </w:t>
      </w:r>
      <w:r w:rsidR="006E73D1">
        <w:rPr>
          <w:rFonts w:cs="Times New Roman"/>
          <w:szCs w:val="24"/>
        </w:rPr>
        <w:t xml:space="preserve">sınıflandırılmıştır. </w:t>
      </w:r>
    </w:p>
    <w:p w14:paraId="744AA304" w14:textId="762444FE" w:rsidR="007536FA" w:rsidRPr="002B75EC" w:rsidRDefault="00307E0A" w:rsidP="008D427F">
      <w:pPr>
        <w:pStyle w:val="ResimYazs"/>
        <w:spacing w:after="120"/>
        <w:rPr>
          <w:rFonts w:cs="Times New Roman"/>
        </w:rPr>
      </w:pPr>
      <w:bookmarkStart w:id="68" w:name="_Toc147836591"/>
      <w:r w:rsidRPr="0061185B">
        <w:rPr>
          <w:b/>
        </w:rPr>
        <w:t xml:space="preserve">Tablo </w:t>
      </w:r>
      <w:r w:rsidRPr="0061185B">
        <w:rPr>
          <w:b/>
        </w:rPr>
        <w:fldChar w:fldCharType="begin"/>
      </w:r>
      <w:r w:rsidRPr="0061185B">
        <w:rPr>
          <w:b/>
        </w:rPr>
        <w:instrText xml:space="preserve"> SEQ Tablo \* ARABIC </w:instrText>
      </w:r>
      <w:r w:rsidRPr="0061185B">
        <w:rPr>
          <w:b/>
        </w:rPr>
        <w:fldChar w:fldCharType="separate"/>
      </w:r>
      <w:r w:rsidR="00EA61FF">
        <w:rPr>
          <w:b/>
          <w:noProof/>
        </w:rPr>
        <w:t>10</w:t>
      </w:r>
      <w:r w:rsidRPr="0061185B">
        <w:rPr>
          <w:b/>
        </w:rPr>
        <w:fldChar w:fldCharType="end"/>
      </w:r>
      <w:r w:rsidRPr="0061185B">
        <w:rPr>
          <w:b/>
        </w:rPr>
        <w:t>.</w:t>
      </w:r>
      <w:r>
        <w:t xml:space="preserve"> </w:t>
      </w:r>
      <w:r w:rsidR="007536FA" w:rsidRPr="002B75EC">
        <w:rPr>
          <w:rFonts w:cs="Times New Roman"/>
          <w:bCs/>
        </w:rPr>
        <w:t>Rol İçi ve Rol Dışı Performans Arasındaki Farklar</w:t>
      </w:r>
      <w:r w:rsidR="000C393F">
        <w:rPr>
          <w:rFonts w:cs="Times New Roman"/>
          <w:bCs/>
        </w:rPr>
        <w:t>ı</w:t>
      </w:r>
      <w:bookmarkEnd w:id="6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5"/>
        <w:gridCol w:w="4105"/>
      </w:tblGrid>
      <w:tr w:rsidR="007536FA" w:rsidRPr="002B75EC" w14:paraId="37C0885C" w14:textId="77777777" w:rsidTr="00DC676C">
        <w:tc>
          <w:tcPr>
            <w:tcW w:w="4531" w:type="dxa"/>
            <w:vAlign w:val="center"/>
          </w:tcPr>
          <w:p w14:paraId="6E5CB6F4" w14:textId="77777777" w:rsidR="007536FA" w:rsidRPr="00F943AC" w:rsidRDefault="007536FA" w:rsidP="00A0610F">
            <w:pPr>
              <w:pStyle w:val="AralkYok"/>
              <w:rPr>
                <w:rFonts w:cs="Times New Roman"/>
                <w:sz w:val="22"/>
              </w:rPr>
            </w:pPr>
            <w:r w:rsidRPr="00F943AC">
              <w:rPr>
                <w:rFonts w:cs="Times New Roman"/>
                <w:sz w:val="22"/>
              </w:rPr>
              <w:t>ROL İÇİ PERFORMANS</w:t>
            </w:r>
          </w:p>
        </w:tc>
        <w:tc>
          <w:tcPr>
            <w:tcW w:w="4531" w:type="dxa"/>
            <w:vAlign w:val="center"/>
          </w:tcPr>
          <w:p w14:paraId="75E39B0F" w14:textId="77777777" w:rsidR="007536FA" w:rsidRPr="00F943AC" w:rsidRDefault="007536FA" w:rsidP="00A0610F">
            <w:pPr>
              <w:pStyle w:val="AralkYok"/>
              <w:rPr>
                <w:rFonts w:cs="Times New Roman"/>
                <w:sz w:val="22"/>
              </w:rPr>
            </w:pPr>
            <w:r w:rsidRPr="00F943AC">
              <w:rPr>
                <w:rFonts w:cs="Times New Roman"/>
                <w:sz w:val="22"/>
              </w:rPr>
              <w:t>ROL DIŞI PERFORMANS</w:t>
            </w:r>
          </w:p>
        </w:tc>
      </w:tr>
      <w:tr w:rsidR="007536FA" w:rsidRPr="000D185C" w14:paraId="1D4395DF" w14:textId="77777777" w:rsidTr="00DC676C">
        <w:trPr>
          <w:trHeight w:val="1058"/>
        </w:trPr>
        <w:tc>
          <w:tcPr>
            <w:tcW w:w="4531" w:type="dxa"/>
            <w:vAlign w:val="center"/>
          </w:tcPr>
          <w:p w14:paraId="703BF947" w14:textId="2CFBB185" w:rsidR="007536FA" w:rsidRPr="000D185C" w:rsidRDefault="00154F1F" w:rsidP="00054C9A">
            <w:pPr>
              <w:pStyle w:val="AralkYok"/>
              <w:jc w:val="left"/>
              <w:rPr>
                <w:rFonts w:cs="Times New Roman"/>
                <w:b w:val="0"/>
                <w:sz w:val="22"/>
              </w:rPr>
            </w:pPr>
            <w:r w:rsidRPr="000D185C">
              <w:rPr>
                <w:rFonts w:cs="Times New Roman"/>
                <w:b w:val="0"/>
                <w:sz w:val="22"/>
              </w:rPr>
              <w:t xml:space="preserve">Görevler, </w:t>
            </w:r>
            <w:r w:rsidR="007536FA" w:rsidRPr="000D185C">
              <w:rPr>
                <w:rFonts w:cs="Times New Roman"/>
                <w:b w:val="0"/>
                <w:sz w:val="22"/>
              </w:rPr>
              <w:t>dolayl</w:t>
            </w:r>
            <w:r w:rsidR="00054C9A" w:rsidRPr="000D185C">
              <w:rPr>
                <w:rFonts w:cs="Times New Roman"/>
                <w:b w:val="0"/>
                <w:sz w:val="22"/>
              </w:rPr>
              <w:t xml:space="preserve">ı ya da dolaysız olarak örgütün merkezine </w:t>
            </w:r>
            <w:r w:rsidR="007536FA" w:rsidRPr="000D185C">
              <w:rPr>
                <w:rFonts w:cs="Times New Roman"/>
                <w:b w:val="0"/>
                <w:sz w:val="22"/>
              </w:rPr>
              <w:t>katkıda bulunur.</w:t>
            </w:r>
          </w:p>
        </w:tc>
        <w:tc>
          <w:tcPr>
            <w:tcW w:w="4531" w:type="dxa"/>
            <w:vAlign w:val="center"/>
          </w:tcPr>
          <w:p w14:paraId="47D6FA0D" w14:textId="258FD948" w:rsidR="007536FA" w:rsidRPr="000D185C" w:rsidRDefault="007536FA" w:rsidP="00054C9A">
            <w:pPr>
              <w:pStyle w:val="AralkYok"/>
              <w:jc w:val="left"/>
              <w:rPr>
                <w:rFonts w:cs="Times New Roman"/>
                <w:b w:val="0"/>
                <w:sz w:val="22"/>
              </w:rPr>
            </w:pPr>
            <w:r w:rsidRPr="000D185C">
              <w:rPr>
                <w:rFonts w:cs="Times New Roman"/>
                <w:b w:val="0"/>
                <w:sz w:val="22"/>
              </w:rPr>
              <w:t xml:space="preserve">Bağlamsal </w:t>
            </w:r>
            <w:r w:rsidR="00054C9A" w:rsidRPr="000D185C">
              <w:rPr>
                <w:rFonts w:cs="Times New Roman"/>
                <w:b w:val="0"/>
                <w:sz w:val="22"/>
              </w:rPr>
              <w:t>faaliyetler</w:t>
            </w:r>
            <w:r w:rsidRPr="000D185C">
              <w:rPr>
                <w:rFonts w:cs="Times New Roman"/>
                <w:b w:val="0"/>
                <w:sz w:val="22"/>
              </w:rPr>
              <w:t xml:space="preserve"> rol içi performansın </w:t>
            </w:r>
            <w:r w:rsidR="00054C9A" w:rsidRPr="000D185C">
              <w:rPr>
                <w:rFonts w:cs="Times New Roman"/>
                <w:b w:val="0"/>
                <w:sz w:val="22"/>
              </w:rPr>
              <w:t xml:space="preserve">oluştuğu psikolojik ve sosyal </w:t>
            </w:r>
            <w:r w:rsidRPr="000D185C">
              <w:rPr>
                <w:rFonts w:cs="Times New Roman"/>
                <w:b w:val="0"/>
                <w:sz w:val="22"/>
              </w:rPr>
              <w:t xml:space="preserve">çevreye destek </w:t>
            </w:r>
            <w:r w:rsidR="00054C9A" w:rsidRPr="000D185C">
              <w:rPr>
                <w:rFonts w:cs="Times New Roman"/>
                <w:b w:val="0"/>
                <w:sz w:val="22"/>
              </w:rPr>
              <w:t>olur.</w:t>
            </w:r>
          </w:p>
        </w:tc>
      </w:tr>
      <w:tr w:rsidR="007536FA" w:rsidRPr="000D185C" w14:paraId="2E7B7CE5" w14:textId="77777777" w:rsidTr="00DC676C">
        <w:trPr>
          <w:trHeight w:val="1013"/>
        </w:trPr>
        <w:tc>
          <w:tcPr>
            <w:tcW w:w="4531" w:type="dxa"/>
            <w:vAlign w:val="center"/>
          </w:tcPr>
          <w:p w14:paraId="44D95AFC" w14:textId="2934AC75" w:rsidR="007536FA" w:rsidRPr="000D185C" w:rsidRDefault="00154F1F" w:rsidP="00154F1F">
            <w:pPr>
              <w:pStyle w:val="AralkYok"/>
              <w:jc w:val="left"/>
              <w:rPr>
                <w:rFonts w:cs="Times New Roman"/>
                <w:b w:val="0"/>
                <w:sz w:val="22"/>
              </w:rPr>
            </w:pPr>
            <w:r w:rsidRPr="000D185C">
              <w:rPr>
                <w:rFonts w:cs="Times New Roman"/>
                <w:b w:val="0"/>
                <w:sz w:val="22"/>
              </w:rPr>
              <w:t xml:space="preserve">Görevler, </w:t>
            </w:r>
            <w:r w:rsidR="007536FA" w:rsidRPr="000D185C">
              <w:rPr>
                <w:rFonts w:cs="Times New Roman"/>
                <w:b w:val="0"/>
                <w:sz w:val="22"/>
              </w:rPr>
              <w:t>benzer örgütler içinde değişik işler arasında farklılıklar gösterir.</w:t>
            </w:r>
          </w:p>
        </w:tc>
        <w:tc>
          <w:tcPr>
            <w:tcW w:w="4531" w:type="dxa"/>
            <w:vAlign w:val="center"/>
          </w:tcPr>
          <w:p w14:paraId="6184609E" w14:textId="07E05CD6" w:rsidR="007536FA" w:rsidRPr="000D185C" w:rsidRDefault="007536FA" w:rsidP="00054C9A">
            <w:pPr>
              <w:pStyle w:val="AralkYok"/>
              <w:jc w:val="left"/>
              <w:rPr>
                <w:rFonts w:cs="Times New Roman"/>
                <w:b w:val="0"/>
                <w:sz w:val="22"/>
              </w:rPr>
            </w:pPr>
            <w:r w:rsidRPr="000D185C">
              <w:rPr>
                <w:rFonts w:cs="Times New Roman"/>
                <w:b w:val="0"/>
                <w:sz w:val="22"/>
              </w:rPr>
              <w:t xml:space="preserve">Bağlamsal </w:t>
            </w:r>
            <w:r w:rsidR="00054C9A" w:rsidRPr="000D185C">
              <w:rPr>
                <w:rFonts w:cs="Times New Roman"/>
                <w:b w:val="0"/>
                <w:sz w:val="22"/>
              </w:rPr>
              <w:t xml:space="preserve">faaliyetler tüm görevler </w:t>
            </w:r>
            <w:r w:rsidRPr="000D185C">
              <w:rPr>
                <w:rFonts w:cs="Times New Roman"/>
                <w:b w:val="0"/>
                <w:sz w:val="22"/>
              </w:rPr>
              <w:t>için ortaktır.</w:t>
            </w:r>
          </w:p>
        </w:tc>
      </w:tr>
      <w:tr w:rsidR="007536FA" w:rsidRPr="000D185C" w14:paraId="53AB7264" w14:textId="77777777" w:rsidTr="00DC676C">
        <w:trPr>
          <w:trHeight w:val="1063"/>
        </w:trPr>
        <w:tc>
          <w:tcPr>
            <w:tcW w:w="4531" w:type="dxa"/>
            <w:vAlign w:val="center"/>
          </w:tcPr>
          <w:p w14:paraId="52731B75" w14:textId="5A8A0B05" w:rsidR="007536FA" w:rsidRPr="000D185C" w:rsidRDefault="007536FA" w:rsidP="00154F1F">
            <w:pPr>
              <w:pStyle w:val="AralkYok"/>
              <w:jc w:val="left"/>
              <w:rPr>
                <w:rFonts w:cs="Times New Roman"/>
                <w:b w:val="0"/>
                <w:sz w:val="22"/>
              </w:rPr>
            </w:pPr>
            <w:r w:rsidRPr="000D185C">
              <w:rPr>
                <w:rFonts w:cs="Times New Roman"/>
                <w:b w:val="0"/>
                <w:sz w:val="22"/>
              </w:rPr>
              <w:t xml:space="preserve">Görev </w:t>
            </w:r>
            <w:r w:rsidR="00154F1F" w:rsidRPr="000D185C">
              <w:rPr>
                <w:rFonts w:cs="Times New Roman"/>
                <w:b w:val="0"/>
                <w:sz w:val="22"/>
              </w:rPr>
              <w:t xml:space="preserve">faaliyetlerinin rolleri tanımlıdır, çalışan </w:t>
            </w:r>
            <w:r w:rsidRPr="000D185C">
              <w:rPr>
                <w:rFonts w:cs="Times New Roman"/>
                <w:b w:val="0"/>
                <w:sz w:val="22"/>
              </w:rPr>
              <w:t xml:space="preserve">performansı </w:t>
            </w:r>
            <w:r w:rsidR="00154F1F" w:rsidRPr="000D185C">
              <w:rPr>
                <w:rFonts w:cs="Times New Roman"/>
                <w:b w:val="0"/>
                <w:sz w:val="22"/>
              </w:rPr>
              <w:t>ücret ile karşılık bulur.</w:t>
            </w:r>
          </w:p>
        </w:tc>
        <w:tc>
          <w:tcPr>
            <w:tcW w:w="4531" w:type="dxa"/>
            <w:vAlign w:val="center"/>
          </w:tcPr>
          <w:p w14:paraId="24F12F2C" w14:textId="182C31B0" w:rsidR="007536FA" w:rsidRPr="000D185C" w:rsidRDefault="007536FA" w:rsidP="00054C9A">
            <w:pPr>
              <w:pStyle w:val="AralkYok"/>
              <w:jc w:val="left"/>
              <w:rPr>
                <w:rFonts w:cs="Times New Roman"/>
                <w:b w:val="0"/>
                <w:sz w:val="22"/>
              </w:rPr>
            </w:pPr>
            <w:r w:rsidRPr="000D185C">
              <w:rPr>
                <w:rFonts w:cs="Times New Roman"/>
                <w:b w:val="0"/>
                <w:sz w:val="22"/>
              </w:rPr>
              <w:t xml:space="preserve">Bağlamsal </w:t>
            </w:r>
            <w:r w:rsidR="00054C9A" w:rsidRPr="000D185C">
              <w:rPr>
                <w:rFonts w:cs="Times New Roman"/>
                <w:b w:val="0"/>
                <w:sz w:val="22"/>
              </w:rPr>
              <w:t>faaliyetlerin görev tanımı</w:t>
            </w:r>
            <w:r w:rsidRPr="000D185C">
              <w:rPr>
                <w:rFonts w:cs="Times New Roman"/>
                <w:b w:val="0"/>
                <w:sz w:val="22"/>
              </w:rPr>
              <w:t xml:space="preserve"> daha azdır.</w:t>
            </w:r>
          </w:p>
        </w:tc>
      </w:tr>
      <w:tr w:rsidR="007536FA" w:rsidRPr="000D185C" w14:paraId="2ADF99EB" w14:textId="77777777" w:rsidTr="00DC676C">
        <w:trPr>
          <w:trHeight w:val="1174"/>
        </w:trPr>
        <w:tc>
          <w:tcPr>
            <w:tcW w:w="4531" w:type="dxa"/>
            <w:vAlign w:val="center"/>
          </w:tcPr>
          <w:p w14:paraId="73504423" w14:textId="02AE231B" w:rsidR="007536FA" w:rsidRPr="000D185C" w:rsidRDefault="007536FA" w:rsidP="008D427F">
            <w:pPr>
              <w:pStyle w:val="AralkYok"/>
              <w:jc w:val="left"/>
              <w:rPr>
                <w:rFonts w:cs="Times New Roman"/>
                <w:b w:val="0"/>
                <w:sz w:val="22"/>
              </w:rPr>
            </w:pPr>
            <w:r w:rsidRPr="000D185C">
              <w:rPr>
                <w:rFonts w:cs="Times New Roman"/>
                <w:b w:val="0"/>
                <w:sz w:val="22"/>
              </w:rPr>
              <w:t xml:space="preserve">Görev </w:t>
            </w:r>
            <w:r w:rsidR="00154F1F" w:rsidRPr="000D185C">
              <w:rPr>
                <w:rFonts w:cs="Times New Roman"/>
                <w:b w:val="0"/>
                <w:sz w:val="22"/>
              </w:rPr>
              <w:t>faaliyetini</w:t>
            </w:r>
            <w:r w:rsidRPr="000D185C">
              <w:rPr>
                <w:rFonts w:cs="Times New Roman"/>
                <w:b w:val="0"/>
                <w:sz w:val="22"/>
              </w:rPr>
              <w:t xml:space="preserve"> </w:t>
            </w:r>
            <w:r w:rsidR="00054C9A" w:rsidRPr="000D185C">
              <w:rPr>
                <w:rFonts w:cs="Times New Roman"/>
                <w:b w:val="0"/>
                <w:sz w:val="22"/>
              </w:rPr>
              <w:t>adına önemli unsurlar:</w:t>
            </w:r>
            <w:r w:rsidRPr="000D185C">
              <w:rPr>
                <w:rFonts w:cs="Times New Roman"/>
                <w:b w:val="0"/>
                <w:sz w:val="22"/>
              </w:rPr>
              <w:t xml:space="preserve"> </w:t>
            </w:r>
            <w:r w:rsidR="00054C9A" w:rsidRPr="000D185C">
              <w:rPr>
                <w:rFonts w:cs="Times New Roman"/>
                <w:b w:val="0"/>
                <w:sz w:val="22"/>
              </w:rPr>
              <w:t>bireysel özellikler,</w:t>
            </w:r>
            <w:r w:rsidRPr="000D185C">
              <w:rPr>
                <w:rFonts w:cs="Times New Roman"/>
                <w:b w:val="0"/>
                <w:sz w:val="22"/>
              </w:rPr>
              <w:t xml:space="preserve"> </w:t>
            </w:r>
            <w:r w:rsidR="00054C9A" w:rsidRPr="000D185C">
              <w:rPr>
                <w:rFonts w:cs="Times New Roman"/>
                <w:b w:val="0"/>
                <w:sz w:val="22"/>
              </w:rPr>
              <w:t>donanım, yetenektir.</w:t>
            </w:r>
          </w:p>
        </w:tc>
        <w:tc>
          <w:tcPr>
            <w:tcW w:w="4531" w:type="dxa"/>
            <w:vAlign w:val="center"/>
          </w:tcPr>
          <w:p w14:paraId="6952DC70" w14:textId="18297503" w:rsidR="007536FA" w:rsidRPr="000D185C" w:rsidRDefault="007536FA" w:rsidP="008D427F">
            <w:pPr>
              <w:pStyle w:val="AralkYok"/>
              <w:jc w:val="left"/>
              <w:rPr>
                <w:rFonts w:cs="Times New Roman"/>
                <w:b w:val="0"/>
                <w:sz w:val="22"/>
              </w:rPr>
            </w:pPr>
            <w:r w:rsidRPr="000D185C">
              <w:rPr>
                <w:rFonts w:cs="Times New Roman"/>
                <w:b w:val="0"/>
                <w:sz w:val="22"/>
              </w:rPr>
              <w:t xml:space="preserve">Bağlamsal performans </w:t>
            </w:r>
            <w:r w:rsidR="0078436B" w:rsidRPr="000D185C">
              <w:rPr>
                <w:rFonts w:cs="Times New Roman"/>
                <w:b w:val="0"/>
                <w:sz w:val="22"/>
              </w:rPr>
              <w:t>adına çalışan gönüllülüğü esastır.  Gönüllülük çerçevesinde yardım etme süreklilik içerir.</w:t>
            </w:r>
          </w:p>
        </w:tc>
      </w:tr>
    </w:tbl>
    <w:p w14:paraId="33CC031E" w14:textId="77777777" w:rsidR="008D034A" w:rsidRDefault="008D034A" w:rsidP="00C0405A">
      <w:pPr>
        <w:pStyle w:val="AralkYok"/>
        <w:spacing w:before="0"/>
        <w:jc w:val="both"/>
        <w:rPr>
          <w:rFonts w:cs="Times New Roman"/>
          <w:b w:val="0"/>
          <w:sz w:val="22"/>
        </w:rPr>
      </w:pPr>
    </w:p>
    <w:p w14:paraId="7F1CFF3F" w14:textId="46C5F81B" w:rsidR="007536FA" w:rsidRPr="000D185C" w:rsidRDefault="007536FA" w:rsidP="00C0405A">
      <w:pPr>
        <w:pStyle w:val="AralkYok"/>
        <w:spacing w:before="0"/>
        <w:rPr>
          <w:rFonts w:cs="Times New Roman"/>
          <w:i/>
          <w:sz w:val="22"/>
        </w:rPr>
      </w:pPr>
      <w:r w:rsidRPr="000D185C">
        <w:rPr>
          <w:rFonts w:cs="Times New Roman"/>
          <w:b w:val="0"/>
          <w:sz w:val="22"/>
        </w:rPr>
        <w:t>Kaynak: Goodman</w:t>
      </w:r>
      <w:r w:rsidR="005F0BDF" w:rsidRPr="000D185C">
        <w:rPr>
          <w:rFonts w:cs="Times New Roman"/>
          <w:b w:val="0"/>
          <w:sz w:val="22"/>
        </w:rPr>
        <w:t xml:space="preserve"> A.S. ve Svyantek, S.</w:t>
      </w:r>
      <w:r w:rsidR="00F04F6E" w:rsidRPr="000D185C">
        <w:rPr>
          <w:rFonts w:cs="Times New Roman"/>
          <w:b w:val="0"/>
          <w:sz w:val="22"/>
        </w:rPr>
        <w:t>K. (1999)</w:t>
      </w:r>
    </w:p>
    <w:p w14:paraId="354839EC" w14:textId="77777777" w:rsidR="002E199E" w:rsidRDefault="002E199E" w:rsidP="00C0405A">
      <w:pPr>
        <w:spacing w:before="0" w:after="0" w:line="240" w:lineRule="auto"/>
        <w:rPr>
          <w:rFonts w:cs="Times New Roman"/>
          <w:szCs w:val="24"/>
        </w:rPr>
      </w:pPr>
    </w:p>
    <w:p w14:paraId="2E430C37" w14:textId="77777777" w:rsidR="00C0405A" w:rsidRDefault="00C0405A" w:rsidP="00C0405A">
      <w:pPr>
        <w:spacing w:before="0" w:after="0" w:line="240" w:lineRule="auto"/>
        <w:rPr>
          <w:rFonts w:cs="Times New Roman"/>
          <w:szCs w:val="24"/>
        </w:rPr>
      </w:pPr>
    </w:p>
    <w:p w14:paraId="662B9EEF" w14:textId="56168681" w:rsidR="00204908" w:rsidRPr="00B20255" w:rsidRDefault="00204908" w:rsidP="007E5AB6">
      <w:pPr>
        <w:spacing w:line="240" w:lineRule="auto"/>
        <w:rPr>
          <w:rFonts w:cs="Times New Roman"/>
          <w:szCs w:val="24"/>
        </w:rPr>
      </w:pPr>
    </w:p>
    <w:p w14:paraId="08831F66" w14:textId="3E98ED39" w:rsidR="00D107EC" w:rsidRDefault="00625B99" w:rsidP="00B4514C">
      <w:pPr>
        <w:pStyle w:val="Balk2"/>
      </w:pPr>
      <w:bookmarkStart w:id="69" w:name="_Toc147840939"/>
      <w:r>
        <w:lastRenderedPageBreak/>
        <w:t>3.4</w:t>
      </w:r>
      <w:r w:rsidR="00B4514C">
        <w:t>. İŞ PERFORMANSINI ETKİLEYEN FAKTÖRLER</w:t>
      </w:r>
      <w:bookmarkEnd w:id="69"/>
    </w:p>
    <w:p w14:paraId="093BF382" w14:textId="32442622" w:rsidR="0057029D" w:rsidRDefault="00CA4E23" w:rsidP="00494508">
      <w:pPr>
        <w:rPr>
          <w:rFonts w:cs="Times New Roman"/>
          <w:szCs w:val="24"/>
        </w:rPr>
      </w:pPr>
      <w:r w:rsidRPr="00494508">
        <w:rPr>
          <w:rFonts w:cs="Times New Roman"/>
          <w:szCs w:val="24"/>
        </w:rPr>
        <w:t xml:space="preserve">İşletmelerde çalışanların iş performansları, işletmenin hedeflerine ulaşmasındaki önemli unsurlardan birisidir (Özdevecioğlu ve Kanıgür, 2009). </w:t>
      </w:r>
      <w:r w:rsidR="00494508" w:rsidRPr="002109C1">
        <w:rPr>
          <w:rFonts w:cs="Times New Roman"/>
          <w:bCs/>
          <w:szCs w:val="24"/>
        </w:rPr>
        <w:t>İnsanlar yaşamlarını sürdürebilmek ihtiyaçlarını ve beklentilerini karşılamak için belli işlerde çalışırlar buna karşılık maddi ve manevi doyuma ulaşmak isterler. Takdir görme</w:t>
      </w:r>
      <w:r w:rsidR="00203312" w:rsidRPr="002109C1">
        <w:rPr>
          <w:rFonts w:cs="Times New Roman"/>
          <w:bCs/>
          <w:szCs w:val="24"/>
        </w:rPr>
        <w:t>,</w:t>
      </w:r>
      <w:r w:rsidR="00494508" w:rsidRPr="002109C1">
        <w:rPr>
          <w:rFonts w:cs="Times New Roman"/>
          <w:bCs/>
          <w:szCs w:val="24"/>
        </w:rPr>
        <w:t xml:space="preserve"> </w:t>
      </w:r>
      <w:r w:rsidR="00494508" w:rsidRPr="002109C1">
        <w:rPr>
          <w:rFonts w:cs="Times New Roman"/>
          <w:szCs w:val="24"/>
        </w:rPr>
        <w:t xml:space="preserve">performans değerlendirme, </w:t>
      </w:r>
      <w:r w:rsidR="006777BF" w:rsidRPr="002109C1">
        <w:rPr>
          <w:rFonts w:cs="Times New Roman"/>
          <w:szCs w:val="24"/>
        </w:rPr>
        <w:t xml:space="preserve"> </w:t>
      </w:r>
      <w:r w:rsidR="00494508" w:rsidRPr="002109C1">
        <w:rPr>
          <w:rFonts w:cs="Times New Roman"/>
          <w:szCs w:val="24"/>
        </w:rPr>
        <w:t xml:space="preserve">yükselme, maaş artırma ve prim, </w:t>
      </w:r>
      <w:r w:rsidR="006777BF" w:rsidRPr="002109C1">
        <w:rPr>
          <w:rFonts w:cs="Times New Roman"/>
          <w:szCs w:val="24"/>
        </w:rPr>
        <w:t>kişisel gelişim</w:t>
      </w:r>
      <w:r w:rsidR="00494508" w:rsidRPr="002109C1">
        <w:rPr>
          <w:rFonts w:cs="Times New Roman"/>
          <w:szCs w:val="24"/>
        </w:rPr>
        <w:t>i</w:t>
      </w:r>
      <w:r w:rsidR="006777BF" w:rsidRPr="002109C1">
        <w:rPr>
          <w:rFonts w:cs="Times New Roman"/>
          <w:szCs w:val="24"/>
        </w:rPr>
        <w:t xml:space="preserve"> için destek </w:t>
      </w:r>
      <w:r w:rsidR="00494508" w:rsidRPr="002109C1">
        <w:rPr>
          <w:rFonts w:cs="Times New Roman"/>
          <w:szCs w:val="24"/>
        </w:rPr>
        <w:t>çalışanların beklentilerinden bazılardır (Barutçugil, 2002</w:t>
      </w:r>
      <w:r w:rsidR="006777BF" w:rsidRPr="002109C1">
        <w:rPr>
          <w:rFonts w:cs="Times New Roman"/>
          <w:szCs w:val="24"/>
        </w:rPr>
        <w:t>)</w:t>
      </w:r>
      <w:r w:rsidR="005D4F7D">
        <w:rPr>
          <w:rFonts w:cs="Times New Roman"/>
          <w:szCs w:val="24"/>
        </w:rPr>
        <w:t>.</w:t>
      </w:r>
      <w:r w:rsidR="00FE7765" w:rsidRPr="00FE7765">
        <w:rPr>
          <w:rFonts w:cs="Times New Roman"/>
          <w:szCs w:val="24"/>
        </w:rPr>
        <w:t xml:space="preserve"> </w:t>
      </w:r>
      <w:r w:rsidR="00FE7765" w:rsidRPr="00494508">
        <w:rPr>
          <w:rFonts w:cs="Times New Roman"/>
          <w:szCs w:val="24"/>
        </w:rPr>
        <w:t xml:space="preserve">Bu </w:t>
      </w:r>
      <w:r w:rsidR="00FE7765">
        <w:rPr>
          <w:rFonts w:cs="Times New Roman"/>
          <w:szCs w:val="24"/>
        </w:rPr>
        <w:t>bölümde</w:t>
      </w:r>
      <w:r w:rsidR="00FE7765" w:rsidRPr="00494508">
        <w:rPr>
          <w:rFonts w:cs="Times New Roman"/>
          <w:szCs w:val="24"/>
        </w:rPr>
        <w:t xml:space="preserve"> </w:t>
      </w:r>
      <w:r w:rsidR="00FE7765">
        <w:rPr>
          <w:rFonts w:cs="Times New Roman"/>
          <w:szCs w:val="24"/>
        </w:rPr>
        <w:t>bireysel, örgütsel, çevresel</w:t>
      </w:r>
      <w:r w:rsidR="00FE7765" w:rsidRPr="002109C1">
        <w:rPr>
          <w:rFonts w:cs="Times New Roman"/>
          <w:szCs w:val="24"/>
        </w:rPr>
        <w:t xml:space="preserve"> faktörler konuları izah edilecektir.</w:t>
      </w:r>
    </w:p>
    <w:p w14:paraId="42F1806C" w14:textId="5B2A53EB" w:rsidR="0057029D" w:rsidRPr="00B20255" w:rsidRDefault="00B4514C" w:rsidP="00B4514C">
      <w:pPr>
        <w:pStyle w:val="Balk3"/>
      </w:pPr>
      <w:r>
        <w:t xml:space="preserve">        </w:t>
      </w:r>
      <w:bookmarkStart w:id="70" w:name="_Toc147840940"/>
      <w:r w:rsidR="00625B99">
        <w:t>3.4.</w:t>
      </w:r>
      <w:r w:rsidR="0083287A">
        <w:t xml:space="preserve">1. </w:t>
      </w:r>
      <w:r w:rsidR="0057029D" w:rsidRPr="00B20255">
        <w:t>Bireysel Faktörler</w:t>
      </w:r>
      <w:bookmarkEnd w:id="70"/>
    </w:p>
    <w:p w14:paraId="74085A32" w14:textId="01E23837" w:rsidR="007C3B24" w:rsidRPr="002109C1" w:rsidRDefault="00203312" w:rsidP="007C3B24">
      <w:pPr>
        <w:rPr>
          <w:rFonts w:cs="Times New Roman"/>
          <w:szCs w:val="24"/>
        </w:rPr>
      </w:pPr>
      <w:r>
        <w:rPr>
          <w:rFonts w:cs="Times New Roman"/>
          <w:szCs w:val="24"/>
        </w:rPr>
        <w:t>Çalışanların</w:t>
      </w:r>
      <w:r w:rsidR="0057029D" w:rsidRPr="00B20255">
        <w:rPr>
          <w:rFonts w:cs="Times New Roman"/>
          <w:szCs w:val="24"/>
        </w:rPr>
        <w:t xml:space="preserve"> </w:t>
      </w:r>
      <w:r w:rsidR="00B17FEE">
        <w:rPr>
          <w:rFonts w:cs="Times New Roman"/>
          <w:szCs w:val="24"/>
        </w:rPr>
        <w:t xml:space="preserve">kişisel </w:t>
      </w:r>
      <w:r w:rsidR="0057029D" w:rsidRPr="00B20255">
        <w:rPr>
          <w:rFonts w:cs="Times New Roman"/>
          <w:szCs w:val="24"/>
        </w:rPr>
        <w:t xml:space="preserve">özelliklerinden </w:t>
      </w:r>
      <w:r>
        <w:rPr>
          <w:rFonts w:cs="Times New Roman"/>
          <w:szCs w:val="24"/>
        </w:rPr>
        <w:t xml:space="preserve">oluşan </w:t>
      </w:r>
      <w:r w:rsidR="0057029D" w:rsidRPr="00B20255">
        <w:rPr>
          <w:rFonts w:cs="Times New Roman"/>
          <w:szCs w:val="24"/>
        </w:rPr>
        <w:t>unsurlar</w:t>
      </w:r>
      <w:r w:rsidR="00B17FEE">
        <w:rPr>
          <w:rFonts w:cs="Times New Roman"/>
          <w:szCs w:val="24"/>
        </w:rPr>
        <w:t xml:space="preserve">, </w:t>
      </w:r>
      <w:r w:rsidR="0057029D" w:rsidRPr="00B20255">
        <w:rPr>
          <w:rFonts w:cs="Times New Roman"/>
          <w:szCs w:val="24"/>
        </w:rPr>
        <w:t>iş performans</w:t>
      </w:r>
      <w:r w:rsidR="007C3B24">
        <w:rPr>
          <w:rFonts w:cs="Times New Roman"/>
          <w:szCs w:val="24"/>
        </w:rPr>
        <w:t xml:space="preserve">ını </w:t>
      </w:r>
      <w:r w:rsidR="0057029D" w:rsidRPr="00B20255">
        <w:rPr>
          <w:rFonts w:cs="Times New Roman"/>
          <w:szCs w:val="24"/>
        </w:rPr>
        <w:t xml:space="preserve">etkileyen </w:t>
      </w:r>
      <w:r w:rsidR="007C3B24">
        <w:rPr>
          <w:rFonts w:cs="Times New Roman"/>
          <w:szCs w:val="24"/>
        </w:rPr>
        <w:t xml:space="preserve">bireysel faktörleri </w:t>
      </w:r>
      <w:r w:rsidR="007C3B24" w:rsidRPr="002109C1">
        <w:rPr>
          <w:rFonts w:cs="Times New Roman"/>
          <w:szCs w:val="24"/>
        </w:rPr>
        <w:t>oluşturmaktadır</w:t>
      </w:r>
      <w:r w:rsidR="0057029D" w:rsidRPr="002109C1">
        <w:rPr>
          <w:rFonts w:cs="Times New Roman"/>
          <w:szCs w:val="24"/>
        </w:rPr>
        <w:t xml:space="preserve"> </w:t>
      </w:r>
      <w:r w:rsidR="007C3B24" w:rsidRPr="002109C1">
        <w:rPr>
          <w:rFonts w:cs="Times New Roman"/>
          <w:szCs w:val="24"/>
        </w:rPr>
        <w:t>(Özmutaf, 2007</w:t>
      </w:r>
      <w:r w:rsidR="00061A62">
        <w:rPr>
          <w:rFonts w:cs="Times New Roman"/>
          <w:szCs w:val="24"/>
        </w:rPr>
        <w:t>).</w:t>
      </w:r>
      <w:r w:rsidR="002109C1" w:rsidRPr="002109C1">
        <w:rPr>
          <w:rFonts w:cs="Times New Roman"/>
          <w:szCs w:val="24"/>
        </w:rPr>
        <w:t xml:space="preserve"> </w:t>
      </w:r>
      <w:r w:rsidR="007C3B24" w:rsidRPr="002109C1">
        <w:rPr>
          <w:rFonts w:cs="Times New Roman"/>
          <w:szCs w:val="24"/>
        </w:rPr>
        <w:t xml:space="preserve">Çalışanların yaşı, medeni hali, cinsiyeti, </w:t>
      </w:r>
      <w:r w:rsidR="002109C1">
        <w:rPr>
          <w:rFonts w:cs="Times New Roman"/>
          <w:szCs w:val="24"/>
        </w:rPr>
        <w:t xml:space="preserve">yetenekleri, </w:t>
      </w:r>
      <w:r w:rsidR="007C3B24" w:rsidRPr="002109C1">
        <w:rPr>
          <w:rFonts w:cs="Times New Roman"/>
          <w:szCs w:val="24"/>
        </w:rPr>
        <w:t>eğitim seviyesi, kültürel durumu,</w:t>
      </w:r>
      <w:r w:rsidR="002109C1">
        <w:rPr>
          <w:rFonts w:cs="Times New Roman"/>
          <w:szCs w:val="24"/>
        </w:rPr>
        <w:t xml:space="preserve"> kişilik yapısı</w:t>
      </w:r>
      <w:r w:rsidR="00061A62">
        <w:rPr>
          <w:rFonts w:cs="Times New Roman"/>
          <w:szCs w:val="24"/>
        </w:rPr>
        <w:t>,</w:t>
      </w:r>
      <w:r w:rsidR="007C3B24" w:rsidRPr="002109C1">
        <w:rPr>
          <w:rFonts w:cs="Times New Roman"/>
          <w:szCs w:val="24"/>
        </w:rPr>
        <w:t xml:space="preserve"> ücret seviye</w:t>
      </w:r>
      <w:r w:rsidR="00061A62">
        <w:rPr>
          <w:rFonts w:cs="Times New Roman"/>
          <w:szCs w:val="24"/>
        </w:rPr>
        <w:t>si</w:t>
      </w:r>
      <w:r w:rsidR="007C3B24" w:rsidRPr="002109C1">
        <w:rPr>
          <w:rFonts w:cs="Times New Roman"/>
          <w:szCs w:val="24"/>
        </w:rPr>
        <w:t xml:space="preserve"> algısı, uzmanlığı</w:t>
      </w:r>
      <w:r w:rsidR="002109C1">
        <w:rPr>
          <w:rFonts w:cs="Times New Roman"/>
          <w:szCs w:val="24"/>
        </w:rPr>
        <w:t>, fiziksel özellikleri</w:t>
      </w:r>
      <w:r w:rsidR="007C3B24" w:rsidRPr="002109C1">
        <w:rPr>
          <w:rFonts w:cs="Times New Roman"/>
          <w:szCs w:val="24"/>
        </w:rPr>
        <w:t xml:space="preserve"> gibi hususlardır (Ergun, 2008)</w:t>
      </w:r>
      <w:r w:rsidR="00061A62">
        <w:rPr>
          <w:rFonts w:cs="Times New Roman"/>
          <w:szCs w:val="24"/>
        </w:rPr>
        <w:t>.</w:t>
      </w:r>
    </w:p>
    <w:p w14:paraId="19E05394" w14:textId="523C8D46" w:rsidR="002109C1" w:rsidRDefault="007C3B24" w:rsidP="007C3B24">
      <w:pPr>
        <w:rPr>
          <w:rFonts w:cs="Times New Roman"/>
          <w:szCs w:val="24"/>
        </w:rPr>
      </w:pPr>
      <w:r w:rsidRPr="002109C1">
        <w:rPr>
          <w:rFonts w:cs="Times New Roman"/>
          <w:szCs w:val="24"/>
        </w:rPr>
        <w:t>Örneğin</w:t>
      </w:r>
      <w:r w:rsidR="0057029D" w:rsidRPr="002109C1">
        <w:rPr>
          <w:rFonts w:cs="Times New Roman"/>
          <w:szCs w:val="24"/>
        </w:rPr>
        <w:t xml:space="preserve"> evli çalışanların, </w:t>
      </w:r>
      <w:r w:rsidRPr="002109C1">
        <w:rPr>
          <w:rFonts w:cs="Times New Roman"/>
          <w:szCs w:val="24"/>
        </w:rPr>
        <w:t>aile sahibi olmaları dolayısıyla</w:t>
      </w:r>
      <w:r w:rsidR="0057029D" w:rsidRPr="002109C1">
        <w:rPr>
          <w:rFonts w:cs="Times New Roman"/>
          <w:szCs w:val="24"/>
        </w:rPr>
        <w:t xml:space="preserve"> sorumluluk hissetmelerinden </w:t>
      </w:r>
      <w:r w:rsidRPr="002109C1">
        <w:rPr>
          <w:rFonts w:cs="Times New Roman"/>
          <w:szCs w:val="24"/>
        </w:rPr>
        <w:t xml:space="preserve">sebebi ile işlerinden ayrılma endişesi yaşamaları </w:t>
      </w:r>
      <w:r w:rsidR="002109C1">
        <w:rPr>
          <w:rFonts w:cs="Times New Roman"/>
          <w:szCs w:val="24"/>
        </w:rPr>
        <w:t>(Yavuz ve Bedük, 2016</w:t>
      </w:r>
      <w:r w:rsidRPr="002109C1">
        <w:rPr>
          <w:rFonts w:cs="Times New Roman"/>
          <w:szCs w:val="24"/>
        </w:rPr>
        <w:t xml:space="preserve">); bilgi, eğitim seviyesi yüksek çalışanların özgüvenleri sebebiyle </w:t>
      </w:r>
      <w:r w:rsidR="0057029D" w:rsidRPr="002109C1">
        <w:rPr>
          <w:rFonts w:cs="Times New Roman"/>
          <w:szCs w:val="24"/>
        </w:rPr>
        <w:t xml:space="preserve">beklentilerinin </w:t>
      </w:r>
      <w:r w:rsidRPr="002109C1">
        <w:rPr>
          <w:rFonts w:cs="Times New Roman"/>
          <w:szCs w:val="24"/>
        </w:rPr>
        <w:t xml:space="preserve">yeni iş bulma olanaklarının </w:t>
      </w:r>
      <w:r w:rsidR="0057029D" w:rsidRPr="002109C1">
        <w:rPr>
          <w:rFonts w:cs="Times New Roman"/>
          <w:szCs w:val="24"/>
        </w:rPr>
        <w:t>yüksek ol</w:t>
      </w:r>
      <w:r w:rsidRPr="002109C1">
        <w:rPr>
          <w:rFonts w:cs="Times New Roman"/>
          <w:szCs w:val="24"/>
        </w:rPr>
        <w:t xml:space="preserve">duğunu düşünmesi </w:t>
      </w:r>
      <w:r w:rsidR="00B4514C">
        <w:rPr>
          <w:rFonts w:cs="Times New Roman"/>
          <w:szCs w:val="24"/>
        </w:rPr>
        <w:t>(Tayfun, vd.</w:t>
      </w:r>
      <w:r w:rsidR="002109C1">
        <w:rPr>
          <w:rFonts w:cs="Times New Roman"/>
          <w:szCs w:val="24"/>
        </w:rPr>
        <w:t xml:space="preserve"> 2008</w:t>
      </w:r>
      <w:r w:rsidRPr="002109C1">
        <w:rPr>
          <w:rFonts w:cs="Times New Roman"/>
          <w:szCs w:val="24"/>
        </w:rPr>
        <w:t xml:space="preserve">) bireysel faktörlerdir. </w:t>
      </w:r>
    </w:p>
    <w:p w14:paraId="424ABBEB" w14:textId="2259808E" w:rsidR="00C43191" w:rsidRPr="00C43191" w:rsidRDefault="00B4514C" w:rsidP="00B4514C">
      <w:pPr>
        <w:pStyle w:val="Balk3"/>
      </w:pPr>
      <w:r>
        <w:t xml:space="preserve">        </w:t>
      </w:r>
      <w:bookmarkStart w:id="71" w:name="_Toc147840941"/>
      <w:r w:rsidR="00625B99">
        <w:t>3.4.</w:t>
      </w:r>
      <w:r w:rsidR="0083287A">
        <w:t>2</w:t>
      </w:r>
      <w:r w:rsidR="00625B99">
        <w:t>.</w:t>
      </w:r>
      <w:r w:rsidR="0083287A">
        <w:t xml:space="preserve"> </w:t>
      </w:r>
      <w:r w:rsidR="006E53EA">
        <w:t>Örgütsel Faktörler</w:t>
      </w:r>
      <w:bookmarkEnd w:id="71"/>
    </w:p>
    <w:p w14:paraId="58161274" w14:textId="7A8BC922" w:rsidR="002109C1" w:rsidRPr="00C43191" w:rsidRDefault="002109C1" w:rsidP="00C43191">
      <w:pPr>
        <w:rPr>
          <w:rFonts w:cs="Times New Roman"/>
          <w:szCs w:val="24"/>
        </w:rPr>
      </w:pPr>
      <w:r w:rsidRPr="00C43191">
        <w:rPr>
          <w:rFonts w:cs="Times New Roman"/>
          <w:szCs w:val="24"/>
        </w:rPr>
        <w:t xml:space="preserve">Turan’a göre (2007) </w:t>
      </w:r>
      <w:r w:rsidR="00C43191" w:rsidRPr="00C43191">
        <w:rPr>
          <w:rFonts w:cs="Times New Roman"/>
          <w:szCs w:val="24"/>
        </w:rPr>
        <w:t>çalışanın bulunduğu</w:t>
      </w:r>
      <w:r w:rsidRPr="00C43191">
        <w:rPr>
          <w:rFonts w:cs="Times New Roman"/>
          <w:szCs w:val="24"/>
        </w:rPr>
        <w:t xml:space="preserve"> ortamın fiziksel </w:t>
      </w:r>
      <w:r w:rsidR="00C43191" w:rsidRPr="00C43191">
        <w:rPr>
          <w:rFonts w:cs="Times New Roman"/>
          <w:szCs w:val="24"/>
        </w:rPr>
        <w:t>imkanları,</w:t>
      </w:r>
      <w:r w:rsidRPr="00C43191">
        <w:rPr>
          <w:rFonts w:cs="Times New Roman"/>
          <w:szCs w:val="24"/>
        </w:rPr>
        <w:t xml:space="preserve"> </w:t>
      </w:r>
      <w:r w:rsidR="00C43191" w:rsidRPr="00C43191">
        <w:rPr>
          <w:rFonts w:cs="Times New Roman"/>
          <w:szCs w:val="24"/>
        </w:rPr>
        <w:t>işletmede kültürel gücün bulunması</w:t>
      </w:r>
      <w:r w:rsidRPr="00C43191">
        <w:rPr>
          <w:rFonts w:cs="Times New Roman"/>
          <w:szCs w:val="24"/>
        </w:rPr>
        <w:t xml:space="preserve">, </w:t>
      </w:r>
      <w:r w:rsidR="00C43191" w:rsidRPr="00C43191">
        <w:rPr>
          <w:rFonts w:cs="Times New Roman"/>
          <w:szCs w:val="24"/>
        </w:rPr>
        <w:t>iş yeri</w:t>
      </w:r>
      <w:r w:rsidR="003A5FE0">
        <w:rPr>
          <w:rFonts w:cs="Times New Roman"/>
          <w:szCs w:val="24"/>
        </w:rPr>
        <w:t>nde diğer çalışanlarla</w:t>
      </w:r>
      <w:r w:rsidR="00C43191" w:rsidRPr="00C43191">
        <w:rPr>
          <w:rFonts w:cs="Times New Roman"/>
          <w:szCs w:val="24"/>
        </w:rPr>
        <w:t xml:space="preserve"> iletişim</w:t>
      </w:r>
      <w:r w:rsidRPr="00C43191">
        <w:rPr>
          <w:rFonts w:cs="Times New Roman"/>
          <w:szCs w:val="24"/>
        </w:rPr>
        <w:t xml:space="preserve">, </w:t>
      </w:r>
      <w:r w:rsidR="00C43191" w:rsidRPr="00C43191">
        <w:rPr>
          <w:rFonts w:cs="Times New Roman"/>
          <w:szCs w:val="24"/>
        </w:rPr>
        <w:t>eğitim olanakları</w:t>
      </w:r>
      <w:r w:rsidRPr="00C43191">
        <w:rPr>
          <w:rFonts w:cs="Times New Roman"/>
          <w:szCs w:val="24"/>
        </w:rPr>
        <w:t xml:space="preserve">, </w:t>
      </w:r>
      <w:r w:rsidR="00C43191" w:rsidRPr="00C43191">
        <w:rPr>
          <w:rFonts w:cs="Times New Roman"/>
          <w:szCs w:val="24"/>
        </w:rPr>
        <w:t>örgütsel bağlılık</w:t>
      </w:r>
      <w:r w:rsidRPr="00C43191">
        <w:rPr>
          <w:rFonts w:cs="Times New Roman"/>
          <w:szCs w:val="24"/>
        </w:rPr>
        <w:t xml:space="preserve"> </w:t>
      </w:r>
      <w:r w:rsidR="00C43191" w:rsidRPr="00C43191">
        <w:rPr>
          <w:rFonts w:cs="Times New Roman"/>
          <w:szCs w:val="24"/>
        </w:rPr>
        <w:t>gibi faktörler iş performansını etkilemektedir.</w:t>
      </w:r>
    </w:p>
    <w:p w14:paraId="0D79F172" w14:textId="1F8F31EF" w:rsidR="003A5FE0" w:rsidRPr="00B17FEE" w:rsidRDefault="003A5FE0" w:rsidP="007C3B24">
      <w:pPr>
        <w:rPr>
          <w:rFonts w:cs="Times New Roman"/>
          <w:szCs w:val="24"/>
        </w:rPr>
      </w:pPr>
      <w:r w:rsidRPr="00B17FEE">
        <w:rPr>
          <w:rFonts w:cs="Times New Roman"/>
          <w:szCs w:val="24"/>
        </w:rPr>
        <w:t xml:space="preserve">Çalışanlar etrafında rahat çalışacakları, isteklerini gerçekleştirecekleri bir ortamda çalışmayı talep ederler. Çalışmalarını engelleyen durumlar </w:t>
      </w:r>
      <w:r w:rsidR="00C43191" w:rsidRPr="00B17FEE">
        <w:rPr>
          <w:rFonts w:cs="Times New Roman"/>
          <w:szCs w:val="24"/>
        </w:rPr>
        <w:t xml:space="preserve">performanslarını </w:t>
      </w:r>
      <w:r w:rsidRPr="00B17FEE">
        <w:rPr>
          <w:rFonts w:cs="Times New Roman"/>
          <w:szCs w:val="24"/>
        </w:rPr>
        <w:t>da olumsuz olarak etkilemektedir. Ortamdaki ses, havalandırma, ortam ısısı gibi faktörlerin de uygun düzeyde ol</w:t>
      </w:r>
      <w:r w:rsidR="006F6866">
        <w:rPr>
          <w:rFonts w:cs="Times New Roman"/>
          <w:szCs w:val="24"/>
        </w:rPr>
        <w:t>ması çalışanları etkilemektedir</w:t>
      </w:r>
      <w:r w:rsidR="00C43191" w:rsidRPr="00B17FEE">
        <w:rPr>
          <w:rFonts w:cs="Times New Roman"/>
          <w:szCs w:val="24"/>
        </w:rPr>
        <w:t xml:space="preserve"> (Erkoç, 2015). </w:t>
      </w:r>
    </w:p>
    <w:p w14:paraId="72F159A6" w14:textId="5320112D" w:rsidR="00B17FEE" w:rsidRDefault="003A5FE0" w:rsidP="007C3B24">
      <w:r w:rsidRPr="00B17FEE">
        <w:rPr>
          <w:rFonts w:cs="Times New Roman"/>
          <w:szCs w:val="24"/>
        </w:rPr>
        <w:t xml:space="preserve">İşletmedeki adil tutum, </w:t>
      </w:r>
      <w:r w:rsidR="00B17FEE" w:rsidRPr="00B17FEE">
        <w:rPr>
          <w:rFonts w:cs="Times New Roman"/>
          <w:szCs w:val="24"/>
        </w:rPr>
        <w:t xml:space="preserve">etkili iletişim, ortak hedef, </w:t>
      </w:r>
      <w:r w:rsidR="00AB697F">
        <w:rPr>
          <w:rFonts w:cs="Times New Roman"/>
          <w:szCs w:val="24"/>
        </w:rPr>
        <w:t xml:space="preserve">ödül sistemi, </w:t>
      </w:r>
      <w:r w:rsidR="00B17FEE" w:rsidRPr="00B17FEE">
        <w:rPr>
          <w:rFonts w:cs="Times New Roman"/>
          <w:szCs w:val="24"/>
        </w:rPr>
        <w:t>koordinasyon çalışanl</w:t>
      </w:r>
      <w:r w:rsidR="00AB697F">
        <w:rPr>
          <w:rFonts w:cs="Times New Roman"/>
          <w:szCs w:val="24"/>
        </w:rPr>
        <w:t>arın performansını arttırmakla beraber işletmeye duyulan güveni arttıracaktır.</w:t>
      </w:r>
      <w:r w:rsidR="008D034A">
        <w:rPr>
          <w:rFonts w:cs="Times New Roman"/>
          <w:szCs w:val="24"/>
        </w:rPr>
        <w:t xml:space="preserve"> </w:t>
      </w:r>
      <w:r w:rsidR="00F15626" w:rsidRPr="00F15626">
        <w:rPr>
          <w:rFonts w:cs="Times New Roman"/>
          <w:szCs w:val="24"/>
        </w:rPr>
        <w:lastRenderedPageBreak/>
        <w:t xml:space="preserve">İşletmede çalışana kendisini geliştirebileceği fırsatların (eğitimler, kişisel gelişim alanları) sunulması gibi örgütsel etkenler performanslarını güçlendirmektedir (Çöl, 2008). </w:t>
      </w:r>
      <w:r w:rsidR="00B17FEE" w:rsidRPr="00B17FEE">
        <w:rPr>
          <w:rFonts w:cs="Times New Roman"/>
          <w:szCs w:val="24"/>
        </w:rPr>
        <w:t>İşletmenin başarısı da böylece artacaktır. İşletmede güçlü</w:t>
      </w:r>
      <w:r w:rsidR="00F15626">
        <w:rPr>
          <w:rFonts w:cs="Times New Roman"/>
          <w:szCs w:val="24"/>
        </w:rPr>
        <w:t xml:space="preserve"> bir örgüt kültürünün bulunması</w:t>
      </w:r>
      <w:r w:rsidR="00C43191" w:rsidRPr="00B17FEE">
        <w:rPr>
          <w:rFonts w:cs="Times New Roman"/>
          <w:szCs w:val="24"/>
        </w:rPr>
        <w:t xml:space="preserve"> </w:t>
      </w:r>
      <w:r w:rsidR="006F6866">
        <w:rPr>
          <w:rFonts w:cs="Times New Roman"/>
          <w:szCs w:val="24"/>
        </w:rPr>
        <w:t xml:space="preserve">olumsuz olaylar </w:t>
      </w:r>
      <w:r w:rsidR="00B17FEE" w:rsidRPr="00B17FEE">
        <w:rPr>
          <w:rFonts w:cs="Times New Roman"/>
          <w:szCs w:val="24"/>
        </w:rPr>
        <w:t>yaşanmasını engelleyecektir</w:t>
      </w:r>
      <w:r w:rsidR="00C43191" w:rsidRPr="00B17FEE">
        <w:rPr>
          <w:rFonts w:cs="Times New Roman"/>
          <w:szCs w:val="24"/>
        </w:rPr>
        <w:t>. Çalışanların motivasyonu</w:t>
      </w:r>
      <w:r w:rsidR="00B17FEE" w:rsidRPr="00B17FEE">
        <w:rPr>
          <w:rFonts w:cs="Times New Roman"/>
          <w:szCs w:val="24"/>
        </w:rPr>
        <w:t>nun</w:t>
      </w:r>
      <w:r w:rsidR="00203DFF">
        <w:rPr>
          <w:rFonts w:cs="Times New Roman"/>
          <w:szCs w:val="24"/>
        </w:rPr>
        <w:t xml:space="preserve"> </w:t>
      </w:r>
      <w:r w:rsidR="00B17FEE" w:rsidRPr="00B17FEE">
        <w:rPr>
          <w:rFonts w:cs="Times New Roman"/>
          <w:szCs w:val="24"/>
        </w:rPr>
        <w:t xml:space="preserve">yüksek olması </w:t>
      </w:r>
      <w:r w:rsidR="00C43191" w:rsidRPr="00B17FEE">
        <w:rPr>
          <w:rFonts w:cs="Times New Roman"/>
          <w:szCs w:val="24"/>
        </w:rPr>
        <w:t xml:space="preserve">performanslarını </w:t>
      </w:r>
      <w:r w:rsidR="00B17FEE" w:rsidRPr="00B17FEE">
        <w:rPr>
          <w:rFonts w:cs="Times New Roman"/>
          <w:szCs w:val="24"/>
        </w:rPr>
        <w:t>direkt olarak</w:t>
      </w:r>
      <w:r w:rsidR="00C43191" w:rsidRPr="00B17FEE">
        <w:rPr>
          <w:rFonts w:cs="Times New Roman"/>
          <w:szCs w:val="24"/>
        </w:rPr>
        <w:t xml:space="preserve"> etkile</w:t>
      </w:r>
      <w:r w:rsidR="00B17FEE" w:rsidRPr="00B17FEE">
        <w:rPr>
          <w:rFonts w:cs="Times New Roman"/>
          <w:szCs w:val="24"/>
        </w:rPr>
        <w:t xml:space="preserve">mektedir. </w:t>
      </w:r>
      <w:r w:rsidR="00C43191" w:rsidRPr="00B17FEE">
        <w:rPr>
          <w:rFonts w:cs="Times New Roman"/>
          <w:szCs w:val="24"/>
        </w:rPr>
        <w:t>Çalıştığı</w:t>
      </w:r>
      <w:r w:rsidR="00B17FEE" w:rsidRPr="00B17FEE">
        <w:rPr>
          <w:rFonts w:cs="Times New Roman"/>
          <w:szCs w:val="24"/>
        </w:rPr>
        <w:t xml:space="preserve"> işletmed</w:t>
      </w:r>
      <w:r w:rsidR="005F0BDF">
        <w:rPr>
          <w:rFonts w:cs="Times New Roman"/>
          <w:szCs w:val="24"/>
        </w:rPr>
        <w:t>e motivasyonu düşük bir çalışan</w:t>
      </w:r>
      <w:r w:rsidR="00B17FEE" w:rsidRPr="00B17FEE">
        <w:rPr>
          <w:rFonts w:cs="Times New Roman"/>
          <w:szCs w:val="24"/>
        </w:rPr>
        <w:t>ın performansı da düşük olacaktır (Koçel, 2015).</w:t>
      </w:r>
    </w:p>
    <w:p w14:paraId="1EF2B57E" w14:textId="7C0B39CD" w:rsidR="00C43191" w:rsidRDefault="00625B99" w:rsidP="00B4514C">
      <w:pPr>
        <w:pStyle w:val="Balk3"/>
      </w:pPr>
      <w:bookmarkStart w:id="72" w:name="_Toc147840942"/>
      <w:r>
        <w:t>3.4.3.</w:t>
      </w:r>
      <w:r w:rsidR="0083287A">
        <w:t xml:space="preserve"> </w:t>
      </w:r>
      <w:r w:rsidR="008D01BD">
        <w:t>Çevresel Faktörler</w:t>
      </w:r>
      <w:bookmarkEnd w:id="72"/>
      <w:r w:rsidR="008D01BD">
        <w:t xml:space="preserve"> </w:t>
      </w:r>
    </w:p>
    <w:p w14:paraId="51F39003" w14:textId="07506941" w:rsidR="00F15626" w:rsidRPr="008D01BD" w:rsidRDefault="00F15626" w:rsidP="008D01BD">
      <w:pPr>
        <w:rPr>
          <w:rFonts w:cs="Times New Roman"/>
          <w:szCs w:val="24"/>
        </w:rPr>
      </w:pPr>
      <w:r w:rsidRPr="008D01BD">
        <w:rPr>
          <w:rFonts w:cs="Times New Roman"/>
          <w:szCs w:val="24"/>
        </w:rPr>
        <w:t>İş performansını</w:t>
      </w:r>
      <w:r w:rsidR="00C43191" w:rsidRPr="008D01BD">
        <w:rPr>
          <w:rFonts w:cs="Times New Roman"/>
          <w:szCs w:val="24"/>
        </w:rPr>
        <w:t xml:space="preserve"> etkileyen </w:t>
      </w:r>
      <w:r w:rsidRPr="008D01BD">
        <w:rPr>
          <w:rFonts w:cs="Times New Roman"/>
          <w:szCs w:val="24"/>
        </w:rPr>
        <w:t xml:space="preserve">yukarıda bahsedilen bireysel ve örgütsel </w:t>
      </w:r>
      <w:r w:rsidR="00C43191" w:rsidRPr="008D01BD">
        <w:rPr>
          <w:rFonts w:cs="Times New Roman"/>
          <w:szCs w:val="24"/>
        </w:rPr>
        <w:t>olmayan dış etk</w:t>
      </w:r>
      <w:r w:rsidRPr="008D01BD">
        <w:rPr>
          <w:rFonts w:cs="Times New Roman"/>
          <w:szCs w:val="24"/>
        </w:rPr>
        <w:t>enler çevresel faktörleri oluşturmaktadır</w:t>
      </w:r>
      <w:r w:rsidR="00C43191" w:rsidRPr="008D01BD">
        <w:rPr>
          <w:rFonts w:cs="Times New Roman"/>
          <w:szCs w:val="24"/>
        </w:rPr>
        <w:t>.</w:t>
      </w:r>
      <w:r w:rsidRPr="008D01BD">
        <w:rPr>
          <w:rFonts w:cs="Times New Roman"/>
          <w:szCs w:val="24"/>
        </w:rPr>
        <w:t xml:space="preserve"> Ekonomik, sosyal</w:t>
      </w:r>
      <w:r w:rsidR="002E199E">
        <w:rPr>
          <w:rFonts w:cs="Times New Roman"/>
          <w:szCs w:val="24"/>
        </w:rPr>
        <w:t xml:space="preserve">, siyasi, kültürel ve hukuksal </w:t>
      </w:r>
      <w:r w:rsidRPr="008D01BD">
        <w:rPr>
          <w:rFonts w:cs="Times New Roman"/>
          <w:szCs w:val="24"/>
        </w:rPr>
        <w:t>faktör</w:t>
      </w:r>
      <w:r w:rsidR="00204908">
        <w:rPr>
          <w:rFonts w:cs="Times New Roman"/>
          <w:szCs w:val="24"/>
        </w:rPr>
        <w:t>lerdir</w:t>
      </w:r>
      <w:r w:rsidRPr="008D01BD">
        <w:rPr>
          <w:rFonts w:cs="Times New Roman"/>
          <w:szCs w:val="24"/>
        </w:rPr>
        <w:t xml:space="preserve"> (Gümüştekin &amp; Öztemiz, 2005).</w:t>
      </w:r>
      <w:r w:rsidR="002E199E">
        <w:rPr>
          <w:rFonts w:cs="Times New Roman"/>
          <w:szCs w:val="24"/>
        </w:rPr>
        <w:t xml:space="preserve"> İşletmenin içinde bulunduğu rekabet ortamı ve </w:t>
      </w:r>
      <w:r w:rsidR="002E199E" w:rsidRPr="002E199E">
        <w:rPr>
          <w:rFonts w:cs="Times New Roman"/>
          <w:szCs w:val="24"/>
        </w:rPr>
        <w:t xml:space="preserve">yeni yasal düzenlemeler ile birlikte oluşan problemler </w:t>
      </w:r>
      <w:r w:rsidR="006F6866">
        <w:rPr>
          <w:rFonts w:cs="Times New Roman"/>
          <w:szCs w:val="24"/>
        </w:rPr>
        <w:t>de çevresel faktörlerdir</w:t>
      </w:r>
      <w:r w:rsidR="002E199E" w:rsidRPr="002E199E">
        <w:rPr>
          <w:rFonts w:cs="Times New Roman"/>
          <w:szCs w:val="24"/>
        </w:rPr>
        <w:t xml:space="preserve"> (Güngören, 2017). </w:t>
      </w:r>
    </w:p>
    <w:p w14:paraId="08653C87" w14:textId="4F141F0C" w:rsidR="0057029D" w:rsidRPr="000F3C6F" w:rsidRDefault="000F3C6F" w:rsidP="000F3C6F">
      <w:pPr>
        <w:rPr>
          <w:rFonts w:cs="Times New Roman"/>
          <w:szCs w:val="24"/>
        </w:rPr>
      </w:pPr>
      <w:r w:rsidRPr="000F3C6F">
        <w:rPr>
          <w:rFonts w:cs="Times New Roman"/>
          <w:szCs w:val="24"/>
        </w:rPr>
        <w:t>E</w:t>
      </w:r>
      <w:r w:rsidR="00353EA8" w:rsidRPr="000F3C6F">
        <w:rPr>
          <w:rFonts w:cs="Times New Roman"/>
          <w:szCs w:val="24"/>
        </w:rPr>
        <w:t xml:space="preserve">konomik büyüme ile kişi başına düşen gelirin artması, bununla birlikte teknolojik gelişmeler olan bir ülkede buna hızlı uyum sağlayan işletmelerde </w:t>
      </w:r>
      <w:r>
        <w:rPr>
          <w:rFonts w:cs="Times New Roman"/>
          <w:szCs w:val="24"/>
        </w:rPr>
        <w:t>performansın ve başarının</w:t>
      </w:r>
      <w:r w:rsidR="0057029D" w:rsidRPr="00B20255">
        <w:rPr>
          <w:rFonts w:cs="Times New Roman"/>
          <w:szCs w:val="24"/>
        </w:rPr>
        <w:t xml:space="preserve"> arttığı </w:t>
      </w:r>
      <w:r>
        <w:rPr>
          <w:rFonts w:cs="Times New Roman"/>
          <w:szCs w:val="24"/>
        </w:rPr>
        <w:t>ve</w:t>
      </w:r>
      <w:r w:rsidR="0057029D" w:rsidRPr="00B20255">
        <w:rPr>
          <w:rFonts w:cs="Times New Roman"/>
          <w:szCs w:val="24"/>
        </w:rPr>
        <w:t xml:space="preserve"> büyüdükleri </w:t>
      </w:r>
      <w:r>
        <w:rPr>
          <w:rFonts w:cs="Times New Roman"/>
          <w:szCs w:val="24"/>
        </w:rPr>
        <w:t>belirtilmektedir</w:t>
      </w:r>
      <w:r w:rsidR="00353EA8">
        <w:rPr>
          <w:rFonts w:cs="Times New Roman"/>
          <w:szCs w:val="24"/>
        </w:rPr>
        <w:t xml:space="preserve"> (Özsağır, 2008</w:t>
      </w:r>
      <w:r w:rsidR="0057029D" w:rsidRPr="00B20255">
        <w:rPr>
          <w:rFonts w:cs="Times New Roman"/>
          <w:szCs w:val="24"/>
        </w:rPr>
        <w:t>).</w:t>
      </w:r>
    </w:p>
    <w:p w14:paraId="32E2A1EE" w14:textId="3B6AED98" w:rsidR="00204908" w:rsidRDefault="000F3C6F" w:rsidP="006777BF">
      <w:pPr>
        <w:rPr>
          <w:rFonts w:cs="Times New Roman"/>
          <w:szCs w:val="24"/>
        </w:rPr>
      </w:pPr>
      <w:r>
        <w:rPr>
          <w:rFonts w:cs="Times New Roman"/>
          <w:szCs w:val="24"/>
        </w:rPr>
        <w:t>V</w:t>
      </w:r>
      <w:r w:rsidR="0057029D" w:rsidRPr="00B20255">
        <w:rPr>
          <w:rFonts w:cs="Times New Roman"/>
          <w:szCs w:val="24"/>
        </w:rPr>
        <w:t>ergi ve gelir dağılımı, yatırım</w:t>
      </w:r>
      <w:r>
        <w:rPr>
          <w:rFonts w:cs="Times New Roman"/>
          <w:szCs w:val="24"/>
        </w:rPr>
        <w:t xml:space="preserve">lar, doğal kaynaklar, </w:t>
      </w:r>
      <w:r w:rsidR="0057029D" w:rsidRPr="00B20255">
        <w:rPr>
          <w:rFonts w:cs="Times New Roman"/>
          <w:szCs w:val="24"/>
        </w:rPr>
        <w:t xml:space="preserve"> doğrudan yabancı sermaye yatırımları, altyapı ve teknoloji </w:t>
      </w:r>
      <w:r>
        <w:rPr>
          <w:rFonts w:cs="Times New Roman"/>
          <w:szCs w:val="24"/>
        </w:rPr>
        <w:t>gibi faktörl</w:t>
      </w:r>
      <w:r w:rsidR="0098164A">
        <w:rPr>
          <w:rFonts w:cs="Times New Roman"/>
          <w:szCs w:val="24"/>
        </w:rPr>
        <w:t xml:space="preserve">er de çevresel faktörlere dahildir </w:t>
      </w:r>
      <w:r w:rsidR="0057029D" w:rsidRPr="00B20255">
        <w:rPr>
          <w:rFonts w:cs="Times New Roman"/>
          <w:szCs w:val="24"/>
        </w:rPr>
        <w:t>(Şa</w:t>
      </w:r>
      <w:r>
        <w:rPr>
          <w:rFonts w:cs="Times New Roman"/>
          <w:szCs w:val="24"/>
        </w:rPr>
        <w:t>şmaz ve Yayla, 2018</w:t>
      </w:r>
      <w:r w:rsidR="0057029D" w:rsidRPr="00B20255">
        <w:rPr>
          <w:rFonts w:cs="Times New Roman"/>
          <w:szCs w:val="24"/>
        </w:rPr>
        <w:t>).</w:t>
      </w:r>
    </w:p>
    <w:p w14:paraId="1029BAA9" w14:textId="77777777" w:rsidR="00204908" w:rsidRPr="00204908" w:rsidRDefault="00204908" w:rsidP="006777BF">
      <w:pPr>
        <w:rPr>
          <w:rFonts w:cs="Times New Roman"/>
          <w:szCs w:val="24"/>
        </w:rPr>
      </w:pPr>
    </w:p>
    <w:p w14:paraId="4A6EB179" w14:textId="26CA29B1" w:rsidR="00810AF0" w:rsidRPr="00F04F6E" w:rsidRDefault="00625B99" w:rsidP="00B4514C">
      <w:pPr>
        <w:pStyle w:val="Balk2"/>
        <w:rPr>
          <w:b w:val="0"/>
          <w:bCs w:val="0"/>
          <w:szCs w:val="24"/>
        </w:rPr>
      </w:pPr>
      <w:bookmarkStart w:id="73" w:name="_Toc147840943"/>
      <w:r w:rsidRPr="00F04F6E">
        <w:t>3.5</w:t>
      </w:r>
      <w:r w:rsidR="006777BF" w:rsidRPr="00F04F6E">
        <w:t>. PERFORMANS DEĞERLENDİRME</w:t>
      </w:r>
      <w:bookmarkEnd w:id="73"/>
      <w:r w:rsidR="00865EE2">
        <w:t xml:space="preserve"> </w:t>
      </w:r>
    </w:p>
    <w:p w14:paraId="47B1C6DE" w14:textId="77777777" w:rsidR="00810AF0" w:rsidRPr="00810AF0" w:rsidRDefault="00810AF0" w:rsidP="00B4514C">
      <w:pPr>
        <w:rPr>
          <w:rFonts w:cs="Times New Roman"/>
          <w:szCs w:val="24"/>
        </w:rPr>
      </w:pPr>
      <w:r w:rsidRPr="00810AF0">
        <w:rPr>
          <w:rFonts w:cs="Times New Roman"/>
          <w:szCs w:val="24"/>
        </w:rPr>
        <w:t xml:space="preserve">Performans değerlendirme ile ilgili ilk çalışmalar 1900’lü yıllarda Taylor’un verimlilik üzerine yaptığı uygulamalar ile bilimsel olarak kullanılmaya başlanmıştır. </w:t>
      </w:r>
    </w:p>
    <w:p w14:paraId="139B4BA5" w14:textId="3E138893" w:rsidR="00810AF0" w:rsidRPr="00EB345F" w:rsidRDefault="00810AF0" w:rsidP="00B4514C">
      <w:pPr>
        <w:rPr>
          <w:rFonts w:cs="Times New Roman"/>
          <w:szCs w:val="24"/>
        </w:rPr>
      </w:pPr>
      <w:r w:rsidRPr="00810AF0">
        <w:rPr>
          <w:rFonts w:cs="Times New Roman"/>
          <w:szCs w:val="24"/>
        </w:rPr>
        <w:t xml:space="preserve">1930’lu yıllarda saat ücreti belirlenmesi için akılcı bir sistem oluşturulmuş, ilk “işçi değerleme” planı hazırlanmış “liyakat değerleme” denmiştir (Karakurt, 2009). Türkiye’de ise 1948 yılında Karabük Demir Çelik Fabrikaları, Devlet Demir yolları, </w:t>
      </w:r>
      <w:r w:rsidRPr="00810AF0">
        <w:rPr>
          <w:rFonts w:cs="Times New Roman"/>
          <w:szCs w:val="24"/>
        </w:rPr>
        <w:lastRenderedPageBreak/>
        <w:t>Sümerbank benzeri devlet kurumlarında ardından özel se</w:t>
      </w:r>
      <w:r w:rsidR="00204908">
        <w:rPr>
          <w:rFonts w:cs="Times New Roman"/>
          <w:szCs w:val="24"/>
        </w:rPr>
        <w:t>ktör kurumlarında uygulanmıştır</w:t>
      </w:r>
      <w:r w:rsidRPr="00810AF0">
        <w:rPr>
          <w:rFonts w:cs="Times New Roman"/>
          <w:szCs w:val="24"/>
        </w:rPr>
        <w:t xml:space="preserve"> (Bingöl, 1993</w:t>
      </w:r>
      <w:r w:rsidR="00EB345F">
        <w:rPr>
          <w:rFonts w:cs="Times New Roman"/>
          <w:szCs w:val="24"/>
        </w:rPr>
        <w:t>)</w:t>
      </w:r>
      <w:r w:rsidR="00CF7F8E">
        <w:rPr>
          <w:rFonts w:cs="Times New Roman"/>
          <w:szCs w:val="24"/>
        </w:rPr>
        <w:t>.</w:t>
      </w:r>
    </w:p>
    <w:p w14:paraId="22DDD123" w14:textId="102756C9" w:rsidR="00577C68" w:rsidRDefault="00203312" w:rsidP="00B4514C">
      <w:pPr>
        <w:rPr>
          <w:rFonts w:cs="Times New Roman"/>
          <w:szCs w:val="24"/>
        </w:rPr>
      </w:pPr>
      <w:r w:rsidRPr="00061A62">
        <w:rPr>
          <w:rFonts w:cs="Times New Roman"/>
          <w:szCs w:val="24"/>
        </w:rPr>
        <w:t>Performans</w:t>
      </w:r>
      <w:r w:rsidR="00061A62" w:rsidRPr="00061A62">
        <w:rPr>
          <w:rFonts w:cs="Times New Roman"/>
          <w:szCs w:val="24"/>
        </w:rPr>
        <w:t>ı</w:t>
      </w:r>
      <w:r w:rsidRPr="00061A62">
        <w:rPr>
          <w:rFonts w:cs="Times New Roman"/>
          <w:szCs w:val="24"/>
        </w:rPr>
        <w:t xml:space="preserve"> değerlendirilirken </w:t>
      </w:r>
      <w:r w:rsidR="00061A62" w:rsidRPr="00061A62">
        <w:rPr>
          <w:rFonts w:cs="Times New Roman"/>
          <w:szCs w:val="24"/>
        </w:rPr>
        <w:t>işletmedeki çalışanın uzmanlık derecesine ve bu uzmanlığı ile sorumluluğundaki işleri ve problemleri</w:t>
      </w:r>
      <w:r w:rsidRPr="00061A62">
        <w:rPr>
          <w:rFonts w:cs="Times New Roman"/>
          <w:szCs w:val="24"/>
        </w:rPr>
        <w:t xml:space="preserve"> ne </w:t>
      </w:r>
      <w:r w:rsidR="00061A62" w:rsidRPr="00061A62">
        <w:rPr>
          <w:rFonts w:cs="Times New Roman"/>
          <w:szCs w:val="24"/>
        </w:rPr>
        <w:t>kadar</w:t>
      </w:r>
      <w:r w:rsidRPr="00061A62">
        <w:rPr>
          <w:rFonts w:cs="Times New Roman"/>
          <w:szCs w:val="24"/>
        </w:rPr>
        <w:t xml:space="preserve"> çözebildiği önemli</w:t>
      </w:r>
      <w:r w:rsidR="00E64EF7">
        <w:rPr>
          <w:rFonts w:cs="Times New Roman"/>
          <w:szCs w:val="24"/>
        </w:rPr>
        <w:t xml:space="preserve">dir </w:t>
      </w:r>
      <w:r w:rsidRPr="00061A62">
        <w:rPr>
          <w:rFonts w:cs="Times New Roman"/>
          <w:szCs w:val="24"/>
        </w:rPr>
        <w:t xml:space="preserve">(Koçel, 2015). </w:t>
      </w:r>
      <w:r w:rsidR="00577C68">
        <w:rPr>
          <w:rFonts w:cs="Times New Roman"/>
          <w:szCs w:val="24"/>
        </w:rPr>
        <w:t xml:space="preserve"> </w:t>
      </w:r>
      <w:r w:rsidR="00061A62">
        <w:rPr>
          <w:rFonts w:cs="Times New Roman"/>
          <w:szCs w:val="24"/>
        </w:rPr>
        <w:t>İ</w:t>
      </w:r>
      <w:r w:rsidR="00061A62" w:rsidRPr="00B20255">
        <w:rPr>
          <w:rFonts w:cs="Times New Roman"/>
          <w:szCs w:val="24"/>
        </w:rPr>
        <w:t xml:space="preserve">ş performansının değerlendirmesinde </w:t>
      </w:r>
      <w:r w:rsidR="00061A62">
        <w:rPr>
          <w:rFonts w:cs="Times New Roman"/>
          <w:szCs w:val="24"/>
        </w:rPr>
        <w:t xml:space="preserve">diğer bir önemli husus; değerlendirmenin kişisel görüşlerden ziyade </w:t>
      </w:r>
      <w:r w:rsidR="00061A62" w:rsidRPr="00B20255">
        <w:rPr>
          <w:rFonts w:cs="Times New Roman"/>
          <w:szCs w:val="24"/>
        </w:rPr>
        <w:t xml:space="preserve">objektif </w:t>
      </w:r>
      <w:r w:rsidR="00061A62">
        <w:rPr>
          <w:rFonts w:cs="Times New Roman"/>
          <w:szCs w:val="24"/>
        </w:rPr>
        <w:t>olarak tarafsız</w:t>
      </w:r>
      <w:r w:rsidR="006F118D">
        <w:rPr>
          <w:rFonts w:cs="Times New Roman"/>
          <w:szCs w:val="24"/>
        </w:rPr>
        <w:t xml:space="preserve"> ve doğru</w:t>
      </w:r>
      <w:r w:rsidR="00061A62">
        <w:rPr>
          <w:rFonts w:cs="Times New Roman"/>
          <w:szCs w:val="24"/>
        </w:rPr>
        <w:t xml:space="preserve"> bir şekilde yapılması gerektiğidir (</w:t>
      </w:r>
      <w:r w:rsidR="00061A62" w:rsidRPr="00B20255">
        <w:rPr>
          <w:rFonts w:cs="Times New Roman"/>
          <w:szCs w:val="24"/>
        </w:rPr>
        <w:t>Yelboğa, 2006).</w:t>
      </w:r>
    </w:p>
    <w:p w14:paraId="251427AB" w14:textId="3ED6E567" w:rsidR="00577C68" w:rsidRDefault="00577C68" w:rsidP="00B4514C">
      <w:pPr>
        <w:rPr>
          <w:rFonts w:cs="Times New Roman"/>
          <w:szCs w:val="24"/>
        </w:rPr>
      </w:pPr>
      <w:r>
        <w:rPr>
          <w:rFonts w:cs="Times New Roman"/>
          <w:szCs w:val="24"/>
        </w:rPr>
        <w:t>Özet olarak</w:t>
      </w:r>
      <w:r w:rsidRPr="00B20255">
        <w:rPr>
          <w:rFonts w:cs="Times New Roman"/>
          <w:szCs w:val="24"/>
        </w:rPr>
        <w:t xml:space="preserve"> iş performansı </w:t>
      </w:r>
      <w:r>
        <w:rPr>
          <w:rFonts w:cs="Times New Roman"/>
          <w:szCs w:val="24"/>
        </w:rPr>
        <w:t>çalışanların belli bir zamanda yaptığı işleri</w:t>
      </w:r>
      <w:r w:rsidRPr="00B20255">
        <w:rPr>
          <w:rFonts w:cs="Times New Roman"/>
          <w:szCs w:val="24"/>
        </w:rPr>
        <w:t xml:space="preserve"> hedef</w:t>
      </w:r>
      <w:r>
        <w:rPr>
          <w:rFonts w:cs="Times New Roman"/>
          <w:szCs w:val="24"/>
        </w:rPr>
        <w:t>e</w:t>
      </w:r>
      <w:r w:rsidRPr="00B20255">
        <w:rPr>
          <w:rFonts w:cs="Times New Roman"/>
          <w:szCs w:val="24"/>
        </w:rPr>
        <w:t xml:space="preserve"> ulaş</w:t>
      </w:r>
      <w:r w:rsidR="00203DFF">
        <w:rPr>
          <w:rFonts w:cs="Times New Roman"/>
          <w:szCs w:val="24"/>
        </w:rPr>
        <w:t>abilmek adına</w:t>
      </w:r>
      <w:r w:rsidRPr="00B20255">
        <w:rPr>
          <w:rFonts w:cs="Times New Roman"/>
          <w:szCs w:val="24"/>
        </w:rPr>
        <w:t xml:space="preserve"> </w:t>
      </w:r>
      <w:r>
        <w:rPr>
          <w:rFonts w:cs="Times New Roman"/>
          <w:szCs w:val="24"/>
        </w:rPr>
        <w:t xml:space="preserve">önceden belirlenmiş </w:t>
      </w:r>
      <w:r w:rsidRPr="00B20255">
        <w:rPr>
          <w:rFonts w:cs="Times New Roman"/>
          <w:szCs w:val="24"/>
        </w:rPr>
        <w:t>kriterler</w:t>
      </w:r>
      <w:r>
        <w:rPr>
          <w:rFonts w:cs="Times New Roman"/>
          <w:szCs w:val="24"/>
        </w:rPr>
        <w:t xml:space="preserve"> çerçevesinde değerlendirilmesi ile ulaşılan </w:t>
      </w:r>
      <w:r w:rsidRPr="00B20255">
        <w:rPr>
          <w:rFonts w:cs="Times New Roman"/>
          <w:szCs w:val="24"/>
        </w:rPr>
        <w:t xml:space="preserve">sonuç diyebiliriz. </w:t>
      </w:r>
      <w:r>
        <w:rPr>
          <w:rFonts w:cs="Times New Roman"/>
          <w:szCs w:val="24"/>
        </w:rPr>
        <w:t>Bu da etkili bir performans değerlendirme sistemi oluşturularak gerçekleş</w:t>
      </w:r>
      <w:r w:rsidR="00E64EF7">
        <w:rPr>
          <w:rFonts w:cs="Times New Roman"/>
          <w:szCs w:val="24"/>
        </w:rPr>
        <w:t xml:space="preserve">ebilir </w:t>
      </w:r>
      <w:r w:rsidRPr="00577C68">
        <w:rPr>
          <w:rFonts w:cs="Times New Roman"/>
          <w:szCs w:val="24"/>
        </w:rPr>
        <w:t>(Aytok, 2004).</w:t>
      </w:r>
    </w:p>
    <w:p w14:paraId="3E115FB2" w14:textId="0BBB817B" w:rsidR="00810AF0" w:rsidRDefault="00E44667" w:rsidP="00B4514C">
      <w:pPr>
        <w:rPr>
          <w:rFonts w:cs="Times New Roman"/>
          <w:szCs w:val="24"/>
        </w:rPr>
      </w:pPr>
      <w:r w:rsidRPr="00B20255">
        <w:rPr>
          <w:rFonts w:cs="Times New Roman"/>
          <w:szCs w:val="24"/>
        </w:rPr>
        <w:t>Performans değerlendirme sistemi</w:t>
      </w:r>
      <w:r w:rsidR="00810AF0">
        <w:rPr>
          <w:rFonts w:cs="Times New Roman"/>
          <w:szCs w:val="24"/>
        </w:rPr>
        <w:t>nin</w:t>
      </w:r>
      <w:r w:rsidRPr="00B20255">
        <w:rPr>
          <w:rFonts w:cs="Times New Roman"/>
          <w:szCs w:val="24"/>
        </w:rPr>
        <w:t xml:space="preserve">, </w:t>
      </w:r>
      <w:r>
        <w:rPr>
          <w:rFonts w:cs="Times New Roman"/>
          <w:szCs w:val="24"/>
        </w:rPr>
        <w:t>işletmenin çalışanları hakkında</w:t>
      </w:r>
      <w:r w:rsidRPr="00B20255">
        <w:rPr>
          <w:rFonts w:cs="Times New Roman"/>
          <w:szCs w:val="24"/>
        </w:rPr>
        <w:t xml:space="preserve"> </w:t>
      </w:r>
      <w:r>
        <w:rPr>
          <w:rFonts w:cs="Times New Roman"/>
          <w:szCs w:val="24"/>
        </w:rPr>
        <w:t xml:space="preserve">bilgi sağlanmasına </w:t>
      </w:r>
      <w:r w:rsidR="00810AF0">
        <w:rPr>
          <w:rFonts w:cs="Times New Roman"/>
          <w:szCs w:val="24"/>
        </w:rPr>
        <w:t>büyük faydası</w:t>
      </w:r>
      <w:r>
        <w:rPr>
          <w:rFonts w:cs="Times New Roman"/>
          <w:szCs w:val="24"/>
        </w:rPr>
        <w:t xml:space="preserve"> olmaktadır. Bu çıkarımlarla</w:t>
      </w:r>
      <w:r w:rsidRPr="00B20255">
        <w:rPr>
          <w:rFonts w:cs="Times New Roman"/>
          <w:szCs w:val="24"/>
        </w:rPr>
        <w:t xml:space="preserve"> </w:t>
      </w:r>
      <w:r>
        <w:rPr>
          <w:rFonts w:cs="Times New Roman"/>
          <w:szCs w:val="24"/>
        </w:rPr>
        <w:t>çalışanın</w:t>
      </w:r>
      <w:r w:rsidRPr="00B20255">
        <w:rPr>
          <w:rFonts w:cs="Times New Roman"/>
          <w:szCs w:val="24"/>
        </w:rPr>
        <w:t xml:space="preserve"> performans</w:t>
      </w:r>
      <w:r>
        <w:rPr>
          <w:rFonts w:cs="Times New Roman"/>
          <w:szCs w:val="24"/>
        </w:rPr>
        <w:t>ını</w:t>
      </w:r>
      <w:r w:rsidRPr="00B20255">
        <w:rPr>
          <w:rFonts w:cs="Times New Roman"/>
          <w:szCs w:val="24"/>
        </w:rPr>
        <w:t xml:space="preserve"> ve motivasyonunu </w:t>
      </w:r>
      <w:r w:rsidR="00203DFF">
        <w:rPr>
          <w:rFonts w:cs="Times New Roman"/>
          <w:szCs w:val="24"/>
        </w:rPr>
        <w:t>yükseltmek adına</w:t>
      </w:r>
      <w:r w:rsidRPr="00B20255">
        <w:rPr>
          <w:rFonts w:cs="Times New Roman"/>
          <w:szCs w:val="24"/>
        </w:rPr>
        <w:t xml:space="preserve"> </w:t>
      </w:r>
      <w:r w:rsidR="00810AF0">
        <w:rPr>
          <w:rFonts w:cs="Times New Roman"/>
          <w:szCs w:val="24"/>
        </w:rPr>
        <w:t>gerekli çalışma ve önlemler ortaya çıkmaktadır (Tunçer, 2013</w:t>
      </w:r>
      <w:r w:rsidRPr="00B20255">
        <w:rPr>
          <w:rFonts w:cs="Times New Roman"/>
          <w:szCs w:val="24"/>
        </w:rPr>
        <w:t>).</w:t>
      </w:r>
      <w:r w:rsidR="00810AF0">
        <w:rPr>
          <w:rFonts w:cs="Times New Roman"/>
          <w:szCs w:val="24"/>
        </w:rPr>
        <w:t xml:space="preserve"> </w:t>
      </w:r>
    </w:p>
    <w:p w14:paraId="3B9104A2" w14:textId="64419A54" w:rsidR="00810AF0" w:rsidRDefault="00810AF0" w:rsidP="00B4514C">
      <w:pPr>
        <w:rPr>
          <w:rFonts w:cs="Times New Roman"/>
          <w:szCs w:val="24"/>
        </w:rPr>
      </w:pPr>
      <w:r>
        <w:rPr>
          <w:rFonts w:cs="Times New Roman"/>
          <w:szCs w:val="24"/>
        </w:rPr>
        <w:t>Diğer yandan</w:t>
      </w:r>
      <w:r w:rsidR="00FE7765">
        <w:rPr>
          <w:rFonts w:cs="Times New Roman"/>
          <w:szCs w:val="24"/>
        </w:rPr>
        <w:t xml:space="preserve"> performansı değerlendirmek, </w:t>
      </w:r>
      <w:r w:rsidRPr="00B20255">
        <w:rPr>
          <w:rFonts w:cs="Times New Roman"/>
          <w:szCs w:val="24"/>
        </w:rPr>
        <w:t>zor</w:t>
      </w:r>
      <w:r w:rsidR="00FE7765">
        <w:rPr>
          <w:rFonts w:cs="Times New Roman"/>
          <w:szCs w:val="24"/>
        </w:rPr>
        <w:t>layıcı</w:t>
      </w:r>
      <w:r>
        <w:rPr>
          <w:rFonts w:cs="Times New Roman"/>
          <w:szCs w:val="24"/>
        </w:rPr>
        <w:t xml:space="preserve"> ve</w:t>
      </w:r>
      <w:r w:rsidRPr="00B20255">
        <w:rPr>
          <w:rFonts w:cs="Times New Roman"/>
          <w:szCs w:val="24"/>
        </w:rPr>
        <w:t xml:space="preserve"> kar</w:t>
      </w:r>
      <w:r>
        <w:rPr>
          <w:rFonts w:cs="Times New Roman"/>
          <w:szCs w:val="24"/>
        </w:rPr>
        <w:t>ışık,</w:t>
      </w:r>
      <w:r w:rsidRPr="00B20255">
        <w:rPr>
          <w:rFonts w:cs="Times New Roman"/>
          <w:szCs w:val="24"/>
        </w:rPr>
        <w:t xml:space="preserve"> </w:t>
      </w:r>
      <w:r w:rsidR="00FE7765">
        <w:rPr>
          <w:rFonts w:cs="Times New Roman"/>
          <w:szCs w:val="24"/>
        </w:rPr>
        <w:t>bazı çalışanları da mutlu etmeyen</w:t>
      </w:r>
      <w:r>
        <w:rPr>
          <w:rFonts w:cs="Times New Roman"/>
          <w:szCs w:val="24"/>
        </w:rPr>
        <w:t xml:space="preserve"> bir </w:t>
      </w:r>
      <w:r w:rsidRPr="00B20255">
        <w:rPr>
          <w:rFonts w:cs="Times New Roman"/>
          <w:szCs w:val="24"/>
        </w:rPr>
        <w:t xml:space="preserve">insan kaynakları </w:t>
      </w:r>
      <w:r>
        <w:rPr>
          <w:rFonts w:cs="Times New Roman"/>
          <w:szCs w:val="24"/>
        </w:rPr>
        <w:t xml:space="preserve">konusudur </w:t>
      </w:r>
      <w:r w:rsidRPr="00B20255">
        <w:rPr>
          <w:rFonts w:cs="Times New Roman"/>
          <w:szCs w:val="24"/>
        </w:rPr>
        <w:t>(Mohrman,</w:t>
      </w:r>
      <w:r w:rsidR="006F118D">
        <w:rPr>
          <w:rFonts w:cs="Times New Roman"/>
          <w:szCs w:val="24"/>
        </w:rPr>
        <w:t xml:space="preserve"> Resnick-West ve Lawler, 1989).</w:t>
      </w:r>
    </w:p>
    <w:p w14:paraId="37C4C944" w14:textId="7BF9317F" w:rsidR="00810AF0" w:rsidRDefault="00810AF0" w:rsidP="00B4514C">
      <w:pPr>
        <w:rPr>
          <w:rFonts w:cs="Times New Roman"/>
          <w:szCs w:val="24"/>
        </w:rPr>
      </w:pPr>
      <w:r w:rsidRPr="00B20255">
        <w:rPr>
          <w:rFonts w:cs="Times New Roman"/>
          <w:szCs w:val="24"/>
        </w:rPr>
        <w:t>Pe</w:t>
      </w:r>
      <w:r w:rsidR="006F118D">
        <w:rPr>
          <w:rFonts w:cs="Times New Roman"/>
          <w:szCs w:val="24"/>
        </w:rPr>
        <w:t xml:space="preserve">rformans değerlendirme sisteminin </w:t>
      </w:r>
      <w:r w:rsidRPr="00B20255">
        <w:rPr>
          <w:rFonts w:cs="Times New Roman"/>
          <w:szCs w:val="24"/>
        </w:rPr>
        <w:t>etkinliğini sürdürebil</w:t>
      </w:r>
      <w:r w:rsidR="006F118D">
        <w:rPr>
          <w:rFonts w:cs="Times New Roman"/>
          <w:szCs w:val="24"/>
        </w:rPr>
        <w:t>mesi</w:t>
      </w:r>
      <w:r w:rsidRPr="00B20255">
        <w:rPr>
          <w:rFonts w:cs="Times New Roman"/>
          <w:szCs w:val="24"/>
        </w:rPr>
        <w:t xml:space="preserve"> için değişen </w:t>
      </w:r>
      <w:r w:rsidR="006F118D">
        <w:rPr>
          <w:rFonts w:cs="Times New Roman"/>
          <w:szCs w:val="24"/>
        </w:rPr>
        <w:t>durumlara göre</w:t>
      </w:r>
      <w:r w:rsidRPr="00B20255">
        <w:rPr>
          <w:rFonts w:cs="Times New Roman"/>
          <w:szCs w:val="24"/>
        </w:rPr>
        <w:t xml:space="preserve"> gözden geçirilmesi ve </w:t>
      </w:r>
      <w:r w:rsidR="006F118D">
        <w:rPr>
          <w:rFonts w:cs="Times New Roman"/>
          <w:szCs w:val="24"/>
        </w:rPr>
        <w:t>değiştirilip, geliştirilmesi</w:t>
      </w:r>
      <w:r w:rsidR="00A658E3">
        <w:rPr>
          <w:rFonts w:cs="Times New Roman"/>
          <w:szCs w:val="24"/>
        </w:rPr>
        <w:t>, güncellenmesi</w:t>
      </w:r>
      <w:r w:rsidR="006F118D">
        <w:rPr>
          <w:rFonts w:cs="Times New Roman"/>
          <w:szCs w:val="24"/>
        </w:rPr>
        <w:t xml:space="preserve"> gereklidir</w:t>
      </w:r>
      <w:r w:rsidR="00A362FF">
        <w:rPr>
          <w:rFonts w:cs="Times New Roman"/>
          <w:szCs w:val="24"/>
        </w:rPr>
        <w:t xml:space="preserve"> (Dicle, 1982).</w:t>
      </w:r>
    </w:p>
    <w:p w14:paraId="2B41F518" w14:textId="5F7DEAF9" w:rsidR="00BA78F2" w:rsidRPr="006F118D" w:rsidRDefault="00AB29DF" w:rsidP="00B4514C">
      <w:pPr>
        <w:rPr>
          <w:rFonts w:cs="Times New Roman"/>
          <w:szCs w:val="24"/>
        </w:rPr>
      </w:pPr>
      <w:r>
        <w:rPr>
          <w:rFonts w:cs="Times New Roman"/>
          <w:szCs w:val="24"/>
        </w:rPr>
        <w:t xml:space="preserve">Performans değerlendirmesi başarılı ve başarısız çalışanı ayırt etmede önemli bir yöntemdir. Bu sayede başarılı çalışanların hak ettikleri karşılığı alması, başarısız olanların da eksiklerini görmeleri ve ortadan kaldırmaları için yol haritası elde etmeleri sağlanacaktır. Görüldüğü üzere performans değerlendirmenin işletmeye </w:t>
      </w:r>
      <w:r w:rsidR="005C5B6B">
        <w:rPr>
          <w:rFonts w:cs="Times New Roman"/>
          <w:szCs w:val="24"/>
        </w:rPr>
        <w:t xml:space="preserve">katkıları olduğu görülmektedir </w:t>
      </w:r>
      <w:r>
        <w:rPr>
          <w:rFonts w:cs="Times New Roman"/>
          <w:szCs w:val="24"/>
        </w:rPr>
        <w:t>(Barutçugil, 2002</w:t>
      </w:r>
      <w:r w:rsidRPr="00F84B7D">
        <w:rPr>
          <w:rFonts w:cs="Times New Roman"/>
          <w:szCs w:val="24"/>
        </w:rPr>
        <w:t>).</w:t>
      </w:r>
      <w:r>
        <w:rPr>
          <w:rFonts w:cs="Times New Roman"/>
          <w:szCs w:val="24"/>
        </w:rPr>
        <w:t xml:space="preserve"> Diğer bir deyişle i</w:t>
      </w:r>
      <w:r w:rsidR="001E3B84" w:rsidRPr="005C3DFC">
        <w:rPr>
          <w:rFonts w:cs="Times New Roman"/>
          <w:szCs w:val="24"/>
        </w:rPr>
        <w:t>şletmelerde performans değerlendirmesi</w:t>
      </w:r>
      <w:r w:rsidR="005C3DFC" w:rsidRPr="005C3DFC">
        <w:rPr>
          <w:rFonts w:cs="Times New Roman"/>
          <w:szCs w:val="24"/>
        </w:rPr>
        <w:t>nde</w:t>
      </w:r>
      <w:r w:rsidR="00577C68" w:rsidRPr="005C3DFC">
        <w:rPr>
          <w:rFonts w:cs="Times New Roman"/>
          <w:szCs w:val="24"/>
        </w:rPr>
        <w:t xml:space="preserve"> </w:t>
      </w:r>
      <w:r w:rsidR="005C5B6B">
        <w:rPr>
          <w:rFonts w:cs="Times New Roman"/>
          <w:szCs w:val="24"/>
        </w:rPr>
        <w:t xml:space="preserve">amaç, </w:t>
      </w:r>
      <w:r w:rsidR="005C3DFC" w:rsidRPr="005C3DFC">
        <w:rPr>
          <w:rFonts w:cs="Times New Roman"/>
          <w:szCs w:val="24"/>
        </w:rPr>
        <w:t xml:space="preserve">elde edilen sonuç ile </w:t>
      </w:r>
      <w:r w:rsidR="00577C68" w:rsidRPr="005C3DFC">
        <w:rPr>
          <w:rFonts w:cs="Times New Roman"/>
          <w:szCs w:val="24"/>
        </w:rPr>
        <w:t xml:space="preserve">gelişim ihtiyacı </w:t>
      </w:r>
      <w:r w:rsidR="005C3DFC" w:rsidRPr="005C3DFC">
        <w:rPr>
          <w:rFonts w:cs="Times New Roman"/>
          <w:szCs w:val="24"/>
        </w:rPr>
        <w:t xml:space="preserve">olan durumların ortaya </w:t>
      </w:r>
      <w:r w:rsidR="005C3DFC" w:rsidRPr="005C3DFC">
        <w:rPr>
          <w:rFonts w:cs="Times New Roman"/>
          <w:szCs w:val="24"/>
        </w:rPr>
        <w:lastRenderedPageBreak/>
        <w:t>çıkarılarak,</w:t>
      </w:r>
      <w:r w:rsidR="00577C68" w:rsidRPr="005C3DFC">
        <w:rPr>
          <w:rFonts w:cs="Times New Roman"/>
          <w:szCs w:val="24"/>
        </w:rPr>
        <w:t xml:space="preserve"> terfi-ödüllendirme</w:t>
      </w:r>
      <w:r w:rsidR="005C3DFC" w:rsidRPr="005C3DFC">
        <w:rPr>
          <w:rFonts w:cs="Times New Roman"/>
          <w:szCs w:val="24"/>
        </w:rPr>
        <w:t xml:space="preserve"> için çıktı elde etmektir</w:t>
      </w:r>
      <w:r w:rsidR="00577C68" w:rsidRPr="005C3DFC">
        <w:rPr>
          <w:rFonts w:cs="Times New Roman"/>
          <w:szCs w:val="24"/>
        </w:rPr>
        <w:t xml:space="preserve">. </w:t>
      </w:r>
      <w:r w:rsidR="00BA78F2" w:rsidRPr="006F118D">
        <w:rPr>
          <w:rFonts w:cs="Times New Roman"/>
          <w:szCs w:val="24"/>
        </w:rPr>
        <w:t>İş başarısı</w:t>
      </w:r>
      <w:r w:rsidR="00BA78F2">
        <w:rPr>
          <w:rFonts w:cs="Times New Roman"/>
          <w:szCs w:val="24"/>
        </w:rPr>
        <w:t xml:space="preserve"> da</w:t>
      </w:r>
      <w:r w:rsidR="00BA78F2" w:rsidRPr="006F118D">
        <w:rPr>
          <w:rFonts w:cs="Times New Roman"/>
          <w:szCs w:val="24"/>
        </w:rPr>
        <w:t xml:space="preserve"> performans değerlendirme sistemi ile belirlenmektedir (Akdemir,</w:t>
      </w:r>
      <w:r w:rsidR="005C5B6B">
        <w:rPr>
          <w:rFonts w:cs="Times New Roman"/>
          <w:szCs w:val="24"/>
        </w:rPr>
        <w:t xml:space="preserve"> </w:t>
      </w:r>
      <w:r w:rsidR="00BA78F2" w:rsidRPr="006F118D">
        <w:rPr>
          <w:rFonts w:cs="Times New Roman"/>
          <w:szCs w:val="24"/>
        </w:rPr>
        <w:t>2009, akt</w:t>
      </w:r>
      <w:r w:rsidR="005C5B6B">
        <w:rPr>
          <w:rFonts w:cs="Times New Roman"/>
          <w:szCs w:val="24"/>
        </w:rPr>
        <w:t>aran</w:t>
      </w:r>
      <w:r w:rsidR="00BA78F2" w:rsidRPr="006F118D">
        <w:rPr>
          <w:rFonts w:cs="Times New Roman"/>
          <w:szCs w:val="24"/>
        </w:rPr>
        <w:t xml:space="preserve"> Yılmaz 2015)</w:t>
      </w:r>
      <w:r w:rsidR="008D034A">
        <w:rPr>
          <w:rFonts w:cs="Times New Roman"/>
          <w:szCs w:val="24"/>
        </w:rPr>
        <w:t>.</w:t>
      </w:r>
      <w:r w:rsidR="00BA78F2" w:rsidRPr="006F118D">
        <w:rPr>
          <w:rFonts w:cs="Times New Roman"/>
          <w:szCs w:val="24"/>
        </w:rPr>
        <w:t xml:space="preserve"> </w:t>
      </w:r>
    </w:p>
    <w:p w14:paraId="017098A4" w14:textId="01045026" w:rsidR="00B556A0" w:rsidRDefault="005C3DFC" w:rsidP="00B4514C">
      <w:pPr>
        <w:rPr>
          <w:rFonts w:cs="Times New Roman"/>
          <w:szCs w:val="24"/>
        </w:rPr>
      </w:pPr>
      <w:r w:rsidRPr="005C3DFC">
        <w:rPr>
          <w:rFonts w:cs="Times New Roman"/>
          <w:szCs w:val="24"/>
        </w:rPr>
        <w:t>Bu</w:t>
      </w:r>
      <w:r w:rsidR="00577C68" w:rsidRPr="005C3DFC">
        <w:rPr>
          <w:rFonts w:cs="Times New Roman"/>
          <w:szCs w:val="24"/>
        </w:rPr>
        <w:t xml:space="preserve"> hem </w:t>
      </w:r>
      <w:r w:rsidRPr="005C3DFC">
        <w:rPr>
          <w:rFonts w:cs="Times New Roman"/>
          <w:szCs w:val="24"/>
        </w:rPr>
        <w:t>işletme</w:t>
      </w:r>
      <w:r w:rsidR="00577C68" w:rsidRPr="005C3DFC">
        <w:rPr>
          <w:rFonts w:cs="Times New Roman"/>
          <w:szCs w:val="24"/>
        </w:rPr>
        <w:t xml:space="preserve"> hem de </w:t>
      </w:r>
      <w:r w:rsidRPr="005C3DFC">
        <w:rPr>
          <w:rFonts w:cs="Times New Roman"/>
          <w:szCs w:val="24"/>
        </w:rPr>
        <w:t xml:space="preserve">çalışana yarar sağlayan </w:t>
      </w:r>
      <w:r w:rsidR="00577C68" w:rsidRPr="005C3DFC">
        <w:rPr>
          <w:rFonts w:cs="Times New Roman"/>
          <w:szCs w:val="24"/>
        </w:rPr>
        <w:t xml:space="preserve"> </w:t>
      </w:r>
      <w:r w:rsidRPr="005C3DFC">
        <w:rPr>
          <w:rFonts w:cs="Times New Roman"/>
          <w:szCs w:val="24"/>
        </w:rPr>
        <w:t>bir yöntem olarak düşünülmektedir</w:t>
      </w:r>
      <w:r w:rsidR="00577C68" w:rsidRPr="005C3DFC">
        <w:rPr>
          <w:rFonts w:cs="Times New Roman"/>
          <w:szCs w:val="24"/>
        </w:rPr>
        <w:t xml:space="preserve"> (Uya</w:t>
      </w:r>
      <w:r w:rsidR="005C5B6B">
        <w:rPr>
          <w:rFonts w:cs="Times New Roman"/>
          <w:szCs w:val="24"/>
        </w:rPr>
        <w:t xml:space="preserve">rgil, 1994, aktaran </w:t>
      </w:r>
      <w:r w:rsidRPr="005C3DFC">
        <w:rPr>
          <w:rFonts w:cs="Times New Roman"/>
          <w:szCs w:val="24"/>
        </w:rPr>
        <w:t>Karakurt, 2009</w:t>
      </w:r>
      <w:r w:rsidR="00CE6AD7">
        <w:rPr>
          <w:rFonts w:cs="Times New Roman"/>
          <w:szCs w:val="24"/>
        </w:rPr>
        <w:t xml:space="preserve">). </w:t>
      </w:r>
      <w:r w:rsidRPr="005C3DFC">
        <w:rPr>
          <w:rFonts w:cs="Times New Roman"/>
          <w:szCs w:val="24"/>
        </w:rPr>
        <w:t>Griffin (2014</w:t>
      </w:r>
      <w:r w:rsidR="00577C68" w:rsidRPr="005C3DFC">
        <w:rPr>
          <w:rFonts w:cs="Times New Roman"/>
          <w:szCs w:val="24"/>
        </w:rPr>
        <w:t>)</w:t>
      </w:r>
      <w:r w:rsidRPr="005C3DFC">
        <w:rPr>
          <w:rFonts w:cs="Times New Roman"/>
          <w:szCs w:val="24"/>
        </w:rPr>
        <w:t xml:space="preserve"> adil bir</w:t>
      </w:r>
      <w:r w:rsidR="00577C68" w:rsidRPr="005C3DFC">
        <w:rPr>
          <w:rFonts w:cs="Times New Roman"/>
          <w:szCs w:val="24"/>
        </w:rPr>
        <w:t xml:space="preserve"> değerlendirme </w:t>
      </w:r>
      <w:r w:rsidRPr="005C3DFC">
        <w:rPr>
          <w:rFonts w:cs="Times New Roman"/>
          <w:szCs w:val="24"/>
        </w:rPr>
        <w:t>sistemi ile bir</w:t>
      </w:r>
      <w:r w:rsidR="00577C68" w:rsidRPr="005C3DFC">
        <w:rPr>
          <w:rFonts w:cs="Times New Roman"/>
          <w:szCs w:val="24"/>
        </w:rPr>
        <w:t xml:space="preserve"> ödül</w:t>
      </w:r>
      <w:r w:rsidRPr="005C3DFC">
        <w:rPr>
          <w:rFonts w:cs="Times New Roman"/>
          <w:szCs w:val="24"/>
        </w:rPr>
        <w:t xml:space="preserve"> alacaklarını düşünmeleri çalışanın</w:t>
      </w:r>
      <w:r w:rsidR="00577C68" w:rsidRPr="005C3DFC">
        <w:rPr>
          <w:rFonts w:cs="Times New Roman"/>
          <w:szCs w:val="24"/>
        </w:rPr>
        <w:t xml:space="preserve"> </w:t>
      </w:r>
      <w:r w:rsidRPr="005C3DFC">
        <w:rPr>
          <w:rFonts w:cs="Times New Roman"/>
          <w:szCs w:val="24"/>
        </w:rPr>
        <w:t>çabasını</w:t>
      </w:r>
      <w:r w:rsidR="00577C68" w:rsidRPr="005C3DFC">
        <w:rPr>
          <w:rFonts w:cs="Times New Roman"/>
          <w:szCs w:val="24"/>
        </w:rPr>
        <w:t xml:space="preserve"> a</w:t>
      </w:r>
      <w:r w:rsidR="005C5B6B">
        <w:rPr>
          <w:rFonts w:cs="Times New Roman"/>
          <w:szCs w:val="24"/>
        </w:rPr>
        <w:t>rt</w:t>
      </w:r>
      <w:r w:rsidR="00204908">
        <w:rPr>
          <w:rFonts w:cs="Times New Roman"/>
          <w:szCs w:val="24"/>
        </w:rPr>
        <w:t>ıracaktır</w:t>
      </w:r>
      <w:r w:rsidRPr="005C3DFC">
        <w:rPr>
          <w:rFonts w:cs="Times New Roman"/>
          <w:szCs w:val="24"/>
        </w:rPr>
        <w:t xml:space="preserve"> (Güngören 2017</w:t>
      </w:r>
      <w:r w:rsidR="00577C68" w:rsidRPr="005C3DFC">
        <w:rPr>
          <w:rFonts w:cs="Times New Roman"/>
          <w:szCs w:val="24"/>
        </w:rPr>
        <w:t>)</w:t>
      </w:r>
      <w:r w:rsidR="00204908">
        <w:rPr>
          <w:rFonts w:cs="Times New Roman"/>
          <w:szCs w:val="24"/>
        </w:rPr>
        <w:t>.</w:t>
      </w:r>
    </w:p>
    <w:p w14:paraId="0699D93B" w14:textId="45F3D50A" w:rsidR="00EA32C2" w:rsidRDefault="00EB345F" w:rsidP="00B4514C">
      <w:pPr>
        <w:rPr>
          <w:rFonts w:cs="Times New Roman"/>
          <w:szCs w:val="24"/>
        </w:rPr>
      </w:pPr>
      <w:r>
        <w:rPr>
          <w:rFonts w:cs="Times New Roman"/>
          <w:szCs w:val="24"/>
        </w:rPr>
        <w:t xml:space="preserve">İş performansı değerlendirmesi ve sonucu hem çalışan hem de işletme için çok önemlidir. Çıkan sonuca göre aksiyon almak ve gerekli adımları atmak performans değerlendirmenin etkin sonuca ulaşmasını sağlayacaktır. </w:t>
      </w:r>
      <w:r w:rsidR="00222896">
        <w:rPr>
          <w:rFonts w:cs="Times New Roman"/>
          <w:szCs w:val="24"/>
        </w:rPr>
        <w:t>Adaletli değerlendirmeler ile yapılacak geribildirim</w:t>
      </w:r>
      <w:r w:rsidR="005C5B6B">
        <w:rPr>
          <w:rFonts w:cs="Times New Roman"/>
          <w:szCs w:val="24"/>
        </w:rPr>
        <w:t>ler çalışanın performansını art</w:t>
      </w:r>
      <w:r w:rsidR="00222896">
        <w:rPr>
          <w:rFonts w:cs="Times New Roman"/>
          <w:szCs w:val="24"/>
        </w:rPr>
        <w:t>ırmakta, terfi fırsatlarını ortaya çıkarmakta zayıflıkları aza indirmek için işletme tarafından yapılacak işgücü planlarını ortaya koymakta çalışanları hedefleri için daha çok pe</w:t>
      </w:r>
      <w:r w:rsidR="00CF7F8E">
        <w:rPr>
          <w:rFonts w:cs="Times New Roman"/>
          <w:szCs w:val="24"/>
        </w:rPr>
        <w:t>rformans için motive etmektedir</w:t>
      </w:r>
      <w:r w:rsidR="00222896">
        <w:rPr>
          <w:rFonts w:cs="Times New Roman"/>
          <w:szCs w:val="24"/>
        </w:rPr>
        <w:t xml:space="preserve"> </w:t>
      </w:r>
      <w:r w:rsidR="005C5B6B">
        <w:rPr>
          <w:rFonts w:cs="Times New Roman"/>
          <w:szCs w:val="24"/>
        </w:rPr>
        <w:t xml:space="preserve">(Kromrei, 2015; </w:t>
      </w:r>
      <w:r w:rsidR="00216012" w:rsidRPr="00CE2633">
        <w:rPr>
          <w:rFonts w:cs="Times New Roman"/>
          <w:szCs w:val="24"/>
        </w:rPr>
        <w:t>Kampkötter, 2017</w:t>
      </w:r>
      <w:r w:rsidR="00222896" w:rsidRPr="00CE2633">
        <w:rPr>
          <w:rFonts w:cs="Times New Roman"/>
          <w:szCs w:val="24"/>
        </w:rPr>
        <w:t xml:space="preserve">). </w:t>
      </w:r>
    </w:p>
    <w:p w14:paraId="10CD04C4" w14:textId="57183D8F" w:rsidR="00203DFF" w:rsidRPr="00222896" w:rsidRDefault="005C5B6B" w:rsidP="00B4514C">
      <w:pPr>
        <w:rPr>
          <w:rFonts w:cs="Times New Roman"/>
          <w:szCs w:val="24"/>
        </w:rPr>
      </w:pPr>
      <w:r>
        <w:rPr>
          <w:rFonts w:cs="Times New Roman"/>
          <w:szCs w:val="24"/>
        </w:rPr>
        <w:t>Çalışanlar genellikle per</w:t>
      </w:r>
      <w:r w:rsidR="00F943AC" w:rsidRPr="008B55C0">
        <w:rPr>
          <w:rFonts w:cs="Times New Roman"/>
          <w:szCs w:val="24"/>
        </w:rPr>
        <w:t>f</w:t>
      </w:r>
      <w:r>
        <w:rPr>
          <w:rFonts w:cs="Times New Roman"/>
          <w:szCs w:val="24"/>
        </w:rPr>
        <w:t>o</w:t>
      </w:r>
      <w:r w:rsidR="00F943AC" w:rsidRPr="008B55C0">
        <w:rPr>
          <w:rFonts w:cs="Times New Roman"/>
          <w:szCs w:val="24"/>
        </w:rPr>
        <w:t>rmanslarını ortalamanın üzerinde düşündüğü için performans değerlendir</w:t>
      </w:r>
      <w:r>
        <w:rPr>
          <w:rFonts w:cs="Times New Roman"/>
          <w:szCs w:val="24"/>
        </w:rPr>
        <w:t xml:space="preserve">me sistemi </w:t>
      </w:r>
      <w:r w:rsidR="00F943AC" w:rsidRPr="008B55C0">
        <w:rPr>
          <w:rFonts w:cs="Times New Roman"/>
          <w:szCs w:val="24"/>
        </w:rPr>
        <w:t>yöneticileri daha fazla memnun etmektedir.  (Mount, 1984) Performans değerlendirme sonuçlarının çalışanlara geri bildiriminin sağlandığı görüşmeler</w:t>
      </w:r>
      <w:r>
        <w:rPr>
          <w:rFonts w:cs="Times New Roman"/>
          <w:szCs w:val="24"/>
        </w:rPr>
        <w:t xml:space="preserve"> de oldukça </w:t>
      </w:r>
      <w:r w:rsidR="00F943AC" w:rsidRPr="008B55C0">
        <w:rPr>
          <w:rFonts w:cs="Times New Roman"/>
          <w:szCs w:val="24"/>
        </w:rPr>
        <w:t>önemlidir.  Olumsuz bir değerlendirmenin çalışan aktarıldığı sırada iletiş</w:t>
      </w:r>
      <w:r>
        <w:rPr>
          <w:rFonts w:cs="Times New Roman"/>
          <w:szCs w:val="24"/>
        </w:rPr>
        <w:t>im sorunları yaşanabilmektedir</w:t>
      </w:r>
      <w:r w:rsidR="00F943AC" w:rsidRPr="008B55C0">
        <w:rPr>
          <w:rFonts w:cs="Times New Roman"/>
          <w:szCs w:val="24"/>
        </w:rPr>
        <w:t xml:space="preserve"> (Geddes ve Baron, 1997)</w:t>
      </w:r>
      <w:r>
        <w:rPr>
          <w:rFonts w:cs="Times New Roman"/>
          <w:szCs w:val="24"/>
        </w:rPr>
        <w:t>.</w:t>
      </w:r>
    </w:p>
    <w:p w14:paraId="376AE552" w14:textId="07D6A2BB" w:rsidR="006777BF" w:rsidRPr="00B20255" w:rsidRDefault="00B4514C" w:rsidP="00B4514C">
      <w:pPr>
        <w:pStyle w:val="Balk3"/>
      </w:pPr>
      <w:r>
        <w:t xml:space="preserve">        </w:t>
      </w:r>
      <w:bookmarkStart w:id="74" w:name="_Toc147840944"/>
      <w:r w:rsidR="00625B99">
        <w:t>3.5.1</w:t>
      </w:r>
      <w:r w:rsidR="00FA443B">
        <w:t xml:space="preserve"> </w:t>
      </w:r>
      <w:r w:rsidR="006777BF" w:rsidRPr="00B20255">
        <w:t>Performans Değerlendirmede Kullanılan Yöntemler</w:t>
      </w:r>
      <w:bookmarkEnd w:id="74"/>
    </w:p>
    <w:p w14:paraId="2E5605A4" w14:textId="2E89DE98" w:rsidR="00895B2D" w:rsidRPr="00B20255" w:rsidRDefault="006777BF" w:rsidP="005C5B6B">
      <w:pPr>
        <w:rPr>
          <w:rFonts w:cs="Times New Roman"/>
          <w:szCs w:val="24"/>
        </w:rPr>
      </w:pPr>
      <w:r w:rsidRPr="00B20255">
        <w:rPr>
          <w:rFonts w:cs="Times New Roman"/>
          <w:szCs w:val="24"/>
        </w:rPr>
        <w:t>Çalışanların performansını değe</w:t>
      </w:r>
      <w:r w:rsidR="00584517">
        <w:rPr>
          <w:rFonts w:cs="Times New Roman"/>
          <w:szCs w:val="24"/>
        </w:rPr>
        <w:t>rlendirmek</w:t>
      </w:r>
      <w:r w:rsidRPr="00B20255">
        <w:rPr>
          <w:rFonts w:cs="Times New Roman"/>
          <w:szCs w:val="24"/>
        </w:rPr>
        <w:t xml:space="preserve"> amacıyla </w:t>
      </w:r>
      <w:r w:rsidR="00584517">
        <w:rPr>
          <w:rFonts w:cs="Times New Roman"/>
          <w:szCs w:val="24"/>
        </w:rPr>
        <w:t>farklı yöntem</w:t>
      </w:r>
      <w:r w:rsidR="00381658">
        <w:rPr>
          <w:rFonts w:cs="Times New Roman"/>
          <w:szCs w:val="24"/>
        </w:rPr>
        <w:t>ler</w:t>
      </w:r>
      <w:r w:rsidR="00584517">
        <w:rPr>
          <w:rFonts w:cs="Times New Roman"/>
          <w:szCs w:val="24"/>
        </w:rPr>
        <w:t xml:space="preserve"> </w:t>
      </w:r>
      <w:r w:rsidR="00381658">
        <w:rPr>
          <w:rFonts w:cs="Times New Roman"/>
          <w:szCs w:val="24"/>
        </w:rPr>
        <w:t>geliştirilmiştir.</w:t>
      </w:r>
      <w:r w:rsidR="00AD66B5">
        <w:rPr>
          <w:rFonts w:cs="Times New Roman"/>
          <w:szCs w:val="24"/>
        </w:rPr>
        <w:t xml:space="preserve"> </w:t>
      </w:r>
      <w:r w:rsidR="00895B2D">
        <w:rPr>
          <w:rFonts w:cs="Times New Roman"/>
          <w:szCs w:val="24"/>
        </w:rPr>
        <w:t xml:space="preserve">Bu yöntemler; </w:t>
      </w:r>
      <w:r w:rsidR="00A0539F">
        <w:rPr>
          <w:rFonts w:cs="Times New Roman"/>
          <w:szCs w:val="24"/>
        </w:rPr>
        <w:t>aşağıdaki gibi sı</w:t>
      </w:r>
      <w:r w:rsidR="005C5B6B">
        <w:rPr>
          <w:rFonts w:cs="Times New Roman"/>
          <w:szCs w:val="24"/>
        </w:rPr>
        <w:t>ralanabilir (Karaman vd., 2019</w:t>
      </w:r>
      <w:r w:rsidR="005C5B6B" w:rsidRPr="00B20255">
        <w:rPr>
          <w:rFonts w:cs="Times New Roman"/>
          <w:szCs w:val="24"/>
        </w:rPr>
        <w:t>)</w:t>
      </w:r>
      <w:r w:rsidR="005C5B6B">
        <w:rPr>
          <w:rFonts w:cs="Times New Roman"/>
          <w:szCs w:val="24"/>
        </w:rPr>
        <w:t>.</w:t>
      </w:r>
    </w:p>
    <w:p w14:paraId="369DF48A" w14:textId="77777777" w:rsidR="003B0143" w:rsidRPr="003B0143" w:rsidRDefault="004D58D5" w:rsidP="00482A5D">
      <w:pPr>
        <w:pStyle w:val="ListeParagraf"/>
        <w:numPr>
          <w:ilvl w:val="0"/>
          <w:numId w:val="9"/>
        </w:numPr>
      </w:pPr>
      <w:r>
        <w:rPr>
          <w:rFonts w:cs="Times New Roman"/>
          <w:b/>
          <w:szCs w:val="24"/>
        </w:rPr>
        <w:t>Grafik Dereceleme Y</w:t>
      </w:r>
      <w:r w:rsidR="006777BF" w:rsidRPr="00895B2D">
        <w:rPr>
          <w:rFonts w:cs="Times New Roman"/>
          <w:b/>
          <w:szCs w:val="24"/>
        </w:rPr>
        <w:t>öntemi</w:t>
      </w:r>
      <w:r w:rsidR="003B0143">
        <w:rPr>
          <w:rFonts w:cs="Times New Roman"/>
          <w:szCs w:val="24"/>
        </w:rPr>
        <w:t xml:space="preserve"> </w:t>
      </w:r>
    </w:p>
    <w:p w14:paraId="67FC0F20" w14:textId="0329989B" w:rsidR="000D2E06" w:rsidRPr="00FA443B" w:rsidRDefault="003B0143" w:rsidP="003B0143">
      <w:pPr>
        <w:pStyle w:val="ListeParagraf"/>
        <w:ind w:left="1080"/>
      </w:pPr>
      <w:r>
        <w:rPr>
          <w:rFonts w:cs="Times New Roman"/>
          <w:szCs w:val="24"/>
        </w:rPr>
        <w:t>B</w:t>
      </w:r>
      <w:r w:rsidR="00AD66B5" w:rsidRPr="00895B2D">
        <w:rPr>
          <w:rFonts w:cs="Times New Roman"/>
          <w:szCs w:val="24"/>
        </w:rPr>
        <w:t>ir işi</w:t>
      </w:r>
      <w:r w:rsidR="00560AC8" w:rsidRPr="00895B2D">
        <w:rPr>
          <w:rFonts w:cs="Times New Roman"/>
          <w:szCs w:val="24"/>
        </w:rPr>
        <w:t xml:space="preserve"> yapan çalışanın</w:t>
      </w:r>
      <w:r w:rsidR="00AD66B5" w:rsidRPr="00895B2D">
        <w:rPr>
          <w:rFonts w:cs="Times New Roman"/>
          <w:szCs w:val="24"/>
        </w:rPr>
        <w:t xml:space="preserve"> </w:t>
      </w:r>
      <w:r w:rsidR="00560AC8" w:rsidRPr="00895B2D">
        <w:rPr>
          <w:rFonts w:cs="Times New Roman"/>
          <w:szCs w:val="24"/>
        </w:rPr>
        <w:t xml:space="preserve">belli </w:t>
      </w:r>
      <w:r w:rsidR="006777BF" w:rsidRPr="00895B2D">
        <w:rPr>
          <w:rFonts w:cs="Times New Roman"/>
          <w:szCs w:val="24"/>
        </w:rPr>
        <w:t>bir ölçek üzerinde</w:t>
      </w:r>
      <w:r w:rsidR="00560AC8" w:rsidRPr="00895B2D">
        <w:rPr>
          <w:rFonts w:cs="Times New Roman"/>
          <w:szCs w:val="24"/>
        </w:rPr>
        <w:t>n</w:t>
      </w:r>
      <w:r w:rsidR="006777BF" w:rsidRPr="00895B2D">
        <w:rPr>
          <w:rFonts w:cs="Times New Roman"/>
          <w:szCs w:val="24"/>
        </w:rPr>
        <w:t xml:space="preserve"> </w:t>
      </w:r>
      <w:r w:rsidR="00AD66B5" w:rsidRPr="00895B2D">
        <w:rPr>
          <w:rFonts w:cs="Times New Roman"/>
          <w:szCs w:val="24"/>
        </w:rPr>
        <w:t>değerlendirilmesine dayanmaktadır (Bingöl, 2016</w:t>
      </w:r>
      <w:r w:rsidR="006777BF" w:rsidRPr="00895B2D">
        <w:rPr>
          <w:rFonts w:cs="Times New Roman"/>
          <w:szCs w:val="24"/>
        </w:rPr>
        <w:t>).</w:t>
      </w:r>
      <w:r w:rsidR="00AD66B5" w:rsidRPr="00895B2D">
        <w:rPr>
          <w:rFonts w:cs="Times New Roman"/>
          <w:szCs w:val="24"/>
        </w:rPr>
        <w:t xml:space="preserve"> Üstlere</w:t>
      </w:r>
      <w:r w:rsidR="00560AC8" w:rsidRPr="00895B2D">
        <w:rPr>
          <w:rFonts w:cs="Times New Roman"/>
          <w:szCs w:val="24"/>
        </w:rPr>
        <w:t>,</w:t>
      </w:r>
      <w:r w:rsidR="00AD66B5" w:rsidRPr="00895B2D">
        <w:rPr>
          <w:rFonts w:cs="Times New Roman"/>
          <w:szCs w:val="24"/>
        </w:rPr>
        <w:t xml:space="preserve"> çalışanı</w:t>
      </w:r>
      <w:r w:rsidR="00560AC8" w:rsidRPr="00895B2D">
        <w:rPr>
          <w:rFonts w:cs="Times New Roman"/>
          <w:szCs w:val="24"/>
        </w:rPr>
        <w:t>nı</w:t>
      </w:r>
      <w:r w:rsidR="004D58D5">
        <w:rPr>
          <w:rFonts w:cs="Times New Roman"/>
          <w:szCs w:val="24"/>
        </w:rPr>
        <w:t>,</w:t>
      </w:r>
      <w:r w:rsidR="00560AC8" w:rsidRPr="00895B2D">
        <w:rPr>
          <w:rFonts w:cs="Times New Roman"/>
          <w:szCs w:val="24"/>
        </w:rPr>
        <w:t xml:space="preserve"> </w:t>
      </w:r>
      <w:r w:rsidR="00AD66B5" w:rsidRPr="00895B2D">
        <w:rPr>
          <w:rFonts w:cs="Times New Roman"/>
          <w:szCs w:val="24"/>
        </w:rPr>
        <w:t>iş bilgisi, devamlılığı, titizliği,</w:t>
      </w:r>
      <w:r w:rsidR="00560AC8" w:rsidRPr="00895B2D">
        <w:rPr>
          <w:rFonts w:cs="Times New Roman"/>
          <w:szCs w:val="24"/>
        </w:rPr>
        <w:t xml:space="preserve"> çalışmasının sonuçları gibi konularda çeşitli derecelerle değerlendirmesi istenir. </w:t>
      </w:r>
      <w:r w:rsidR="00AD66B5" w:rsidRPr="00895B2D">
        <w:rPr>
          <w:rFonts w:cs="Times New Roman"/>
          <w:szCs w:val="24"/>
        </w:rPr>
        <w:t xml:space="preserve">Bu yöntem </w:t>
      </w:r>
      <w:r w:rsidR="00560AC8" w:rsidRPr="00895B2D">
        <w:rPr>
          <w:rFonts w:cs="Times New Roman"/>
          <w:szCs w:val="24"/>
        </w:rPr>
        <w:t>sonucunda puan ile sonuç elde edildiği için kolay bulunan değerlendirme yollarındandır (Barutçugil, 2004</w:t>
      </w:r>
      <w:r w:rsidR="00AD66B5" w:rsidRPr="00895B2D">
        <w:rPr>
          <w:rFonts w:cs="Times New Roman"/>
          <w:szCs w:val="24"/>
        </w:rPr>
        <w:t>).</w:t>
      </w:r>
    </w:p>
    <w:p w14:paraId="7DA9CBC2" w14:textId="77777777" w:rsidR="000D2E06" w:rsidRDefault="000D2E06" w:rsidP="000D2E06">
      <w:pPr>
        <w:pStyle w:val="ListeParagraf"/>
        <w:ind w:left="1080"/>
      </w:pPr>
    </w:p>
    <w:p w14:paraId="1D8364F3" w14:textId="77777777" w:rsidR="00204908" w:rsidRPr="00A35FF7" w:rsidRDefault="00204908" w:rsidP="000D2E06">
      <w:pPr>
        <w:pStyle w:val="ListeParagraf"/>
        <w:ind w:left="1080"/>
      </w:pPr>
    </w:p>
    <w:p w14:paraId="01560E05" w14:textId="70E48B46" w:rsidR="009B760A" w:rsidRPr="00895B2D" w:rsidRDefault="004D58D5" w:rsidP="00824E92">
      <w:pPr>
        <w:pStyle w:val="ListeParagraf"/>
        <w:numPr>
          <w:ilvl w:val="0"/>
          <w:numId w:val="9"/>
        </w:numPr>
        <w:spacing w:line="240" w:lineRule="auto"/>
        <w:ind w:left="1077"/>
        <w:rPr>
          <w:rFonts w:cs="Times New Roman"/>
          <w:szCs w:val="24"/>
        </w:rPr>
      </w:pPr>
      <w:r>
        <w:rPr>
          <w:rFonts w:cs="Times New Roman"/>
          <w:b/>
          <w:szCs w:val="24"/>
        </w:rPr>
        <w:lastRenderedPageBreak/>
        <w:t>Zorunlu Seçim Y</w:t>
      </w:r>
      <w:r w:rsidR="006777BF" w:rsidRPr="00895B2D">
        <w:rPr>
          <w:rFonts w:cs="Times New Roman"/>
          <w:b/>
          <w:szCs w:val="24"/>
        </w:rPr>
        <w:t>öntemi</w:t>
      </w:r>
    </w:p>
    <w:p w14:paraId="7519323C" w14:textId="117D4867" w:rsidR="009B760A" w:rsidRPr="00A35FF7" w:rsidRDefault="00DB3448" w:rsidP="00824E92">
      <w:pPr>
        <w:ind w:left="1077"/>
        <w:rPr>
          <w:rFonts w:cs="Times New Roman"/>
          <w:szCs w:val="24"/>
        </w:rPr>
      </w:pPr>
      <w:r w:rsidRPr="00A35FF7">
        <w:rPr>
          <w:rFonts w:cs="Times New Roman"/>
          <w:szCs w:val="24"/>
        </w:rPr>
        <w:t xml:space="preserve">Bu yöntemde rakamsal puan yerine bazı </w:t>
      </w:r>
      <w:r w:rsidR="009B760A" w:rsidRPr="00A35FF7">
        <w:rPr>
          <w:rFonts w:cs="Times New Roman"/>
          <w:szCs w:val="24"/>
        </w:rPr>
        <w:t xml:space="preserve">ifadeler </w:t>
      </w:r>
      <w:r w:rsidRPr="00A35FF7">
        <w:rPr>
          <w:rFonts w:cs="Times New Roman"/>
          <w:szCs w:val="24"/>
        </w:rPr>
        <w:t xml:space="preserve">hazırlanır. </w:t>
      </w:r>
      <w:r w:rsidR="00A35FF7" w:rsidRPr="00A35FF7">
        <w:rPr>
          <w:rFonts w:cs="Times New Roman"/>
          <w:szCs w:val="24"/>
        </w:rPr>
        <w:t>Değerlendiren yönetici hangi ifadenin daha fazla p</w:t>
      </w:r>
      <w:r w:rsidR="004D58D5">
        <w:rPr>
          <w:rFonts w:cs="Times New Roman"/>
          <w:szCs w:val="24"/>
        </w:rPr>
        <w:t>uana sahip olduğu tahmin edemez</w:t>
      </w:r>
      <w:r w:rsidR="00A35FF7" w:rsidRPr="00A35FF7">
        <w:rPr>
          <w:rFonts w:cs="Times New Roman"/>
          <w:szCs w:val="24"/>
        </w:rPr>
        <w:t xml:space="preserve"> </w:t>
      </w:r>
      <w:r w:rsidR="00A35FF7">
        <w:rPr>
          <w:rFonts w:cs="Times New Roman"/>
          <w:szCs w:val="24"/>
        </w:rPr>
        <w:t>(Tunçer, 2013</w:t>
      </w:r>
      <w:r w:rsidR="00A35FF7" w:rsidRPr="00B20255">
        <w:rPr>
          <w:rFonts w:cs="Times New Roman"/>
          <w:szCs w:val="24"/>
        </w:rPr>
        <w:t>).</w:t>
      </w:r>
      <w:r w:rsidR="00A35FF7" w:rsidRPr="00A35FF7">
        <w:rPr>
          <w:rFonts w:cs="Times New Roman"/>
          <w:szCs w:val="24"/>
        </w:rPr>
        <w:t xml:space="preserve"> </w:t>
      </w:r>
      <w:r w:rsidRPr="00A35FF7">
        <w:rPr>
          <w:rFonts w:cs="Times New Roman"/>
          <w:szCs w:val="24"/>
        </w:rPr>
        <w:t>Çalışan değerlendirilirken</w:t>
      </w:r>
      <w:r w:rsidR="00A35FF7" w:rsidRPr="00A35FF7">
        <w:rPr>
          <w:rFonts w:cs="Times New Roman"/>
          <w:szCs w:val="24"/>
        </w:rPr>
        <w:t xml:space="preserve"> değerlendiren kişi</w:t>
      </w:r>
      <w:r w:rsidRPr="00A35FF7">
        <w:rPr>
          <w:rFonts w:cs="Times New Roman"/>
          <w:szCs w:val="24"/>
        </w:rPr>
        <w:t xml:space="preserve"> bu ifadelerden </w:t>
      </w:r>
      <w:r w:rsidR="009B760A" w:rsidRPr="00A35FF7">
        <w:rPr>
          <w:rFonts w:cs="Times New Roman"/>
          <w:szCs w:val="24"/>
        </w:rPr>
        <w:t>birini</w:t>
      </w:r>
      <w:r w:rsidRPr="00A35FF7">
        <w:rPr>
          <w:rFonts w:cs="Times New Roman"/>
          <w:szCs w:val="24"/>
        </w:rPr>
        <w:t>n</w:t>
      </w:r>
      <w:r w:rsidR="009B760A" w:rsidRPr="00A35FF7">
        <w:rPr>
          <w:rFonts w:cs="Times New Roman"/>
          <w:szCs w:val="24"/>
        </w:rPr>
        <w:t xml:space="preserve"> seç</w:t>
      </w:r>
      <w:r w:rsidRPr="00A35FF7">
        <w:rPr>
          <w:rFonts w:cs="Times New Roman"/>
          <w:szCs w:val="24"/>
        </w:rPr>
        <w:t>ilmesine</w:t>
      </w:r>
      <w:r w:rsidR="009B760A" w:rsidRPr="00A35FF7">
        <w:rPr>
          <w:rFonts w:cs="Times New Roman"/>
          <w:szCs w:val="24"/>
        </w:rPr>
        <w:t xml:space="preserve"> zorla</w:t>
      </w:r>
      <w:r w:rsidRPr="00A35FF7">
        <w:rPr>
          <w:rFonts w:cs="Times New Roman"/>
          <w:szCs w:val="24"/>
        </w:rPr>
        <w:t>n</w:t>
      </w:r>
      <w:r w:rsidR="004D58D5">
        <w:rPr>
          <w:rFonts w:cs="Times New Roman"/>
          <w:szCs w:val="24"/>
        </w:rPr>
        <w:t>maktadır</w:t>
      </w:r>
      <w:r w:rsidR="009B760A" w:rsidRPr="00A35FF7">
        <w:rPr>
          <w:rFonts w:cs="Times New Roman"/>
          <w:szCs w:val="24"/>
        </w:rPr>
        <w:t xml:space="preserve"> </w:t>
      </w:r>
      <w:r w:rsidRPr="00A35FF7">
        <w:rPr>
          <w:rFonts w:cs="Times New Roman"/>
          <w:szCs w:val="24"/>
        </w:rPr>
        <w:t>(Aldemir, 2004</w:t>
      </w:r>
      <w:r w:rsidR="009B760A" w:rsidRPr="00A35FF7">
        <w:rPr>
          <w:rFonts w:cs="Times New Roman"/>
          <w:szCs w:val="24"/>
        </w:rPr>
        <w:t xml:space="preserve">). </w:t>
      </w:r>
      <w:r w:rsidR="00A35FF7" w:rsidRPr="00A35FF7">
        <w:rPr>
          <w:rFonts w:cs="Times New Roman"/>
          <w:szCs w:val="24"/>
        </w:rPr>
        <w:t>İsmi bu sebeple zorunlu seçim yöntemi olmuştur. Bu yöntem puan sistemine göre daha objektif</w:t>
      </w:r>
      <w:r w:rsidR="009B760A" w:rsidRPr="00A35FF7">
        <w:rPr>
          <w:rFonts w:cs="Times New Roman"/>
          <w:szCs w:val="24"/>
        </w:rPr>
        <w:t xml:space="preserve"> </w:t>
      </w:r>
      <w:r w:rsidR="004D58D5">
        <w:rPr>
          <w:rFonts w:cs="Times New Roman"/>
          <w:szCs w:val="24"/>
        </w:rPr>
        <w:t xml:space="preserve">olarak düşünülmektedir </w:t>
      </w:r>
      <w:r w:rsidR="00A35FF7" w:rsidRPr="00A35FF7">
        <w:rPr>
          <w:rFonts w:cs="Times New Roman"/>
          <w:szCs w:val="24"/>
        </w:rPr>
        <w:t>(Bingöl, 1996</w:t>
      </w:r>
      <w:r w:rsidR="009B760A" w:rsidRPr="00A35FF7">
        <w:rPr>
          <w:rFonts w:cs="Times New Roman"/>
          <w:szCs w:val="24"/>
        </w:rPr>
        <w:t xml:space="preserve">). </w:t>
      </w:r>
    </w:p>
    <w:p w14:paraId="676BBC2B" w14:textId="16A49582" w:rsidR="009B760A" w:rsidRPr="00B20255" w:rsidRDefault="009B760A" w:rsidP="00895B2D">
      <w:pPr>
        <w:spacing w:line="240" w:lineRule="auto"/>
        <w:rPr>
          <w:rFonts w:cs="Times New Roman"/>
          <w:szCs w:val="24"/>
        </w:rPr>
      </w:pPr>
    </w:p>
    <w:p w14:paraId="2BDE6298" w14:textId="66A33260" w:rsidR="003963BD" w:rsidRPr="00E41B3A" w:rsidRDefault="00895B2D" w:rsidP="00824E92">
      <w:pPr>
        <w:pStyle w:val="ListeParagraf"/>
        <w:numPr>
          <w:ilvl w:val="0"/>
          <w:numId w:val="10"/>
        </w:numPr>
        <w:spacing w:line="240" w:lineRule="auto"/>
        <w:ind w:left="1021"/>
        <w:rPr>
          <w:rFonts w:cs="Times New Roman"/>
          <w:b/>
          <w:szCs w:val="24"/>
        </w:rPr>
      </w:pPr>
      <w:r w:rsidRPr="00E41B3A">
        <w:rPr>
          <w:rFonts w:cs="Times New Roman"/>
          <w:b/>
          <w:szCs w:val="24"/>
        </w:rPr>
        <w:t xml:space="preserve">Basit Sıralama ve </w:t>
      </w:r>
      <w:r w:rsidR="004D58D5">
        <w:rPr>
          <w:rFonts w:cs="Times New Roman"/>
          <w:b/>
          <w:szCs w:val="24"/>
        </w:rPr>
        <w:t>Karşılaştırma Y</w:t>
      </w:r>
      <w:r w:rsidR="000D2E06">
        <w:rPr>
          <w:rFonts w:cs="Times New Roman"/>
          <w:b/>
          <w:szCs w:val="24"/>
        </w:rPr>
        <w:t>öntemi</w:t>
      </w:r>
    </w:p>
    <w:p w14:paraId="1BE3B288" w14:textId="50C03A92" w:rsidR="002E3430" w:rsidRPr="002E3430" w:rsidRDefault="002E3430" w:rsidP="00824E92">
      <w:pPr>
        <w:ind w:left="1021"/>
        <w:rPr>
          <w:rFonts w:cs="Times New Roman"/>
          <w:szCs w:val="24"/>
        </w:rPr>
      </w:pPr>
      <w:r>
        <w:rPr>
          <w:rFonts w:cs="Times New Roman"/>
          <w:szCs w:val="24"/>
        </w:rPr>
        <w:t>Sıralama yöntemi değerlendirme için daha az zaman gerektiren, pratik ve eski yöntemlerden biridir</w:t>
      </w:r>
      <w:r w:rsidR="0053561A">
        <w:rPr>
          <w:rFonts w:cs="Times New Roman"/>
          <w:szCs w:val="24"/>
        </w:rPr>
        <w:t xml:space="preserve"> (Bilgin, 2004</w:t>
      </w:r>
      <w:r w:rsidR="00895B2D" w:rsidRPr="002E3430">
        <w:rPr>
          <w:rFonts w:cs="Times New Roman"/>
          <w:szCs w:val="24"/>
        </w:rPr>
        <w:t xml:space="preserve">). </w:t>
      </w:r>
      <w:r w:rsidRPr="002E3430">
        <w:rPr>
          <w:rFonts w:cs="Times New Roman"/>
          <w:szCs w:val="24"/>
        </w:rPr>
        <w:t xml:space="preserve">Değerlendirme başarılı çalışandan başarısız çalışana doğru yapılır. Çalışan sayısı az işletmelerde kullanılması daha uygun olmaktadır. </w:t>
      </w:r>
      <w:r>
        <w:rPr>
          <w:rFonts w:cs="Times New Roman"/>
          <w:szCs w:val="24"/>
        </w:rPr>
        <w:t>Karşılaştırma yöntemi ise belli bölümlerde çalışanları birbiri ile kıyaslanması ile sonuç elde edilir. Karşılaştırmada başarılı olan çalışanın yanına bir işaret konur. En fazla işaret konuşan çalışanın dah</w:t>
      </w:r>
      <w:r w:rsidR="0033777C">
        <w:rPr>
          <w:rFonts w:cs="Times New Roman"/>
          <w:szCs w:val="24"/>
        </w:rPr>
        <w:t xml:space="preserve">a başarılı olduğu kabul edilir </w:t>
      </w:r>
      <w:r>
        <w:rPr>
          <w:rFonts w:cs="Times New Roman"/>
          <w:szCs w:val="24"/>
        </w:rPr>
        <w:t>(Eraslan, Algün, 2005</w:t>
      </w:r>
      <w:r w:rsidRPr="00B20255">
        <w:rPr>
          <w:rFonts w:cs="Times New Roman"/>
          <w:szCs w:val="24"/>
        </w:rPr>
        <w:t>)</w:t>
      </w:r>
      <w:r w:rsidR="0033777C">
        <w:rPr>
          <w:rFonts w:cs="Times New Roman"/>
          <w:szCs w:val="24"/>
        </w:rPr>
        <w:t>.</w:t>
      </w:r>
    </w:p>
    <w:p w14:paraId="7A685A7E" w14:textId="366402B2" w:rsidR="00E41B3A" w:rsidRPr="00AD353E" w:rsidRDefault="00E41B3A" w:rsidP="006B73B5">
      <w:pPr>
        <w:ind w:left="1021"/>
        <w:rPr>
          <w:rFonts w:cs="Times New Roman"/>
          <w:b/>
          <w:szCs w:val="24"/>
        </w:rPr>
      </w:pPr>
      <w:r>
        <w:rPr>
          <w:rFonts w:cs="Times New Roman"/>
          <w:szCs w:val="24"/>
        </w:rPr>
        <w:t>Bu yöntem</w:t>
      </w:r>
      <w:r w:rsidR="0033777C">
        <w:rPr>
          <w:rFonts w:cs="Times New Roman"/>
          <w:szCs w:val="24"/>
        </w:rPr>
        <w:t>,</w:t>
      </w:r>
      <w:r>
        <w:rPr>
          <w:rFonts w:cs="Times New Roman"/>
          <w:szCs w:val="24"/>
        </w:rPr>
        <w:t xml:space="preserve"> çalışanların</w:t>
      </w:r>
      <w:r w:rsidR="002E3430" w:rsidRPr="00B20255">
        <w:rPr>
          <w:rFonts w:cs="Times New Roman"/>
          <w:szCs w:val="24"/>
        </w:rPr>
        <w:t xml:space="preserve"> birbirleriyle</w:t>
      </w:r>
      <w:r>
        <w:rPr>
          <w:rFonts w:cs="Times New Roman"/>
          <w:szCs w:val="24"/>
        </w:rPr>
        <w:t xml:space="preserve"> karşılaştırılması sebebiyle çalışan </w:t>
      </w:r>
      <w:r w:rsidR="002E3430" w:rsidRPr="00B20255">
        <w:rPr>
          <w:rFonts w:cs="Times New Roman"/>
          <w:szCs w:val="24"/>
        </w:rPr>
        <w:t>motivasyon</w:t>
      </w:r>
      <w:r>
        <w:rPr>
          <w:rFonts w:cs="Times New Roman"/>
          <w:szCs w:val="24"/>
        </w:rPr>
        <w:t>unun azalmasına yol açabilmektedir.</w:t>
      </w:r>
    </w:p>
    <w:p w14:paraId="3D44CE45" w14:textId="5978DD27" w:rsidR="00AD353E" w:rsidRDefault="006777BF" w:rsidP="00824E92">
      <w:pPr>
        <w:pStyle w:val="ListeParagraf"/>
        <w:numPr>
          <w:ilvl w:val="0"/>
          <w:numId w:val="10"/>
        </w:numPr>
        <w:ind w:left="1021"/>
        <w:rPr>
          <w:rFonts w:cs="Times New Roman"/>
          <w:szCs w:val="24"/>
        </w:rPr>
      </w:pPr>
      <w:r w:rsidRPr="00AD353E">
        <w:rPr>
          <w:rFonts w:cs="Times New Roman"/>
          <w:b/>
          <w:szCs w:val="24"/>
        </w:rPr>
        <w:t>Zoru</w:t>
      </w:r>
      <w:r w:rsidR="0033777C">
        <w:rPr>
          <w:rFonts w:cs="Times New Roman"/>
          <w:b/>
          <w:szCs w:val="24"/>
        </w:rPr>
        <w:t>nlu Dağılım Y</w:t>
      </w:r>
      <w:r w:rsidR="000D2E06">
        <w:rPr>
          <w:rFonts w:cs="Times New Roman"/>
          <w:b/>
          <w:szCs w:val="24"/>
        </w:rPr>
        <w:t>öntemi</w:t>
      </w:r>
    </w:p>
    <w:p w14:paraId="0098835A" w14:textId="2301FC31" w:rsidR="00E41B3A" w:rsidRDefault="00867DD1" w:rsidP="0033777C">
      <w:pPr>
        <w:ind w:left="1021"/>
        <w:rPr>
          <w:rFonts w:cs="Times New Roman"/>
          <w:szCs w:val="24"/>
        </w:rPr>
      </w:pPr>
      <w:r w:rsidRPr="00AD353E">
        <w:rPr>
          <w:rFonts w:cs="Times New Roman"/>
          <w:szCs w:val="24"/>
        </w:rPr>
        <w:t xml:space="preserve">Değerlendirme esnasında tutarsızlık oluşmaması </w:t>
      </w:r>
      <w:r w:rsidR="00D63B3C" w:rsidRPr="00AD353E">
        <w:rPr>
          <w:rFonts w:cs="Times New Roman"/>
          <w:szCs w:val="24"/>
        </w:rPr>
        <w:t>ve</w:t>
      </w:r>
      <w:r w:rsidRPr="00AD353E">
        <w:rPr>
          <w:rFonts w:cs="Times New Roman"/>
          <w:szCs w:val="24"/>
        </w:rPr>
        <w:t xml:space="preserve"> kişisel </w:t>
      </w:r>
      <w:r w:rsidR="00D63B3C" w:rsidRPr="00AD353E">
        <w:rPr>
          <w:rFonts w:cs="Times New Roman"/>
          <w:szCs w:val="24"/>
        </w:rPr>
        <w:t xml:space="preserve">düşüncelerle değerlendirmede oluşabilecek </w:t>
      </w:r>
      <w:r w:rsidR="00AD353E">
        <w:rPr>
          <w:rFonts w:cs="Times New Roman"/>
          <w:szCs w:val="24"/>
        </w:rPr>
        <w:t>çelişkileri</w:t>
      </w:r>
      <w:r w:rsidR="00D63B3C" w:rsidRPr="00AD353E">
        <w:rPr>
          <w:rFonts w:cs="Times New Roman"/>
          <w:szCs w:val="24"/>
        </w:rPr>
        <w:t xml:space="preserve"> önlenmek amaçlanmaktadır.  </w:t>
      </w:r>
      <w:r w:rsidR="00AD353E">
        <w:rPr>
          <w:rFonts w:cs="Times New Roman"/>
          <w:szCs w:val="24"/>
        </w:rPr>
        <w:t>(Bingöl, 2016</w:t>
      </w:r>
      <w:r w:rsidR="006777BF" w:rsidRPr="00AD353E">
        <w:rPr>
          <w:rFonts w:cs="Times New Roman"/>
          <w:szCs w:val="24"/>
        </w:rPr>
        <w:t>).</w:t>
      </w:r>
      <w:r w:rsidR="0023390E">
        <w:rPr>
          <w:rFonts w:cs="Times New Roman"/>
          <w:szCs w:val="24"/>
        </w:rPr>
        <w:t xml:space="preserve"> </w:t>
      </w:r>
      <w:r w:rsidR="0033777C" w:rsidRPr="0033777C">
        <w:rPr>
          <w:rFonts w:cs="Times New Roman"/>
          <w:szCs w:val="24"/>
        </w:rPr>
        <w:t>Bu değerlendirme yönteminden çıkacak sonuçta işletme çalışanlarının az bir grup çok başarılı ve yine çok az bir grup kişi başarısız olarak da</w:t>
      </w:r>
      <w:r w:rsidR="0033777C">
        <w:rPr>
          <w:rFonts w:cs="Times New Roman"/>
          <w:szCs w:val="24"/>
        </w:rPr>
        <w:t xml:space="preserve">ğılım göstereceklerdir (Yüksel, </w:t>
      </w:r>
      <w:r w:rsidR="0033777C" w:rsidRPr="0033777C">
        <w:rPr>
          <w:rFonts w:cs="Times New Roman"/>
          <w:szCs w:val="24"/>
        </w:rPr>
        <w:t>1997).</w:t>
      </w:r>
      <w:r w:rsidR="0033777C">
        <w:rPr>
          <w:rFonts w:cs="Times New Roman"/>
          <w:szCs w:val="24"/>
        </w:rPr>
        <w:t xml:space="preserve"> </w:t>
      </w:r>
      <w:r w:rsidR="00AD353E" w:rsidRPr="00AD353E">
        <w:rPr>
          <w:rFonts w:cs="Times New Roman"/>
          <w:szCs w:val="24"/>
        </w:rPr>
        <w:t>50 kişilik bir çalışan grubunca 5 kişi en başarılı, 10 kişi başarılı, 20 kişi orta, 5 kişi en başarısız olabi</w:t>
      </w:r>
      <w:r w:rsidR="00AD353E">
        <w:rPr>
          <w:rFonts w:cs="Times New Roman"/>
          <w:szCs w:val="24"/>
        </w:rPr>
        <w:t>li</w:t>
      </w:r>
      <w:r w:rsidR="006B73B5">
        <w:rPr>
          <w:rFonts w:cs="Times New Roman"/>
          <w:szCs w:val="24"/>
        </w:rPr>
        <w:t>r</w:t>
      </w:r>
      <w:r w:rsidR="00AD353E" w:rsidRPr="00AD353E">
        <w:rPr>
          <w:rFonts w:cs="Times New Roman"/>
          <w:szCs w:val="24"/>
        </w:rPr>
        <w:t xml:space="preserve"> (Uyargil, 2008</w:t>
      </w:r>
      <w:r w:rsidR="00E41B3A" w:rsidRPr="00AD353E">
        <w:rPr>
          <w:rFonts w:cs="Times New Roman"/>
          <w:szCs w:val="24"/>
        </w:rPr>
        <w:t xml:space="preserve">). </w:t>
      </w:r>
    </w:p>
    <w:p w14:paraId="7188380B" w14:textId="77777777" w:rsidR="00F734C4" w:rsidRPr="00AD353E" w:rsidRDefault="00F734C4" w:rsidP="0033777C">
      <w:pPr>
        <w:ind w:left="1021"/>
        <w:rPr>
          <w:rFonts w:cs="Times New Roman"/>
          <w:szCs w:val="24"/>
        </w:rPr>
      </w:pPr>
    </w:p>
    <w:p w14:paraId="55DEBACD" w14:textId="18F6FBAA" w:rsidR="00746C0D" w:rsidRPr="00746C0D" w:rsidRDefault="0033777C" w:rsidP="00824E92">
      <w:pPr>
        <w:pStyle w:val="ListeParagraf"/>
        <w:numPr>
          <w:ilvl w:val="0"/>
          <w:numId w:val="10"/>
        </w:numPr>
        <w:ind w:left="1021"/>
        <w:rPr>
          <w:rFonts w:cs="Times New Roman"/>
          <w:szCs w:val="24"/>
        </w:rPr>
      </w:pPr>
      <w:r>
        <w:rPr>
          <w:rFonts w:cs="Times New Roman"/>
          <w:b/>
          <w:szCs w:val="24"/>
        </w:rPr>
        <w:lastRenderedPageBreak/>
        <w:t>Kritik Olay Y</w:t>
      </w:r>
      <w:r w:rsidR="000D2E06">
        <w:rPr>
          <w:rFonts w:cs="Times New Roman"/>
          <w:b/>
          <w:szCs w:val="24"/>
        </w:rPr>
        <w:t>öntemi</w:t>
      </w:r>
    </w:p>
    <w:p w14:paraId="12FDEB7A" w14:textId="46CC5044" w:rsidR="00746C0D" w:rsidRPr="00746C0D" w:rsidRDefault="00E22E1E" w:rsidP="00824E92">
      <w:pPr>
        <w:ind w:left="1021"/>
        <w:rPr>
          <w:rFonts w:cs="Times New Roman"/>
          <w:szCs w:val="24"/>
        </w:rPr>
      </w:pPr>
      <w:r>
        <w:rPr>
          <w:rFonts w:cs="Times New Roman"/>
          <w:szCs w:val="24"/>
        </w:rPr>
        <w:t>Bu yöntemde yönetici, çalışanın işi yaptığı esnada başarı başarısızlık ya da olumlu, olumsuz olayları dosyaya kaydederek bu olayların çalışanın performansını ne yönde etkilediğini</w:t>
      </w:r>
      <w:r w:rsidR="006777BF" w:rsidRPr="00B20255">
        <w:rPr>
          <w:rFonts w:cs="Times New Roman"/>
          <w:szCs w:val="24"/>
        </w:rPr>
        <w:t xml:space="preserve"> </w:t>
      </w:r>
      <w:r>
        <w:rPr>
          <w:rFonts w:cs="Times New Roman"/>
          <w:szCs w:val="24"/>
        </w:rPr>
        <w:t>değerlendirirler (Karaman vd., 2019</w:t>
      </w:r>
      <w:r w:rsidR="006777BF" w:rsidRPr="00B20255">
        <w:rPr>
          <w:rFonts w:cs="Times New Roman"/>
          <w:szCs w:val="24"/>
        </w:rPr>
        <w:t>).</w:t>
      </w:r>
      <w:r w:rsidR="00746C0D">
        <w:rPr>
          <w:rFonts w:cs="Times New Roman"/>
          <w:szCs w:val="24"/>
        </w:rPr>
        <w:t xml:space="preserve"> </w:t>
      </w:r>
      <w:r>
        <w:rPr>
          <w:rFonts w:cs="Times New Roman"/>
          <w:szCs w:val="24"/>
        </w:rPr>
        <w:t>Kaydedilen notlara göre elde edilen değerlendirme sonuçları çalışan ile görüşülebilir</w:t>
      </w:r>
      <w:r w:rsidR="00746C0D">
        <w:rPr>
          <w:rFonts w:cs="Times New Roman"/>
          <w:szCs w:val="24"/>
        </w:rPr>
        <w:t xml:space="preserve">. </w:t>
      </w:r>
    </w:p>
    <w:p w14:paraId="613991D3" w14:textId="19582C2D" w:rsidR="00E22E1E" w:rsidRPr="00746C0D" w:rsidRDefault="00746C0D" w:rsidP="00824E92">
      <w:pPr>
        <w:ind w:left="1021"/>
        <w:rPr>
          <w:rFonts w:cs="Times New Roman"/>
          <w:szCs w:val="24"/>
        </w:rPr>
      </w:pPr>
      <w:r w:rsidRPr="00746C0D">
        <w:rPr>
          <w:rFonts w:cs="Times New Roman"/>
          <w:szCs w:val="24"/>
        </w:rPr>
        <w:t>Çok zaman alan bir yöntem olmasına karşın, performans ve kritik olaylar  hakkında tartışma konuları elde ederek çalışanlara ö</w:t>
      </w:r>
      <w:r w:rsidR="00F734C4">
        <w:rPr>
          <w:rFonts w:cs="Times New Roman"/>
          <w:szCs w:val="24"/>
        </w:rPr>
        <w:t>neriler elde eder</w:t>
      </w:r>
      <w:r>
        <w:rPr>
          <w:rFonts w:cs="Times New Roman"/>
          <w:szCs w:val="24"/>
        </w:rPr>
        <w:t xml:space="preserve"> </w:t>
      </w:r>
      <w:r w:rsidRPr="00746C0D">
        <w:rPr>
          <w:rFonts w:cs="Times New Roman"/>
          <w:szCs w:val="24"/>
        </w:rPr>
        <w:t>(Türker, 2003</w:t>
      </w:r>
      <w:r w:rsidR="000D1143" w:rsidRPr="00746C0D">
        <w:rPr>
          <w:rFonts w:cs="Times New Roman"/>
          <w:szCs w:val="24"/>
        </w:rPr>
        <w:t>).</w:t>
      </w:r>
    </w:p>
    <w:p w14:paraId="315ADDA3" w14:textId="26B8EBA0" w:rsidR="00746C0D" w:rsidRPr="00746C0D" w:rsidRDefault="006777BF" w:rsidP="00824E92">
      <w:pPr>
        <w:pStyle w:val="ListeParagraf"/>
        <w:numPr>
          <w:ilvl w:val="0"/>
          <w:numId w:val="10"/>
        </w:numPr>
        <w:spacing w:line="240" w:lineRule="auto"/>
        <w:ind w:left="1021"/>
        <w:rPr>
          <w:rFonts w:cs="Times New Roman"/>
          <w:szCs w:val="24"/>
        </w:rPr>
      </w:pPr>
      <w:r w:rsidRPr="00746C0D">
        <w:rPr>
          <w:rFonts w:cs="Times New Roman"/>
          <w:szCs w:val="24"/>
        </w:rPr>
        <w:t>3</w:t>
      </w:r>
      <w:r w:rsidR="0033777C">
        <w:rPr>
          <w:rFonts w:cs="Times New Roman"/>
          <w:b/>
          <w:szCs w:val="24"/>
        </w:rPr>
        <w:t>60 Derece Değerlendirme Y</w:t>
      </w:r>
      <w:r w:rsidRPr="00746C0D">
        <w:rPr>
          <w:rFonts w:cs="Times New Roman"/>
          <w:b/>
          <w:szCs w:val="24"/>
        </w:rPr>
        <w:t>öntemi</w:t>
      </w:r>
    </w:p>
    <w:p w14:paraId="0935E250" w14:textId="26DE67A5" w:rsidR="00415C63" w:rsidRPr="00415C63" w:rsidRDefault="0023390E" w:rsidP="006B73B5">
      <w:pPr>
        <w:ind w:left="1021"/>
        <w:rPr>
          <w:rFonts w:cs="Times New Roman"/>
          <w:color w:val="000000"/>
        </w:rPr>
      </w:pPr>
      <w:r w:rsidRPr="00415C63">
        <w:rPr>
          <w:rFonts w:cs="Times New Roman"/>
          <w:szCs w:val="24"/>
        </w:rPr>
        <w:t xml:space="preserve">Bu yöntemde çalışanın performansını değerlendirmek için işletmede çalışan kişinin iletişimde olduğu diğer çalışanlardan </w:t>
      </w:r>
      <w:r w:rsidR="006777BF" w:rsidRPr="00415C63">
        <w:rPr>
          <w:rFonts w:cs="Times New Roman"/>
          <w:szCs w:val="24"/>
        </w:rPr>
        <w:t xml:space="preserve">en üst yöneticisine kadar </w:t>
      </w:r>
      <w:r w:rsidRPr="00415C63">
        <w:rPr>
          <w:rFonts w:cs="Times New Roman"/>
          <w:szCs w:val="24"/>
        </w:rPr>
        <w:t xml:space="preserve">tüm çalışanlardan alınan veriler </w:t>
      </w:r>
      <w:r w:rsidR="00415C63">
        <w:rPr>
          <w:rFonts w:cs="Times New Roman"/>
          <w:szCs w:val="24"/>
        </w:rPr>
        <w:t>kullanılır</w:t>
      </w:r>
      <w:r w:rsidRPr="00415C63">
        <w:rPr>
          <w:rFonts w:cs="Times New Roman"/>
          <w:szCs w:val="24"/>
        </w:rPr>
        <w:t xml:space="preserve"> (Tunçer, 2013</w:t>
      </w:r>
      <w:r w:rsidR="006777BF" w:rsidRPr="00415C63">
        <w:rPr>
          <w:rFonts w:cs="Times New Roman"/>
          <w:szCs w:val="24"/>
        </w:rPr>
        <w:t>).</w:t>
      </w:r>
      <w:r w:rsidR="00415C63">
        <w:t xml:space="preserve"> </w:t>
      </w:r>
      <w:r w:rsidRPr="00415C63">
        <w:rPr>
          <w:rFonts w:cs="Times New Roman"/>
          <w:szCs w:val="24"/>
        </w:rPr>
        <w:t xml:space="preserve">İşletmedeki çalışanı sadece patronun ya da yöneticinin değerlendirmesi yetersiz olabilmektedir. Yöneticiler bazen çalışanın performansının </w:t>
      </w:r>
      <w:r w:rsidR="00415C63">
        <w:rPr>
          <w:rFonts w:cs="Times New Roman"/>
          <w:szCs w:val="24"/>
        </w:rPr>
        <w:t xml:space="preserve">bütününü </w:t>
      </w:r>
      <w:r w:rsidR="00E439A7">
        <w:rPr>
          <w:rFonts w:cs="Times New Roman"/>
          <w:szCs w:val="24"/>
        </w:rPr>
        <w:t>göremez. Yoğunluk,</w:t>
      </w:r>
      <w:r w:rsidRPr="00415C63">
        <w:rPr>
          <w:rFonts w:cs="Times New Roman"/>
          <w:szCs w:val="24"/>
        </w:rPr>
        <w:t xml:space="preserve"> duygusal davranma ya da işin farklı boyutları </w:t>
      </w:r>
      <w:r w:rsidR="00415C63">
        <w:rPr>
          <w:rFonts w:cs="Times New Roman"/>
          <w:szCs w:val="24"/>
        </w:rPr>
        <w:t>olması bunun sebepleri olabilir</w:t>
      </w:r>
      <w:r w:rsidR="00415C63" w:rsidRPr="00415C63">
        <w:rPr>
          <w:rFonts w:cs="Times New Roman"/>
          <w:szCs w:val="24"/>
        </w:rPr>
        <w:t>. Bu durumlarda performa</w:t>
      </w:r>
      <w:r w:rsidR="00F734C4">
        <w:rPr>
          <w:rFonts w:cs="Times New Roman"/>
          <w:szCs w:val="24"/>
        </w:rPr>
        <w:t>ns doğru değerlendirilmeyebilir</w:t>
      </w:r>
      <w:r w:rsidR="00415C63" w:rsidRPr="00415C63">
        <w:rPr>
          <w:rFonts w:cs="Times New Roman"/>
          <w:szCs w:val="24"/>
        </w:rPr>
        <w:t xml:space="preserve"> </w:t>
      </w:r>
      <w:r w:rsidR="00746C0D" w:rsidRPr="00415C63">
        <w:rPr>
          <w:rFonts w:cs="Times New Roman"/>
          <w:szCs w:val="24"/>
        </w:rPr>
        <w:t xml:space="preserve"> (Palmer, 1993</w:t>
      </w:r>
      <w:r w:rsidR="00A658E3">
        <w:rPr>
          <w:rFonts w:cs="Times New Roman"/>
          <w:szCs w:val="24"/>
        </w:rPr>
        <w:t xml:space="preserve">, </w:t>
      </w:r>
      <w:r w:rsidR="00E439A7">
        <w:rPr>
          <w:rFonts w:cs="Times New Roman"/>
          <w:szCs w:val="24"/>
        </w:rPr>
        <w:t>a</w:t>
      </w:r>
      <w:r w:rsidR="00746C0D" w:rsidRPr="00415C63">
        <w:rPr>
          <w:rFonts w:cs="Times New Roman"/>
          <w:szCs w:val="24"/>
        </w:rPr>
        <w:t>kt</w:t>
      </w:r>
      <w:r w:rsidR="00E439A7">
        <w:rPr>
          <w:rFonts w:cs="Times New Roman"/>
          <w:szCs w:val="24"/>
        </w:rPr>
        <w:t xml:space="preserve">aran </w:t>
      </w:r>
      <w:r w:rsidR="00746C0D" w:rsidRPr="00415C63">
        <w:rPr>
          <w:rFonts w:cs="Times New Roman"/>
          <w:szCs w:val="24"/>
        </w:rPr>
        <w:t>Kalyoncu, 2010).</w:t>
      </w:r>
      <w:r w:rsidR="00415C63">
        <w:t xml:space="preserve"> </w:t>
      </w:r>
      <w:r w:rsidR="00415C63" w:rsidRPr="00415C63">
        <w:rPr>
          <w:rFonts w:cs="Times New Roman"/>
          <w:szCs w:val="24"/>
        </w:rPr>
        <w:t xml:space="preserve">Bu yöntemle elde edilen sonuçların daha nesnel olduğu söylenebilir </w:t>
      </w:r>
      <w:r w:rsidR="00746C0D" w:rsidRPr="00415C63">
        <w:rPr>
          <w:rFonts w:cs="Times New Roman"/>
          <w:szCs w:val="24"/>
        </w:rPr>
        <w:t xml:space="preserve"> (Argon, 2004</w:t>
      </w:r>
      <w:r w:rsidR="00415C63">
        <w:rPr>
          <w:rFonts w:cs="Times New Roman"/>
          <w:szCs w:val="24"/>
        </w:rPr>
        <w:t>,</w:t>
      </w:r>
      <w:r w:rsidR="00E439A7">
        <w:rPr>
          <w:rFonts w:cs="Times New Roman"/>
          <w:szCs w:val="24"/>
        </w:rPr>
        <w:t xml:space="preserve"> aktaran</w:t>
      </w:r>
      <w:r w:rsidR="00415C63">
        <w:rPr>
          <w:rFonts w:cs="Times New Roman"/>
          <w:szCs w:val="24"/>
        </w:rPr>
        <w:t xml:space="preserve"> </w:t>
      </w:r>
      <w:r w:rsidR="00746C0D" w:rsidRPr="00415C63">
        <w:rPr>
          <w:rFonts w:cs="Times New Roman"/>
          <w:szCs w:val="24"/>
        </w:rPr>
        <w:t xml:space="preserve">Kalyoncu, 2010). </w:t>
      </w:r>
    </w:p>
    <w:p w14:paraId="2FBBF942" w14:textId="59961E2E" w:rsidR="00415C63" w:rsidRDefault="00E439A7" w:rsidP="00824E92">
      <w:pPr>
        <w:pStyle w:val="ListeParagraf"/>
        <w:numPr>
          <w:ilvl w:val="0"/>
          <w:numId w:val="10"/>
        </w:numPr>
        <w:spacing w:line="240" w:lineRule="auto"/>
        <w:ind w:left="1021"/>
        <w:rPr>
          <w:rFonts w:cs="Times New Roman"/>
          <w:szCs w:val="24"/>
        </w:rPr>
      </w:pPr>
      <w:r>
        <w:rPr>
          <w:rFonts w:cs="Times New Roman"/>
          <w:b/>
          <w:szCs w:val="24"/>
        </w:rPr>
        <w:t>Takıma Dayalı Performans Değerlendirme Y</w:t>
      </w:r>
      <w:r w:rsidR="000D2E06">
        <w:rPr>
          <w:rFonts w:cs="Times New Roman"/>
          <w:b/>
          <w:szCs w:val="24"/>
        </w:rPr>
        <w:t>öntemi</w:t>
      </w:r>
    </w:p>
    <w:p w14:paraId="4862809C" w14:textId="6DB0F3EE" w:rsidR="007A4F74" w:rsidRPr="00F734C4" w:rsidRDefault="00F623B2" w:rsidP="00F734C4">
      <w:pPr>
        <w:ind w:left="1021"/>
        <w:rPr>
          <w:rFonts w:cs="Times New Roman"/>
          <w:szCs w:val="24"/>
        </w:rPr>
      </w:pPr>
      <w:r>
        <w:rPr>
          <w:rFonts w:cs="Times New Roman"/>
          <w:szCs w:val="24"/>
        </w:rPr>
        <w:t>İşletmede ekip çalışması ile yapılan işlerin değerlendirilmesi zor olduğu için hem ekip hem de takımdaki kişiler ayrı ayrı değerlendirilir. Takımın başarı ya da başarısızlığı</w:t>
      </w:r>
      <w:r w:rsidR="004601F4">
        <w:rPr>
          <w:rFonts w:cs="Times New Roman"/>
          <w:szCs w:val="24"/>
        </w:rPr>
        <w:t xml:space="preserve"> kişilerdeki</w:t>
      </w:r>
      <w:r>
        <w:rPr>
          <w:rFonts w:cs="Times New Roman"/>
          <w:szCs w:val="24"/>
        </w:rPr>
        <w:t xml:space="preserve"> </w:t>
      </w:r>
      <w:r w:rsidR="004601F4">
        <w:rPr>
          <w:rFonts w:cs="Times New Roman"/>
          <w:szCs w:val="24"/>
        </w:rPr>
        <w:t xml:space="preserve">iletişim, yeterlilik, azim gibi </w:t>
      </w:r>
      <w:r w:rsidR="00E439A7">
        <w:rPr>
          <w:rFonts w:cs="Times New Roman"/>
          <w:szCs w:val="24"/>
        </w:rPr>
        <w:t>bir</w:t>
      </w:r>
      <w:r>
        <w:rPr>
          <w:rFonts w:cs="Times New Roman"/>
          <w:szCs w:val="24"/>
        </w:rPr>
        <w:t>çok farklı gerekçeye bağlı olabilir</w:t>
      </w:r>
      <w:r w:rsidR="004601F4">
        <w:rPr>
          <w:rFonts w:cs="Times New Roman"/>
          <w:szCs w:val="24"/>
        </w:rPr>
        <w:t>. Amaç takımın performansını yükseltmek olduğundan çalışanlardaki ve takımdaki iş ile ilgili ve davranışsal faktörler in</w:t>
      </w:r>
      <w:r w:rsidR="00F734C4">
        <w:rPr>
          <w:rFonts w:cs="Times New Roman"/>
          <w:szCs w:val="24"/>
        </w:rPr>
        <w:t>celenerek değerlendirme yapılır</w:t>
      </w:r>
      <w:r w:rsidR="004601F4" w:rsidRPr="004601F4">
        <w:rPr>
          <w:rFonts w:cs="Times New Roman"/>
          <w:szCs w:val="24"/>
        </w:rPr>
        <w:t xml:space="preserve"> (Erdil, 1998, </w:t>
      </w:r>
      <w:r w:rsidR="00E439A7">
        <w:rPr>
          <w:rFonts w:cs="Times New Roman"/>
          <w:szCs w:val="24"/>
        </w:rPr>
        <w:t>akt</w:t>
      </w:r>
      <w:r w:rsidR="00F734C4">
        <w:rPr>
          <w:rFonts w:cs="Times New Roman"/>
          <w:szCs w:val="24"/>
        </w:rPr>
        <w:t xml:space="preserve">. </w:t>
      </w:r>
      <w:r w:rsidR="004601F4" w:rsidRPr="004601F4">
        <w:rPr>
          <w:rFonts w:cs="Times New Roman"/>
          <w:szCs w:val="24"/>
        </w:rPr>
        <w:t>Sabuncuoğlu, 2000)</w:t>
      </w:r>
      <w:r w:rsidR="004601F4">
        <w:rPr>
          <w:rFonts w:cs="Times New Roman"/>
          <w:szCs w:val="24"/>
        </w:rPr>
        <w:t xml:space="preserve"> </w:t>
      </w:r>
      <w:r>
        <w:rPr>
          <w:rFonts w:cs="Times New Roman"/>
          <w:szCs w:val="24"/>
        </w:rPr>
        <w:t xml:space="preserve">Bu yöntemde amaç rekabet yaratmak değil, </w:t>
      </w:r>
      <w:r w:rsidR="006777BF" w:rsidRPr="00415C63">
        <w:rPr>
          <w:rFonts w:cs="Times New Roman"/>
          <w:szCs w:val="24"/>
        </w:rPr>
        <w:t xml:space="preserve"> </w:t>
      </w:r>
      <w:r>
        <w:rPr>
          <w:rFonts w:cs="Times New Roman"/>
          <w:szCs w:val="24"/>
        </w:rPr>
        <w:t>çalışanlar birbirine yardıma yönlendirilir, ek</w:t>
      </w:r>
      <w:r w:rsidR="00824E92">
        <w:rPr>
          <w:rFonts w:cs="Times New Roman"/>
          <w:szCs w:val="24"/>
        </w:rPr>
        <w:t>ip ruhu arttırılır (Karaman vd.</w:t>
      </w:r>
      <w:r w:rsidR="00E439A7">
        <w:rPr>
          <w:rFonts w:cs="Times New Roman"/>
          <w:szCs w:val="24"/>
        </w:rPr>
        <w:t>,</w:t>
      </w:r>
      <w:r>
        <w:rPr>
          <w:rFonts w:cs="Times New Roman"/>
          <w:szCs w:val="24"/>
        </w:rPr>
        <w:t xml:space="preserve"> 2019</w:t>
      </w:r>
      <w:r w:rsidR="006777BF" w:rsidRPr="00415C63">
        <w:rPr>
          <w:rFonts w:cs="Times New Roman"/>
          <w:szCs w:val="24"/>
        </w:rPr>
        <w:t>).</w:t>
      </w:r>
    </w:p>
    <w:p w14:paraId="602FD186" w14:textId="5AAB08E7" w:rsidR="00C40439" w:rsidRDefault="0071371B" w:rsidP="00FB6255">
      <w:pPr>
        <w:pStyle w:val="Balk2"/>
      </w:pPr>
      <w:bookmarkStart w:id="75" w:name="_Toc147840945"/>
      <w:r w:rsidRPr="00FB6255">
        <w:lastRenderedPageBreak/>
        <w:t>3.6</w:t>
      </w:r>
      <w:r w:rsidR="00FB6255" w:rsidRPr="00FB6255">
        <w:t>. KURUMSALLAŞMA İLE İŞ PERFORMANSI ARASINDAKİ İLİŞKİ</w:t>
      </w:r>
      <w:bookmarkEnd w:id="75"/>
    </w:p>
    <w:p w14:paraId="76E6E8C1" w14:textId="691AD37F" w:rsidR="00CE6AD7" w:rsidRPr="00806EAA" w:rsidRDefault="00CE6AD7" w:rsidP="00CE6AD7">
      <w:pPr>
        <w:rPr>
          <w:rFonts w:cs="Times New Roman"/>
          <w:szCs w:val="24"/>
          <w:shd w:val="clear" w:color="auto" w:fill="FFFFFF"/>
        </w:rPr>
      </w:pPr>
      <w:r w:rsidRPr="00806EAA">
        <w:rPr>
          <w:rFonts w:cs="Times New Roman"/>
          <w:szCs w:val="24"/>
          <w:shd w:val="clear" w:color="auto" w:fill="FFFFFF"/>
        </w:rPr>
        <w:t>İşletmelerin uzun süreli bir şekilde hayatlarına devam edebilmeleri için yönetim sistemlerinin daha sistemli ve pr</w:t>
      </w:r>
      <w:r w:rsidR="00744A3D">
        <w:rPr>
          <w:rFonts w:cs="Times New Roman"/>
          <w:szCs w:val="24"/>
          <w:shd w:val="clear" w:color="auto" w:fill="FFFFFF"/>
        </w:rPr>
        <w:t xml:space="preserve">ofesyonel olması gerekmektedir </w:t>
      </w:r>
      <w:r w:rsidRPr="00806EAA">
        <w:rPr>
          <w:rFonts w:cs="Times New Roman"/>
          <w:szCs w:val="24"/>
          <w:shd w:val="clear" w:color="auto" w:fill="FFFFFF"/>
        </w:rPr>
        <w:t>(Koç, 2017)</w:t>
      </w:r>
      <w:r w:rsidR="00744A3D">
        <w:rPr>
          <w:rFonts w:cs="Times New Roman"/>
          <w:szCs w:val="24"/>
          <w:shd w:val="clear" w:color="auto" w:fill="FFFFFF"/>
        </w:rPr>
        <w:t>.</w:t>
      </w:r>
    </w:p>
    <w:p w14:paraId="137C2A94" w14:textId="45D5F389" w:rsidR="00CE6AD7" w:rsidRPr="00806EAA" w:rsidRDefault="00CE6AD7" w:rsidP="00CE6AD7">
      <w:pPr>
        <w:rPr>
          <w:rFonts w:cs="Times New Roman"/>
          <w:szCs w:val="24"/>
          <w:shd w:val="clear" w:color="auto" w:fill="FFFFFF"/>
        </w:rPr>
      </w:pPr>
      <w:r w:rsidRPr="00806EAA">
        <w:rPr>
          <w:rFonts w:cs="Times New Roman"/>
          <w:szCs w:val="24"/>
          <w:shd w:val="clear" w:color="auto" w:fill="FFFFFF"/>
        </w:rPr>
        <w:t>Özellikle turizm gibi hizmet ağırlıklı sektörlerde, işletmeler büyüdükçe işler ve çalışan personel sayısı attıkça daha standart hale gelmiş kurallar yönetim gerekl</w:t>
      </w:r>
      <w:r w:rsidR="00EF4256">
        <w:rPr>
          <w:rFonts w:cs="Times New Roman"/>
          <w:szCs w:val="24"/>
          <w:shd w:val="clear" w:color="auto" w:fill="FFFFFF"/>
        </w:rPr>
        <w:t xml:space="preserve">iliği kendini hissettirmiştir </w:t>
      </w:r>
      <w:r w:rsidRPr="00806EAA">
        <w:rPr>
          <w:rFonts w:cs="Times New Roman"/>
          <w:szCs w:val="24"/>
          <w:shd w:val="clear" w:color="auto" w:fill="FFFFFF"/>
        </w:rPr>
        <w:t>(Bayer, 2005)</w:t>
      </w:r>
      <w:r w:rsidR="00EF4256">
        <w:rPr>
          <w:rFonts w:cs="Times New Roman"/>
          <w:szCs w:val="24"/>
          <w:shd w:val="clear" w:color="auto" w:fill="FFFFFF"/>
        </w:rPr>
        <w:t>.</w:t>
      </w:r>
      <w:r w:rsidRPr="00806EAA">
        <w:rPr>
          <w:rFonts w:cs="Times New Roman"/>
          <w:szCs w:val="24"/>
          <w:shd w:val="clear" w:color="auto" w:fill="FFFFFF"/>
        </w:rPr>
        <w:t xml:space="preserve">   Kurumsallaşma sadece belli konularda kurallar olması kadar basite in</w:t>
      </w:r>
      <w:r w:rsidR="00EF4256">
        <w:rPr>
          <w:rFonts w:cs="Times New Roman"/>
          <w:szCs w:val="24"/>
          <w:shd w:val="clear" w:color="auto" w:fill="FFFFFF"/>
        </w:rPr>
        <w:t>dirgememesi gereken bir konudur</w:t>
      </w:r>
      <w:r w:rsidRPr="00806EAA">
        <w:rPr>
          <w:rFonts w:cs="Times New Roman"/>
          <w:szCs w:val="24"/>
          <w:shd w:val="clear" w:color="auto" w:fill="FFFFFF"/>
        </w:rPr>
        <w:t xml:space="preserve"> (Koç, 2017)</w:t>
      </w:r>
      <w:r w:rsidR="00EF4256">
        <w:rPr>
          <w:rFonts w:cs="Times New Roman"/>
          <w:szCs w:val="24"/>
          <w:shd w:val="clear" w:color="auto" w:fill="FFFFFF"/>
        </w:rPr>
        <w:t>.</w:t>
      </w:r>
      <w:r w:rsidRPr="00806EAA">
        <w:rPr>
          <w:rFonts w:cs="Times New Roman"/>
          <w:szCs w:val="24"/>
          <w:shd w:val="clear" w:color="auto" w:fill="FFFFFF"/>
        </w:rPr>
        <w:t xml:space="preserve"> İşletmenin öne çıkabilmesi için çalışanların kurumsal yönetim anlayışını benimsemesi, müşteri memnuniyetin yüksek performanslı hizmet ile sağlanması ve bunun süre</w:t>
      </w:r>
      <w:r w:rsidR="00F734C4">
        <w:rPr>
          <w:rFonts w:cs="Times New Roman"/>
          <w:szCs w:val="24"/>
          <w:shd w:val="clear" w:color="auto" w:fill="FFFFFF"/>
        </w:rPr>
        <w:t>klilik göstermesi çok önemlidir</w:t>
      </w:r>
      <w:r w:rsidRPr="00806EAA">
        <w:rPr>
          <w:rFonts w:cs="Times New Roman"/>
          <w:szCs w:val="24"/>
          <w:shd w:val="clear" w:color="auto" w:fill="FFFFFF"/>
        </w:rPr>
        <w:t xml:space="preserve"> (Karacaoğlu ve  Sözbilen,  2013).  </w:t>
      </w:r>
    </w:p>
    <w:p w14:paraId="1D7A29FD" w14:textId="01FBCF9D" w:rsidR="00CE6AD7" w:rsidRPr="00806EAA" w:rsidRDefault="00CE6AD7" w:rsidP="00CE6AD7">
      <w:pPr>
        <w:rPr>
          <w:rFonts w:cs="Times New Roman"/>
          <w:szCs w:val="24"/>
          <w:shd w:val="clear" w:color="auto" w:fill="FFFFFF"/>
        </w:rPr>
      </w:pPr>
      <w:r w:rsidRPr="00806EAA">
        <w:rPr>
          <w:rFonts w:cs="Times New Roman"/>
          <w:szCs w:val="24"/>
          <w:shd w:val="clear" w:color="auto" w:fill="FFFFFF"/>
        </w:rPr>
        <w:t xml:space="preserve">Kurumsallaşan işletmelerde görev ve sorumluluk konularında netlik olması rol çatışmalarını engeller.  Çalışanın iş koşullarından ve işletmeden memnun olması  iş tatminini yükseltecek en önemli unsurdur.  Tam tersi durumda </w:t>
      </w:r>
      <w:r w:rsidR="00EF4256">
        <w:rPr>
          <w:rFonts w:cs="Times New Roman"/>
          <w:szCs w:val="24"/>
          <w:shd w:val="clear" w:color="auto" w:fill="FFFFFF"/>
        </w:rPr>
        <w:t xml:space="preserve">çalışanın </w:t>
      </w:r>
      <w:r w:rsidR="00F734C4">
        <w:rPr>
          <w:rFonts w:cs="Times New Roman"/>
          <w:szCs w:val="24"/>
          <w:shd w:val="clear" w:color="auto" w:fill="FFFFFF"/>
        </w:rPr>
        <w:t>performansı düşecektir</w:t>
      </w:r>
      <w:r w:rsidRPr="00806EAA">
        <w:rPr>
          <w:rFonts w:cs="Times New Roman"/>
          <w:szCs w:val="24"/>
          <w:shd w:val="clear" w:color="auto" w:fill="FFFFFF"/>
        </w:rPr>
        <w:t xml:space="preserve">  (Eğinli,  2009).  İşletmede çalışanın performansının yüksek olması  işinde tatmin olması ile doğru orantılıdır.</w:t>
      </w:r>
    </w:p>
    <w:p w14:paraId="0F72A49F" w14:textId="60FB6511" w:rsidR="00CE6AD7" w:rsidRDefault="00CE6AD7" w:rsidP="00F734C4">
      <w:pPr>
        <w:shd w:val="clear" w:color="auto" w:fill="FFFFFF"/>
        <w:spacing w:after="0"/>
        <w:rPr>
          <w:rFonts w:eastAsia="Times New Roman" w:cs="Times New Roman"/>
          <w:color w:val="000000"/>
          <w:szCs w:val="24"/>
          <w:lang w:eastAsia="tr-TR"/>
        </w:rPr>
      </w:pPr>
      <w:r w:rsidRPr="00EF4256">
        <w:rPr>
          <w:rFonts w:cs="Times New Roman"/>
          <w:szCs w:val="24"/>
          <w:shd w:val="clear" w:color="auto" w:fill="FFFFFF"/>
        </w:rPr>
        <w:t>İşletme başarısına etki eden en önemli faktörlerin başında çalışan performansı gelmektedir. Çalışan, kendisinden nasıl bir perf</w:t>
      </w:r>
      <w:r w:rsidR="00EF4256">
        <w:rPr>
          <w:rFonts w:cs="Times New Roman"/>
          <w:szCs w:val="24"/>
          <w:shd w:val="clear" w:color="auto" w:fill="FFFFFF"/>
        </w:rPr>
        <w:t xml:space="preserve">ormans beklendiğini bilmelidir </w:t>
      </w:r>
      <w:r w:rsidRPr="00EF4256">
        <w:rPr>
          <w:rFonts w:cs="Times New Roman"/>
          <w:szCs w:val="24"/>
          <w:shd w:val="clear" w:color="auto" w:fill="FFFFFF"/>
        </w:rPr>
        <w:t>(Suliman, 2001). Diğer yandan ise çalışanın performansının işletme hedefleri ile örtüşüp örtüşmediğinin takip edilmesi, belli kriterlere göre ölçülebilir olması ve değer</w:t>
      </w:r>
      <w:r w:rsidR="003C7C08">
        <w:rPr>
          <w:rFonts w:cs="Times New Roman"/>
          <w:szCs w:val="24"/>
          <w:shd w:val="clear" w:color="auto" w:fill="FFFFFF"/>
        </w:rPr>
        <w:t xml:space="preserve">lendirilmesi gerekir (Erol ve Yazıcıoğlu, </w:t>
      </w:r>
      <w:r w:rsidRPr="00EF4256">
        <w:rPr>
          <w:rFonts w:cs="Times New Roman"/>
          <w:szCs w:val="24"/>
          <w:shd w:val="clear" w:color="auto" w:fill="FFFFFF"/>
        </w:rPr>
        <w:t xml:space="preserve">2019). Bu da kurumsallığın gereklerindendir. </w:t>
      </w:r>
      <w:r w:rsidRPr="00806EAA">
        <w:rPr>
          <w:rFonts w:eastAsia="Times New Roman" w:cs="Times New Roman"/>
          <w:color w:val="000000"/>
          <w:szCs w:val="24"/>
          <w:lang w:eastAsia="tr-TR"/>
        </w:rPr>
        <w:t>Çalış</w:t>
      </w:r>
      <w:r w:rsidR="00EF4256">
        <w:rPr>
          <w:rFonts w:eastAsia="Times New Roman" w:cs="Times New Roman"/>
          <w:color w:val="000000"/>
          <w:szCs w:val="24"/>
          <w:lang w:eastAsia="tr-TR"/>
        </w:rPr>
        <w:t>anların performans</w:t>
      </w:r>
      <w:r w:rsidR="004639AE">
        <w:rPr>
          <w:rFonts w:eastAsia="Times New Roman" w:cs="Times New Roman"/>
          <w:color w:val="000000"/>
          <w:szCs w:val="24"/>
          <w:lang w:eastAsia="tr-TR"/>
        </w:rPr>
        <w:t xml:space="preserve"> değerlendirmelerinin yapılması, çıkan sonuçlara göre de performansı</w:t>
      </w:r>
      <w:r w:rsidR="00EF4256">
        <w:rPr>
          <w:rFonts w:eastAsia="Times New Roman" w:cs="Times New Roman"/>
          <w:color w:val="000000"/>
          <w:szCs w:val="24"/>
          <w:lang w:eastAsia="tr-TR"/>
        </w:rPr>
        <w:t xml:space="preserve"> </w:t>
      </w:r>
      <w:r w:rsidRPr="00806EAA">
        <w:rPr>
          <w:rFonts w:eastAsia="Times New Roman" w:cs="Times New Roman"/>
          <w:color w:val="000000"/>
          <w:szCs w:val="24"/>
          <w:lang w:eastAsia="tr-TR"/>
        </w:rPr>
        <w:t>art</w:t>
      </w:r>
      <w:r w:rsidR="004639AE">
        <w:rPr>
          <w:rFonts w:eastAsia="Times New Roman" w:cs="Times New Roman"/>
          <w:color w:val="000000"/>
          <w:szCs w:val="24"/>
          <w:lang w:eastAsia="tr-TR"/>
        </w:rPr>
        <w:t xml:space="preserve">ırmaya yönelik çalışmaların hayata geçirilmesi </w:t>
      </w:r>
      <w:r w:rsidR="00EF4256">
        <w:rPr>
          <w:rFonts w:eastAsia="Times New Roman" w:cs="Times New Roman"/>
          <w:color w:val="000000"/>
          <w:szCs w:val="24"/>
          <w:lang w:eastAsia="tr-TR"/>
        </w:rPr>
        <w:t xml:space="preserve">kurumsallaşmış işletmelerde </w:t>
      </w:r>
      <w:r w:rsidRPr="00806EAA">
        <w:rPr>
          <w:rFonts w:eastAsia="Times New Roman" w:cs="Times New Roman"/>
          <w:color w:val="000000"/>
          <w:szCs w:val="24"/>
          <w:lang w:eastAsia="tr-TR"/>
        </w:rPr>
        <w:t>yönetici</w:t>
      </w:r>
      <w:r w:rsidR="004639AE">
        <w:rPr>
          <w:rFonts w:eastAsia="Times New Roman" w:cs="Times New Roman"/>
          <w:color w:val="000000"/>
          <w:szCs w:val="24"/>
          <w:lang w:eastAsia="tr-TR"/>
        </w:rPr>
        <w:t xml:space="preserve">lere düşmektedir </w:t>
      </w:r>
      <w:r w:rsidR="00EF4256">
        <w:rPr>
          <w:rFonts w:eastAsia="Times New Roman" w:cs="Times New Roman"/>
          <w:color w:val="000000"/>
          <w:szCs w:val="24"/>
          <w:lang w:eastAsia="tr-TR"/>
        </w:rPr>
        <w:t>(Camcı, 2013</w:t>
      </w:r>
      <w:r w:rsidRPr="00806EAA">
        <w:rPr>
          <w:rFonts w:eastAsia="Times New Roman" w:cs="Times New Roman"/>
          <w:color w:val="000000"/>
          <w:szCs w:val="24"/>
          <w:lang w:eastAsia="tr-TR"/>
        </w:rPr>
        <w:t>).</w:t>
      </w:r>
    </w:p>
    <w:p w14:paraId="72C3829F" w14:textId="77777777" w:rsidR="00F734C4" w:rsidRDefault="00F734C4" w:rsidP="00F734C4">
      <w:pPr>
        <w:shd w:val="clear" w:color="auto" w:fill="FFFFFF"/>
        <w:spacing w:after="0"/>
        <w:rPr>
          <w:rFonts w:eastAsia="Times New Roman" w:cs="Times New Roman"/>
          <w:color w:val="000000"/>
          <w:szCs w:val="24"/>
          <w:lang w:eastAsia="tr-TR"/>
        </w:rPr>
      </w:pPr>
    </w:p>
    <w:p w14:paraId="5176FFBA" w14:textId="77777777" w:rsidR="00F734C4" w:rsidRDefault="00F734C4" w:rsidP="00F734C4">
      <w:pPr>
        <w:shd w:val="clear" w:color="auto" w:fill="FFFFFF"/>
        <w:spacing w:after="0"/>
        <w:rPr>
          <w:rFonts w:eastAsia="Times New Roman" w:cs="Times New Roman"/>
          <w:color w:val="000000"/>
          <w:szCs w:val="24"/>
          <w:lang w:eastAsia="tr-TR"/>
        </w:rPr>
      </w:pPr>
    </w:p>
    <w:p w14:paraId="5D3D670C" w14:textId="77777777" w:rsidR="00F734C4" w:rsidRDefault="00F734C4" w:rsidP="00F734C4">
      <w:pPr>
        <w:shd w:val="clear" w:color="auto" w:fill="FFFFFF"/>
        <w:spacing w:after="0"/>
        <w:rPr>
          <w:rFonts w:eastAsia="Times New Roman" w:cs="Times New Roman"/>
          <w:color w:val="000000"/>
          <w:szCs w:val="24"/>
          <w:lang w:eastAsia="tr-TR"/>
        </w:rPr>
      </w:pPr>
    </w:p>
    <w:p w14:paraId="04E8D1C1" w14:textId="77777777" w:rsidR="00F734C4" w:rsidRPr="00F734C4" w:rsidRDefault="00F734C4" w:rsidP="00F734C4">
      <w:pPr>
        <w:shd w:val="clear" w:color="auto" w:fill="FFFFFF"/>
        <w:spacing w:after="0"/>
        <w:rPr>
          <w:rFonts w:cs="Times New Roman"/>
          <w:szCs w:val="24"/>
          <w:shd w:val="clear" w:color="auto" w:fill="FFFFFF"/>
        </w:rPr>
      </w:pPr>
    </w:p>
    <w:p w14:paraId="2BD77966" w14:textId="02A15CCB" w:rsidR="00161CAA" w:rsidRDefault="00FB6255" w:rsidP="00FB6255">
      <w:pPr>
        <w:pStyle w:val="Balk2"/>
        <w:jc w:val="both"/>
      </w:pPr>
      <w:r>
        <w:lastRenderedPageBreak/>
        <w:t xml:space="preserve">    </w:t>
      </w:r>
      <w:bookmarkStart w:id="76" w:name="_Toc147840946"/>
      <w:r w:rsidRPr="00FB6255">
        <w:t>3.7. KURUMSAL</w:t>
      </w:r>
      <w:r w:rsidR="00CE6AD7">
        <w:t>LAŞMA</w:t>
      </w:r>
      <w:r w:rsidRPr="00FB6255">
        <w:t xml:space="preserve"> İLE İŞ PERFORMANSI </w:t>
      </w:r>
      <w:r w:rsidR="00CE6AD7">
        <w:t xml:space="preserve">VE DUYGUSAL BAĞ </w:t>
      </w:r>
      <w:r w:rsidRPr="00FB6255">
        <w:t>ARASINDAKİ İLİŞKİ</w:t>
      </w:r>
      <w:bookmarkEnd w:id="76"/>
    </w:p>
    <w:p w14:paraId="1A07E869" w14:textId="367275D2" w:rsidR="008146D9" w:rsidRDefault="00161CAA" w:rsidP="00DD10BC">
      <w:r>
        <w:t>Kurumsallaşma ile birlikte il</w:t>
      </w:r>
      <w:r w:rsidRPr="000F54C0">
        <w:t>ke, norm ve değerlerin kabullenilmesi ve paylaşılması yükseldikçe güçlü bir işletme kültürü oluşmaktadır. Bu kültürel güç çalışanların işletmeye bağlılığını, iş performanslarını ve işletme performansını da yükseltir (Apaydın, 2008</w:t>
      </w:r>
      <w:r>
        <w:t>).</w:t>
      </w:r>
      <w:r w:rsidRPr="000F54C0">
        <w:t xml:space="preserve"> Kültürel gücü olan işletmeler çalışan motivasyonun</w:t>
      </w:r>
      <w:r>
        <w:t>u art</w:t>
      </w:r>
      <w:r w:rsidRPr="000F54C0">
        <w:t>ırmasının yanında finansal performans ve iş hayatı kalitesi gibi konularda ön</w:t>
      </w:r>
      <w:r w:rsidR="00F734C4">
        <w:t>dedir</w:t>
      </w:r>
      <w:r w:rsidRPr="000F54C0">
        <w:t xml:space="preserve"> (Barney,1986).</w:t>
      </w:r>
      <w:r>
        <w:t xml:space="preserve"> </w:t>
      </w:r>
    </w:p>
    <w:p w14:paraId="1617F5D3" w14:textId="2D632E44" w:rsidR="00EF4256" w:rsidRPr="00F734C4" w:rsidRDefault="00161CAA" w:rsidP="00DD10BC">
      <w:r w:rsidRPr="00161CAA">
        <w:t>Profesyonel bir şekilde yönetim ve kurumsallaşma işletmeler için en önemli konulardan biridir. İşletmelerde profesyonellerin olması liyakat algısı sebebiyle diğer çalışanlarda işletmeye bağlılığı artırmaktadır.</w:t>
      </w:r>
      <w:r w:rsidR="00F734C4">
        <w:t xml:space="preserve"> </w:t>
      </w:r>
      <w:r w:rsidR="00EF4256" w:rsidRPr="00806EAA">
        <w:rPr>
          <w:rFonts w:cs="Times New Roman"/>
          <w:szCs w:val="24"/>
          <w:shd w:val="clear" w:color="auto" w:fill="FFFFFF"/>
        </w:rPr>
        <w:t>Uzun vadeli bir süreç olan kurumsallaşma süreci, çalışan ile işletme arasında ama</w:t>
      </w:r>
      <w:r w:rsidR="00757FE3">
        <w:rPr>
          <w:rFonts w:cs="Times New Roman"/>
          <w:szCs w:val="24"/>
          <w:shd w:val="clear" w:color="auto" w:fill="FFFFFF"/>
        </w:rPr>
        <w:t xml:space="preserve">ç uyumu yaratmasının yanı sıra </w:t>
      </w:r>
      <w:r w:rsidR="00EF4256" w:rsidRPr="00806EAA">
        <w:rPr>
          <w:rFonts w:cs="Times New Roman"/>
          <w:szCs w:val="24"/>
          <w:shd w:val="clear" w:color="auto" w:fill="FFFFFF"/>
        </w:rPr>
        <w:t>çalışanlara kariyer</w:t>
      </w:r>
      <w:r w:rsidR="00F734C4">
        <w:rPr>
          <w:rFonts w:cs="Times New Roman"/>
          <w:szCs w:val="24"/>
          <w:shd w:val="clear" w:color="auto" w:fill="FFFFFF"/>
        </w:rPr>
        <w:t>ini de gelişme olanağı da sunar</w:t>
      </w:r>
      <w:r w:rsidR="00EF4256" w:rsidRPr="00806EAA">
        <w:rPr>
          <w:rFonts w:cs="Times New Roman"/>
          <w:szCs w:val="24"/>
          <w:shd w:val="clear" w:color="auto" w:fill="FFFFFF"/>
        </w:rPr>
        <w:t xml:space="preserve"> (Koç, 2017).</w:t>
      </w:r>
      <w:r w:rsidR="00EF4256">
        <w:rPr>
          <w:rFonts w:cs="Times New Roman"/>
          <w:szCs w:val="24"/>
          <w:shd w:val="clear" w:color="auto" w:fill="FFFFFF"/>
        </w:rPr>
        <w:t xml:space="preserve"> </w:t>
      </w:r>
      <w:r w:rsidR="00EF4256" w:rsidRPr="00806EAA">
        <w:rPr>
          <w:rFonts w:cs="Times New Roman"/>
          <w:szCs w:val="24"/>
          <w:shd w:val="clear" w:color="auto" w:fill="FFFFFF"/>
        </w:rPr>
        <w:t>Bugüne kadar yapılan çalışmalara sektör olarak bakıldığında turizm sektöründe yer alan başta oteller olmak üzere diğer işletmelerde kurumsallaşmanın iş performansına ve duygusal bağlılığa etkisi ile ilgili çok fazla çalışma bulunmaması sektöre ve yöneticilere katkı sa</w:t>
      </w:r>
      <w:r w:rsidR="007A46D6">
        <w:rPr>
          <w:rFonts w:cs="Times New Roman"/>
          <w:szCs w:val="24"/>
          <w:shd w:val="clear" w:color="auto" w:fill="FFFFFF"/>
        </w:rPr>
        <w:t>ğ</w:t>
      </w:r>
      <w:r w:rsidR="00EF4256" w:rsidRPr="00806EAA">
        <w:rPr>
          <w:rFonts w:cs="Times New Roman"/>
          <w:szCs w:val="24"/>
          <w:shd w:val="clear" w:color="auto" w:fill="FFFFFF"/>
        </w:rPr>
        <w:t xml:space="preserve">layacak bu alandaki kurumsallaşma etkisini ortaya koyacaktır. </w:t>
      </w:r>
      <w:r w:rsidR="00556822">
        <w:rPr>
          <w:rFonts w:eastAsia="Times New Roman" w:cs="Times New Roman"/>
          <w:color w:val="000000"/>
          <w:szCs w:val="24"/>
          <w:lang w:eastAsia="tr-TR"/>
        </w:rPr>
        <w:t>B</w:t>
      </w:r>
      <w:r w:rsidR="00EF4256" w:rsidRPr="00806EAA">
        <w:rPr>
          <w:rFonts w:eastAsia="Times New Roman" w:cs="Times New Roman"/>
          <w:color w:val="000000"/>
          <w:szCs w:val="24"/>
          <w:lang w:eastAsia="tr-TR"/>
        </w:rPr>
        <w:t>ellikli ve Koç’un (2022)  Antalya ilinde 400 çalışan ile yaptığı “Kurumsallaşma Düzeyinin İşgörenlerin İş Doyumu ve İşgören Performansı Üzerine Etkileri: Otel İşletmelerinde Bir Araştırma” adlı çalışmada kurumsallaşma algısının çalışan performansını arttırdığı ,  % 15 oranında etkisi olduğu,  çalışan performansının kurum kültürü, adalet, şeffaflık gibi başlıklarla direkt olarak ilgili olduğu ortaya konmuştur.</w:t>
      </w:r>
    </w:p>
    <w:p w14:paraId="044F501A" w14:textId="3640B647" w:rsidR="00EF4256" w:rsidRPr="00806EAA" w:rsidRDefault="00EF4256" w:rsidP="00EF4256">
      <w:pPr>
        <w:rPr>
          <w:rFonts w:cs="Times New Roman"/>
          <w:szCs w:val="24"/>
        </w:rPr>
      </w:pPr>
      <w:r w:rsidRPr="00806EAA">
        <w:rPr>
          <w:rFonts w:cs="Times New Roman"/>
          <w:szCs w:val="24"/>
        </w:rPr>
        <w:t>Rekabet ortamının zaman içinde artması işletmeleri başarılı olabilmek ve ayakta kalabilmek için insan kaynakları politikalarına önem vermeye itmiştir.  İnsan kaynakları</w:t>
      </w:r>
      <w:r>
        <w:rPr>
          <w:rFonts w:cs="Times New Roman"/>
          <w:szCs w:val="24"/>
        </w:rPr>
        <w:t xml:space="preserve"> politikalarında da çalışan per</w:t>
      </w:r>
      <w:r w:rsidRPr="00806EAA">
        <w:rPr>
          <w:rFonts w:cs="Times New Roman"/>
          <w:szCs w:val="24"/>
        </w:rPr>
        <w:t>f</w:t>
      </w:r>
      <w:r>
        <w:rPr>
          <w:rFonts w:cs="Times New Roman"/>
          <w:szCs w:val="24"/>
        </w:rPr>
        <w:t>ormansının yükseltil</w:t>
      </w:r>
      <w:r w:rsidRPr="00806EAA">
        <w:rPr>
          <w:rFonts w:cs="Times New Roman"/>
          <w:szCs w:val="24"/>
        </w:rPr>
        <w:t>mesi ele alınan en önemli konulardandır.  Bunu da yükseltm</w:t>
      </w:r>
      <w:r w:rsidR="0079541C">
        <w:rPr>
          <w:rFonts w:cs="Times New Roman"/>
          <w:szCs w:val="24"/>
        </w:rPr>
        <w:t>enin en önemli yollarından biri</w:t>
      </w:r>
      <w:r w:rsidRPr="00806EAA">
        <w:rPr>
          <w:rFonts w:cs="Times New Roman"/>
          <w:szCs w:val="24"/>
        </w:rPr>
        <w:t xml:space="preserve"> işletmeye olan duygusa</w:t>
      </w:r>
      <w:r>
        <w:rPr>
          <w:rFonts w:cs="Times New Roman"/>
          <w:szCs w:val="24"/>
        </w:rPr>
        <w:t>l</w:t>
      </w:r>
      <w:r w:rsidRPr="00806EAA">
        <w:rPr>
          <w:rFonts w:cs="Times New Roman"/>
          <w:szCs w:val="24"/>
        </w:rPr>
        <w:t xml:space="preserve"> ve örgütsel bağ</w:t>
      </w:r>
      <w:r>
        <w:rPr>
          <w:rFonts w:cs="Times New Roman"/>
          <w:szCs w:val="24"/>
        </w:rPr>
        <w:t>l</w:t>
      </w:r>
      <w:r w:rsidR="00AB29DF">
        <w:rPr>
          <w:rFonts w:cs="Times New Roman"/>
          <w:szCs w:val="24"/>
        </w:rPr>
        <w:t>ılığını arttırmaktan geçmektedir</w:t>
      </w:r>
      <w:r w:rsidRPr="00806EAA">
        <w:rPr>
          <w:rFonts w:cs="Times New Roman"/>
          <w:szCs w:val="24"/>
        </w:rPr>
        <w:t xml:space="preserve">. </w:t>
      </w:r>
      <w:r w:rsidR="00AB29DF">
        <w:rPr>
          <w:rFonts w:cs="Times New Roman"/>
          <w:szCs w:val="24"/>
        </w:rPr>
        <w:t>İşletmeye b</w:t>
      </w:r>
      <w:r w:rsidRPr="00806EAA">
        <w:rPr>
          <w:rFonts w:cs="Times New Roman"/>
          <w:szCs w:val="24"/>
        </w:rPr>
        <w:t>ağlılığın artmasının</w:t>
      </w:r>
      <w:r w:rsidR="00AB29DF">
        <w:rPr>
          <w:rFonts w:cs="Times New Roman"/>
          <w:szCs w:val="24"/>
        </w:rPr>
        <w:t>,</w:t>
      </w:r>
      <w:r w:rsidRPr="00806EAA">
        <w:rPr>
          <w:rFonts w:cs="Times New Roman"/>
          <w:szCs w:val="24"/>
        </w:rPr>
        <w:t xml:space="preserve"> performansı pozitif yön</w:t>
      </w:r>
      <w:r w:rsidR="00F734C4">
        <w:rPr>
          <w:rFonts w:cs="Times New Roman"/>
          <w:szCs w:val="24"/>
        </w:rPr>
        <w:t>de etkileyeceği öngörülmektedir</w:t>
      </w:r>
      <w:r w:rsidRPr="00806EAA">
        <w:rPr>
          <w:rFonts w:cs="Times New Roman"/>
          <w:szCs w:val="24"/>
        </w:rPr>
        <w:t xml:space="preserve"> (Balay, 2000)</w:t>
      </w:r>
      <w:r w:rsidR="00CF7F8E">
        <w:rPr>
          <w:rFonts w:cs="Times New Roman"/>
          <w:szCs w:val="24"/>
        </w:rPr>
        <w:t>.</w:t>
      </w:r>
      <w:r w:rsidRPr="00806EAA">
        <w:rPr>
          <w:rFonts w:cs="Times New Roman"/>
          <w:szCs w:val="24"/>
        </w:rPr>
        <w:t xml:space="preserve"> </w:t>
      </w:r>
      <w:r w:rsidRPr="00806EAA">
        <w:rPr>
          <w:rFonts w:cs="Times New Roman"/>
          <w:szCs w:val="24"/>
        </w:rPr>
        <w:lastRenderedPageBreak/>
        <w:t xml:space="preserve">Çalışanların kendilerini işletmeye ait hissetmeleri örgüt kültürünü benimsemeleri performansı yükselttiği çalışmalarda ortaya konmaktadır. </w:t>
      </w:r>
    </w:p>
    <w:p w14:paraId="71C0A4A6" w14:textId="7730021A" w:rsidR="00EF4256" w:rsidRDefault="00EF4256" w:rsidP="00EF4256">
      <w:pPr>
        <w:rPr>
          <w:rFonts w:cs="Times New Roman"/>
          <w:szCs w:val="24"/>
        </w:rPr>
      </w:pPr>
      <w:r w:rsidRPr="00806EAA">
        <w:rPr>
          <w:rFonts w:cs="Times New Roman"/>
          <w:szCs w:val="24"/>
        </w:rPr>
        <w:t>Araştırmalarda bağlılık düzeyinin önemli olduğu işletmelerde çalışan davranışlarının bu bağlılığın sonucunda orta</w:t>
      </w:r>
      <w:r w:rsidR="001401E7">
        <w:rPr>
          <w:rFonts w:cs="Times New Roman"/>
          <w:szCs w:val="24"/>
        </w:rPr>
        <w:t>ya</w:t>
      </w:r>
      <w:r w:rsidRPr="00806EAA">
        <w:rPr>
          <w:rFonts w:cs="Times New Roman"/>
          <w:szCs w:val="24"/>
        </w:rPr>
        <w:t xml:space="preserve"> çıktığı görülmüştür. Çalışanın önüne koyulan hedeflerin ulaşılması güç olması bağlılığın zayıfladığı gözlemlenmiştir. Çalışan ve işletme amaçlarının uyumu performansı yükselttiği g</w:t>
      </w:r>
      <w:r w:rsidR="0079541C">
        <w:rPr>
          <w:rFonts w:cs="Times New Roman"/>
          <w:szCs w:val="24"/>
        </w:rPr>
        <w:t>örülmektedir</w:t>
      </w:r>
      <w:r w:rsidRPr="00806EAA">
        <w:rPr>
          <w:rFonts w:cs="Times New Roman"/>
          <w:szCs w:val="24"/>
        </w:rPr>
        <w:t xml:space="preserve"> (Balay, 2000). Yöneticilerin alanlarınd</w:t>
      </w:r>
      <w:r w:rsidR="001401E7">
        <w:rPr>
          <w:rFonts w:cs="Times New Roman"/>
          <w:szCs w:val="24"/>
        </w:rPr>
        <w:t>a uzman ve profesyonel olmaları</w:t>
      </w:r>
      <w:r w:rsidRPr="00806EAA">
        <w:rPr>
          <w:rFonts w:cs="Times New Roman"/>
          <w:szCs w:val="24"/>
        </w:rPr>
        <w:t xml:space="preserve"> çalışan performans ve bağlılığını arttırdığını göstermiş</w:t>
      </w:r>
      <w:r w:rsidR="00AB29DF">
        <w:rPr>
          <w:rFonts w:cs="Times New Roman"/>
          <w:szCs w:val="24"/>
        </w:rPr>
        <w:t>t</w:t>
      </w:r>
      <w:r w:rsidRPr="00806EAA">
        <w:rPr>
          <w:rFonts w:cs="Times New Roman"/>
          <w:szCs w:val="24"/>
        </w:rPr>
        <w:t>ir. Performans değerlendirme yöntemleri ile başarılı ve başarısız çalışan ayırt edilerek  ödül sistemi uygulandığında da örgütsel bağlılığın ve performansın artmasına katkı sağladığı çalışmalarda görülmektedir.  Maaşın da aynı şekilde performans ile bağlılığı olumlu etkilediği az maaş alanların bağlılık ve performanslarının daha y</w:t>
      </w:r>
      <w:r w:rsidR="0079541C">
        <w:rPr>
          <w:rFonts w:cs="Times New Roman"/>
          <w:szCs w:val="24"/>
        </w:rPr>
        <w:t>etersiz olduğu ortaya çıkmıştır</w:t>
      </w:r>
      <w:r w:rsidRPr="00806EAA">
        <w:rPr>
          <w:rFonts w:cs="Times New Roman"/>
          <w:szCs w:val="24"/>
        </w:rPr>
        <w:t xml:space="preserve"> (Balay, 2000).  Burada önemli olan bir diğer unsur da bu bağlılığın ve performansın yükselmesinin sürekliliğinin sağlanmasıdır. </w:t>
      </w:r>
    </w:p>
    <w:p w14:paraId="01FFD776" w14:textId="26C196AD" w:rsidR="002D64FF" w:rsidRDefault="002D64FF" w:rsidP="00EF4256">
      <w:pPr>
        <w:rPr>
          <w:rFonts w:cs="Times New Roman"/>
          <w:szCs w:val="24"/>
        </w:rPr>
      </w:pPr>
    </w:p>
    <w:p w14:paraId="6BBE3EFD" w14:textId="7C836F6F" w:rsidR="002D64FF" w:rsidRDefault="002D64FF" w:rsidP="00EF4256">
      <w:pPr>
        <w:rPr>
          <w:rFonts w:cs="Times New Roman"/>
          <w:szCs w:val="24"/>
        </w:rPr>
      </w:pPr>
    </w:p>
    <w:p w14:paraId="5956FB85" w14:textId="78FC0371" w:rsidR="002D64FF" w:rsidRDefault="002D64FF" w:rsidP="00EF4256">
      <w:pPr>
        <w:rPr>
          <w:rFonts w:cs="Times New Roman"/>
          <w:szCs w:val="24"/>
        </w:rPr>
      </w:pPr>
    </w:p>
    <w:p w14:paraId="771CF5FE" w14:textId="2D15F980" w:rsidR="002D64FF" w:rsidRDefault="002D64FF" w:rsidP="00EF4256">
      <w:pPr>
        <w:rPr>
          <w:rFonts w:cs="Times New Roman"/>
          <w:szCs w:val="24"/>
        </w:rPr>
      </w:pPr>
    </w:p>
    <w:p w14:paraId="3F117074" w14:textId="1B13DA86" w:rsidR="002D64FF" w:rsidRDefault="002D64FF" w:rsidP="00EF4256">
      <w:pPr>
        <w:rPr>
          <w:rFonts w:cs="Times New Roman"/>
          <w:szCs w:val="24"/>
        </w:rPr>
      </w:pPr>
    </w:p>
    <w:p w14:paraId="63B30BFD" w14:textId="66DFC36C" w:rsidR="002D64FF" w:rsidRDefault="002D64FF" w:rsidP="00EF4256">
      <w:pPr>
        <w:rPr>
          <w:rFonts w:cs="Times New Roman"/>
          <w:szCs w:val="24"/>
        </w:rPr>
      </w:pPr>
    </w:p>
    <w:p w14:paraId="17A09AEA" w14:textId="77777777" w:rsidR="002D64FF" w:rsidRDefault="002D64FF" w:rsidP="00EF4256">
      <w:pPr>
        <w:rPr>
          <w:rFonts w:cs="Times New Roman"/>
          <w:szCs w:val="24"/>
        </w:rPr>
      </w:pPr>
    </w:p>
    <w:p w14:paraId="1AB082E4" w14:textId="77777777" w:rsidR="00F734C4" w:rsidRDefault="00F734C4" w:rsidP="00EF4256">
      <w:pPr>
        <w:rPr>
          <w:rFonts w:cs="Times New Roman"/>
          <w:szCs w:val="24"/>
        </w:rPr>
      </w:pPr>
    </w:p>
    <w:p w14:paraId="340A89D8" w14:textId="77777777" w:rsidR="00F734C4" w:rsidRDefault="00F734C4" w:rsidP="00EF4256">
      <w:pPr>
        <w:rPr>
          <w:rFonts w:cs="Times New Roman"/>
          <w:szCs w:val="24"/>
        </w:rPr>
      </w:pPr>
    </w:p>
    <w:p w14:paraId="4E6EF5B4" w14:textId="5CEBEDA6" w:rsidR="00793E4A" w:rsidRPr="009C3F5A" w:rsidRDefault="002D64FF" w:rsidP="00F734C4">
      <w:pPr>
        <w:pStyle w:val="Balk1"/>
      </w:pPr>
      <w:bookmarkStart w:id="77" w:name="_Toc147840947"/>
      <w:r>
        <w:lastRenderedPageBreak/>
        <w:t>BÖLÜM IV ARAŞTIRMA YÖNTEMİ</w:t>
      </w:r>
      <w:bookmarkEnd w:id="77"/>
    </w:p>
    <w:p w14:paraId="11D4D641" w14:textId="77777777" w:rsidR="00793E4A" w:rsidRPr="000852D7" w:rsidRDefault="00793E4A" w:rsidP="000852D7">
      <w:pPr>
        <w:pStyle w:val="Balk2"/>
      </w:pPr>
      <w:r w:rsidRPr="000852D7">
        <w:t xml:space="preserve">     </w:t>
      </w:r>
      <w:bookmarkStart w:id="78" w:name="_Toc147840948"/>
      <w:r w:rsidRPr="000852D7">
        <w:t>4.1 ARAŞTIRMANIN AMACI VE ÖNEMİ</w:t>
      </w:r>
      <w:bookmarkEnd w:id="78"/>
    </w:p>
    <w:p w14:paraId="77701033" w14:textId="08B9D9F9" w:rsidR="00793E4A" w:rsidRPr="00B20255" w:rsidRDefault="00793E4A" w:rsidP="00793E4A">
      <w:pPr>
        <w:rPr>
          <w:rFonts w:cs="Times New Roman"/>
          <w:szCs w:val="24"/>
        </w:rPr>
      </w:pPr>
      <w:r w:rsidRPr="00B20255">
        <w:rPr>
          <w:rFonts w:cs="Times New Roman"/>
          <w:szCs w:val="24"/>
        </w:rPr>
        <w:t>Bir işletmede tüm süreçlerin belli bir sistem ve kurallar dahilinde ilerlemesi ve bu sistemli sürecin işletme kültürü ile kurumsal kimlik yaratması, çalışan kişilerden ve işletme sahibinin kim olduğundan bağımsız bir şekilde işlerin yürütülmesi, belirlenmiş olan kurallar tüm çalışanlar için geçerli ise bu işletmede ku</w:t>
      </w:r>
      <w:r w:rsidR="00F734C4">
        <w:rPr>
          <w:rFonts w:cs="Times New Roman"/>
          <w:szCs w:val="24"/>
        </w:rPr>
        <w:t>rumsallaşma olduğu söylenebilir</w:t>
      </w:r>
      <w:r w:rsidRPr="00B20255">
        <w:rPr>
          <w:rFonts w:cs="Times New Roman"/>
          <w:szCs w:val="24"/>
        </w:rPr>
        <w:t xml:space="preserve"> (Yazıcıoğlu ve Koç 2009). </w:t>
      </w:r>
      <w:r>
        <w:rPr>
          <w:rFonts w:cs="Times New Roman"/>
          <w:szCs w:val="24"/>
        </w:rPr>
        <w:t xml:space="preserve"> </w:t>
      </w:r>
      <w:r w:rsidRPr="00B20255">
        <w:rPr>
          <w:rFonts w:cs="Times New Roman"/>
          <w:szCs w:val="24"/>
        </w:rPr>
        <w:t xml:space="preserve">Kurumsallaşma </w:t>
      </w:r>
      <w:r>
        <w:rPr>
          <w:rFonts w:cs="Times New Roman"/>
          <w:szCs w:val="24"/>
        </w:rPr>
        <w:t xml:space="preserve">işletmelerin hayatlarını </w:t>
      </w:r>
      <w:r w:rsidRPr="00B20255">
        <w:rPr>
          <w:rFonts w:cs="Times New Roman"/>
          <w:szCs w:val="24"/>
        </w:rPr>
        <w:t>devam</w:t>
      </w:r>
      <w:r>
        <w:rPr>
          <w:rFonts w:cs="Times New Roman"/>
          <w:szCs w:val="24"/>
        </w:rPr>
        <w:t xml:space="preserve"> ettirmesi, çevresine uyum sağlayabilmesi ve rekabet edebilmesi </w:t>
      </w:r>
      <w:r w:rsidRPr="00B20255">
        <w:rPr>
          <w:rFonts w:cs="Times New Roman"/>
          <w:szCs w:val="24"/>
        </w:rPr>
        <w:t xml:space="preserve">için </w:t>
      </w:r>
      <w:r>
        <w:rPr>
          <w:rFonts w:cs="Times New Roman"/>
          <w:szCs w:val="24"/>
        </w:rPr>
        <w:t>oldukça önemli bir faktördür.</w:t>
      </w:r>
      <w:r w:rsidRPr="00B20255">
        <w:rPr>
          <w:rFonts w:cs="Times New Roman"/>
          <w:szCs w:val="24"/>
        </w:rPr>
        <w:t xml:space="preserve"> Belirlenmiş standartlara uygun işleye</w:t>
      </w:r>
      <w:r w:rsidR="00192F10">
        <w:rPr>
          <w:rFonts w:cs="Times New Roman"/>
          <w:szCs w:val="24"/>
        </w:rPr>
        <w:t xml:space="preserve">n bir sistem oluşmasını sağlar </w:t>
      </w:r>
      <w:r w:rsidRPr="00B20255">
        <w:rPr>
          <w:rFonts w:cs="Times New Roman"/>
          <w:szCs w:val="24"/>
        </w:rPr>
        <w:t>ve çalışa</w:t>
      </w:r>
      <w:r w:rsidR="00192F10">
        <w:rPr>
          <w:rFonts w:cs="Times New Roman"/>
          <w:szCs w:val="24"/>
        </w:rPr>
        <w:t xml:space="preserve">nların hangi durumlarda ne ile </w:t>
      </w:r>
      <w:r w:rsidRPr="00B20255">
        <w:rPr>
          <w:rFonts w:cs="Times New Roman"/>
          <w:szCs w:val="24"/>
        </w:rPr>
        <w:t>karşılaşacaklarını bilmelerini sa</w:t>
      </w:r>
      <w:r w:rsidR="00192F10">
        <w:rPr>
          <w:rFonts w:cs="Times New Roman"/>
          <w:szCs w:val="24"/>
        </w:rPr>
        <w:t>ğlar. Bu işleyiş çalışanlara da</w:t>
      </w:r>
      <w:r w:rsidRPr="00B20255">
        <w:rPr>
          <w:rFonts w:cs="Times New Roman"/>
          <w:szCs w:val="24"/>
        </w:rPr>
        <w:t xml:space="preserve"> içinde bulundukları örgütün adil bir örgüt olduğu fikrini verir (Erdirençelebi, 2012). </w:t>
      </w:r>
    </w:p>
    <w:p w14:paraId="212A66F2" w14:textId="2E8C89B8" w:rsidR="00793E4A" w:rsidRDefault="00793E4A" w:rsidP="00793E4A">
      <w:pPr>
        <w:rPr>
          <w:rFonts w:cs="Times New Roman"/>
          <w:szCs w:val="24"/>
        </w:rPr>
      </w:pPr>
      <w:r w:rsidRPr="00B20255">
        <w:rPr>
          <w:rFonts w:cs="Times New Roman"/>
          <w:szCs w:val="24"/>
        </w:rPr>
        <w:t xml:space="preserve">Kurumsallaşma ile çalışanlardaki rol belirsizliği </w:t>
      </w:r>
      <w:r>
        <w:rPr>
          <w:rFonts w:cs="Times New Roman"/>
          <w:szCs w:val="24"/>
        </w:rPr>
        <w:t>ve rahatsızlığı</w:t>
      </w:r>
      <w:r w:rsidR="00192F10">
        <w:rPr>
          <w:rFonts w:cs="Times New Roman"/>
          <w:szCs w:val="24"/>
        </w:rPr>
        <w:t xml:space="preserve"> da </w:t>
      </w:r>
      <w:r w:rsidRPr="00B20255">
        <w:rPr>
          <w:rFonts w:cs="Times New Roman"/>
          <w:szCs w:val="24"/>
        </w:rPr>
        <w:t>oldukça azaltır.  Kurumsallaşmış bir işletmede, çalışanların görev tanımları yetk</w:t>
      </w:r>
      <w:r>
        <w:rPr>
          <w:rFonts w:cs="Times New Roman"/>
          <w:szCs w:val="24"/>
        </w:rPr>
        <w:t>i</w:t>
      </w:r>
      <w:r w:rsidRPr="00B20255">
        <w:rPr>
          <w:rFonts w:cs="Times New Roman"/>
          <w:szCs w:val="24"/>
        </w:rPr>
        <w:t>leri ne</w:t>
      </w:r>
      <w:r w:rsidR="00E404C5">
        <w:rPr>
          <w:rFonts w:cs="Times New Roman"/>
          <w:szCs w:val="24"/>
        </w:rPr>
        <w:t>t çizgilerle belirlemiş standard</w:t>
      </w:r>
      <w:r w:rsidRPr="00B20255">
        <w:rPr>
          <w:rFonts w:cs="Times New Roman"/>
          <w:szCs w:val="24"/>
        </w:rPr>
        <w:t>ize edilmiştir. Yine diğer yandan kararla</w:t>
      </w:r>
      <w:r w:rsidR="00192F10">
        <w:rPr>
          <w:rFonts w:cs="Times New Roman"/>
          <w:szCs w:val="24"/>
        </w:rPr>
        <w:t xml:space="preserve">r işinde </w:t>
      </w:r>
      <w:r w:rsidRPr="00B20255">
        <w:rPr>
          <w:rFonts w:cs="Times New Roman"/>
          <w:szCs w:val="24"/>
        </w:rPr>
        <w:t>profesyonel kişilerce objektif olarak alınır. Bu u</w:t>
      </w:r>
      <w:r w:rsidR="00192F10">
        <w:rPr>
          <w:rFonts w:cs="Times New Roman"/>
          <w:szCs w:val="24"/>
        </w:rPr>
        <w:t xml:space="preserve">nsurlar da kişilerden bağımsız </w:t>
      </w:r>
      <w:r w:rsidRPr="00B20255">
        <w:rPr>
          <w:rFonts w:cs="Times New Roman"/>
          <w:szCs w:val="24"/>
        </w:rPr>
        <w:t xml:space="preserve">olarak kurumun devamlılığını sağlar. </w:t>
      </w:r>
    </w:p>
    <w:p w14:paraId="30C15FFC" w14:textId="3EE94F54" w:rsidR="00793E4A" w:rsidRPr="00793E4A" w:rsidRDefault="00793E4A" w:rsidP="00793E4A">
      <w:pPr>
        <w:rPr>
          <w:rFonts w:cs="Times New Roman"/>
          <w:b/>
          <w:bCs/>
          <w:szCs w:val="24"/>
        </w:rPr>
      </w:pPr>
      <w:r>
        <w:rPr>
          <w:rFonts w:cs="Times New Roman"/>
          <w:szCs w:val="24"/>
        </w:rPr>
        <w:t xml:space="preserve">Literatür bölümünde yer aldığı gibi kurumsallaşma alt boyutları da incelendiğinde iş performansını ve duygusal bağlılığı etkilediği görülmektedir. Ancak somut olarak nasıl etkilediğinin ortaya koyulması için bu çalışma planlanmıştır. </w:t>
      </w:r>
    </w:p>
    <w:p w14:paraId="058C1C6B" w14:textId="77777777" w:rsidR="00793E4A" w:rsidRDefault="00793E4A" w:rsidP="00793E4A">
      <w:pPr>
        <w:rPr>
          <w:rFonts w:cs="Times New Roman"/>
          <w:szCs w:val="24"/>
        </w:rPr>
      </w:pPr>
      <w:r>
        <w:rPr>
          <w:rFonts w:cs="Times New Roman"/>
          <w:szCs w:val="24"/>
        </w:rPr>
        <w:t>Bu çalışmada turizm sektöründe kurumsallaşmanın iş performansını ve işletmeye karşı olan duygusal bağlılığı nasıl etkilediğinin araştırılması amaçlanmıştır.</w:t>
      </w:r>
    </w:p>
    <w:p w14:paraId="690C2566" w14:textId="0A88B256" w:rsidR="00793E4A" w:rsidRPr="00054192" w:rsidRDefault="00793E4A" w:rsidP="00793E4A">
      <w:pPr>
        <w:pStyle w:val="Default"/>
        <w:rPr>
          <w:color w:val="auto"/>
        </w:rPr>
      </w:pPr>
      <w:r w:rsidRPr="00054192">
        <w:rPr>
          <w:color w:val="auto"/>
        </w:rPr>
        <w:t xml:space="preserve">Araştırmaya temel teşkil eden </w:t>
      </w:r>
      <w:r w:rsidR="00F734C4">
        <w:rPr>
          <w:color w:val="auto"/>
        </w:rPr>
        <w:t>sorular aşağıdaki gibidir.</w:t>
      </w:r>
    </w:p>
    <w:p w14:paraId="12039ACA" w14:textId="77C0AFA6" w:rsidR="00793E4A" w:rsidRPr="00054192" w:rsidRDefault="00192F10" w:rsidP="00793E4A">
      <w:pPr>
        <w:pStyle w:val="Default"/>
        <w:rPr>
          <w:color w:val="auto"/>
        </w:rPr>
      </w:pPr>
      <w:r>
        <w:rPr>
          <w:color w:val="auto"/>
        </w:rPr>
        <w:t>1-Turizm İşletmelerinde k</w:t>
      </w:r>
      <w:r w:rsidR="00793E4A" w:rsidRPr="00054192">
        <w:rPr>
          <w:color w:val="auto"/>
        </w:rPr>
        <w:t>urumsallaşma</w:t>
      </w:r>
      <w:r w:rsidR="00CB0914">
        <w:rPr>
          <w:color w:val="auto"/>
        </w:rPr>
        <w:t>nın iş p</w:t>
      </w:r>
      <w:r w:rsidR="00793E4A" w:rsidRPr="00054192">
        <w:rPr>
          <w:color w:val="auto"/>
        </w:rPr>
        <w:t>erformansına etkisi var mıdır?</w:t>
      </w:r>
    </w:p>
    <w:p w14:paraId="2F55FDF7" w14:textId="1F740789" w:rsidR="00793E4A" w:rsidRPr="00054192" w:rsidRDefault="00192F10" w:rsidP="00793E4A">
      <w:pPr>
        <w:pStyle w:val="Default"/>
        <w:rPr>
          <w:color w:val="auto"/>
        </w:rPr>
      </w:pPr>
      <w:r>
        <w:rPr>
          <w:color w:val="auto"/>
        </w:rPr>
        <w:t>2-Turizm İşletmelerinde k</w:t>
      </w:r>
      <w:r w:rsidR="00793E4A" w:rsidRPr="00054192">
        <w:rPr>
          <w:color w:val="auto"/>
        </w:rPr>
        <w:t>urumsallaşma</w:t>
      </w:r>
      <w:r w:rsidR="00CB0914">
        <w:rPr>
          <w:color w:val="auto"/>
        </w:rPr>
        <w:t>nın</w:t>
      </w:r>
      <w:r w:rsidR="00793E4A" w:rsidRPr="00054192">
        <w:rPr>
          <w:color w:val="auto"/>
        </w:rPr>
        <w:t xml:space="preserve"> duygusal bağlılığa etkisi var mıdır?</w:t>
      </w:r>
    </w:p>
    <w:p w14:paraId="10FCCA9E" w14:textId="77777777" w:rsidR="00793E4A" w:rsidRPr="00054192" w:rsidRDefault="00793E4A" w:rsidP="00793E4A">
      <w:pPr>
        <w:pStyle w:val="Default"/>
        <w:rPr>
          <w:color w:val="auto"/>
        </w:rPr>
      </w:pPr>
      <w:r w:rsidRPr="00054192">
        <w:rPr>
          <w:color w:val="auto"/>
        </w:rPr>
        <w:t>3- Duygusal bağlılığın iş performansına etkisi var mıdır?</w:t>
      </w:r>
    </w:p>
    <w:p w14:paraId="08011F1F" w14:textId="392E4045" w:rsidR="00793E4A" w:rsidRPr="00793E4A" w:rsidRDefault="00793E4A" w:rsidP="00793E4A">
      <w:pPr>
        <w:pStyle w:val="Default"/>
        <w:rPr>
          <w:color w:val="auto"/>
        </w:rPr>
      </w:pPr>
      <w:r w:rsidRPr="00054192">
        <w:rPr>
          <w:color w:val="auto"/>
        </w:rPr>
        <w:t xml:space="preserve">4-Kurumsallaşmanın iş performansı üzerindeki etkisinde duygusal bağlılığın aracılık </w:t>
      </w:r>
      <w:r w:rsidR="00192F10">
        <w:rPr>
          <w:color w:val="auto"/>
        </w:rPr>
        <w:t xml:space="preserve">rolü </w:t>
      </w:r>
      <w:r w:rsidRPr="00054192">
        <w:rPr>
          <w:color w:val="auto"/>
        </w:rPr>
        <w:t>nedir?</w:t>
      </w:r>
    </w:p>
    <w:p w14:paraId="305006D4" w14:textId="77777777" w:rsidR="00793E4A" w:rsidRPr="00933858" w:rsidRDefault="00793E4A" w:rsidP="000852D7">
      <w:pPr>
        <w:pStyle w:val="Balk2"/>
      </w:pPr>
      <w:r w:rsidRPr="000852D7">
        <w:lastRenderedPageBreak/>
        <w:t xml:space="preserve">     </w:t>
      </w:r>
      <w:bookmarkStart w:id="79" w:name="_Toc147840949"/>
      <w:r w:rsidRPr="00933858">
        <w:t>4.2. ARAŞTIRMANIN YÖNTEMİ</w:t>
      </w:r>
      <w:bookmarkEnd w:id="79"/>
    </w:p>
    <w:p w14:paraId="34E448CF" w14:textId="24211615" w:rsidR="006101E1" w:rsidRDefault="00793E4A" w:rsidP="006101E1">
      <w:pPr>
        <w:pStyle w:val="Balk3"/>
      </w:pPr>
      <w:r w:rsidRPr="00933858">
        <w:tab/>
      </w:r>
      <w:bookmarkStart w:id="80" w:name="_Toc147840950"/>
      <w:r w:rsidRPr="00933858">
        <w:t>4.2.1. Araştırmanın Modeli</w:t>
      </w:r>
      <w:bookmarkEnd w:id="80"/>
    </w:p>
    <w:p w14:paraId="34C9FAD3" w14:textId="77777777" w:rsidR="006101E1" w:rsidRPr="006101E1" w:rsidRDefault="006101E1" w:rsidP="006101E1">
      <w:pPr>
        <w:rPr>
          <w:szCs w:val="24"/>
        </w:rPr>
      </w:pPr>
      <w:r w:rsidRPr="006101E1">
        <w:rPr>
          <w:szCs w:val="24"/>
        </w:rPr>
        <w:t>Araştırmanın temel anlamda yanıt aradığı soru kurumsallaşmanın iş performansı ve duygusal bağlılığa etkisi olup olmadığıdır. Bu doğrultuda kurumsallaşma ile iş performansı ve duygusal bağlılık arasındaki ilişkinin tespit edilmesi amaçlanmıştır.</w:t>
      </w:r>
    </w:p>
    <w:p w14:paraId="28B05448" w14:textId="64D88069" w:rsidR="004900C6" w:rsidRPr="001401E7" w:rsidRDefault="006101E1" w:rsidP="004900C6">
      <w:pPr>
        <w:rPr>
          <w:szCs w:val="24"/>
        </w:rPr>
      </w:pPr>
      <w:r w:rsidRPr="006101E1">
        <w:rPr>
          <w:szCs w:val="24"/>
        </w:rPr>
        <w:t xml:space="preserve">Şekil </w:t>
      </w:r>
      <w:r w:rsidR="008150E8">
        <w:rPr>
          <w:szCs w:val="24"/>
        </w:rPr>
        <w:t>7’de</w:t>
      </w:r>
      <w:r w:rsidRPr="006101E1">
        <w:rPr>
          <w:szCs w:val="24"/>
        </w:rPr>
        <w:t xml:space="preserve"> verilen modelde kurumsallaşma bağımsız değişkendir. İş performansı ve duygusal bağlı</w:t>
      </w:r>
      <w:r w:rsidR="001401E7">
        <w:rPr>
          <w:szCs w:val="24"/>
        </w:rPr>
        <w:t xml:space="preserve">lık da bağımlı değişkenlerdir. </w:t>
      </w:r>
    </w:p>
    <w:p w14:paraId="0F9E0DEC" w14:textId="77777777" w:rsidR="004900C6" w:rsidRDefault="004900C6" w:rsidP="004900C6">
      <w:pPr>
        <w:rPr>
          <w:rFonts w:cs="Times New Roman"/>
          <w:szCs w:val="24"/>
        </w:rPr>
      </w:pPr>
      <w:r>
        <w:rPr>
          <w:rFonts w:cs="Times New Roman"/>
          <w:noProof/>
          <w:szCs w:val="24"/>
          <w:lang w:eastAsia="tr-TR"/>
        </w:rPr>
        <mc:AlternateContent>
          <mc:Choice Requires="wps">
            <w:drawing>
              <wp:anchor distT="0" distB="0" distL="114300" distR="114300" simplePos="0" relativeHeight="251780096" behindDoc="0" locked="0" layoutInCell="1" allowOverlap="1" wp14:anchorId="5E09EA65" wp14:editId="1680BAE4">
                <wp:simplePos x="0" y="0"/>
                <wp:positionH relativeFrom="page">
                  <wp:posOffset>843824</wp:posOffset>
                </wp:positionH>
                <wp:positionV relativeFrom="paragraph">
                  <wp:posOffset>375013</wp:posOffset>
                </wp:positionV>
                <wp:extent cx="6496050" cy="2457450"/>
                <wp:effectExtent l="0" t="0" r="19050" b="19050"/>
                <wp:wrapNone/>
                <wp:docPr id="45" name="Yuvarlatılmış Dikdörtgen 45"/>
                <wp:cNvGraphicFramePr/>
                <a:graphic xmlns:a="http://schemas.openxmlformats.org/drawingml/2006/main">
                  <a:graphicData uri="http://schemas.microsoft.com/office/word/2010/wordprocessingShape">
                    <wps:wsp>
                      <wps:cNvSpPr/>
                      <wps:spPr>
                        <a:xfrm>
                          <a:off x="0" y="0"/>
                          <a:ext cx="6496050" cy="2457450"/>
                        </a:xfrm>
                        <a:prstGeom prst="roundRect">
                          <a:avLst/>
                        </a:prstGeom>
                        <a:solidFill>
                          <a:srgbClr val="E7E6E6">
                            <a:lumMod val="90000"/>
                          </a:srgbClr>
                        </a:solidFill>
                        <a:ln w="12700" cap="flat" cmpd="sng" algn="ctr">
                          <a:solidFill>
                            <a:srgbClr val="E7E6E6">
                              <a:lumMod val="9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w:pict>
              <v:roundrect w14:anchorId="604907A7" id="Yuvarlatılmış Dikdörtgen 45" o:spid="_x0000_s1026" style="position:absolute;margin-left:66.45pt;margin-top:29.55pt;width:511.5pt;height:193.5pt;z-index:251780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" fillcolor="#d0cece" strokecolor="#d0cece" strokeweight="1pt">
                <v:stroke joinstyle="miter"/>
                <w10:wrap anchorx="page"/>
              </v:roundrect>
            </w:pict>
          </mc:Fallback>
        </mc:AlternateContent>
      </w:r>
    </w:p>
    <w:p w14:paraId="3D88E050" w14:textId="77777777" w:rsidR="004900C6" w:rsidRDefault="004900C6" w:rsidP="004900C6">
      <w:pPr>
        <w:rPr>
          <w:rFonts w:cs="Times New Roman"/>
          <w:szCs w:val="24"/>
        </w:rPr>
      </w:pPr>
      <w:r>
        <w:rPr>
          <w:rFonts w:cs="Times New Roman"/>
          <w:noProof/>
          <w:szCs w:val="24"/>
          <w:lang w:eastAsia="tr-TR"/>
        </w:rPr>
        <mc:AlternateContent>
          <mc:Choice Requires="wps">
            <w:drawing>
              <wp:anchor distT="0" distB="0" distL="114300" distR="114300" simplePos="0" relativeHeight="251782144" behindDoc="0" locked="0" layoutInCell="1" allowOverlap="1" wp14:anchorId="5CA29205" wp14:editId="0BA9CC33">
                <wp:simplePos x="0" y="0"/>
                <wp:positionH relativeFrom="margin">
                  <wp:posOffset>1950720</wp:posOffset>
                </wp:positionH>
                <wp:positionV relativeFrom="paragraph">
                  <wp:posOffset>262164</wp:posOffset>
                </wp:positionV>
                <wp:extent cx="1551214" cy="438150"/>
                <wp:effectExtent l="0" t="0" r="11430" b="19050"/>
                <wp:wrapNone/>
                <wp:docPr id="86" name="Dikdörtgen 86"/>
                <wp:cNvGraphicFramePr/>
                <a:graphic xmlns:a="http://schemas.openxmlformats.org/drawingml/2006/main">
                  <a:graphicData uri="http://schemas.microsoft.com/office/word/2010/wordprocessingShape">
                    <wps:wsp>
                      <wps:cNvSpPr/>
                      <wps:spPr>
                        <a:xfrm>
                          <a:off x="0" y="0"/>
                          <a:ext cx="1551214" cy="438150"/>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0B4B4CF4" w14:textId="77777777" w:rsidR="00515F10" w:rsidRDefault="00515F10" w:rsidP="004900C6">
                            <w:pPr>
                              <w:pStyle w:val="AralkYok"/>
                            </w:pPr>
                            <w:r>
                              <w:t>Duygusal Bağlılık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A29205" id="Dikdörtgen 86" o:spid="_x0000_s1053" style="position:absolute;left:0;text-align:left;margin-left:153.6pt;margin-top:20.65pt;width:122.15pt;height:34.5pt;z-index:25178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" fillcolor="white [3201]" strokecolor="black [3200]" strokeweight="1.5pt">
                <v:textbox>
                  <w:txbxContent>
                    <w:p w14:paraId="0B4B4CF4" w14:textId="77777777" w:rsidR="00515F10" w:rsidRDefault="00515F10" w:rsidP="004900C6">
                      <w:pPr>
                        <w:pStyle w:val="AralkYok"/>
                      </w:pPr>
                      <w:r>
                        <w:t>Duygusal Bağlılık</w:t>
                      </w:r>
                    </w:p>
                  </w:txbxContent>
                </v:textbox>
                <w10:wrap anchorx="margin"/>
              </v:rect>
            </w:pict>
          </mc:Fallback>
        </mc:AlternateContent>
      </w:r>
    </w:p>
    <w:p w14:paraId="47124523" w14:textId="39F7A5CB" w:rsidR="004900C6" w:rsidRDefault="004900C6" w:rsidP="004900C6">
      <w:pPr>
        <w:rPr>
          <w:rFonts w:cs="Times New Roman"/>
          <w:szCs w:val="24"/>
        </w:rPr>
      </w:pPr>
      <w:r>
        <w:rPr>
          <w:rFonts w:cs="Times New Roman"/>
          <w:noProof/>
          <w:szCs w:val="24"/>
          <w:lang w:eastAsia="tr-TR"/>
        </w:rPr>
        <mc:AlternateContent>
          <mc:Choice Requires="wps">
            <w:drawing>
              <wp:anchor distT="0" distB="0" distL="114300" distR="114300" simplePos="0" relativeHeight="251786240" behindDoc="0" locked="0" layoutInCell="1" allowOverlap="1" wp14:anchorId="67E366A7" wp14:editId="498C3B8F">
                <wp:simplePos x="0" y="0"/>
                <wp:positionH relativeFrom="column">
                  <wp:posOffset>3630930</wp:posOffset>
                </wp:positionH>
                <wp:positionV relativeFrom="paragraph">
                  <wp:posOffset>109855</wp:posOffset>
                </wp:positionV>
                <wp:extent cx="1215027" cy="739775"/>
                <wp:effectExtent l="0" t="0" r="80645" b="60325"/>
                <wp:wrapNone/>
                <wp:docPr id="113" name="Düz Ok Bağlayıcısı 113"/>
                <wp:cNvGraphicFramePr/>
                <a:graphic xmlns:a="http://schemas.openxmlformats.org/drawingml/2006/main">
                  <a:graphicData uri="http://schemas.microsoft.com/office/word/2010/wordprocessingShape">
                    <wps:wsp>
                      <wps:cNvCnPr/>
                      <wps:spPr>
                        <a:xfrm>
                          <a:off x="0" y="0"/>
                          <a:ext cx="1215027" cy="739775"/>
                        </a:xfrm>
                        <a:prstGeom prst="straightConnector1">
                          <a:avLst/>
                        </a:prstGeom>
                        <a:ln w="19050">
                          <a:solidFill>
                            <a:schemeClr val="tx1"/>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w:pict>
              <v:shape w14:anchorId="7027C89F" id="Düz Ok Bağlayıcısı 113" o:spid="_x0000_s1026" type="#_x0000_t32" style="position:absolute;margin-left:285.9pt;margin-top:8.65pt;width:95.65pt;height:58.2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" strokecolor="black [3213]" strokeweight="1.5pt">
                <v:stroke endarrow="block" joinstyle="miter"/>
              </v:shape>
            </w:pict>
          </mc:Fallback>
        </mc:AlternateContent>
      </w:r>
      <w:r>
        <w:rPr>
          <w:rFonts w:cs="Times New Roman"/>
          <w:noProof/>
          <w:szCs w:val="24"/>
          <w:lang w:eastAsia="tr-TR"/>
        </w:rPr>
        <mc:AlternateContent>
          <mc:Choice Requires="wps">
            <w:drawing>
              <wp:anchor distT="0" distB="0" distL="114300" distR="114300" simplePos="0" relativeHeight="251781120" behindDoc="0" locked="0" layoutInCell="1" allowOverlap="1" wp14:anchorId="2660117E" wp14:editId="0C5338A9">
                <wp:simplePos x="0" y="0"/>
                <wp:positionH relativeFrom="margin">
                  <wp:posOffset>589915</wp:posOffset>
                </wp:positionH>
                <wp:positionV relativeFrom="paragraph">
                  <wp:posOffset>151402</wp:posOffset>
                </wp:positionV>
                <wp:extent cx="1240971" cy="713014"/>
                <wp:effectExtent l="0" t="38100" r="54610" b="30480"/>
                <wp:wrapNone/>
                <wp:docPr id="88" name="Düz Ok Bağlayıcısı 88"/>
                <wp:cNvGraphicFramePr/>
                <a:graphic xmlns:a="http://schemas.openxmlformats.org/drawingml/2006/main">
                  <a:graphicData uri="http://schemas.microsoft.com/office/word/2010/wordprocessingShape">
                    <wps:wsp>
                      <wps:cNvCnPr/>
                      <wps:spPr>
                        <a:xfrm flipV="1">
                          <a:off x="0" y="0"/>
                          <a:ext cx="1240971" cy="713014"/>
                        </a:xfrm>
                        <a:prstGeom prst="straightConnector1">
                          <a:avLst/>
                        </a:prstGeom>
                        <a:ln w="19050">
                          <a:solidFill>
                            <a:schemeClr val="tx1"/>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w:pict>
              <v:shape w14:anchorId="798C8D79" id="Düz Ok Bağlayıcısı 88" o:spid="_x0000_s1026" type="#_x0000_t32" style="position:absolute;margin-left:46.45pt;margin-top:11.9pt;width:97.7pt;height:56.15pt;flip:y;z-index:251781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" strokecolor="black [3213]" strokeweight="1.5pt">
                <v:stroke endarrow="block" joinstyle="miter"/>
                <w10:wrap anchorx="margin"/>
              </v:shape>
            </w:pict>
          </mc:Fallback>
        </mc:AlternateContent>
      </w:r>
    </w:p>
    <w:p w14:paraId="22F33505" w14:textId="780A309B" w:rsidR="004900C6" w:rsidRDefault="004900C6" w:rsidP="004900C6">
      <w:pPr>
        <w:rPr>
          <w:rFonts w:cs="Times New Roman"/>
          <w:szCs w:val="24"/>
        </w:rPr>
      </w:pPr>
    </w:p>
    <w:p w14:paraId="6745CA78" w14:textId="3098BBC1" w:rsidR="004900C6" w:rsidRPr="0078267A" w:rsidRDefault="004900C6" w:rsidP="004900C6">
      <w:pPr>
        <w:rPr>
          <w:rFonts w:cs="Times New Roman"/>
          <w:szCs w:val="24"/>
        </w:rPr>
      </w:pPr>
      <w:r>
        <w:rPr>
          <w:rFonts w:cs="Times New Roman"/>
          <w:noProof/>
          <w:szCs w:val="24"/>
          <w:lang w:eastAsia="tr-TR"/>
        </w:rPr>
        <mc:AlternateContent>
          <mc:Choice Requires="wps">
            <w:drawing>
              <wp:anchor distT="0" distB="0" distL="114300" distR="114300" simplePos="0" relativeHeight="251784192" behindDoc="0" locked="0" layoutInCell="1" allowOverlap="1" wp14:anchorId="128C638C" wp14:editId="6FA6C70A">
                <wp:simplePos x="0" y="0"/>
                <wp:positionH relativeFrom="margin">
                  <wp:posOffset>4476750</wp:posOffset>
                </wp:positionH>
                <wp:positionV relativeFrom="paragraph">
                  <wp:posOffset>128542</wp:posOffset>
                </wp:positionV>
                <wp:extent cx="1285875" cy="438150"/>
                <wp:effectExtent l="0" t="0" r="28575" b="19050"/>
                <wp:wrapNone/>
                <wp:docPr id="118" name="Dikdörtgen 118"/>
                <wp:cNvGraphicFramePr/>
                <a:graphic xmlns:a="http://schemas.openxmlformats.org/drawingml/2006/main">
                  <a:graphicData uri="http://schemas.microsoft.com/office/word/2010/wordprocessingShape">
                    <wps:wsp>
                      <wps:cNvSpPr/>
                      <wps:spPr>
                        <a:xfrm>
                          <a:off x="0" y="0"/>
                          <a:ext cx="1285875" cy="438150"/>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7726DB19" w14:textId="77777777" w:rsidR="00515F10" w:rsidRDefault="00515F10" w:rsidP="004900C6">
                            <w:pPr>
                              <w:pStyle w:val="AralkYok"/>
                            </w:pPr>
                            <w:r>
                              <w:t>İş Performansı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8C638C" id="Dikdörtgen 118" o:spid="_x0000_s1054" style="position:absolute;left:0;text-align:left;margin-left:352.5pt;margin-top:10.1pt;width:101.25pt;height:34.5pt;z-index:251784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" fillcolor="white [3201]" strokecolor="black [3200]" strokeweight="1.5pt">
                <v:textbox>
                  <w:txbxContent>
                    <w:p w14:paraId="7726DB19" w14:textId="77777777" w:rsidR="00515F10" w:rsidRDefault="00515F10" w:rsidP="004900C6">
                      <w:pPr>
                        <w:pStyle w:val="AralkYok"/>
                      </w:pPr>
                      <w:r>
                        <w:t>İş Performansı</w:t>
                      </w:r>
                    </w:p>
                  </w:txbxContent>
                </v:textbox>
                <w10:wrap anchorx="margin"/>
              </v:rect>
            </w:pict>
          </mc:Fallback>
        </mc:AlternateContent>
      </w:r>
      <w:r>
        <w:rPr>
          <w:rFonts w:cs="Times New Roman"/>
          <w:noProof/>
          <w:szCs w:val="24"/>
          <w:lang w:eastAsia="tr-TR"/>
        </w:rPr>
        <mc:AlternateContent>
          <mc:Choice Requires="wps">
            <w:drawing>
              <wp:anchor distT="0" distB="0" distL="114300" distR="114300" simplePos="0" relativeHeight="251785216" behindDoc="0" locked="0" layoutInCell="1" allowOverlap="1" wp14:anchorId="490B94A8" wp14:editId="572EA91C">
                <wp:simplePos x="0" y="0"/>
                <wp:positionH relativeFrom="column">
                  <wp:posOffset>1120775</wp:posOffset>
                </wp:positionH>
                <wp:positionV relativeFrom="paragraph">
                  <wp:posOffset>393518</wp:posOffset>
                </wp:positionV>
                <wp:extent cx="3209925" cy="45719"/>
                <wp:effectExtent l="0" t="38100" r="28575" b="88265"/>
                <wp:wrapNone/>
                <wp:docPr id="115" name="Düz Ok Bağlayıcısı 115"/>
                <wp:cNvGraphicFramePr/>
                <a:graphic xmlns:a="http://schemas.openxmlformats.org/drawingml/2006/main">
                  <a:graphicData uri="http://schemas.microsoft.com/office/word/2010/wordprocessingShape">
                    <wps:wsp>
                      <wps:cNvCnPr/>
                      <wps:spPr>
                        <a:xfrm>
                          <a:off x="0" y="0"/>
                          <a:ext cx="3209925" cy="45719"/>
                        </a:xfrm>
                        <a:prstGeom prst="straightConnector1">
                          <a:avLst/>
                        </a:prstGeom>
                        <a:ln w="19050">
                          <a:solidFill>
                            <a:schemeClr val="tx1"/>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w:pict>
              <v:shape w14:anchorId="6784521A" id="Düz Ok Bağlayıcısı 115" o:spid="_x0000_s1026" type="#_x0000_t32" style="position:absolute;margin-left:88.25pt;margin-top:31pt;width:252.75pt;height:3.6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" strokecolor="black [3213]" strokeweight="1.5pt">
                <v:stroke endarrow="block" joinstyle="miter"/>
              </v:shape>
            </w:pict>
          </mc:Fallback>
        </mc:AlternateContent>
      </w:r>
      <w:r>
        <w:rPr>
          <w:rFonts w:cs="Times New Roman"/>
          <w:noProof/>
          <w:szCs w:val="24"/>
          <w:lang w:eastAsia="tr-TR"/>
        </w:rPr>
        <mc:AlternateContent>
          <mc:Choice Requires="wps">
            <w:drawing>
              <wp:anchor distT="0" distB="0" distL="114300" distR="114300" simplePos="0" relativeHeight="251783168" behindDoc="0" locked="0" layoutInCell="1" allowOverlap="1" wp14:anchorId="6EE1A2D2" wp14:editId="523B389F">
                <wp:simplePos x="0" y="0"/>
                <wp:positionH relativeFrom="column">
                  <wp:posOffset>-251823</wp:posOffset>
                </wp:positionH>
                <wp:positionV relativeFrom="paragraph">
                  <wp:posOffset>169455</wp:posOffset>
                </wp:positionV>
                <wp:extent cx="1285875" cy="438150"/>
                <wp:effectExtent l="0" t="0" r="28575" b="19050"/>
                <wp:wrapNone/>
                <wp:docPr id="117" name="Dikdörtgen 117"/>
                <wp:cNvGraphicFramePr/>
                <a:graphic xmlns:a="http://schemas.openxmlformats.org/drawingml/2006/main">
                  <a:graphicData uri="http://schemas.microsoft.com/office/word/2010/wordprocessingShape">
                    <wps:wsp>
                      <wps:cNvSpPr/>
                      <wps:spPr>
                        <a:xfrm>
                          <a:off x="0" y="0"/>
                          <a:ext cx="1285875" cy="438150"/>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62D3EC8D" w14:textId="77777777" w:rsidR="00515F10" w:rsidRDefault="00515F10" w:rsidP="004900C6">
                            <w:pPr>
                              <w:pStyle w:val="AralkYok"/>
                            </w:pPr>
                            <w:r>
                              <w:t>Kurumsallaşma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1A2D2" id="Dikdörtgen 117" o:spid="_x0000_s1055" style="position:absolute;left:0;text-align:left;margin-left:-19.85pt;margin-top:13.35pt;width:101.25pt;height:34.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" fillcolor="white [3201]" strokecolor="black [3200]" strokeweight="1.5pt">
                <v:textbox>
                  <w:txbxContent>
                    <w:p w14:paraId="62D3EC8D" w14:textId="77777777" w:rsidR="00515F10" w:rsidRDefault="00515F10" w:rsidP="004900C6">
                      <w:pPr>
                        <w:pStyle w:val="AralkYok"/>
                      </w:pPr>
                      <w:r>
                        <w:t>Kurumsallaşma</w:t>
                      </w:r>
                    </w:p>
                  </w:txbxContent>
                </v:textbox>
              </v:rect>
            </w:pict>
          </mc:Fallback>
        </mc:AlternateContent>
      </w:r>
    </w:p>
    <w:p w14:paraId="7B754CA2" w14:textId="6725CF90" w:rsidR="004900C6" w:rsidRPr="0078267A" w:rsidRDefault="004900C6" w:rsidP="004900C6">
      <w:pPr>
        <w:rPr>
          <w:rFonts w:cs="Times New Roman"/>
          <w:szCs w:val="24"/>
        </w:rPr>
      </w:pPr>
    </w:p>
    <w:p w14:paraId="35696E00" w14:textId="054EF842" w:rsidR="00B70285" w:rsidRDefault="00B70285" w:rsidP="004900C6">
      <w:pPr>
        <w:rPr>
          <w:rFonts w:cs="Times New Roman"/>
          <w:szCs w:val="24"/>
        </w:rPr>
      </w:pPr>
    </w:p>
    <w:p w14:paraId="28ADD802" w14:textId="69971BBF" w:rsidR="00B70285" w:rsidRDefault="00B9219C" w:rsidP="00B9219C">
      <w:pPr>
        <w:pStyle w:val="ResimYazs"/>
        <w:rPr>
          <w:rFonts w:cs="Times New Roman"/>
          <w:szCs w:val="24"/>
        </w:rPr>
      </w:pPr>
      <w:bookmarkStart w:id="81" w:name="_Toc144121515"/>
      <w:bookmarkStart w:id="82" w:name="_Toc147836621"/>
      <w:r w:rsidRPr="00B9219C">
        <w:rPr>
          <w:b/>
          <w:szCs w:val="22"/>
        </w:rPr>
        <w:t xml:space="preserve">Şekil </w:t>
      </w:r>
      <w:r w:rsidRPr="00B9219C">
        <w:rPr>
          <w:b/>
          <w:szCs w:val="22"/>
        </w:rPr>
        <w:fldChar w:fldCharType="begin"/>
      </w:r>
      <w:r w:rsidRPr="00B9219C">
        <w:rPr>
          <w:b/>
          <w:szCs w:val="22"/>
        </w:rPr>
        <w:instrText xml:space="preserve"> SEQ Şekil \* ARABIC </w:instrText>
      </w:r>
      <w:r w:rsidRPr="00B9219C">
        <w:rPr>
          <w:b/>
          <w:szCs w:val="22"/>
        </w:rPr>
        <w:fldChar w:fldCharType="separate"/>
      </w:r>
      <w:r w:rsidR="00EA61FF">
        <w:rPr>
          <w:b/>
          <w:noProof/>
          <w:szCs w:val="22"/>
        </w:rPr>
        <w:t>7</w:t>
      </w:r>
      <w:r w:rsidRPr="00B9219C">
        <w:rPr>
          <w:b/>
          <w:szCs w:val="22"/>
        </w:rPr>
        <w:fldChar w:fldCharType="end"/>
      </w:r>
      <w:r w:rsidRPr="00B9219C">
        <w:rPr>
          <w:b/>
          <w:szCs w:val="22"/>
        </w:rPr>
        <w:t>.</w:t>
      </w:r>
      <w:r>
        <w:t xml:space="preserve"> </w:t>
      </w:r>
      <w:r w:rsidR="00B70285" w:rsidRPr="00B9219C">
        <w:rPr>
          <w:rFonts w:cs="Times New Roman"/>
          <w:szCs w:val="22"/>
        </w:rPr>
        <w:t>Araştırma</w:t>
      </w:r>
      <w:r w:rsidR="00B70285" w:rsidRPr="004E29D2">
        <w:rPr>
          <w:rFonts w:cs="Times New Roman"/>
          <w:szCs w:val="24"/>
        </w:rPr>
        <w:t xml:space="preserve"> </w:t>
      </w:r>
      <w:r w:rsidR="00B70285" w:rsidRPr="00B9219C">
        <w:rPr>
          <w:rFonts w:cs="Times New Roman"/>
          <w:szCs w:val="22"/>
        </w:rPr>
        <w:t>Modeli</w:t>
      </w:r>
      <w:bookmarkEnd w:id="81"/>
      <w:bookmarkEnd w:id="82"/>
      <w:r w:rsidR="00B70285" w:rsidRPr="004E29D2">
        <w:rPr>
          <w:rFonts w:cs="Times New Roman"/>
          <w:szCs w:val="24"/>
        </w:rPr>
        <w:t xml:space="preserve"> </w:t>
      </w:r>
    </w:p>
    <w:p w14:paraId="7140D4DE" w14:textId="16B97448" w:rsidR="00B806D1" w:rsidRDefault="00AC3463" w:rsidP="00B806D1">
      <w:pPr>
        <w:rPr>
          <w:szCs w:val="24"/>
        </w:rPr>
      </w:pPr>
      <w:r w:rsidRPr="006101E1">
        <w:rPr>
          <w:szCs w:val="24"/>
        </w:rPr>
        <w:t>Bu araştırmada bağımlı değişken ile bağımsız değişken arasındaki ilişkiler test edilirken cinsiyet, medeni durum</w:t>
      </w:r>
      <w:r w:rsidR="00CA5D11">
        <w:rPr>
          <w:szCs w:val="24"/>
        </w:rPr>
        <w:t>, işletmenin türü</w:t>
      </w:r>
      <w:r w:rsidRPr="006101E1">
        <w:rPr>
          <w:szCs w:val="24"/>
        </w:rPr>
        <w:t xml:space="preserve"> gibi </w:t>
      </w:r>
      <w:r w:rsidR="00C00CD4">
        <w:rPr>
          <w:szCs w:val="24"/>
        </w:rPr>
        <w:t>değişkenler</w:t>
      </w:r>
      <w:r w:rsidR="005D0C30">
        <w:rPr>
          <w:szCs w:val="24"/>
        </w:rPr>
        <w:t xml:space="preserve"> de dikkate alınmıştır.</w:t>
      </w:r>
    </w:p>
    <w:p w14:paraId="17E8B5EC" w14:textId="39398345" w:rsidR="00793E4A" w:rsidRPr="00B806D1" w:rsidRDefault="00793E4A" w:rsidP="00B806D1">
      <w:pPr>
        <w:pStyle w:val="Balk3"/>
        <w:ind w:firstLine="708"/>
      </w:pPr>
      <w:r w:rsidRPr="00B806D1">
        <w:t xml:space="preserve">  </w:t>
      </w:r>
      <w:bookmarkStart w:id="83" w:name="_Toc147840951"/>
      <w:r w:rsidRPr="00B806D1">
        <w:t>4.2.2. Evren</w:t>
      </w:r>
      <w:r w:rsidR="00B30B45">
        <w:t xml:space="preserve"> ve</w:t>
      </w:r>
      <w:r w:rsidRPr="00B806D1">
        <w:t xml:space="preserve"> Örneklem</w:t>
      </w:r>
      <w:bookmarkEnd w:id="83"/>
    </w:p>
    <w:p w14:paraId="50A04B32" w14:textId="5EB6C470" w:rsidR="00CE422F" w:rsidRDefault="00793E4A" w:rsidP="00793E4A">
      <w:pPr>
        <w:rPr>
          <w:rFonts w:cs="Times New Roman"/>
          <w:szCs w:val="24"/>
        </w:rPr>
      </w:pPr>
      <w:r w:rsidRPr="00B56A18">
        <w:rPr>
          <w:rFonts w:cs="Times New Roman"/>
          <w:szCs w:val="24"/>
        </w:rPr>
        <w:t>Araştırmanın evrenini, turizm sektörü çalışanları oluşturmaktadır. Google formlar</w:t>
      </w:r>
      <w:r w:rsidR="00192F10">
        <w:rPr>
          <w:rFonts w:cs="Times New Roman"/>
          <w:szCs w:val="24"/>
        </w:rPr>
        <w:t xml:space="preserve"> üzerinden oluşturulan anket,</w:t>
      </w:r>
      <w:r w:rsidR="00446700">
        <w:rPr>
          <w:rFonts w:cs="Times New Roman"/>
          <w:szCs w:val="24"/>
        </w:rPr>
        <w:t xml:space="preserve"> </w:t>
      </w:r>
      <w:r w:rsidR="00C91C4E">
        <w:rPr>
          <w:rFonts w:cs="Times New Roman"/>
          <w:szCs w:val="24"/>
        </w:rPr>
        <w:t xml:space="preserve">1 Mart 2023- </w:t>
      </w:r>
      <w:r w:rsidR="00446700">
        <w:rPr>
          <w:rFonts w:cs="Times New Roman"/>
          <w:szCs w:val="24"/>
        </w:rPr>
        <w:t>1</w:t>
      </w:r>
      <w:r w:rsidR="00C91C4E">
        <w:rPr>
          <w:rFonts w:cs="Times New Roman"/>
          <w:szCs w:val="24"/>
        </w:rPr>
        <w:t xml:space="preserve"> Mayıs 2023 tarihleri arasında</w:t>
      </w:r>
      <w:r w:rsidR="00192F10">
        <w:rPr>
          <w:rFonts w:cs="Times New Roman"/>
          <w:szCs w:val="24"/>
        </w:rPr>
        <w:t xml:space="preserve"> e-</w:t>
      </w:r>
      <w:r w:rsidR="00C91C4E">
        <w:rPr>
          <w:rFonts w:cs="Times New Roman"/>
          <w:szCs w:val="24"/>
        </w:rPr>
        <w:t xml:space="preserve">mail, </w:t>
      </w:r>
      <w:r w:rsidRPr="00B56A18">
        <w:rPr>
          <w:rFonts w:cs="Times New Roman"/>
          <w:szCs w:val="24"/>
        </w:rPr>
        <w:t xml:space="preserve">cep telefonu ve yüz </w:t>
      </w:r>
      <w:r w:rsidR="00CA5D11">
        <w:rPr>
          <w:rFonts w:cs="Times New Roman"/>
          <w:szCs w:val="24"/>
        </w:rPr>
        <w:t>yüze olmak üzere turizm sektö</w:t>
      </w:r>
      <w:r w:rsidR="00CE422F">
        <w:rPr>
          <w:rFonts w:cs="Times New Roman"/>
          <w:szCs w:val="24"/>
        </w:rPr>
        <w:t xml:space="preserve">rü </w:t>
      </w:r>
      <w:r w:rsidR="00CA5D11" w:rsidRPr="00B56A18">
        <w:rPr>
          <w:rFonts w:cs="Times New Roman"/>
          <w:szCs w:val="24"/>
        </w:rPr>
        <w:t>çalışanlarına</w:t>
      </w:r>
      <w:r w:rsidR="00CE422F">
        <w:rPr>
          <w:rFonts w:cs="Times New Roman"/>
          <w:szCs w:val="24"/>
        </w:rPr>
        <w:t xml:space="preserve"> işletme türü ve </w:t>
      </w:r>
      <w:r w:rsidR="00CA5D11">
        <w:rPr>
          <w:rFonts w:cs="Times New Roman"/>
          <w:szCs w:val="24"/>
        </w:rPr>
        <w:t xml:space="preserve">pozisyon farkı gözetilmeksizin </w:t>
      </w:r>
      <w:r w:rsidRPr="00B56A18">
        <w:rPr>
          <w:rFonts w:cs="Times New Roman"/>
          <w:szCs w:val="24"/>
        </w:rPr>
        <w:t>iletilmiştir. An</w:t>
      </w:r>
      <w:r w:rsidR="006305DE">
        <w:rPr>
          <w:rFonts w:cs="Times New Roman"/>
          <w:szCs w:val="24"/>
        </w:rPr>
        <w:t>k</w:t>
      </w:r>
      <w:r w:rsidRPr="00B56A18">
        <w:rPr>
          <w:rFonts w:cs="Times New Roman"/>
          <w:szCs w:val="24"/>
        </w:rPr>
        <w:t xml:space="preserve">et yaklaşık olarak 4000 turizm sektörü çalışanına </w:t>
      </w:r>
      <w:r w:rsidRPr="00B56A18">
        <w:rPr>
          <w:rFonts w:cs="Times New Roman"/>
          <w:szCs w:val="24"/>
        </w:rPr>
        <w:lastRenderedPageBreak/>
        <w:t xml:space="preserve">iletilmiş olup </w:t>
      </w:r>
      <w:r w:rsidR="00C91C4E">
        <w:rPr>
          <w:rFonts w:cs="Times New Roman"/>
          <w:szCs w:val="24"/>
        </w:rPr>
        <w:t>396</w:t>
      </w:r>
      <w:r w:rsidRPr="00B56A18">
        <w:rPr>
          <w:rFonts w:cs="Times New Roman"/>
          <w:szCs w:val="24"/>
        </w:rPr>
        <w:t xml:space="preserve"> çalışandan geri bildirim alınmıştır. </w:t>
      </w:r>
      <w:r w:rsidR="00CA5D11">
        <w:rPr>
          <w:rFonts w:cs="Times New Roman"/>
          <w:szCs w:val="24"/>
        </w:rPr>
        <w:t>120 anket yüz yüze</w:t>
      </w:r>
      <w:r w:rsidR="00C91C4E">
        <w:rPr>
          <w:rFonts w:cs="Times New Roman"/>
          <w:szCs w:val="24"/>
        </w:rPr>
        <w:t>, 276</w:t>
      </w:r>
      <w:r w:rsidR="00CE422F">
        <w:rPr>
          <w:rFonts w:cs="Times New Roman"/>
          <w:szCs w:val="24"/>
        </w:rPr>
        <w:t xml:space="preserve"> anket online anket formu üzerinden</w:t>
      </w:r>
      <w:r w:rsidR="00CA5D11">
        <w:rPr>
          <w:rFonts w:cs="Times New Roman"/>
          <w:szCs w:val="24"/>
        </w:rPr>
        <w:t xml:space="preserve"> gerçekleştirilmiştir. </w:t>
      </w:r>
    </w:p>
    <w:p w14:paraId="3A1992F0" w14:textId="0226C35A" w:rsidR="006101E1" w:rsidRPr="006101E1" w:rsidRDefault="00793E4A" w:rsidP="006101E1">
      <w:pPr>
        <w:pStyle w:val="Balk3"/>
      </w:pPr>
      <w:r>
        <w:t xml:space="preserve">           </w:t>
      </w:r>
      <w:bookmarkStart w:id="84" w:name="_Toc147840952"/>
      <w:r w:rsidRPr="004B61A4">
        <w:t>4.2.3. Araştırmanın Hipotezleri</w:t>
      </w:r>
      <w:bookmarkEnd w:id="84"/>
    </w:p>
    <w:p w14:paraId="14E556AB" w14:textId="77777777" w:rsidR="006101E1" w:rsidRPr="006101E1" w:rsidRDefault="006101E1" w:rsidP="006101E1">
      <w:pPr>
        <w:rPr>
          <w:szCs w:val="24"/>
        </w:rPr>
      </w:pPr>
      <w:r w:rsidRPr="006101E1">
        <w:rPr>
          <w:szCs w:val="24"/>
        </w:rPr>
        <w:t xml:space="preserve">Çalışmada kurumsallaşmanın iş performansı ve duygusal bağlığa etkisine dair hipotezler oluşturulmuştur. </w:t>
      </w:r>
    </w:p>
    <w:p w14:paraId="5D4E0366" w14:textId="401A0931" w:rsidR="006101E1" w:rsidRPr="008150E8" w:rsidRDefault="006101E1" w:rsidP="006101E1">
      <w:pPr>
        <w:rPr>
          <w:szCs w:val="24"/>
        </w:rPr>
      </w:pPr>
      <w:r w:rsidRPr="006101E1">
        <w:rPr>
          <w:szCs w:val="24"/>
        </w:rPr>
        <w:t xml:space="preserve">Çalışmada kurumsallaşmanın alt boyutları olan profesyonelleşme, formalleşme, sosyal sorumluluk ile iş performansı </w:t>
      </w:r>
      <w:r>
        <w:rPr>
          <w:szCs w:val="24"/>
        </w:rPr>
        <w:t xml:space="preserve">ve duygusal bağlılık </w:t>
      </w:r>
      <w:r w:rsidRPr="006101E1">
        <w:rPr>
          <w:szCs w:val="24"/>
        </w:rPr>
        <w:t>arasındaki ilişkiyi de açıkl</w:t>
      </w:r>
      <w:r w:rsidR="008150E8">
        <w:rPr>
          <w:szCs w:val="24"/>
        </w:rPr>
        <w:t>ayan bir model oluşturulmuştur.</w:t>
      </w:r>
    </w:p>
    <w:p w14:paraId="207AFDB7" w14:textId="558D0154" w:rsidR="004C5A4A" w:rsidRDefault="00192F10" w:rsidP="004C5A4A">
      <w:r w:rsidRPr="006843F2">
        <w:rPr>
          <w:b/>
        </w:rPr>
        <w:t>H1</w:t>
      </w:r>
      <w:r>
        <w:t xml:space="preserve"> Turizm işletmelerinde kurumsallaşma</w:t>
      </w:r>
      <w:r w:rsidR="00C0405A">
        <w:t>,</w:t>
      </w:r>
      <w:r>
        <w:t xml:space="preserve"> iş p</w:t>
      </w:r>
      <w:r w:rsidR="004C5A4A">
        <w:t>erformansını pozitif yönlü etkilemektedir.</w:t>
      </w:r>
    </w:p>
    <w:p w14:paraId="1AD01472" w14:textId="301E29F2" w:rsidR="004C5A4A" w:rsidRDefault="00192F10" w:rsidP="00F734C4">
      <w:pPr>
        <w:ind w:firstLine="708"/>
      </w:pPr>
      <w:r w:rsidRPr="006843F2">
        <w:rPr>
          <w:b/>
        </w:rPr>
        <w:t>H1a</w:t>
      </w:r>
      <w:r>
        <w:t xml:space="preserve"> Turizm işletmelerinde formalleşme iş p</w:t>
      </w:r>
      <w:r w:rsidR="004C5A4A">
        <w:t>erformansını pozitif yönlü etkilemektedir.</w:t>
      </w:r>
    </w:p>
    <w:p w14:paraId="3EEA9225" w14:textId="5E076A9E" w:rsidR="004C5A4A" w:rsidRDefault="00192F10" w:rsidP="00F734C4">
      <w:pPr>
        <w:ind w:firstLine="708"/>
      </w:pPr>
      <w:r w:rsidRPr="006843F2">
        <w:rPr>
          <w:b/>
        </w:rPr>
        <w:t>H1b</w:t>
      </w:r>
      <w:r>
        <w:t xml:space="preserve"> Turizm i</w:t>
      </w:r>
      <w:r w:rsidR="004C5A4A">
        <w:t>ş</w:t>
      </w:r>
      <w:r>
        <w:t>letmelerinde profesyonelleşme iş p</w:t>
      </w:r>
      <w:r w:rsidR="004C5A4A">
        <w:t>erformansını pozitif yönlü etkilemektedir.</w:t>
      </w:r>
    </w:p>
    <w:p w14:paraId="2FC8F72A" w14:textId="1DF4C2CA" w:rsidR="004C5A4A" w:rsidRDefault="00192F10" w:rsidP="00F734C4">
      <w:pPr>
        <w:ind w:firstLine="708"/>
      </w:pPr>
      <w:r w:rsidRPr="006843F2">
        <w:rPr>
          <w:b/>
        </w:rPr>
        <w:t>H1c</w:t>
      </w:r>
      <w:r>
        <w:t xml:space="preserve"> Turizm işletmelerinde sosyal sorumluluk iş p</w:t>
      </w:r>
      <w:r w:rsidR="004C5A4A">
        <w:t>erformansını pozitif yönlü etkilemektedir.</w:t>
      </w:r>
    </w:p>
    <w:p w14:paraId="70CDFD1C" w14:textId="5D3857CB" w:rsidR="004C5A4A" w:rsidRDefault="00192F10" w:rsidP="004C5A4A">
      <w:r w:rsidRPr="006843F2">
        <w:rPr>
          <w:b/>
        </w:rPr>
        <w:t>H2</w:t>
      </w:r>
      <w:r>
        <w:t xml:space="preserve"> Turizm işletmelerinde k</w:t>
      </w:r>
      <w:r w:rsidR="004C5A4A">
        <w:t>urumsallaşma</w:t>
      </w:r>
      <w:r w:rsidR="00C0405A">
        <w:t>,</w:t>
      </w:r>
      <w:r w:rsidR="004C5A4A">
        <w:t xml:space="preserve"> duygusal bağlılığı pozitif yönlü etkilemektedir.</w:t>
      </w:r>
    </w:p>
    <w:p w14:paraId="6556AEB0" w14:textId="35E759BC" w:rsidR="004C5A4A" w:rsidRDefault="00192F10" w:rsidP="00F734C4">
      <w:pPr>
        <w:ind w:firstLine="708"/>
      </w:pPr>
      <w:r w:rsidRPr="006843F2">
        <w:rPr>
          <w:b/>
        </w:rPr>
        <w:t>H2a</w:t>
      </w:r>
      <w:r>
        <w:t xml:space="preserve"> Turizm i</w:t>
      </w:r>
      <w:r w:rsidR="00E6068E">
        <w:t>şletmelerinde f</w:t>
      </w:r>
      <w:r w:rsidR="004C5A4A">
        <w:t>ormalleşme duygusal bağlılığ</w:t>
      </w:r>
      <w:r w:rsidR="00E6068E">
        <w:t>ı pozitif yönlü etkilemektedir.</w:t>
      </w:r>
    </w:p>
    <w:p w14:paraId="2F2AF706" w14:textId="554E9F03" w:rsidR="004C5A4A" w:rsidRDefault="00192F10" w:rsidP="00F734C4">
      <w:pPr>
        <w:ind w:firstLine="708"/>
      </w:pPr>
      <w:r w:rsidRPr="006843F2">
        <w:rPr>
          <w:b/>
        </w:rPr>
        <w:t>H2b</w:t>
      </w:r>
      <w:r>
        <w:t xml:space="preserve"> Turizm i</w:t>
      </w:r>
      <w:r w:rsidR="004C5A4A">
        <w:t>şletmelerinde profesyonelleşme duygusal bağlılığı pozitif yönlü etkilemektedir.</w:t>
      </w:r>
    </w:p>
    <w:p w14:paraId="0243C443" w14:textId="5B6A3A49" w:rsidR="004C5A4A" w:rsidRDefault="00192F10" w:rsidP="00F734C4">
      <w:pPr>
        <w:ind w:firstLine="708"/>
      </w:pPr>
      <w:r w:rsidRPr="006843F2">
        <w:rPr>
          <w:b/>
        </w:rPr>
        <w:t>H2c</w:t>
      </w:r>
      <w:r>
        <w:t xml:space="preserve"> Turizm i</w:t>
      </w:r>
      <w:r w:rsidR="004C5A4A">
        <w:t>şletmelerinde sosyal sorumluluk duygusal bağlılığı pozitif yönlü etkilemektedir.</w:t>
      </w:r>
    </w:p>
    <w:p w14:paraId="54460F06" w14:textId="1D78D3A7" w:rsidR="004C5A4A" w:rsidRDefault="00E6068E" w:rsidP="004C5A4A">
      <w:r w:rsidRPr="006843F2">
        <w:rPr>
          <w:b/>
        </w:rPr>
        <w:t>H3</w:t>
      </w:r>
      <w:r>
        <w:t xml:space="preserve"> D</w:t>
      </w:r>
      <w:r w:rsidR="004C5A4A">
        <w:t xml:space="preserve">uygusal </w:t>
      </w:r>
      <w:r>
        <w:t>bağlılık</w:t>
      </w:r>
      <w:r w:rsidR="00C0405A">
        <w:t>,</w:t>
      </w:r>
      <w:r>
        <w:t xml:space="preserve"> iş performansını pozitif yönlü etkilemektedir.</w:t>
      </w:r>
      <w:r w:rsidR="004C5A4A">
        <w:t xml:space="preserve"> </w:t>
      </w:r>
    </w:p>
    <w:p w14:paraId="5E39A0A7" w14:textId="4A02FA88" w:rsidR="004C5A4A" w:rsidRPr="00833E9A" w:rsidRDefault="004C5A4A" w:rsidP="004C5A4A">
      <w:r w:rsidRPr="006843F2">
        <w:rPr>
          <w:b/>
        </w:rPr>
        <w:lastRenderedPageBreak/>
        <w:t>H4</w:t>
      </w:r>
      <w:r>
        <w:t xml:space="preserve"> Kurumsallaşmanın iş performansı üzerindeki etkisinde</w:t>
      </w:r>
      <w:r w:rsidR="00E6068E">
        <w:t xml:space="preserve"> </w:t>
      </w:r>
      <w:r w:rsidR="00E6068E" w:rsidRPr="00E6068E">
        <w:t xml:space="preserve">duygusal bağlılığın aracılık </w:t>
      </w:r>
      <w:r w:rsidR="00E6068E">
        <w:t>rolü vardır.</w:t>
      </w:r>
    </w:p>
    <w:p w14:paraId="3DDDE27A" w14:textId="3D40C1C9" w:rsidR="00793E4A" w:rsidRPr="000852D7" w:rsidRDefault="00793E4A" w:rsidP="000852D7">
      <w:pPr>
        <w:pStyle w:val="Balk3"/>
      </w:pPr>
      <w:r w:rsidRPr="000852D7">
        <w:t xml:space="preserve">           </w:t>
      </w:r>
      <w:bookmarkStart w:id="85" w:name="_Toc147840953"/>
      <w:r w:rsidRPr="000852D7">
        <w:t>4.2.4. Veri Toplama Araçları</w:t>
      </w:r>
      <w:bookmarkEnd w:id="85"/>
    </w:p>
    <w:p w14:paraId="2264B066" w14:textId="33697393" w:rsidR="00430D76" w:rsidRDefault="00793E4A" w:rsidP="00793E4A">
      <w:pPr>
        <w:rPr>
          <w:rFonts w:cs="Times New Roman"/>
          <w:szCs w:val="24"/>
        </w:rPr>
      </w:pPr>
      <w:r w:rsidRPr="00B56A18">
        <w:rPr>
          <w:rFonts w:cs="Times New Roman"/>
          <w:szCs w:val="24"/>
        </w:rPr>
        <w:t>Bu çalışmada</w:t>
      </w:r>
      <w:r w:rsidR="00FE04BF">
        <w:rPr>
          <w:rFonts w:cs="Times New Roman"/>
          <w:szCs w:val="24"/>
        </w:rPr>
        <w:t xml:space="preserve"> verilerin ölçülebilmesi ve sağlıklı sonuçlar elde edilebilmesi için</w:t>
      </w:r>
      <w:r w:rsidRPr="00B56A18">
        <w:rPr>
          <w:rFonts w:cs="Times New Roman"/>
          <w:szCs w:val="24"/>
        </w:rPr>
        <w:t xml:space="preserve"> veri toplama aracı olarak anket kullanılmıştır. Bu çalışmada kullanılan anket formunda yer alan ifadeler konu ile ilgili önceki çalışmalarda kullanılan ölçeklerden yararlanılarak oluşturulmuştur. </w:t>
      </w:r>
    </w:p>
    <w:p w14:paraId="3F5051B5" w14:textId="68F85042" w:rsidR="00793E4A" w:rsidRPr="00B56A18" w:rsidRDefault="00430D76" w:rsidP="00793E4A">
      <w:pPr>
        <w:rPr>
          <w:rFonts w:cs="Times New Roman"/>
          <w:szCs w:val="24"/>
        </w:rPr>
      </w:pPr>
      <w:r>
        <w:rPr>
          <w:rFonts w:cs="Times New Roman"/>
          <w:szCs w:val="24"/>
        </w:rPr>
        <w:t xml:space="preserve">Veriler kolayda örnekleme yöntemi ile toplanmıştır. </w:t>
      </w:r>
      <w:r w:rsidRPr="00430D76">
        <w:rPr>
          <w:rFonts w:cs="Times New Roman"/>
          <w:szCs w:val="24"/>
        </w:rPr>
        <w:t>Kolayda örnekleme, ana kütle içerisinden seçilecek örnek kesimin araştırmacının yargılarınca belirlendiği tesadüfî olmayan örnekleme yöntemidir. Kolayda örneklemede veriler, ana kütleden en kolay, hızlı ve ekonomik şekil</w:t>
      </w:r>
      <w:r w:rsidR="006843F2">
        <w:rPr>
          <w:rFonts w:cs="Times New Roman"/>
          <w:szCs w:val="24"/>
        </w:rPr>
        <w:t>de toplanır (Malhotra, 2004</w:t>
      </w:r>
      <w:r w:rsidRPr="00430D76">
        <w:rPr>
          <w:rFonts w:cs="Times New Roman"/>
          <w:szCs w:val="24"/>
        </w:rPr>
        <w:t>).</w:t>
      </w:r>
    </w:p>
    <w:p w14:paraId="78D0A496" w14:textId="77777777" w:rsidR="00430D76" w:rsidRDefault="00793E4A" w:rsidP="00C72071">
      <w:pPr>
        <w:pStyle w:val="Default"/>
        <w:spacing w:line="360" w:lineRule="auto"/>
      </w:pPr>
      <w:r w:rsidRPr="00B56A18">
        <w:t xml:space="preserve">Anket formu dört bölümden oluşmaktadır. </w:t>
      </w:r>
    </w:p>
    <w:p w14:paraId="3EAFD19D" w14:textId="7F7DD401" w:rsidR="006843F2" w:rsidRDefault="00793E4A" w:rsidP="00C72071">
      <w:pPr>
        <w:pStyle w:val="Default"/>
        <w:spacing w:line="360" w:lineRule="auto"/>
      </w:pPr>
      <w:r w:rsidRPr="00B56A18">
        <w:t xml:space="preserve">İlk bölümde kurumsallaşmayı ölçmeye yönelik 26 ifade yer almaktadır. Bu bölümdeki 10 </w:t>
      </w:r>
      <w:r w:rsidR="00430D76">
        <w:t>ifade</w:t>
      </w:r>
      <w:r w:rsidR="00CF7F8E">
        <w:t>,</w:t>
      </w:r>
      <w:r w:rsidRPr="00B56A18">
        <w:t xml:space="preserve"> kurumsallaşmayı oluşturan sosyal sorumluluk boyutunu</w:t>
      </w:r>
      <w:r w:rsidR="00CF7F8E">
        <w:t>;</w:t>
      </w:r>
      <w:r w:rsidRPr="00B56A18">
        <w:t xml:space="preserve"> 9 </w:t>
      </w:r>
      <w:r w:rsidR="00430D76">
        <w:t>ifade</w:t>
      </w:r>
      <w:r w:rsidR="00CF7F8E">
        <w:t>, profesyonelleşme boyutunu;</w:t>
      </w:r>
      <w:r w:rsidRPr="00B56A18">
        <w:t xml:space="preserve"> 7 </w:t>
      </w:r>
      <w:r w:rsidR="00430D76">
        <w:t>ifade de</w:t>
      </w:r>
      <w:r w:rsidRPr="00B56A18">
        <w:t xml:space="preserve"> formalleş</w:t>
      </w:r>
      <w:r w:rsidR="006843F2">
        <w:t>me boyutunu ölçmeye yöneliktir.</w:t>
      </w:r>
    </w:p>
    <w:p w14:paraId="49586C2D" w14:textId="6210EF0E" w:rsidR="00430D76" w:rsidRDefault="00430D76" w:rsidP="00C72071">
      <w:pPr>
        <w:pStyle w:val="Default"/>
        <w:spacing w:line="360" w:lineRule="auto"/>
      </w:pPr>
      <w:r>
        <w:t xml:space="preserve">İkinci bölümde duygusal bağlılığı ölçmeye yönelik 6 ifade bulunmaktadır. </w:t>
      </w:r>
    </w:p>
    <w:p w14:paraId="2D359FA7" w14:textId="603AC7E6" w:rsidR="00430D76" w:rsidRDefault="00430D76" w:rsidP="00C72071">
      <w:pPr>
        <w:pStyle w:val="Default"/>
        <w:spacing w:line="360" w:lineRule="auto"/>
      </w:pPr>
      <w:r>
        <w:t xml:space="preserve">Üçüncü bölümde iş performansını ölçmeye yönelik 4 ifade bulunmaktadır. </w:t>
      </w:r>
    </w:p>
    <w:p w14:paraId="5ACFD975" w14:textId="77777777" w:rsidR="006843F2" w:rsidRDefault="00C72071" w:rsidP="00C72071">
      <w:pPr>
        <w:pStyle w:val="Default"/>
        <w:spacing w:line="360" w:lineRule="auto"/>
      </w:pPr>
      <w:r w:rsidRPr="00B56A18">
        <w:t>Dördüncü bölümde çalışanların cinsiyeti, medeni durum, çalışma süresi, yaşı, öğrenim durumu</w:t>
      </w:r>
      <w:r>
        <w:t xml:space="preserve">, işletmedeki pozisyonu mevcut </w:t>
      </w:r>
      <w:r w:rsidRPr="00B56A18">
        <w:t xml:space="preserve">olan işletmede çalıştığı süre ile ilgili 8 soruya yer verilmiştir. </w:t>
      </w:r>
    </w:p>
    <w:p w14:paraId="27168E2C" w14:textId="4A9FD9A3" w:rsidR="00C72071" w:rsidRDefault="006843F2" w:rsidP="00C72071">
      <w:pPr>
        <w:pStyle w:val="Default"/>
        <w:spacing w:line="360" w:lineRule="auto"/>
      </w:pPr>
      <w:r>
        <w:t xml:space="preserve">Tablo 11’de kurumsallaşma, duygusal bağlılık ve iş performansı için kullanılan ölçek bilgileri yer almaktadır. </w:t>
      </w:r>
    </w:p>
    <w:p w14:paraId="6DD020B0" w14:textId="77777777" w:rsidR="003B0143" w:rsidRDefault="003B0143" w:rsidP="00C72071">
      <w:pPr>
        <w:pStyle w:val="Default"/>
        <w:spacing w:line="360" w:lineRule="auto"/>
      </w:pPr>
    </w:p>
    <w:p w14:paraId="6482EA7C" w14:textId="77777777" w:rsidR="003B0143" w:rsidRDefault="003B0143" w:rsidP="00C72071">
      <w:pPr>
        <w:pStyle w:val="Default"/>
        <w:spacing w:line="360" w:lineRule="auto"/>
      </w:pPr>
    </w:p>
    <w:p w14:paraId="0D6A9335" w14:textId="77777777" w:rsidR="003B0143" w:rsidRDefault="003B0143" w:rsidP="00C72071">
      <w:pPr>
        <w:pStyle w:val="Default"/>
        <w:spacing w:line="360" w:lineRule="auto"/>
      </w:pPr>
    </w:p>
    <w:p w14:paraId="66153807" w14:textId="77777777" w:rsidR="003B0143" w:rsidRDefault="003B0143" w:rsidP="00C72071">
      <w:pPr>
        <w:pStyle w:val="Default"/>
        <w:spacing w:line="360" w:lineRule="auto"/>
      </w:pPr>
    </w:p>
    <w:p w14:paraId="61871900" w14:textId="77777777" w:rsidR="008D427F" w:rsidRPr="00B56A18" w:rsidRDefault="008D427F" w:rsidP="00C72071">
      <w:pPr>
        <w:pStyle w:val="Default"/>
        <w:spacing w:line="360" w:lineRule="auto"/>
      </w:pPr>
    </w:p>
    <w:p w14:paraId="105203F0" w14:textId="2EFFE5D4" w:rsidR="0053396B" w:rsidRPr="00C72071" w:rsidRDefault="0061185B" w:rsidP="008D427F">
      <w:pPr>
        <w:pStyle w:val="ResimYazs"/>
        <w:spacing w:after="120"/>
        <w:rPr>
          <w:rFonts w:cs="Times New Roman"/>
          <w:szCs w:val="24"/>
        </w:rPr>
      </w:pPr>
      <w:bookmarkStart w:id="86" w:name="_Toc147836592"/>
      <w:r w:rsidRPr="0061185B">
        <w:rPr>
          <w:b/>
        </w:rPr>
        <w:t xml:space="preserve">Tablo </w:t>
      </w:r>
      <w:r w:rsidRPr="0061185B">
        <w:rPr>
          <w:b/>
        </w:rPr>
        <w:fldChar w:fldCharType="begin"/>
      </w:r>
      <w:r w:rsidRPr="0061185B">
        <w:rPr>
          <w:b/>
        </w:rPr>
        <w:instrText xml:space="preserve"> SEQ Tablo \* ARABIC </w:instrText>
      </w:r>
      <w:r w:rsidRPr="0061185B">
        <w:rPr>
          <w:b/>
        </w:rPr>
        <w:fldChar w:fldCharType="separate"/>
      </w:r>
      <w:r w:rsidR="00EA61FF">
        <w:rPr>
          <w:b/>
          <w:noProof/>
        </w:rPr>
        <w:t>11</w:t>
      </w:r>
      <w:r w:rsidRPr="0061185B">
        <w:rPr>
          <w:b/>
        </w:rPr>
        <w:fldChar w:fldCharType="end"/>
      </w:r>
      <w:r w:rsidRPr="0061185B">
        <w:rPr>
          <w:b/>
        </w:rPr>
        <w:t>.</w:t>
      </w:r>
      <w:r>
        <w:t xml:space="preserve"> </w:t>
      </w:r>
      <w:r w:rsidR="0053396B">
        <w:rPr>
          <w:rFonts w:cs="Times New Roman"/>
          <w:szCs w:val="24"/>
        </w:rPr>
        <w:t>Ölçek Tablosu</w:t>
      </w:r>
      <w:bookmarkEnd w:id="86"/>
    </w:p>
    <w:tbl>
      <w:tblPr>
        <w:tblW w:w="964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3"/>
        <w:gridCol w:w="3260"/>
        <w:gridCol w:w="2977"/>
      </w:tblGrid>
      <w:tr w:rsidR="00C0405A" w:rsidRPr="00C72071" w14:paraId="36C79622" w14:textId="77777777" w:rsidTr="00C0405A">
        <w:tc>
          <w:tcPr>
            <w:tcW w:w="3403" w:type="dxa"/>
          </w:tcPr>
          <w:p w14:paraId="05E87E6C" w14:textId="7F6C96FE" w:rsidR="00C0405A" w:rsidRPr="00C72071" w:rsidRDefault="00C0405A" w:rsidP="00C72071">
            <w:pPr>
              <w:jc w:val="left"/>
              <w:rPr>
                <w:rFonts w:cs="Times New Roman"/>
                <w:b/>
                <w:sz w:val="22"/>
              </w:rPr>
            </w:pPr>
            <w:r w:rsidRPr="00C72071">
              <w:rPr>
                <w:rFonts w:cs="Times New Roman"/>
                <w:b/>
                <w:sz w:val="22"/>
              </w:rPr>
              <w:t xml:space="preserve">Kurumsallaşma Ölçeği </w:t>
            </w:r>
          </w:p>
        </w:tc>
        <w:tc>
          <w:tcPr>
            <w:tcW w:w="3260" w:type="dxa"/>
          </w:tcPr>
          <w:p w14:paraId="4346A9D6" w14:textId="75D972CC" w:rsidR="00C0405A" w:rsidRPr="00C72071" w:rsidRDefault="00C0405A" w:rsidP="00C72071">
            <w:pPr>
              <w:jc w:val="left"/>
              <w:rPr>
                <w:rFonts w:cs="Times New Roman"/>
                <w:b/>
                <w:sz w:val="22"/>
              </w:rPr>
            </w:pPr>
            <w:r w:rsidRPr="00C72071">
              <w:rPr>
                <w:rFonts w:cs="Times New Roman"/>
                <w:b/>
                <w:sz w:val="22"/>
              </w:rPr>
              <w:t xml:space="preserve">Duygusal Bağlılık Ölçeği </w:t>
            </w:r>
          </w:p>
        </w:tc>
        <w:tc>
          <w:tcPr>
            <w:tcW w:w="2977" w:type="dxa"/>
          </w:tcPr>
          <w:p w14:paraId="08EE3DDA" w14:textId="1114AB2C" w:rsidR="00C0405A" w:rsidRPr="00C72071" w:rsidRDefault="00C0405A" w:rsidP="00C72071">
            <w:pPr>
              <w:jc w:val="left"/>
              <w:rPr>
                <w:rFonts w:cs="Times New Roman"/>
                <w:b/>
                <w:sz w:val="22"/>
              </w:rPr>
            </w:pPr>
            <w:r w:rsidRPr="00C72071">
              <w:rPr>
                <w:rFonts w:cs="Times New Roman"/>
                <w:b/>
                <w:sz w:val="22"/>
              </w:rPr>
              <w:t>İş Performansı Ölçeği</w:t>
            </w:r>
          </w:p>
        </w:tc>
      </w:tr>
      <w:tr w:rsidR="00C0405A" w:rsidRPr="00C72071" w14:paraId="7E35A962" w14:textId="77777777" w:rsidTr="00C0405A">
        <w:tc>
          <w:tcPr>
            <w:tcW w:w="3403" w:type="dxa"/>
          </w:tcPr>
          <w:p w14:paraId="3E837E45" w14:textId="446C0AFE" w:rsidR="00C0405A" w:rsidRDefault="00C0405A" w:rsidP="00C72071">
            <w:pPr>
              <w:jc w:val="left"/>
              <w:rPr>
                <w:rFonts w:cs="Times New Roman"/>
                <w:sz w:val="22"/>
              </w:rPr>
            </w:pPr>
            <w:r w:rsidRPr="00C72071">
              <w:rPr>
                <w:rFonts w:cs="Times New Roman"/>
                <w:sz w:val="22"/>
              </w:rPr>
              <w:t xml:space="preserve">Türkoğlu N. (2016) “Konaklama İşletmelerinde Kurumsallaşma, Entelektüel Sermaye ve Rekabet Gücü İlişkisinin İncelenmesi” çalışmasında kullanılan geçerliliği ve güvenirliği test edilmiş Şanal (2011), Tavşancı (2009), Apaydın (2007) ifadelerinden derlenerek oluşturulmuştur. </w:t>
            </w:r>
          </w:p>
          <w:p w14:paraId="64E266B8" w14:textId="77777777" w:rsidR="00C0405A" w:rsidRPr="00C72071" w:rsidRDefault="00C0405A" w:rsidP="00504657">
            <w:pPr>
              <w:jc w:val="left"/>
              <w:rPr>
                <w:rFonts w:cs="Times New Roman"/>
                <w:sz w:val="22"/>
              </w:rPr>
            </w:pPr>
          </w:p>
        </w:tc>
        <w:tc>
          <w:tcPr>
            <w:tcW w:w="3260" w:type="dxa"/>
          </w:tcPr>
          <w:p w14:paraId="761908B4" w14:textId="7D21D5B5" w:rsidR="00C0405A" w:rsidRDefault="00C0405A" w:rsidP="00C72071">
            <w:pPr>
              <w:jc w:val="left"/>
              <w:rPr>
                <w:rFonts w:cs="Times New Roman"/>
                <w:sz w:val="22"/>
              </w:rPr>
            </w:pPr>
            <w:r w:rsidRPr="00C72071">
              <w:rPr>
                <w:rFonts w:cs="Times New Roman"/>
                <w:sz w:val="22"/>
              </w:rPr>
              <w:t xml:space="preserve">Wasti (2000) tarafından </w:t>
            </w:r>
            <w:r>
              <w:rPr>
                <w:rFonts w:cs="Times New Roman"/>
                <w:sz w:val="22"/>
              </w:rPr>
              <w:t>uyarlanan</w:t>
            </w:r>
            <w:r w:rsidRPr="00C72071">
              <w:rPr>
                <w:rFonts w:cs="Times New Roman"/>
                <w:sz w:val="22"/>
              </w:rPr>
              <w:t xml:space="preserve"> örgütsel bağlılık ölçeği Meyer &amp; Allen (1991) tarafından geliştirilmiş ölçekte ilk 6 ifade duygusal bağlılığı temsil etmektedir. </w:t>
            </w:r>
          </w:p>
          <w:p w14:paraId="5C8B7A9B" w14:textId="50DFC363" w:rsidR="00C0405A" w:rsidRPr="00C72071" w:rsidRDefault="00C0405A" w:rsidP="00E95CF2">
            <w:pPr>
              <w:jc w:val="left"/>
              <w:rPr>
                <w:rFonts w:cs="Times New Roman"/>
                <w:sz w:val="22"/>
              </w:rPr>
            </w:pPr>
          </w:p>
        </w:tc>
        <w:tc>
          <w:tcPr>
            <w:tcW w:w="2977" w:type="dxa"/>
          </w:tcPr>
          <w:p w14:paraId="086D68F4" w14:textId="1239FA52" w:rsidR="00C0405A" w:rsidRDefault="00C0405A" w:rsidP="00C72071">
            <w:pPr>
              <w:jc w:val="left"/>
              <w:rPr>
                <w:rFonts w:cs="Times New Roman"/>
                <w:sz w:val="22"/>
              </w:rPr>
            </w:pPr>
            <w:r>
              <w:rPr>
                <w:rFonts w:cs="Times New Roman"/>
                <w:sz w:val="22"/>
              </w:rPr>
              <w:t xml:space="preserve">Sigler </w:t>
            </w:r>
            <w:r w:rsidRPr="00C72071">
              <w:rPr>
                <w:rFonts w:cs="Times New Roman"/>
                <w:sz w:val="22"/>
              </w:rPr>
              <w:t>Pearson (2000) t</w:t>
            </w:r>
            <w:r>
              <w:rPr>
                <w:rFonts w:cs="Times New Roman"/>
                <w:sz w:val="22"/>
              </w:rPr>
              <w:t xml:space="preserve">arafından geliştirilen, Çöl </w:t>
            </w:r>
            <w:r w:rsidRPr="00C72071">
              <w:rPr>
                <w:rFonts w:cs="Times New Roman"/>
                <w:sz w:val="22"/>
              </w:rPr>
              <w:t xml:space="preserve">(2008)” Algılanan Güçlendirmenin İş gören Performansı Üzerine Etkileri” çalışmasında kullanılan ölçek 4 ifadeden oluşmaktadır. </w:t>
            </w:r>
          </w:p>
          <w:p w14:paraId="6DEB7D5F" w14:textId="71722320" w:rsidR="00C0405A" w:rsidRPr="00C72071" w:rsidRDefault="00C0405A" w:rsidP="00C72071">
            <w:pPr>
              <w:jc w:val="left"/>
              <w:rPr>
                <w:rFonts w:cs="Times New Roman"/>
                <w:sz w:val="22"/>
              </w:rPr>
            </w:pPr>
            <w:r>
              <w:t xml:space="preserve"> </w:t>
            </w:r>
          </w:p>
        </w:tc>
      </w:tr>
    </w:tbl>
    <w:p w14:paraId="60427B85" w14:textId="24D337F0" w:rsidR="007E2A5D" w:rsidRDefault="00B07D70" w:rsidP="00B07D70">
      <w:pPr>
        <w:tabs>
          <w:tab w:val="left" w:pos="4755"/>
        </w:tabs>
        <w:rPr>
          <w:rFonts w:cs="Times New Roman"/>
          <w:szCs w:val="24"/>
        </w:rPr>
      </w:pPr>
      <w:r>
        <w:rPr>
          <w:rFonts w:cs="Times New Roman"/>
          <w:szCs w:val="24"/>
        </w:rPr>
        <w:tab/>
      </w:r>
    </w:p>
    <w:p w14:paraId="6E8E799A" w14:textId="77777777" w:rsidR="00793E4A" w:rsidRPr="00B56A18" w:rsidRDefault="00793E4A" w:rsidP="00793E4A">
      <w:pPr>
        <w:pStyle w:val="Default"/>
        <w:spacing w:line="360" w:lineRule="auto"/>
      </w:pPr>
      <w:r w:rsidRPr="00B56A18">
        <w:t xml:space="preserve">Araştırmada beş dereceli Likert ölçek kullanılmıştır. Likert tipi ölçekler, sosyal bilimler alanında en sık kullanılan ölçeklerdir. Likert ölçeği (Toplamalı Sıralama Tekniği), 1932 yılında Rensis Likert tarafından geliştirilmiş “bipolar” (iki kutuplu), beşli değerlendirme ve cevaplama şeklindedir. </w:t>
      </w:r>
    </w:p>
    <w:p w14:paraId="2CF7E71A" w14:textId="3D6992AF" w:rsidR="00C0405A" w:rsidRPr="00A36278" w:rsidRDefault="008150E8" w:rsidP="00793E4A">
      <w:pPr>
        <w:rPr>
          <w:rFonts w:cs="Times New Roman"/>
          <w:szCs w:val="24"/>
        </w:rPr>
      </w:pPr>
      <w:r>
        <w:rPr>
          <w:rFonts w:cs="Times New Roman"/>
          <w:szCs w:val="24"/>
        </w:rPr>
        <w:t>Anket formu soruları E</w:t>
      </w:r>
      <w:r w:rsidR="00793E4A" w:rsidRPr="00B56A18">
        <w:rPr>
          <w:rFonts w:cs="Times New Roman"/>
          <w:szCs w:val="24"/>
        </w:rPr>
        <w:t>k 1 olarak verilmiştir.</w:t>
      </w:r>
    </w:p>
    <w:p w14:paraId="15A14104" w14:textId="77777777" w:rsidR="00793E4A" w:rsidRPr="00FE5E05" w:rsidRDefault="00793E4A" w:rsidP="00793E4A">
      <w:pPr>
        <w:pStyle w:val="Balk2"/>
        <w:jc w:val="left"/>
      </w:pPr>
      <w:r w:rsidRPr="00FE5E05">
        <w:t xml:space="preserve">    </w:t>
      </w:r>
      <w:r>
        <w:t xml:space="preserve"> </w:t>
      </w:r>
      <w:bookmarkStart w:id="87" w:name="_Toc147840954"/>
      <w:r>
        <w:t>4.3</w:t>
      </w:r>
      <w:r w:rsidRPr="00FE5E05">
        <w:t>. ARAŞTIRMA BULGULARI</w:t>
      </w:r>
      <w:bookmarkEnd w:id="87"/>
      <w:r w:rsidRPr="00FE5E05">
        <w:t xml:space="preserve"> </w:t>
      </w:r>
    </w:p>
    <w:p w14:paraId="664804C0" w14:textId="787B598F" w:rsidR="00793E4A" w:rsidRDefault="00793E4A" w:rsidP="00793E4A">
      <w:pPr>
        <w:pStyle w:val="Balk3"/>
      </w:pPr>
      <w:r>
        <w:t xml:space="preserve">           </w:t>
      </w:r>
      <w:bookmarkStart w:id="88" w:name="_Toc147840955"/>
      <w:r>
        <w:t>4.3.1. Verilerin Analizi</w:t>
      </w:r>
      <w:r w:rsidR="006363C8">
        <w:t xml:space="preserve"> ve Kullanılan İstatistiksel Yöntemler</w:t>
      </w:r>
      <w:bookmarkEnd w:id="88"/>
    </w:p>
    <w:p w14:paraId="21F83231" w14:textId="77777777" w:rsidR="006363C8" w:rsidRDefault="006363C8" w:rsidP="006363C8">
      <w:pPr>
        <w:rPr>
          <w:rFonts w:cs="Times New Roman"/>
          <w:bCs/>
          <w:szCs w:val="24"/>
        </w:rPr>
      </w:pPr>
      <w:r w:rsidRPr="00EE552E">
        <w:rPr>
          <w:rFonts w:cs="Times New Roman"/>
          <w:bCs/>
          <w:szCs w:val="24"/>
        </w:rPr>
        <w:t>Bu çalışmada elde ed</w:t>
      </w:r>
      <w:r>
        <w:rPr>
          <w:rFonts w:cs="Times New Roman"/>
          <w:bCs/>
          <w:szCs w:val="24"/>
        </w:rPr>
        <w:t>ilen veriler SPSS for Windows 22</w:t>
      </w:r>
      <w:r w:rsidRPr="00EE552E">
        <w:rPr>
          <w:rFonts w:cs="Times New Roman"/>
          <w:bCs/>
          <w:szCs w:val="24"/>
        </w:rPr>
        <w:t>.0 istatistik paket</w:t>
      </w:r>
      <w:r>
        <w:rPr>
          <w:rFonts w:cs="Times New Roman"/>
          <w:bCs/>
          <w:szCs w:val="24"/>
        </w:rPr>
        <w:t xml:space="preserve"> </w:t>
      </w:r>
      <w:r w:rsidRPr="00EE552E">
        <w:rPr>
          <w:rFonts w:cs="Times New Roman"/>
          <w:bCs/>
          <w:szCs w:val="24"/>
        </w:rPr>
        <w:t>programı ile değerlendirilmiştir. Verilerin analizi sürecinde aşağıdaki istatistiksel</w:t>
      </w:r>
      <w:r>
        <w:rPr>
          <w:rFonts w:cs="Times New Roman"/>
          <w:bCs/>
          <w:szCs w:val="24"/>
        </w:rPr>
        <w:t xml:space="preserve"> </w:t>
      </w:r>
      <w:r w:rsidRPr="00EE552E">
        <w:rPr>
          <w:rFonts w:cs="Times New Roman"/>
          <w:bCs/>
          <w:szCs w:val="24"/>
        </w:rPr>
        <w:t>yöntemler kullanılmıştır.</w:t>
      </w:r>
    </w:p>
    <w:p w14:paraId="49AA4DC7" w14:textId="6F83AAA3" w:rsidR="006363C8" w:rsidRPr="006F60DB" w:rsidRDefault="006363C8" w:rsidP="006363C8">
      <w:pPr>
        <w:rPr>
          <w:rFonts w:cs="Times New Roman"/>
          <w:szCs w:val="24"/>
        </w:rPr>
      </w:pPr>
      <w:r>
        <w:rPr>
          <w:rFonts w:cs="Times New Roman"/>
          <w:bCs/>
          <w:szCs w:val="24"/>
        </w:rPr>
        <w:t xml:space="preserve">Yapılan araştırmanın </w:t>
      </w:r>
      <w:r w:rsidRPr="00317B51">
        <w:rPr>
          <w:rFonts w:cs="Times New Roman"/>
          <w:bCs/>
          <w:szCs w:val="24"/>
        </w:rPr>
        <w:t>değerlendirmesine öncelikle sağlıklı sonuçların elde edilebilmesi adına geçerlilik ve güvenilirlik analizi yap</w:t>
      </w:r>
      <w:r w:rsidR="001401E7" w:rsidRPr="00317B51">
        <w:rPr>
          <w:rFonts w:cs="Times New Roman"/>
          <w:bCs/>
          <w:szCs w:val="24"/>
        </w:rPr>
        <w:t xml:space="preserve">ılarak başlanmıştır. Bu amaçla </w:t>
      </w:r>
      <w:r w:rsidR="00F229B4" w:rsidRPr="00317B51">
        <w:rPr>
          <w:rFonts w:cs="Times New Roman"/>
          <w:bCs/>
          <w:szCs w:val="24"/>
        </w:rPr>
        <w:t xml:space="preserve">geçerlilik ve </w:t>
      </w:r>
      <w:r w:rsidR="00F229B4" w:rsidRPr="00317B51">
        <w:rPr>
          <w:rFonts w:cs="Times New Roman"/>
          <w:bCs/>
          <w:szCs w:val="24"/>
        </w:rPr>
        <w:lastRenderedPageBreak/>
        <w:t xml:space="preserve">güvenirlik </w:t>
      </w:r>
      <w:r w:rsidRPr="00317B51">
        <w:rPr>
          <w:rFonts w:cs="Times New Roman"/>
          <w:bCs/>
          <w:szCs w:val="24"/>
        </w:rPr>
        <w:t xml:space="preserve">kontrolü adına </w:t>
      </w:r>
      <w:r w:rsidR="001401E7" w:rsidRPr="00317B51">
        <w:rPr>
          <w:rFonts w:cs="Times New Roman"/>
          <w:bCs/>
          <w:szCs w:val="24"/>
        </w:rPr>
        <w:t xml:space="preserve">faktör analizi, </w:t>
      </w:r>
      <w:r w:rsidRPr="00317B51">
        <w:rPr>
          <w:rFonts w:cs="Times New Roman"/>
          <w:szCs w:val="24"/>
        </w:rPr>
        <w:t>KMO ve Bartlett</w:t>
      </w:r>
      <w:r>
        <w:rPr>
          <w:rFonts w:cs="Times New Roman"/>
          <w:szCs w:val="24"/>
        </w:rPr>
        <w:t xml:space="preserve"> Testi güvenilirlik adına Cronbach Alfa katsayı değerlerine bakılmıştır.</w:t>
      </w:r>
    </w:p>
    <w:p w14:paraId="2576AC2D" w14:textId="77777777" w:rsidR="006363C8" w:rsidRDefault="006363C8" w:rsidP="006363C8">
      <w:pPr>
        <w:rPr>
          <w:rFonts w:cs="Times New Roman"/>
          <w:bCs/>
          <w:szCs w:val="24"/>
        </w:rPr>
      </w:pPr>
      <w:r>
        <w:rPr>
          <w:rFonts w:cs="Times New Roman"/>
          <w:bCs/>
          <w:szCs w:val="24"/>
        </w:rPr>
        <w:t xml:space="preserve">Çalışmada verilerin genel istatistiki veriler olan frekans, yüzde ortalama ve standart sapma değerlerinin değerlendirmesi yapılmıştır. </w:t>
      </w:r>
    </w:p>
    <w:p w14:paraId="54B80EDE" w14:textId="77777777" w:rsidR="006363C8" w:rsidRPr="00EE552E" w:rsidRDefault="006363C8" w:rsidP="006363C8">
      <w:pPr>
        <w:rPr>
          <w:rFonts w:cs="Times New Roman"/>
          <w:bCs/>
          <w:szCs w:val="24"/>
        </w:rPr>
      </w:pPr>
      <w:r>
        <w:rPr>
          <w:rFonts w:cs="Times New Roman"/>
          <w:bCs/>
          <w:szCs w:val="24"/>
        </w:rPr>
        <w:t xml:space="preserve">Ardından çalışmaya konu olan kurumsallaşma, duygusal bağlılık ve iş performansının örneklemi temsil eden kütle ile demografik özellikleri arasında </w:t>
      </w:r>
      <w:r w:rsidRPr="00EE552E">
        <w:rPr>
          <w:rFonts w:cs="Times New Roman"/>
          <w:bCs/>
          <w:szCs w:val="24"/>
        </w:rPr>
        <w:t>anlamlı farklılık olup olmadığına dair T-testi ve Anova analizinden</w:t>
      </w:r>
      <w:r>
        <w:rPr>
          <w:rFonts w:cs="Times New Roman"/>
          <w:bCs/>
          <w:szCs w:val="24"/>
        </w:rPr>
        <w:t xml:space="preserve"> </w:t>
      </w:r>
      <w:r w:rsidRPr="00EE552E">
        <w:rPr>
          <w:rFonts w:cs="Times New Roman"/>
          <w:bCs/>
          <w:szCs w:val="24"/>
        </w:rPr>
        <w:t>yararlanılmıştır.</w:t>
      </w:r>
    </w:p>
    <w:p w14:paraId="3108F175" w14:textId="245B0D41" w:rsidR="00755B95" w:rsidRPr="003B0143" w:rsidRDefault="006363C8" w:rsidP="008D427F">
      <w:pPr>
        <w:spacing w:after="120"/>
        <w:rPr>
          <w:rFonts w:cs="Times New Roman"/>
          <w:bCs/>
          <w:szCs w:val="24"/>
        </w:rPr>
      </w:pPr>
      <w:r>
        <w:rPr>
          <w:rFonts w:cs="Times New Roman"/>
          <w:bCs/>
          <w:szCs w:val="24"/>
        </w:rPr>
        <w:t xml:space="preserve">Son olarak çalışma regresyon analizine uygunluğu testinin ardından bağımsız grupların bağımlı grup üzerindeki </w:t>
      </w:r>
      <w:r w:rsidRPr="00EE552E">
        <w:rPr>
          <w:rFonts w:cs="Times New Roman"/>
          <w:bCs/>
          <w:szCs w:val="24"/>
        </w:rPr>
        <w:t>etkisini ölçmek için</w:t>
      </w:r>
      <w:r>
        <w:rPr>
          <w:rFonts w:cs="Times New Roman"/>
          <w:bCs/>
          <w:szCs w:val="24"/>
        </w:rPr>
        <w:t xml:space="preserve"> </w:t>
      </w:r>
      <w:r w:rsidRPr="00EE552E">
        <w:rPr>
          <w:rFonts w:cs="Times New Roman"/>
          <w:bCs/>
          <w:szCs w:val="24"/>
        </w:rPr>
        <w:t>Regresyo</w:t>
      </w:r>
      <w:r w:rsidR="003B0143">
        <w:rPr>
          <w:rFonts w:cs="Times New Roman"/>
          <w:bCs/>
          <w:szCs w:val="24"/>
        </w:rPr>
        <w:t>n analizinden faydalanılmıştır.</w:t>
      </w:r>
      <w:r w:rsidR="000852D7">
        <w:t xml:space="preserve">      </w:t>
      </w:r>
    </w:p>
    <w:p w14:paraId="5840C779" w14:textId="2B5027BA" w:rsidR="00C41816" w:rsidRPr="00E33430" w:rsidRDefault="0061185B" w:rsidP="008D427F">
      <w:pPr>
        <w:pStyle w:val="ResimYazs"/>
        <w:spacing w:before="120" w:after="120"/>
        <w:rPr>
          <w:rFonts w:cs="Times New Roman"/>
          <w:b/>
          <w:bCs/>
          <w:szCs w:val="24"/>
        </w:rPr>
      </w:pPr>
      <w:bookmarkStart w:id="89" w:name="_Toc147836593"/>
      <w:r w:rsidRPr="0061185B">
        <w:rPr>
          <w:b/>
        </w:rPr>
        <w:t xml:space="preserve">Tablo </w:t>
      </w:r>
      <w:r w:rsidRPr="0061185B">
        <w:rPr>
          <w:b/>
        </w:rPr>
        <w:fldChar w:fldCharType="begin"/>
      </w:r>
      <w:r w:rsidRPr="0061185B">
        <w:rPr>
          <w:b/>
        </w:rPr>
        <w:instrText xml:space="preserve"> SEQ Tablo \* ARABIC </w:instrText>
      </w:r>
      <w:r w:rsidRPr="0061185B">
        <w:rPr>
          <w:b/>
        </w:rPr>
        <w:fldChar w:fldCharType="separate"/>
      </w:r>
      <w:r w:rsidR="00EA61FF">
        <w:rPr>
          <w:b/>
          <w:noProof/>
        </w:rPr>
        <w:t>12</w:t>
      </w:r>
      <w:r w:rsidRPr="0061185B">
        <w:rPr>
          <w:b/>
        </w:rPr>
        <w:fldChar w:fldCharType="end"/>
      </w:r>
      <w:r w:rsidRPr="0061185B">
        <w:rPr>
          <w:b/>
        </w:rPr>
        <w:t>.</w:t>
      </w:r>
      <w:r>
        <w:t xml:space="preserve"> </w:t>
      </w:r>
      <w:r w:rsidR="00C41816" w:rsidRPr="006E73D1">
        <w:rPr>
          <w:rFonts w:cs="Times New Roman"/>
          <w:bCs/>
          <w:szCs w:val="24"/>
        </w:rPr>
        <w:t>Demografik Özellikler</w:t>
      </w:r>
      <w:r w:rsidR="006E73D1">
        <w:rPr>
          <w:rFonts w:cs="Times New Roman"/>
          <w:bCs/>
          <w:szCs w:val="24"/>
        </w:rPr>
        <w:t xml:space="preserve"> Analizi</w:t>
      </w:r>
      <w:bookmarkEnd w:id="89"/>
    </w:p>
    <w:tbl>
      <w:tblPr>
        <w:tblW w:w="8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39"/>
        <w:gridCol w:w="2552"/>
        <w:gridCol w:w="2173"/>
      </w:tblGrid>
      <w:tr w:rsidR="00C41816" w:rsidRPr="00E33430" w14:paraId="664A4833" w14:textId="77777777" w:rsidTr="00C41816">
        <w:trPr>
          <w:trHeight w:val="234"/>
        </w:trPr>
        <w:tc>
          <w:tcPr>
            <w:tcW w:w="3539" w:type="dxa"/>
            <w:shd w:val="clear" w:color="auto" w:fill="auto"/>
            <w:noWrap/>
            <w:vAlign w:val="center"/>
            <w:hideMark/>
          </w:tcPr>
          <w:p w14:paraId="4831625F" w14:textId="50DDEBE1" w:rsidR="00C41816" w:rsidRPr="006C4D51" w:rsidRDefault="00C41816" w:rsidP="006C4D51">
            <w:pPr>
              <w:spacing w:after="0" w:line="240" w:lineRule="auto"/>
              <w:jc w:val="center"/>
              <w:rPr>
                <w:rFonts w:eastAsia="Times New Roman" w:cs="Times New Roman"/>
                <w:b/>
                <w:bCs/>
                <w:color w:val="000000"/>
                <w:szCs w:val="24"/>
                <w:lang w:eastAsia="tr-TR"/>
              </w:rPr>
            </w:pPr>
            <w:r w:rsidRPr="006C4D51">
              <w:rPr>
                <w:rFonts w:eastAsia="Times New Roman" w:cs="Times New Roman"/>
                <w:b/>
                <w:bCs/>
                <w:color w:val="000000"/>
                <w:szCs w:val="24"/>
                <w:lang w:eastAsia="tr-TR"/>
              </w:rPr>
              <w:t>Cinsiyet</w:t>
            </w:r>
          </w:p>
        </w:tc>
        <w:tc>
          <w:tcPr>
            <w:tcW w:w="2552" w:type="dxa"/>
            <w:shd w:val="clear" w:color="auto" w:fill="auto"/>
            <w:noWrap/>
            <w:vAlign w:val="bottom"/>
            <w:hideMark/>
          </w:tcPr>
          <w:p w14:paraId="2997A231" w14:textId="01B45649" w:rsidR="00C41816" w:rsidRPr="006C4D51" w:rsidRDefault="006C4D51" w:rsidP="00C41816">
            <w:pPr>
              <w:spacing w:after="0" w:line="240" w:lineRule="auto"/>
              <w:jc w:val="center"/>
              <w:rPr>
                <w:rFonts w:eastAsia="Times New Roman" w:cs="Times New Roman"/>
                <w:b/>
                <w:color w:val="000000"/>
                <w:szCs w:val="24"/>
                <w:lang w:eastAsia="tr-TR"/>
              </w:rPr>
            </w:pPr>
            <w:r w:rsidRPr="006C4D51">
              <w:rPr>
                <w:rFonts w:eastAsia="Times New Roman" w:cs="Times New Roman"/>
                <w:b/>
                <w:color w:val="000000"/>
                <w:szCs w:val="24"/>
                <w:lang w:eastAsia="tr-TR"/>
              </w:rPr>
              <w:t>n</w:t>
            </w:r>
          </w:p>
        </w:tc>
        <w:tc>
          <w:tcPr>
            <w:tcW w:w="2173" w:type="dxa"/>
            <w:shd w:val="clear" w:color="auto" w:fill="auto"/>
            <w:noWrap/>
            <w:vAlign w:val="bottom"/>
            <w:hideMark/>
          </w:tcPr>
          <w:p w14:paraId="3935F6CF" w14:textId="77777777" w:rsidR="00C41816" w:rsidRPr="006C4D51" w:rsidRDefault="00C41816" w:rsidP="00C41816">
            <w:pPr>
              <w:spacing w:after="0" w:line="240" w:lineRule="auto"/>
              <w:jc w:val="center"/>
              <w:rPr>
                <w:rFonts w:eastAsia="Times New Roman" w:cs="Times New Roman"/>
                <w:b/>
                <w:color w:val="000000"/>
                <w:szCs w:val="24"/>
                <w:lang w:eastAsia="tr-TR"/>
              </w:rPr>
            </w:pPr>
            <w:r w:rsidRPr="006C4D51">
              <w:rPr>
                <w:rFonts w:eastAsia="Times New Roman" w:cs="Times New Roman"/>
                <w:b/>
                <w:color w:val="000000"/>
                <w:szCs w:val="24"/>
                <w:lang w:eastAsia="tr-TR"/>
              </w:rPr>
              <w:t>%</w:t>
            </w:r>
          </w:p>
        </w:tc>
      </w:tr>
      <w:tr w:rsidR="00C41816" w:rsidRPr="00E33430" w14:paraId="735C83D7" w14:textId="77777777" w:rsidTr="00C41816">
        <w:trPr>
          <w:trHeight w:val="234"/>
        </w:trPr>
        <w:tc>
          <w:tcPr>
            <w:tcW w:w="3539" w:type="dxa"/>
            <w:shd w:val="clear" w:color="auto" w:fill="auto"/>
            <w:noWrap/>
            <w:vAlign w:val="center"/>
            <w:hideMark/>
          </w:tcPr>
          <w:p w14:paraId="4AC0C709" w14:textId="131A834E" w:rsidR="00C41816" w:rsidRPr="00DC676C" w:rsidRDefault="00C41816" w:rsidP="00C41816">
            <w:pPr>
              <w:spacing w:after="0" w:line="240" w:lineRule="auto"/>
              <w:jc w:val="center"/>
              <w:rPr>
                <w:rFonts w:eastAsia="Times New Roman" w:cs="Times New Roman"/>
                <w:color w:val="000000"/>
                <w:sz w:val="22"/>
                <w:szCs w:val="24"/>
                <w:lang w:eastAsia="tr-TR"/>
              </w:rPr>
            </w:pPr>
            <w:r w:rsidRPr="00DC676C">
              <w:rPr>
                <w:rFonts w:eastAsia="Times New Roman" w:cs="Times New Roman"/>
                <w:color w:val="000000"/>
                <w:sz w:val="22"/>
                <w:szCs w:val="24"/>
                <w:lang w:eastAsia="tr-TR"/>
              </w:rPr>
              <w:t>Kadın</w:t>
            </w:r>
          </w:p>
        </w:tc>
        <w:tc>
          <w:tcPr>
            <w:tcW w:w="2552" w:type="dxa"/>
            <w:shd w:val="clear" w:color="auto" w:fill="auto"/>
            <w:noWrap/>
            <w:vAlign w:val="bottom"/>
            <w:hideMark/>
          </w:tcPr>
          <w:p w14:paraId="60A07D6F" w14:textId="77777777" w:rsidR="00C41816" w:rsidRPr="00DC676C" w:rsidRDefault="00C41816" w:rsidP="00C41816">
            <w:pPr>
              <w:spacing w:after="0" w:line="240" w:lineRule="auto"/>
              <w:jc w:val="center"/>
              <w:rPr>
                <w:rFonts w:eastAsia="Times New Roman" w:cs="Times New Roman"/>
                <w:color w:val="000000"/>
                <w:sz w:val="22"/>
                <w:szCs w:val="24"/>
                <w:lang w:eastAsia="tr-TR"/>
              </w:rPr>
            </w:pPr>
            <w:r w:rsidRPr="00DC676C">
              <w:rPr>
                <w:rFonts w:eastAsia="Times New Roman" w:cs="Times New Roman"/>
                <w:color w:val="000000"/>
                <w:sz w:val="22"/>
                <w:szCs w:val="24"/>
                <w:lang w:eastAsia="tr-TR"/>
              </w:rPr>
              <w:t>168</w:t>
            </w:r>
          </w:p>
        </w:tc>
        <w:tc>
          <w:tcPr>
            <w:tcW w:w="2173" w:type="dxa"/>
            <w:shd w:val="clear" w:color="auto" w:fill="auto"/>
            <w:noWrap/>
            <w:vAlign w:val="bottom"/>
            <w:hideMark/>
          </w:tcPr>
          <w:p w14:paraId="07F8EB03" w14:textId="77777777" w:rsidR="00C41816" w:rsidRPr="00DC676C" w:rsidRDefault="00C41816" w:rsidP="00C41816">
            <w:pPr>
              <w:spacing w:after="0" w:line="240" w:lineRule="auto"/>
              <w:jc w:val="center"/>
              <w:rPr>
                <w:rFonts w:eastAsia="Times New Roman" w:cs="Times New Roman"/>
                <w:color w:val="000000"/>
                <w:sz w:val="22"/>
                <w:szCs w:val="24"/>
                <w:lang w:eastAsia="tr-TR"/>
              </w:rPr>
            </w:pPr>
            <w:r w:rsidRPr="00DC676C">
              <w:rPr>
                <w:rFonts w:eastAsia="Times New Roman" w:cs="Times New Roman"/>
                <w:color w:val="000000"/>
                <w:sz w:val="22"/>
                <w:szCs w:val="24"/>
                <w:lang w:eastAsia="tr-TR"/>
              </w:rPr>
              <w:t>42,4</w:t>
            </w:r>
          </w:p>
        </w:tc>
      </w:tr>
      <w:tr w:rsidR="00C41816" w:rsidRPr="00E33430" w14:paraId="710DC17A" w14:textId="77777777" w:rsidTr="00C41816">
        <w:trPr>
          <w:trHeight w:val="223"/>
        </w:trPr>
        <w:tc>
          <w:tcPr>
            <w:tcW w:w="3539" w:type="dxa"/>
            <w:shd w:val="clear" w:color="auto" w:fill="auto"/>
            <w:noWrap/>
            <w:vAlign w:val="bottom"/>
            <w:hideMark/>
          </w:tcPr>
          <w:p w14:paraId="3F3AC053" w14:textId="7B2C0154" w:rsidR="00C41816" w:rsidRPr="00DC676C" w:rsidRDefault="00C41816" w:rsidP="00C41816">
            <w:pPr>
              <w:spacing w:after="0" w:line="240" w:lineRule="auto"/>
              <w:jc w:val="center"/>
              <w:rPr>
                <w:rFonts w:eastAsia="Times New Roman" w:cs="Times New Roman"/>
                <w:color w:val="000000"/>
                <w:sz w:val="22"/>
                <w:szCs w:val="24"/>
                <w:lang w:eastAsia="tr-TR"/>
              </w:rPr>
            </w:pPr>
            <w:r w:rsidRPr="00DC676C">
              <w:rPr>
                <w:rFonts w:eastAsia="Times New Roman" w:cs="Times New Roman"/>
                <w:color w:val="000000"/>
                <w:sz w:val="22"/>
                <w:szCs w:val="24"/>
                <w:lang w:eastAsia="tr-TR"/>
              </w:rPr>
              <w:t>Erkek</w:t>
            </w:r>
          </w:p>
        </w:tc>
        <w:tc>
          <w:tcPr>
            <w:tcW w:w="2552" w:type="dxa"/>
            <w:shd w:val="clear" w:color="auto" w:fill="auto"/>
            <w:noWrap/>
            <w:vAlign w:val="bottom"/>
            <w:hideMark/>
          </w:tcPr>
          <w:p w14:paraId="4BF0F550" w14:textId="77777777" w:rsidR="00C41816" w:rsidRPr="00DC676C" w:rsidRDefault="00C41816" w:rsidP="00C41816">
            <w:pPr>
              <w:spacing w:after="0" w:line="240" w:lineRule="auto"/>
              <w:jc w:val="center"/>
              <w:rPr>
                <w:rFonts w:eastAsia="Times New Roman" w:cs="Times New Roman"/>
                <w:color w:val="000000"/>
                <w:sz w:val="22"/>
                <w:szCs w:val="24"/>
                <w:lang w:eastAsia="tr-TR"/>
              </w:rPr>
            </w:pPr>
            <w:r w:rsidRPr="00DC676C">
              <w:rPr>
                <w:rFonts w:eastAsia="Times New Roman" w:cs="Times New Roman"/>
                <w:color w:val="000000"/>
                <w:sz w:val="22"/>
                <w:szCs w:val="24"/>
                <w:lang w:eastAsia="tr-TR"/>
              </w:rPr>
              <w:t>228</w:t>
            </w:r>
          </w:p>
        </w:tc>
        <w:tc>
          <w:tcPr>
            <w:tcW w:w="2173" w:type="dxa"/>
            <w:shd w:val="clear" w:color="auto" w:fill="auto"/>
            <w:noWrap/>
            <w:vAlign w:val="bottom"/>
            <w:hideMark/>
          </w:tcPr>
          <w:p w14:paraId="75FFCAA3" w14:textId="77777777" w:rsidR="00C41816" w:rsidRPr="00DC676C" w:rsidRDefault="00C41816" w:rsidP="00C41816">
            <w:pPr>
              <w:spacing w:after="0" w:line="240" w:lineRule="auto"/>
              <w:jc w:val="center"/>
              <w:rPr>
                <w:rFonts w:eastAsia="Times New Roman" w:cs="Times New Roman"/>
                <w:color w:val="000000"/>
                <w:sz w:val="22"/>
                <w:szCs w:val="24"/>
                <w:lang w:eastAsia="tr-TR"/>
              </w:rPr>
            </w:pPr>
            <w:r w:rsidRPr="00DC676C">
              <w:rPr>
                <w:rFonts w:eastAsia="Times New Roman" w:cs="Times New Roman"/>
                <w:color w:val="000000"/>
                <w:sz w:val="22"/>
                <w:szCs w:val="24"/>
                <w:lang w:eastAsia="tr-TR"/>
              </w:rPr>
              <w:t>57,6</w:t>
            </w:r>
          </w:p>
        </w:tc>
      </w:tr>
      <w:tr w:rsidR="00C41816" w:rsidRPr="00E33430" w14:paraId="46A4F183" w14:textId="77777777" w:rsidTr="00C41816">
        <w:trPr>
          <w:trHeight w:val="223"/>
        </w:trPr>
        <w:tc>
          <w:tcPr>
            <w:tcW w:w="3539" w:type="dxa"/>
            <w:shd w:val="clear" w:color="auto" w:fill="auto"/>
            <w:noWrap/>
            <w:vAlign w:val="center"/>
            <w:hideMark/>
          </w:tcPr>
          <w:p w14:paraId="37C465AC" w14:textId="3A03A452" w:rsidR="00C41816" w:rsidRPr="006C4D51" w:rsidRDefault="00C41816" w:rsidP="006C4D51">
            <w:pPr>
              <w:spacing w:after="0" w:line="240" w:lineRule="auto"/>
              <w:jc w:val="center"/>
              <w:rPr>
                <w:rFonts w:eastAsia="Times New Roman" w:cs="Times New Roman"/>
                <w:b/>
                <w:bCs/>
                <w:color w:val="202124"/>
                <w:szCs w:val="24"/>
                <w:lang w:eastAsia="tr-TR"/>
              </w:rPr>
            </w:pPr>
            <w:r w:rsidRPr="006C4D51">
              <w:rPr>
                <w:rFonts w:eastAsia="Times New Roman" w:cs="Times New Roman"/>
                <w:b/>
                <w:bCs/>
                <w:color w:val="202124"/>
                <w:szCs w:val="24"/>
                <w:lang w:eastAsia="tr-TR"/>
              </w:rPr>
              <w:t>Yaş</w:t>
            </w:r>
          </w:p>
        </w:tc>
        <w:tc>
          <w:tcPr>
            <w:tcW w:w="2552" w:type="dxa"/>
            <w:shd w:val="clear" w:color="auto" w:fill="auto"/>
            <w:noWrap/>
            <w:vAlign w:val="bottom"/>
            <w:hideMark/>
          </w:tcPr>
          <w:p w14:paraId="047D572C" w14:textId="427A6524" w:rsidR="00C41816" w:rsidRPr="006C4D51" w:rsidRDefault="006C4D51" w:rsidP="00C41816">
            <w:pPr>
              <w:spacing w:after="0" w:line="240" w:lineRule="auto"/>
              <w:jc w:val="center"/>
              <w:rPr>
                <w:rFonts w:eastAsia="Times New Roman" w:cs="Times New Roman"/>
                <w:b/>
                <w:color w:val="000000"/>
                <w:szCs w:val="24"/>
                <w:lang w:eastAsia="tr-TR"/>
              </w:rPr>
            </w:pPr>
            <w:r w:rsidRPr="006C4D51">
              <w:rPr>
                <w:rFonts w:eastAsia="Times New Roman" w:cs="Times New Roman"/>
                <w:b/>
                <w:color w:val="000000"/>
                <w:szCs w:val="24"/>
                <w:lang w:eastAsia="tr-TR"/>
              </w:rPr>
              <w:t>n</w:t>
            </w:r>
          </w:p>
        </w:tc>
        <w:tc>
          <w:tcPr>
            <w:tcW w:w="2173" w:type="dxa"/>
            <w:shd w:val="clear" w:color="auto" w:fill="auto"/>
            <w:noWrap/>
            <w:vAlign w:val="bottom"/>
            <w:hideMark/>
          </w:tcPr>
          <w:p w14:paraId="5785E4BC" w14:textId="77777777" w:rsidR="00C41816" w:rsidRPr="006C4D51" w:rsidRDefault="00C41816" w:rsidP="00C41816">
            <w:pPr>
              <w:spacing w:after="0" w:line="240" w:lineRule="auto"/>
              <w:jc w:val="center"/>
              <w:rPr>
                <w:rFonts w:eastAsia="Times New Roman" w:cs="Times New Roman"/>
                <w:b/>
                <w:color w:val="000000"/>
                <w:szCs w:val="24"/>
                <w:lang w:eastAsia="tr-TR"/>
              </w:rPr>
            </w:pPr>
            <w:r w:rsidRPr="006C4D51">
              <w:rPr>
                <w:rFonts w:eastAsia="Times New Roman" w:cs="Times New Roman"/>
                <w:b/>
                <w:color w:val="000000"/>
                <w:szCs w:val="24"/>
                <w:lang w:eastAsia="tr-TR"/>
              </w:rPr>
              <w:t>%</w:t>
            </w:r>
          </w:p>
        </w:tc>
      </w:tr>
      <w:tr w:rsidR="00C41816" w:rsidRPr="00E33430" w14:paraId="5294F566" w14:textId="77777777" w:rsidTr="00C41816">
        <w:trPr>
          <w:trHeight w:val="256"/>
        </w:trPr>
        <w:tc>
          <w:tcPr>
            <w:tcW w:w="3539" w:type="dxa"/>
            <w:shd w:val="clear" w:color="auto" w:fill="auto"/>
            <w:noWrap/>
            <w:vAlign w:val="center"/>
            <w:hideMark/>
          </w:tcPr>
          <w:p w14:paraId="40D21A0A" w14:textId="2EA606C0" w:rsidR="00C41816" w:rsidRPr="00DC676C" w:rsidRDefault="00C41816" w:rsidP="00C41816">
            <w:pPr>
              <w:spacing w:after="0" w:line="240" w:lineRule="auto"/>
              <w:jc w:val="center"/>
              <w:rPr>
                <w:rFonts w:eastAsia="Times New Roman" w:cs="Times New Roman"/>
                <w:color w:val="202124"/>
                <w:sz w:val="22"/>
                <w:szCs w:val="24"/>
                <w:lang w:eastAsia="tr-TR"/>
              </w:rPr>
            </w:pPr>
            <w:r w:rsidRPr="00DC676C">
              <w:rPr>
                <w:rFonts w:eastAsia="Times New Roman" w:cs="Times New Roman"/>
                <w:color w:val="202124"/>
                <w:sz w:val="22"/>
                <w:szCs w:val="24"/>
                <w:lang w:eastAsia="tr-TR"/>
              </w:rPr>
              <w:t>20 ve Altı</w:t>
            </w:r>
          </w:p>
        </w:tc>
        <w:tc>
          <w:tcPr>
            <w:tcW w:w="2552" w:type="dxa"/>
            <w:shd w:val="clear" w:color="auto" w:fill="auto"/>
            <w:noWrap/>
            <w:vAlign w:val="bottom"/>
            <w:hideMark/>
          </w:tcPr>
          <w:p w14:paraId="573DB73D" w14:textId="77777777" w:rsidR="00C41816" w:rsidRPr="00DC676C" w:rsidRDefault="00C41816" w:rsidP="00C41816">
            <w:pPr>
              <w:spacing w:after="0" w:line="240" w:lineRule="auto"/>
              <w:jc w:val="center"/>
              <w:rPr>
                <w:rFonts w:eastAsia="Times New Roman" w:cs="Times New Roman"/>
                <w:color w:val="000000"/>
                <w:sz w:val="22"/>
                <w:szCs w:val="24"/>
                <w:lang w:eastAsia="tr-TR"/>
              </w:rPr>
            </w:pPr>
            <w:r w:rsidRPr="00DC676C">
              <w:rPr>
                <w:rFonts w:eastAsia="Times New Roman" w:cs="Times New Roman"/>
                <w:color w:val="000000"/>
                <w:sz w:val="22"/>
                <w:szCs w:val="24"/>
                <w:lang w:eastAsia="tr-TR"/>
              </w:rPr>
              <w:t>140</w:t>
            </w:r>
          </w:p>
        </w:tc>
        <w:tc>
          <w:tcPr>
            <w:tcW w:w="2173" w:type="dxa"/>
            <w:shd w:val="clear" w:color="auto" w:fill="auto"/>
            <w:noWrap/>
            <w:vAlign w:val="bottom"/>
            <w:hideMark/>
          </w:tcPr>
          <w:p w14:paraId="75AB958B" w14:textId="77777777" w:rsidR="00C41816" w:rsidRPr="00DC676C" w:rsidRDefault="00C41816" w:rsidP="00C41816">
            <w:pPr>
              <w:spacing w:after="0" w:line="240" w:lineRule="auto"/>
              <w:jc w:val="center"/>
              <w:rPr>
                <w:rFonts w:eastAsia="Times New Roman" w:cs="Times New Roman"/>
                <w:color w:val="000000"/>
                <w:sz w:val="22"/>
                <w:szCs w:val="24"/>
                <w:lang w:eastAsia="tr-TR"/>
              </w:rPr>
            </w:pPr>
            <w:r w:rsidRPr="00DC676C">
              <w:rPr>
                <w:rFonts w:eastAsia="Times New Roman" w:cs="Times New Roman"/>
                <w:color w:val="000000"/>
                <w:sz w:val="22"/>
                <w:szCs w:val="24"/>
                <w:lang w:eastAsia="tr-TR"/>
              </w:rPr>
              <w:t>36,1</w:t>
            </w:r>
          </w:p>
        </w:tc>
      </w:tr>
      <w:tr w:rsidR="00C41816" w:rsidRPr="00E33430" w14:paraId="3B74DD90" w14:textId="77777777" w:rsidTr="00C41816">
        <w:trPr>
          <w:trHeight w:val="223"/>
        </w:trPr>
        <w:tc>
          <w:tcPr>
            <w:tcW w:w="3539" w:type="dxa"/>
            <w:shd w:val="clear" w:color="auto" w:fill="auto"/>
            <w:noWrap/>
            <w:vAlign w:val="center"/>
            <w:hideMark/>
          </w:tcPr>
          <w:p w14:paraId="3797264B" w14:textId="325DC32D" w:rsidR="00C41816" w:rsidRPr="00DC676C" w:rsidRDefault="00C41816" w:rsidP="00C41816">
            <w:pPr>
              <w:spacing w:after="0" w:line="240" w:lineRule="auto"/>
              <w:jc w:val="center"/>
              <w:rPr>
                <w:rFonts w:eastAsia="Times New Roman" w:cs="Times New Roman"/>
                <w:color w:val="202124"/>
                <w:sz w:val="22"/>
                <w:szCs w:val="24"/>
                <w:lang w:eastAsia="tr-TR"/>
              </w:rPr>
            </w:pPr>
            <w:r w:rsidRPr="00DC676C">
              <w:rPr>
                <w:rFonts w:eastAsia="Times New Roman" w:cs="Times New Roman"/>
                <w:color w:val="202124"/>
                <w:sz w:val="22"/>
                <w:szCs w:val="24"/>
                <w:lang w:eastAsia="tr-TR"/>
              </w:rPr>
              <w:t>21-25</w:t>
            </w:r>
          </w:p>
        </w:tc>
        <w:tc>
          <w:tcPr>
            <w:tcW w:w="2552" w:type="dxa"/>
            <w:shd w:val="clear" w:color="auto" w:fill="auto"/>
            <w:noWrap/>
            <w:vAlign w:val="bottom"/>
            <w:hideMark/>
          </w:tcPr>
          <w:p w14:paraId="3CA4D5BA" w14:textId="77777777" w:rsidR="00C41816" w:rsidRPr="00DC676C" w:rsidRDefault="00C41816" w:rsidP="00C41816">
            <w:pPr>
              <w:spacing w:after="0" w:line="240" w:lineRule="auto"/>
              <w:jc w:val="center"/>
              <w:rPr>
                <w:rFonts w:eastAsia="Times New Roman" w:cs="Times New Roman"/>
                <w:color w:val="000000"/>
                <w:sz w:val="22"/>
                <w:szCs w:val="24"/>
                <w:lang w:eastAsia="tr-TR"/>
              </w:rPr>
            </w:pPr>
            <w:r w:rsidRPr="00DC676C">
              <w:rPr>
                <w:rFonts w:eastAsia="Times New Roman" w:cs="Times New Roman"/>
                <w:color w:val="000000"/>
                <w:sz w:val="22"/>
                <w:szCs w:val="24"/>
                <w:lang w:eastAsia="tr-TR"/>
              </w:rPr>
              <w:t>41</w:t>
            </w:r>
          </w:p>
        </w:tc>
        <w:tc>
          <w:tcPr>
            <w:tcW w:w="2173" w:type="dxa"/>
            <w:shd w:val="clear" w:color="auto" w:fill="auto"/>
            <w:noWrap/>
            <w:vAlign w:val="bottom"/>
            <w:hideMark/>
          </w:tcPr>
          <w:p w14:paraId="1AA8092E" w14:textId="77777777" w:rsidR="00C41816" w:rsidRPr="00DC676C" w:rsidRDefault="00C41816" w:rsidP="00C41816">
            <w:pPr>
              <w:spacing w:after="0" w:line="240" w:lineRule="auto"/>
              <w:jc w:val="center"/>
              <w:rPr>
                <w:rFonts w:eastAsia="Times New Roman" w:cs="Times New Roman"/>
                <w:color w:val="000000"/>
                <w:sz w:val="22"/>
                <w:szCs w:val="24"/>
                <w:lang w:eastAsia="tr-TR"/>
              </w:rPr>
            </w:pPr>
            <w:r w:rsidRPr="00DC676C">
              <w:rPr>
                <w:rFonts w:eastAsia="Times New Roman" w:cs="Times New Roman"/>
                <w:color w:val="000000"/>
                <w:sz w:val="22"/>
                <w:szCs w:val="24"/>
                <w:lang w:eastAsia="tr-TR"/>
              </w:rPr>
              <w:t>10,4</w:t>
            </w:r>
          </w:p>
        </w:tc>
      </w:tr>
      <w:tr w:rsidR="00C41816" w:rsidRPr="00E33430" w14:paraId="0EDF67BC" w14:textId="77777777" w:rsidTr="00C41816">
        <w:trPr>
          <w:trHeight w:val="223"/>
        </w:trPr>
        <w:tc>
          <w:tcPr>
            <w:tcW w:w="3539" w:type="dxa"/>
            <w:shd w:val="clear" w:color="auto" w:fill="auto"/>
            <w:noWrap/>
            <w:vAlign w:val="center"/>
            <w:hideMark/>
          </w:tcPr>
          <w:p w14:paraId="0D64AB77" w14:textId="52155D81" w:rsidR="00C41816" w:rsidRPr="00DC676C" w:rsidRDefault="00C41816" w:rsidP="00C41816">
            <w:pPr>
              <w:spacing w:after="0" w:line="240" w:lineRule="auto"/>
              <w:jc w:val="center"/>
              <w:rPr>
                <w:rFonts w:eastAsia="Times New Roman" w:cs="Times New Roman"/>
                <w:color w:val="202124"/>
                <w:sz w:val="22"/>
                <w:szCs w:val="24"/>
                <w:lang w:eastAsia="tr-TR"/>
              </w:rPr>
            </w:pPr>
            <w:r w:rsidRPr="00DC676C">
              <w:rPr>
                <w:rFonts w:eastAsia="Times New Roman" w:cs="Times New Roman"/>
                <w:color w:val="202124"/>
                <w:sz w:val="22"/>
                <w:szCs w:val="24"/>
                <w:lang w:eastAsia="tr-TR"/>
              </w:rPr>
              <w:t>26-31</w:t>
            </w:r>
          </w:p>
        </w:tc>
        <w:tc>
          <w:tcPr>
            <w:tcW w:w="2552" w:type="dxa"/>
            <w:shd w:val="clear" w:color="auto" w:fill="auto"/>
            <w:noWrap/>
            <w:vAlign w:val="bottom"/>
            <w:hideMark/>
          </w:tcPr>
          <w:p w14:paraId="6A12B903" w14:textId="77777777" w:rsidR="00C41816" w:rsidRPr="00DC676C" w:rsidRDefault="00C41816" w:rsidP="00C41816">
            <w:pPr>
              <w:spacing w:after="0" w:line="240" w:lineRule="auto"/>
              <w:jc w:val="center"/>
              <w:rPr>
                <w:rFonts w:eastAsia="Times New Roman" w:cs="Times New Roman"/>
                <w:color w:val="000000"/>
                <w:sz w:val="22"/>
                <w:szCs w:val="24"/>
                <w:lang w:eastAsia="tr-TR"/>
              </w:rPr>
            </w:pPr>
            <w:r w:rsidRPr="00DC676C">
              <w:rPr>
                <w:rFonts w:eastAsia="Times New Roman" w:cs="Times New Roman"/>
                <w:color w:val="000000"/>
                <w:sz w:val="22"/>
                <w:szCs w:val="24"/>
                <w:lang w:eastAsia="tr-TR"/>
              </w:rPr>
              <w:t>67</w:t>
            </w:r>
          </w:p>
        </w:tc>
        <w:tc>
          <w:tcPr>
            <w:tcW w:w="2173" w:type="dxa"/>
            <w:shd w:val="clear" w:color="auto" w:fill="auto"/>
            <w:noWrap/>
            <w:vAlign w:val="bottom"/>
            <w:hideMark/>
          </w:tcPr>
          <w:p w14:paraId="6B509E8D" w14:textId="77777777" w:rsidR="00C41816" w:rsidRPr="00DC676C" w:rsidRDefault="00C41816" w:rsidP="00C41816">
            <w:pPr>
              <w:spacing w:after="0" w:line="240" w:lineRule="auto"/>
              <w:jc w:val="center"/>
              <w:rPr>
                <w:rFonts w:eastAsia="Times New Roman" w:cs="Times New Roman"/>
                <w:color w:val="000000"/>
                <w:sz w:val="22"/>
                <w:szCs w:val="24"/>
                <w:lang w:eastAsia="tr-TR"/>
              </w:rPr>
            </w:pPr>
            <w:r w:rsidRPr="00DC676C">
              <w:rPr>
                <w:rFonts w:eastAsia="Times New Roman" w:cs="Times New Roman"/>
                <w:color w:val="000000"/>
                <w:sz w:val="22"/>
                <w:szCs w:val="24"/>
                <w:lang w:eastAsia="tr-TR"/>
              </w:rPr>
              <w:t>16,9</w:t>
            </w:r>
          </w:p>
        </w:tc>
      </w:tr>
      <w:tr w:rsidR="00C41816" w:rsidRPr="00E33430" w14:paraId="1CAADCAE" w14:textId="77777777" w:rsidTr="00C41816">
        <w:trPr>
          <w:trHeight w:val="223"/>
        </w:trPr>
        <w:tc>
          <w:tcPr>
            <w:tcW w:w="3539" w:type="dxa"/>
            <w:shd w:val="clear" w:color="auto" w:fill="auto"/>
            <w:noWrap/>
            <w:vAlign w:val="center"/>
            <w:hideMark/>
          </w:tcPr>
          <w:p w14:paraId="2B9B48FA" w14:textId="18B0F4A2" w:rsidR="00C41816" w:rsidRPr="00DC676C" w:rsidRDefault="00C41816" w:rsidP="00C41816">
            <w:pPr>
              <w:spacing w:after="0" w:line="240" w:lineRule="auto"/>
              <w:jc w:val="center"/>
              <w:rPr>
                <w:rFonts w:eastAsia="Times New Roman" w:cs="Times New Roman"/>
                <w:color w:val="202124"/>
                <w:sz w:val="22"/>
                <w:szCs w:val="24"/>
                <w:lang w:eastAsia="tr-TR"/>
              </w:rPr>
            </w:pPr>
            <w:r w:rsidRPr="00DC676C">
              <w:rPr>
                <w:rFonts w:eastAsia="Times New Roman" w:cs="Times New Roman"/>
                <w:color w:val="202124"/>
                <w:sz w:val="22"/>
                <w:szCs w:val="24"/>
                <w:lang w:eastAsia="tr-TR"/>
              </w:rPr>
              <w:t>32-36</w:t>
            </w:r>
          </w:p>
        </w:tc>
        <w:tc>
          <w:tcPr>
            <w:tcW w:w="2552" w:type="dxa"/>
            <w:shd w:val="clear" w:color="auto" w:fill="auto"/>
            <w:noWrap/>
            <w:vAlign w:val="bottom"/>
            <w:hideMark/>
          </w:tcPr>
          <w:p w14:paraId="7F4B62B4" w14:textId="77777777" w:rsidR="00C41816" w:rsidRPr="00DC676C" w:rsidRDefault="00C41816" w:rsidP="00C41816">
            <w:pPr>
              <w:spacing w:after="0" w:line="240" w:lineRule="auto"/>
              <w:jc w:val="center"/>
              <w:rPr>
                <w:rFonts w:eastAsia="Times New Roman" w:cs="Times New Roman"/>
                <w:color w:val="000000"/>
                <w:sz w:val="22"/>
                <w:szCs w:val="24"/>
                <w:lang w:eastAsia="tr-TR"/>
              </w:rPr>
            </w:pPr>
            <w:r w:rsidRPr="00DC676C">
              <w:rPr>
                <w:rFonts w:eastAsia="Times New Roman" w:cs="Times New Roman"/>
                <w:color w:val="000000"/>
                <w:sz w:val="22"/>
                <w:szCs w:val="24"/>
                <w:lang w:eastAsia="tr-TR"/>
              </w:rPr>
              <w:t>48</w:t>
            </w:r>
          </w:p>
        </w:tc>
        <w:tc>
          <w:tcPr>
            <w:tcW w:w="2173" w:type="dxa"/>
            <w:shd w:val="clear" w:color="auto" w:fill="auto"/>
            <w:noWrap/>
            <w:vAlign w:val="bottom"/>
            <w:hideMark/>
          </w:tcPr>
          <w:p w14:paraId="0A1682F6" w14:textId="77777777" w:rsidR="00C41816" w:rsidRPr="00DC676C" w:rsidRDefault="00C41816" w:rsidP="00C41816">
            <w:pPr>
              <w:spacing w:after="0" w:line="240" w:lineRule="auto"/>
              <w:jc w:val="center"/>
              <w:rPr>
                <w:rFonts w:eastAsia="Times New Roman" w:cs="Times New Roman"/>
                <w:color w:val="000000"/>
                <w:sz w:val="22"/>
                <w:szCs w:val="24"/>
                <w:lang w:eastAsia="tr-TR"/>
              </w:rPr>
            </w:pPr>
            <w:r w:rsidRPr="00DC676C">
              <w:rPr>
                <w:rFonts w:eastAsia="Times New Roman" w:cs="Times New Roman"/>
                <w:color w:val="000000"/>
                <w:sz w:val="22"/>
                <w:szCs w:val="24"/>
                <w:lang w:eastAsia="tr-TR"/>
              </w:rPr>
              <w:t>12,1</w:t>
            </w:r>
          </w:p>
        </w:tc>
      </w:tr>
      <w:tr w:rsidR="00C41816" w:rsidRPr="00E33430" w14:paraId="6FE90ADC" w14:textId="77777777" w:rsidTr="00C41816">
        <w:trPr>
          <w:trHeight w:val="234"/>
        </w:trPr>
        <w:tc>
          <w:tcPr>
            <w:tcW w:w="3539" w:type="dxa"/>
            <w:shd w:val="clear" w:color="auto" w:fill="auto"/>
            <w:noWrap/>
            <w:vAlign w:val="center"/>
            <w:hideMark/>
          </w:tcPr>
          <w:p w14:paraId="61E0B35C" w14:textId="09ABF7B0" w:rsidR="00C41816" w:rsidRPr="00DC676C" w:rsidRDefault="00C41816" w:rsidP="00C41816">
            <w:pPr>
              <w:spacing w:after="0" w:line="240" w:lineRule="auto"/>
              <w:jc w:val="center"/>
              <w:rPr>
                <w:rFonts w:eastAsia="Times New Roman" w:cs="Times New Roman"/>
                <w:color w:val="000000"/>
                <w:sz w:val="22"/>
                <w:szCs w:val="24"/>
                <w:lang w:eastAsia="tr-TR"/>
              </w:rPr>
            </w:pPr>
            <w:r w:rsidRPr="00DC676C">
              <w:rPr>
                <w:rFonts w:eastAsia="Times New Roman" w:cs="Times New Roman"/>
                <w:color w:val="000000"/>
                <w:sz w:val="22"/>
                <w:szCs w:val="24"/>
                <w:lang w:eastAsia="tr-TR"/>
              </w:rPr>
              <w:t>37-40</w:t>
            </w:r>
          </w:p>
        </w:tc>
        <w:tc>
          <w:tcPr>
            <w:tcW w:w="2552" w:type="dxa"/>
            <w:shd w:val="clear" w:color="auto" w:fill="auto"/>
            <w:noWrap/>
            <w:vAlign w:val="bottom"/>
            <w:hideMark/>
          </w:tcPr>
          <w:p w14:paraId="044DBA73" w14:textId="77777777" w:rsidR="00C41816" w:rsidRPr="00DC676C" w:rsidRDefault="00C41816" w:rsidP="00C41816">
            <w:pPr>
              <w:spacing w:after="0" w:line="240" w:lineRule="auto"/>
              <w:jc w:val="center"/>
              <w:rPr>
                <w:rFonts w:eastAsia="Times New Roman" w:cs="Times New Roman"/>
                <w:color w:val="000000"/>
                <w:sz w:val="22"/>
                <w:szCs w:val="24"/>
                <w:lang w:eastAsia="tr-TR"/>
              </w:rPr>
            </w:pPr>
            <w:r w:rsidRPr="00DC676C">
              <w:rPr>
                <w:rFonts w:eastAsia="Times New Roman" w:cs="Times New Roman"/>
                <w:color w:val="000000"/>
                <w:sz w:val="22"/>
                <w:szCs w:val="24"/>
                <w:lang w:eastAsia="tr-TR"/>
              </w:rPr>
              <w:t>30</w:t>
            </w:r>
          </w:p>
        </w:tc>
        <w:tc>
          <w:tcPr>
            <w:tcW w:w="2173" w:type="dxa"/>
            <w:shd w:val="clear" w:color="auto" w:fill="auto"/>
            <w:noWrap/>
            <w:vAlign w:val="bottom"/>
            <w:hideMark/>
          </w:tcPr>
          <w:p w14:paraId="34F68214" w14:textId="77777777" w:rsidR="00C41816" w:rsidRPr="00DC676C" w:rsidRDefault="00C41816" w:rsidP="00C41816">
            <w:pPr>
              <w:spacing w:after="0" w:line="240" w:lineRule="auto"/>
              <w:jc w:val="center"/>
              <w:rPr>
                <w:rFonts w:eastAsia="Times New Roman" w:cs="Times New Roman"/>
                <w:color w:val="000000"/>
                <w:sz w:val="22"/>
                <w:szCs w:val="24"/>
                <w:lang w:eastAsia="tr-TR"/>
              </w:rPr>
            </w:pPr>
            <w:r w:rsidRPr="00DC676C">
              <w:rPr>
                <w:rFonts w:eastAsia="Times New Roman" w:cs="Times New Roman"/>
                <w:color w:val="000000"/>
                <w:sz w:val="22"/>
                <w:szCs w:val="24"/>
                <w:lang w:eastAsia="tr-TR"/>
              </w:rPr>
              <w:t>7,6</w:t>
            </w:r>
          </w:p>
        </w:tc>
      </w:tr>
      <w:tr w:rsidR="00C41816" w:rsidRPr="00E33430" w14:paraId="64103A26" w14:textId="77777777" w:rsidTr="00C41816">
        <w:trPr>
          <w:trHeight w:val="234"/>
        </w:trPr>
        <w:tc>
          <w:tcPr>
            <w:tcW w:w="3539" w:type="dxa"/>
            <w:shd w:val="clear" w:color="auto" w:fill="auto"/>
            <w:noWrap/>
            <w:vAlign w:val="center"/>
            <w:hideMark/>
          </w:tcPr>
          <w:p w14:paraId="5A5292B4" w14:textId="2549D9CE" w:rsidR="00C41816" w:rsidRPr="00DC676C" w:rsidRDefault="00C41816" w:rsidP="00C41816">
            <w:pPr>
              <w:spacing w:after="0" w:line="240" w:lineRule="auto"/>
              <w:jc w:val="center"/>
              <w:rPr>
                <w:rFonts w:eastAsia="Times New Roman" w:cs="Times New Roman"/>
                <w:color w:val="000000"/>
                <w:sz w:val="22"/>
                <w:szCs w:val="24"/>
                <w:lang w:eastAsia="tr-TR"/>
              </w:rPr>
            </w:pPr>
            <w:r w:rsidRPr="00DC676C">
              <w:rPr>
                <w:rFonts w:eastAsia="Times New Roman" w:cs="Times New Roman"/>
                <w:color w:val="000000"/>
                <w:sz w:val="22"/>
                <w:szCs w:val="24"/>
                <w:lang w:eastAsia="tr-TR"/>
              </w:rPr>
              <w:t>41 ve üzeri</w:t>
            </w:r>
          </w:p>
        </w:tc>
        <w:tc>
          <w:tcPr>
            <w:tcW w:w="2552" w:type="dxa"/>
            <w:shd w:val="clear" w:color="auto" w:fill="auto"/>
            <w:noWrap/>
            <w:vAlign w:val="bottom"/>
            <w:hideMark/>
          </w:tcPr>
          <w:p w14:paraId="2CD2FC1A" w14:textId="77777777" w:rsidR="00C41816" w:rsidRPr="00DC676C" w:rsidRDefault="00C41816" w:rsidP="00C41816">
            <w:pPr>
              <w:spacing w:after="0" w:line="240" w:lineRule="auto"/>
              <w:jc w:val="center"/>
              <w:rPr>
                <w:rFonts w:eastAsia="Times New Roman" w:cs="Times New Roman"/>
                <w:color w:val="000000"/>
                <w:sz w:val="22"/>
                <w:szCs w:val="24"/>
                <w:lang w:eastAsia="tr-TR"/>
              </w:rPr>
            </w:pPr>
            <w:r w:rsidRPr="00DC676C">
              <w:rPr>
                <w:rFonts w:eastAsia="Times New Roman" w:cs="Times New Roman"/>
                <w:color w:val="000000"/>
                <w:sz w:val="22"/>
                <w:szCs w:val="24"/>
                <w:lang w:eastAsia="tr-TR"/>
              </w:rPr>
              <w:t>67</w:t>
            </w:r>
          </w:p>
        </w:tc>
        <w:tc>
          <w:tcPr>
            <w:tcW w:w="2173" w:type="dxa"/>
            <w:shd w:val="clear" w:color="auto" w:fill="auto"/>
            <w:noWrap/>
            <w:vAlign w:val="bottom"/>
            <w:hideMark/>
          </w:tcPr>
          <w:p w14:paraId="351E3CD3" w14:textId="77777777" w:rsidR="00C41816" w:rsidRPr="00DC676C" w:rsidRDefault="00C41816" w:rsidP="00C41816">
            <w:pPr>
              <w:spacing w:after="0" w:line="240" w:lineRule="auto"/>
              <w:jc w:val="center"/>
              <w:rPr>
                <w:rFonts w:eastAsia="Times New Roman" w:cs="Times New Roman"/>
                <w:color w:val="000000"/>
                <w:sz w:val="22"/>
                <w:szCs w:val="24"/>
                <w:lang w:eastAsia="tr-TR"/>
              </w:rPr>
            </w:pPr>
            <w:r w:rsidRPr="00DC676C">
              <w:rPr>
                <w:rFonts w:eastAsia="Times New Roman" w:cs="Times New Roman"/>
                <w:color w:val="000000"/>
                <w:sz w:val="22"/>
                <w:szCs w:val="24"/>
                <w:lang w:eastAsia="tr-TR"/>
              </w:rPr>
              <w:t>16,9</w:t>
            </w:r>
          </w:p>
        </w:tc>
      </w:tr>
      <w:tr w:rsidR="00C41816" w:rsidRPr="00E33430" w14:paraId="6936D2A4" w14:textId="77777777" w:rsidTr="00C41816">
        <w:trPr>
          <w:trHeight w:val="234"/>
        </w:trPr>
        <w:tc>
          <w:tcPr>
            <w:tcW w:w="3539" w:type="dxa"/>
            <w:shd w:val="clear" w:color="auto" w:fill="auto"/>
            <w:noWrap/>
            <w:vAlign w:val="center"/>
            <w:hideMark/>
          </w:tcPr>
          <w:p w14:paraId="5D93B94A" w14:textId="0ECE61BF" w:rsidR="00C41816" w:rsidRPr="00E33430" w:rsidRDefault="00C41816" w:rsidP="006C4D51">
            <w:pPr>
              <w:spacing w:after="0" w:line="240" w:lineRule="auto"/>
              <w:jc w:val="center"/>
              <w:rPr>
                <w:rFonts w:eastAsia="Times New Roman" w:cs="Times New Roman"/>
                <w:b/>
                <w:bCs/>
                <w:color w:val="000000"/>
                <w:szCs w:val="24"/>
                <w:lang w:eastAsia="tr-TR"/>
              </w:rPr>
            </w:pPr>
            <w:r w:rsidRPr="00E33430">
              <w:rPr>
                <w:rFonts w:eastAsia="Times New Roman" w:cs="Times New Roman"/>
                <w:b/>
                <w:bCs/>
                <w:color w:val="000000"/>
                <w:szCs w:val="24"/>
                <w:lang w:eastAsia="tr-TR"/>
              </w:rPr>
              <w:t>Eğitim Durum</w:t>
            </w:r>
            <w:r w:rsidR="006C4D51">
              <w:rPr>
                <w:rFonts w:eastAsia="Times New Roman" w:cs="Times New Roman"/>
                <w:b/>
                <w:bCs/>
                <w:color w:val="000000"/>
                <w:szCs w:val="24"/>
                <w:lang w:eastAsia="tr-TR"/>
              </w:rPr>
              <w:t>u</w:t>
            </w:r>
          </w:p>
        </w:tc>
        <w:tc>
          <w:tcPr>
            <w:tcW w:w="2552" w:type="dxa"/>
            <w:shd w:val="clear" w:color="auto" w:fill="auto"/>
            <w:noWrap/>
            <w:vAlign w:val="bottom"/>
            <w:hideMark/>
          </w:tcPr>
          <w:p w14:paraId="073844E5" w14:textId="0E3E9BCE" w:rsidR="00C41816" w:rsidRPr="006C4D51" w:rsidRDefault="006C4D51" w:rsidP="00C41816">
            <w:pPr>
              <w:spacing w:after="0" w:line="240" w:lineRule="auto"/>
              <w:jc w:val="center"/>
              <w:rPr>
                <w:rFonts w:eastAsia="Times New Roman" w:cs="Times New Roman"/>
                <w:b/>
                <w:color w:val="000000"/>
                <w:szCs w:val="24"/>
                <w:lang w:eastAsia="tr-TR"/>
              </w:rPr>
            </w:pPr>
            <w:r w:rsidRPr="006C4D51">
              <w:rPr>
                <w:rFonts w:eastAsia="Times New Roman" w:cs="Times New Roman"/>
                <w:b/>
                <w:color w:val="000000"/>
                <w:szCs w:val="24"/>
                <w:lang w:eastAsia="tr-TR"/>
              </w:rPr>
              <w:t>n</w:t>
            </w:r>
          </w:p>
        </w:tc>
        <w:tc>
          <w:tcPr>
            <w:tcW w:w="2173" w:type="dxa"/>
            <w:shd w:val="clear" w:color="auto" w:fill="auto"/>
            <w:noWrap/>
            <w:vAlign w:val="bottom"/>
            <w:hideMark/>
          </w:tcPr>
          <w:p w14:paraId="14B7C615" w14:textId="77777777" w:rsidR="00C41816" w:rsidRPr="006C4D51" w:rsidRDefault="00C41816" w:rsidP="00C41816">
            <w:pPr>
              <w:spacing w:after="0" w:line="240" w:lineRule="auto"/>
              <w:jc w:val="center"/>
              <w:rPr>
                <w:rFonts w:eastAsia="Times New Roman" w:cs="Times New Roman"/>
                <w:b/>
                <w:color w:val="000000"/>
                <w:szCs w:val="24"/>
                <w:lang w:eastAsia="tr-TR"/>
              </w:rPr>
            </w:pPr>
            <w:r w:rsidRPr="006C4D51">
              <w:rPr>
                <w:rFonts w:eastAsia="Times New Roman" w:cs="Times New Roman"/>
                <w:b/>
                <w:color w:val="000000"/>
                <w:szCs w:val="24"/>
                <w:lang w:eastAsia="tr-TR"/>
              </w:rPr>
              <w:t>%</w:t>
            </w:r>
          </w:p>
        </w:tc>
      </w:tr>
      <w:tr w:rsidR="00C41816" w:rsidRPr="00E33430" w14:paraId="05CD2771" w14:textId="77777777" w:rsidTr="00C41816">
        <w:trPr>
          <w:trHeight w:val="234"/>
        </w:trPr>
        <w:tc>
          <w:tcPr>
            <w:tcW w:w="3539" w:type="dxa"/>
            <w:shd w:val="clear" w:color="auto" w:fill="auto"/>
            <w:noWrap/>
            <w:vAlign w:val="center"/>
            <w:hideMark/>
          </w:tcPr>
          <w:p w14:paraId="773BD490" w14:textId="0608D7A9" w:rsidR="00C41816" w:rsidRPr="00DC676C" w:rsidRDefault="00C41816" w:rsidP="00CE5CD7">
            <w:pPr>
              <w:spacing w:after="0" w:line="240" w:lineRule="auto"/>
              <w:jc w:val="center"/>
              <w:rPr>
                <w:rFonts w:eastAsia="Times New Roman" w:cs="Times New Roman"/>
                <w:color w:val="000000"/>
                <w:sz w:val="22"/>
                <w:szCs w:val="24"/>
                <w:lang w:eastAsia="tr-TR"/>
              </w:rPr>
            </w:pPr>
            <w:r w:rsidRPr="00DC676C">
              <w:rPr>
                <w:rFonts w:eastAsia="Times New Roman" w:cs="Times New Roman"/>
                <w:color w:val="000000"/>
                <w:sz w:val="22"/>
                <w:szCs w:val="24"/>
                <w:lang w:eastAsia="tr-TR"/>
              </w:rPr>
              <w:t>İlköğretim</w:t>
            </w:r>
          </w:p>
        </w:tc>
        <w:tc>
          <w:tcPr>
            <w:tcW w:w="2552" w:type="dxa"/>
            <w:shd w:val="clear" w:color="auto" w:fill="auto"/>
            <w:noWrap/>
            <w:vAlign w:val="bottom"/>
            <w:hideMark/>
          </w:tcPr>
          <w:p w14:paraId="4D56833C" w14:textId="77777777" w:rsidR="00C41816" w:rsidRPr="00DC676C" w:rsidRDefault="00C41816" w:rsidP="00C41816">
            <w:pPr>
              <w:spacing w:after="0" w:line="240" w:lineRule="auto"/>
              <w:jc w:val="center"/>
              <w:rPr>
                <w:rFonts w:eastAsia="Times New Roman" w:cs="Times New Roman"/>
                <w:color w:val="000000"/>
                <w:sz w:val="22"/>
                <w:szCs w:val="24"/>
                <w:lang w:eastAsia="tr-TR"/>
              </w:rPr>
            </w:pPr>
            <w:r w:rsidRPr="00DC676C">
              <w:rPr>
                <w:rFonts w:eastAsia="Times New Roman" w:cs="Times New Roman"/>
                <w:color w:val="000000"/>
                <w:sz w:val="22"/>
                <w:szCs w:val="24"/>
                <w:lang w:eastAsia="tr-TR"/>
              </w:rPr>
              <w:t>18</w:t>
            </w:r>
          </w:p>
        </w:tc>
        <w:tc>
          <w:tcPr>
            <w:tcW w:w="2173" w:type="dxa"/>
            <w:shd w:val="clear" w:color="auto" w:fill="auto"/>
            <w:noWrap/>
            <w:vAlign w:val="bottom"/>
            <w:hideMark/>
          </w:tcPr>
          <w:p w14:paraId="0AF5766F" w14:textId="77777777" w:rsidR="00C41816" w:rsidRPr="00DC676C" w:rsidRDefault="00C41816" w:rsidP="00C41816">
            <w:pPr>
              <w:spacing w:after="0" w:line="240" w:lineRule="auto"/>
              <w:jc w:val="center"/>
              <w:rPr>
                <w:rFonts w:eastAsia="Times New Roman" w:cs="Times New Roman"/>
                <w:color w:val="000000"/>
                <w:sz w:val="22"/>
                <w:szCs w:val="24"/>
                <w:lang w:eastAsia="tr-TR"/>
              </w:rPr>
            </w:pPr>
            <w:r w:rsidRPr="00DC676C">
              <w:rPr>
                <w:rFonts w:eastAsia="Times New Roman" w:cs="Times New Roman"/>
                <w:color w:val="000000"/>
                <w:sz w:val="22"/>
                <w:szCs w:val="24"/>
                <w:lang w:eastAsia="tr-TR"/>
              </w:rPr>
              <w:t>4,5</w:t>
            </w:r>
          </w:p>
        </w:tc>
      </w:tr>
      <w:tr w:rsidR="00C41816" w:rsidRPr="00E33430" w14:paraId="3F284441" w14:textId="77777777" w:rsidTr="00C41816">
        <w:trPr>
          <w:trHeight w:val="234"/>
        </w:trPr>
        <w:tc>
          <w:tcPr>
            <w:tcW w:w="3539" w:type="dxa"/>
            <w:shd w:val="clear" w:color="auto" w:fill="auto"/>
            <w:noWrap/>
            <w:vAlign w:val="center"/>
          </w:tcPr>
          <w:p w14:paraId="2A6EC67C" w14:textId="77777777" w:rsidR="00C41816" w:rsidRPr="00DC676C" w:rsidRDefault="00C41816" w:rsidP="00C41816">
            <w:pPr>
              <w:spacing w:after="0" w:line="240" w:lineRule="auto"/>
              <w:jc w:val="center"/>
              <w:rPr>
                <w:rFonts w:eastAsia="Times New Roman" w:cs="Times New Roman"/>
                <w:color w:val="000000"/>
                <w:sz w:val="22"/>
                <w:szCs w:val="24"/>
                <w:lang w:eastAsia="tr-TR"/>
              </w:rPr>
            </w:pPr>
            <w:r w:rsidRPr="00DC676C">
              <w:rPr>
                <w:rFonts w:eastAsia="Times New Roman" w:cs="Times New Roman"/>
                <w:color w:val="000000"/>
                <w:sz w:val="22"/>
                <w:szCs w:val="24"/>
                <w:lang w:eastAsia="tr-TR"/>
              </w:rPr>
              <w:t>Lise</w:t>
            </w:r>
          </w:p>
        </w:tc>
        <w:tc>
          <w:tcPr>
            <w:tcW w:w="2552" w:type="dxa"/>
            <w:shd w:val="clear" w:color="auto" w:fill="auto"/>
            <w:noWrap/>
            <w:vAlign w:val="bottom"/>
          </w:tcPr>
          <w:p w14:paraId="76C151DE" w14:textId="77777777" w:rsidR="00C41816" w:rsidRPr="00DC676C" w:rsidRDefault="00C41816" w:rsidP="00C41816">
            <w:pPr>
              <w:spacing w:after="0" w:line="240" w:lineRule="auto"/>
              <w:jc w:val="center"/>
              <w:rPr>
                <w:rFonts w:eastAsia="Times New Roman" w:cs="Times New Roman"/>
                <w:color w:val="000000"/>
                <w:sz w:val="22"/>
                <w:szCs w:val="24"/>
                <w:lang w:eastAsia="tr-TR"/>
              </w:rPr>
            </w:pPr>
            <w:r w:rsidRPr="00DC676C">
              <w:rPr>
                <w:rFonts w:eastAsia="Times New Roman" w:cs="Times New Roman"/>
                <w:color w:val="000000"/>
                <w:sz w:val="22"/>
                <w:szCs w:val="24"/>
                <w:lang w:eastAsia="tr-TR"/>
              </w:rPr>
              <w:t>188</w:t>
            </w:r>
          </w:p>
        </w:tc>
        <w:tc>
          <w:tcPr>
            <w:tcW w:w="2173" w:type="dxa"/>
            <w:shd w:val="clear" w:color="auto" w:fill="auto"/>
            <w:noWrap/>
            <w:vAlign w:val="bottom"/>
          </w:tcPr>
          <w:p w14:paraId="716EB525" w14:textId="77777777" w:rsidR="00C41816" w:rsidRPr="00DC676C" w:rsidRDefault="00C41816" w:rsidP="00C41816">
            <w:pPr>
              <w:spacing w:after="0" w:line="240" w:lineRule="auto"/>
              <w:jc w:val="center"/>
              <w:rPr>
                <w:rFonts w:eastAsia="Times New Roman" w:cs="Times New Roman"/>
                <w:color w:val="000000"/>
                <w:sz w:val="22"/>
                <w:szCs w:val="24"/>
                <w:lang w:eastAsia="tr-TR"/>
              </w:rPr>
            </w:pPr>
            <w:r w:rsidRPr="00DC676C">
              <w:rPr>
                <w:rFonts w:eastAsia="Times New Roman" w:cs="Times New Roman"/>
                <w:color w:val="000000"/>
                <w:sz w:val="22"/>
                <w:szCs w:val="24"/>
                <w:lang w:eastAsia="tr-TR"/>
              </w:rPr>
              <w:t>47,5</w:t>
            </w:r>
          </w:p>
        </w:tc>
      </w:tr>
      <w:tr w:rsidR="00C41816" w:rsidRPr="00E33430" w14:paraId="631F5B47" w14:textId="77777777" w:rsidTr="00C41816">
        <w:trPr>
          <w:trHeight w:val="234"/>
        </w:trPr>
        <w:tc>
          <w:tcPr>
            <w:tcW w:w="3539" w:type="dxa"/>
            <w:shd w:val="clear" w:color="auto" w:fill="auto"/>
            <w:noWrap/>
            <w:vAlign w:val="center"/>
            <w:hideMark/>
          </w:tcPr>
          <w:p w14:paraId="06CF362D" w14:textId="2710BF7C" w:rsidR="00C41816" w:rsidRPr="00DC676C" w:rsidRDefault="00C41816" w:rsidP="00C41816">
            <w:pPr>
              <w:spacing w:after="0" w:line="240" w:lineRule="auto"/>
              <w:jc w:val="center"/>
              <w:rPr>
                <w:rFonts w:eastAsia="Times New Roman" w:cs="Times New Roman"/>
                <w:color w:val="000000"/>
                <w:sz w:val="22"/>
                <w:szCs w:val="24"/>
                <w:lang w:eastAsia="tr-TR"/>
              </w:rPr>
            </w:pPr>
            <w:r w:rsidRPr="00DC676C">
              <w:rPr>
                <w:rFonts w:eastAsia="Times New Roman" w:cs="Times New Roman"/>
                <w:color w:val="000000"/>
                <w:sz w:val="22"/>
                <w:szCs w:val="24"/>
                <w:lang w:eastAsia="tr-TR"/>
              </w:rPr>
              <w:t>Ön Lisans</w:t>
            </w:r>
          </w:p>
        </w:tc>
        <w:tc>
          <w:tcPr>
            <w:tcW w:w="2552" w:type="dxa"/>
            <w:shd w:val="clear" w:color="auto" w:fill="auto"/>
            <w:noWrap/>
            <w:vAlign w:val="bottom"/>
          </w:tcPr>
          <w:p w14:paraId="565E178A" w14:textId="77777777" w:rsidR="00C41816" w:rsidRPr="00DC676C" w:rsidRDefault="00C41816" w:rsidP="00C41816">
            <w:pPr>
              <w:spacing w:after="0" w:line="240" w:lineRule="auto"/>
              <w:jc w:val="center"/>
              <w:rPr>
                <w:rFonts w:eastAsia="Times New Roman" w:cs="Times New Roman"/>
                <w:color w:val="000000"/>
                <w:sz w:val="22"/>
                <w:szCs w:val="24"/>
                <w:lang w:eastAsia="tr-TR"/>
              </w:rPr>
            </w:pPr>
            <w:r w:rsidRPr="00DC676C">
              <w:rPr>
                <w:rFonts w:eastAsia="Times New Roman" w:cs="Times New Roman"/>
                <w:color w:val="000000"/>
                <w:sz w:val="22"/>
                <w:szCs w:val="24"/>
                <w:lang w:eastAsia="tr-TR"/>
              </w:rPr>
              <w:t>68</w:t>
            </w:r>
          </w:p>
        </w:tc>
        <w:tc>
          <w:tcPr>
            <w:tcW w:w="2173" w:type="dxa"/>
            <w:shd w:val="clear" w:color="auto" w:fill="auto"/>
            <w:noWrap/>
            <w:vAlign w:val="bottom"/>
            <w:hideMark/>
          </w:tcPr>
          <w:p w14:paraId="72B9F600" w14:textId="77777777" w:rsidR="00C41816" w:rsidRPr="00DC676C" w:rsidRDefault="00C41816" w:rsidP="00C41816">
            <w:pPr>
              <w:spacing w:after="0" w:line="240" w:lineRule="auto"/>
              <w:jc w:val="center"/>
              <w:rPr>
                <w:rFonts w:eastAsia="Times New Roman" w:cs="Times New Roman"/>
                <w:color w:val="000000"/>
                <w:sz w:val="22"/>
                <w:szCs w:val="24"/>
                <w:lang w:eastAsia="tr-TR"/>
              </w:rPr>
            </w:pPr>
            <w:r w:rsidRPr="00DC676C">
              <w:rPr>
                <w:rFonts w:eastAsia="Times New Roman" w:cs="Times New Roman"/>
                <w:color w:val="000000"/>
                <w:sz w:val="22"/>
                <w:szCs w:val="24"/>
                <w:lang w:eastAsia="tr-TR"/>
              </w:rPr>
              <w:t>17,2</w:t>
            </w:r>
          </w:p>
        </w:tc>
      </w:tr>
      <w:tr w:rsidR="00C41816" w:rsidRPr="00E33430" w14:paraId="69D653C2" w14:textId="77777777" w:rsidTr="00C41816">
        <w:trPr>
          <w:trHeight w:val="234"/>
        </w:trPr>
        <w:tc>
          <w:tcPr>
            <w:tcW w:w="3539" w:type="dxa"/>
            <w:shd w:val="clear" w:color="auto" w:fill="auto"/>
            <w:noWrap/>
            <w:vAlign w:val="center"/>
            <w:hideMark/>
          </w:tcPr>
          <w:p w14:paraId="44FDA79B" w14:textId="488EB27E" w:rsidR="00C41816" w:rsidRPr="00DC676C" w:rsidRDefault="00C41816" w:rsidP="00C41816">
            <w:pPr>
              <w:spacing w:after="0" w:line="240" w:lineRule="auto"/>
              <w:jc w:val="center"/>
              <w:rPr>
                <w:rFonts w:eastAsia="Times New Roman" w:cs="Times New Roman"/>
                <w:color w:val="000000"/>
                <w:sz w:val="22"/>
                <w:szCs w:val="24"/>
                <w:lang w:eastAsia="tr-TR"/>
              </w:rPr>
            </w:pPr>
            <w:r w:rsidRPr="00DC676C">
              <w:rPr>
                <w:rFonts w:eastAsia="Times New Roman" w:cs="Times New Roman"/>
                <w:color w:val="000000"/>
                <w:sz w:val="22"/>
                <w:szCs w:val="24"/>
                <w:lang w:eastAsia="tr-TR"/>
              </w:rPr>
              <w:t>Lisans</w:t>
            </w:r>
          </w:p>
        </w:tc>
        <w:tc>
          <w:tcPr>
            <w:tcW w:w="2552" w:type="dxa"/>
            <w:shd w:val="clear" w:color="auto" w:fill="auto"/>
            <w:noWrap/>
            <w:vAlign w:val="bottom"/>
          </w:tcPr>
          <w:p w14:paraId="5213C5F7" w14:textId="77777777" w:rsidR="00C41816" w:rsidRPr="00DC676C" w:rsidRDefault="00C41816" w:rsidP="00C41816">
            <w:pPr>
              <w:spacing w:after="0" w:line="240" w:lineRule="auto"/>
              <w:jc w:val="center"/>
              <w:rPr>
                <w:rFonts w:eastAsia="Times New Roman" w:cs="Times New Roman"/>
                <w:color w:val="000000"/>
                <w:sz w:val="22"/>
                <w:szCs w:val="24"/>
                <w:lang w:eastAsia="tr-TR"/>
              </w:rPr>
            </w:pPr>
            <w:r w:rsidRPr="00DC676C">
              <w:rPr>
                <w:rFonts w:eastAsia="Times New Roman" w:cs="Times New Roman"/>
                <w:color w:val="000000"/>
                <w:sz w:val="22"/>
                <w:szCs w:val="24"/>
                <w:lang w:eastAsia="tr-TR"/>
              </w:rPr>
              <w:t>100</w:t>
            </w:r>
          </w:p>
        </w:tc>
        <w:tc>
          <w:tcPr>
            <w:tcW w:w="2173" w:type="dxa"/>
            <w:shd w:val="clear" w:color="auto" w:fill="auto"/>
            <w:noWrap/>
            <w:vAlign w:val="bottom"/>
            <w:hideMark/>
          </w:tcPr>
          <w:p w14:paraId="5B9E7AB5" w14:textId="77777777" w:rsidR="00C41816" w:rsidRPr="00DC676C" w:rsidRDefault="00C41816" w:rsidP="00C41816">
            <w:pPr>
              <w:spacing w:after="0" w:line="240" w:lineRule="auto"/>
              <w:jc w:val="center"/>
              <w:rPr>
                <w:rFonts w:eastAsia="Times New Roman" w:cs="Times New Roman"/>
                <w:color w:val="000000"/>
                <w:sz w:val="22"/>
                <w:szCs w:val="24"/>
                <w:lang w:eastAsia="tr-TR"/>
              </w:rPr>
            </w:pPr>
            <w:r w:rsidRPr="00DC676C">
              <w:rPr>
                <w:rFonts w:eastAsia="Times New Roman" w:cs="Times New Roman"/>
                <w:color w:val="000000"/>
                <w:sz w:val="22"/>
                <w:szCs w:val="24"/>
                <w:lang w:eastAsia="tr-TR"/>
              </w:rPr>
              <w:t>25,3</w:t>
            </w:r>
          </w:p>
        </w:tc>
      </w:tr>
      <w:tr w:rsidR="00C41816" w:rsidRPr="00E33430" w14:paraId="122DE117" w14:textId="77777777" w:rsidTr="00C41816">
        <w:trPr>
          <w:trHeight w:val="234"/>
        </w:trPr>
        <w:tc>
          <w:tcPr>
            <w:tcW w:w="3539" w:type="dxa"/>
            <w:shd w:val="clear" w:color="auto" w:fill="auto"/>
            <w:noWrap/>
            <w:vAlign w:val="center"/>
            <w:hideMark/>
          </w:tcPr>
          <w:p w14:paraId="5E5829CB" w14:textId="25625953" w:rsidR="00C41816" w:rsidRPr="00DC676C" w:rsidRDefault="00C41816" w:rsidP="00C41816">
            <w:pPr>
              <w:spacing w:after="0" w:line="240" w:lineRule="auto"/>
              <w:jc w:val="center"/>
              <w:rPr>
                <w:rFonts w:eastAsia="Times New Roman" w:cs="Times New Roman"/>
                <w:color w:val="000000"/>
                <w:sz w:val="22"/>
                <w:szCs w:val="24"/>
                <w:lang w:eastAsia="tr-TR"/>
              </w:rPr>
            </w:pPr>
            <w:r w:rsidRPr="00DC676C">
              <w:rPr>
                <w:rFonts w:eastAsia="Times New Roman" w:cs="Times New Roman"/>
                <w:color w:val="000000"/>
                <w:sz w:val="22"/>
                <w:szCs w:val="24"/>
                <w:lang w:eastAsia="tr-TR"/>
              </w:rPr>
              <w:t>Lisansüstü</w:t>
            </w:r>
          </w:p>
        </w:tc>
        <w:tc>
          <w:tcPr>
            <w:tcW w:w="2552" w:type="dxa"/>
            <w:shd w:val="clear" w:color="auto" w:fill="auto"/>
            <w:noWrap/>
            <w:vAlign w:val="bottom"/>
          </w:tcPr>
          <w:p w14:paraId="7748354C" w14:textId="77777777" w:rsidR="00C41816" w:rsidRPr="00DC676C" w:rsidRDefault="00C41816" w:rsidP="00C41816">
            <w:pPr>
              <w:spacing w:after="0" w:line="240" w:lineRule="auto"/>
              <w:jc w:val="center"/>
              <w:rPr>
                <w:rFonts w:eastAsia="Times New Roman" w:cs="Times New Roman"/>
                <w:color w:val="000000"/>
                <w:sz w:val="22"/>
                <w:szCs w:val="24"/>
                <w:lang w:eastAsia="tr-TR"/>
              </w:rPr>
            </w:pPr>
            <w:r w:rsidRPr="00DC676C">
              <w:rPr>
                <w:rFonts w:eastAsia="Times New Roman" w:cs="Times New Roman"/>
                <w:color w:val="000000"/>
                <w:sz w:val="22"/>
                <w:szCs w:val="24"/>
                <w:lang w:eastAsia="tr-TR"/>
              </w:rPr>
              <w:t>22</w:t>
            </w:r>
          </w:p>
        </w:tc>
        <w:tc>
          <w:tcPr>
            <w:tcW w:w="2173" w:type="dxa"/>
            <w:shd w:val="clear" w:color="auto" w:fill="auto"/>
            <w:noWrap/>
            <w:vAlign w:val="bottom"/>
            <w:hideMark/>
          </w:tcPr>
          <w:p w14:paraId="28319BAC" w14:textId="77777777" w:rsidR="00C41816" w:rsidRPr="00DC676C" w:rsidRDefault="00C41816" w:rsidP="00C41816">
            <w:pPr>
              <w:spacing w:after="0" w:line="240" w:lineRule="auto"/>
              <w:jc w:val="center"/>
              <w:rPr>
                <w:rFonts w:eastAsia="Times New Roman" w:cs="Times New Roman"/>
                <w:color w:val="000000"/>
                <w:sz w:val="22"/>
                <w:szCs w:val="24"/>
                <w:lang w:eastAsia="tr-TR"/>
              </w:rPr>
            </w:pPr>
            <w:r w:rsidRPr="00DC676C">
              <w:rPr>
                <w:rFonts w:eastAsia="Times New Roman" w:cs="Times New Roman"/>
                <w:color w:val="000000"/>
                <w:sz w:val="22"/>
                <w:szCs w:val="24"/>
                <w:lang w:eastAsia="tr-TR"/>
              </w:rPr>
              <w:t>5,6</w:t>
            </w:r>
          </w:p>
        </w:tc>
      </w:tr>
      <w:tr w:rsidR="00C41816" w:rsidRPr="00E33430" w14:paraId="639F3E59" w14:textId="77777777" w:rsidTr="00C41816">
        <w:trPr>
          <w:trHeight w:val="234"/>
        </w:trPr>
        <w:tc>
          <w:tcPr>
            <w:tcW w:w="3539" w:type="dxa"/>
            <w:shd w:val="clear" w:color="auto" w:fill="auto"/>
            <w:noWrap/>
            <w:vAlign w:val="center"/>
            <w:hideMark/>
          </w:tcPr>
          <w:p w14:paraId="0520ED66" w14:textId="56222242" w:rsidR="00C41816" w:rsidRPr="00E33430" w:rsidRDefault="00C41816" w:rsidP="00465C1D">
            <w:pPr>
              <w:spacing w:after="0" w:line="240" w:lineRule="auto"/>
              <w:jc w:val="center"/>
              <w:rPr>
                <w:rFonts w:eastAsia="Times New Roman" w:cs="Times New Roman"/>
                <w:b/>
                <w:bCs/>
                <w:color w:val="000000"/>
                <w:szCs w:val="24"/>
                <w:lang w:eastAsia="tr-TR"/>
              </w:rPr>
            </w:pPr>
            <w:r w:rsidRPr="00E33430">
              <w:rPr>
                <w:rFonts w:eastAsia="Times New Roman" w:cs="Times New Roman"/>
                <w:b/>
                <w:bCs/>
                <w:color w:val="000000"/>
                <w:szCs w:val="24"/>
                <w:lang w:eastAsia="tr-TR"/>
              </w:rPr>
              <w:t>Medeni Durum</w:t>
            </w:r>
          </w:p>
        </w:tc>
        <w:tc>
          <w:tcPr>
            <w:tcW w:w="2552" w:type="dxa"/>
            <w:shd w:val="clear" w:color="auto" w:fill="auto"/>
            <w:noWrap/>
            <w:vAlign w:val="bottom"/>
            <w:hideMark/>
          </w:tcPr>
          <w:p w14:paraId="5B4024D1" w14:textId="6D718768" w:rsidR="00C41816" w:rsidRPr="006C4D51" w:rsidRDefault="006C4D51" w:rsidP="00C41816">
            <w:pPr>
              <w:spacing w:after="0" w:line="240" w:lineRule="auto"/>
              <w:jc w:val="center"/>
              <w:rPr>
                <w:rFonts w:eastAsia="Times New Roman" w:cs="Times New Roman"/>
                <w:b/>
                <w:color w:val="000000"/>
                <w:szCs w:val="24"/>
                <w:lang w:eastAsia="tr-TR"/>
              </w:rPr>
            </w:pPr>
            <w:r w:rsidRPr="006C4D51">
              <w:rPr>
                <w:rFonts w:eastAsia="Times New Roman" w:cs="Times New Roman"/>
                <w:b/>
                <w:color w:val="000000"/>
                <w:szCs w:val="24"/>
                <w:lang w:eastAsia="tr-TR"/>
              </w:rPr>
              <w:t>n</w:t>
            </w:r>
          </w:p>
        </w:tc>
        <w:tc>
          <w:tcPr>
            <w:tcW w:w="2173" w:type="dxa"/>
            <w:shd w:val="clear" w:color="auto" w:fill="auto"/>
            <w:noWrap/>
            <w:vAlign w:val="bottom"/>
            <w:hideMark/>
          </w:tcPr>
          <w:p w14:paraId="46D139B2" w14:textId="77777777" w:rsidR="00C41816" w:rsidRPr="006C4D51" w:rsidRDefault="00C41816" w:rsidP="00C41816">
            <w:pPr>
              <w:spacing w:after="0" w:line="240" w:lineRule="auto"/>
              <w:jc w:val="center"/>
              <w:rPr>
                <w:rFonts w:eastAsia="Times New Roman" w:cs="Times New Roman"/>
                <w:b/>
                <w:color w:val="000000"/>
                <w:szCs w:val="24"/>
                <w:lang w:eastAsia="tr-TR"/>
              </w:rPr>
            </w:pPr>
            <w:r w:rsidRPr="006C4D51">
              <w:rPr>
                <w:rFonts w:eastAsia="Times New Roman" w:cs="Times New Roman"/>
                <w:b/>
                <w:color w:val="000000"/>
                <w:szCs w:val="24"/>
                <w:lang w:eastAsia="tr-TR"/>
              </w:rPr>
              <w:t>%</w:t>
            </w:r>
          </w:p>
        </w:tc>
      </w:tr>
      <w:tr w:rsidR="00C41816" w:rsidRPr="00E33430" w14:paraId="4AC7A1E8" w14:textId="77777777" w:rsidTr="00C41816">
        <w:trPr>
          <w:trHeight w:val="234"/>
        </w:trPr>
        <w:tc>
          <w:tcPr>
            <w:tcW w:w="3539" w:type="dxa"/>
            <w:shd w:val="clear" w:color="auto" w:fill="auto"/>
            <w:noWrap/>
            <w:vAlign w:val="center"/>
            <w:hideMark/>
          </w:tcPr>
          <w:p w14:paraId="6F27D09E" w14:textId="49099EEB" w:rsidR="00C41816" w:rsidRPr="00DC676C" w:rsidRDefault="00C41816" w:rsidP="00C41816">
            <w:pPr>
              <w:spacing w:after="0" w:line="240" w:lineRule="auto"/>
              <w:jc w:val="center"/>
              <w:rPr>
                <w:rFonts w:eastAsia="Times New Roman" w:cs="Times New Roman"/>
                <w:color w:val="000000"/>
                <w:sz w:val="22"/>
                <w:szCs w:val="24"/>
                <w:lang w:eastAsia="tr-TR"/>
              </w:rPr>
            </w:pPr>
            <w:r w:rsidRPr="00DC676C">
              <w:rPr>
                <w:rFonts w:eastAsia="Times New Roman" w:cs="Times New Roman"/>
                <w:color w:val="000000"/>
                <w:sz w:val="22"/>
                <w:szCs w:val="24"/>
                <w:lang w:eastAsia="tr-TR"/>
              </w:rPr>
              <w:t>Evli</w:t>
            </w:r>
          </w:p>
        </w:tc>
        <w:tc>
          <w:tcPr>
            <w:tcW w:w="2552" w:type="dxa"/>
            <w:shd w:val="clear" w:color="auto" w:fill="auto"/>
            <w:noWrap/>
            <w:vAlign w:val="bottom"/>
            <w:hideMark/>
          </w:tcPr>
          <w:p w14:paraId="657B3A01" w14:textId="77777777" w:rsidR="00C41816" w:rsidRPr="00DC676C" w:rsidRDefault="00C41816" w:rsidP="00C41816">
            <w:pPr>
              <w:spacing w:after="0" w:line="240" w:lineRule="auto"/>
              <w:jc w:val="center"/>
              <w:rPr>
                <w:rFonts w:eastAsia="Times New Roman" w:cs="Times New Roman"/>
                <w:color w:val="000000"/>
                <w:sz w:val="22"/>
                <w:szCs w:val="24"/>
                <w:lang w:eastAsia="tr-TR"/>
              </w:rPr>
            </w:pPr>
            <w:r w:rsidRPr="00DC676C">
              <w:rPr>
                <w:rFonts w:eastAsia="Times New Roman" w:cs="Times New Roman"/>
                <w:color w:val="000000"/>
                <w:sz w:val="22"/>
                <w:szCs w:val="24"/>
                <w:lang w:eastAsia="tr-TR"/>
              </w:rPr>
              <w:t>155</w:t>
            </w:r>
          </w:p>
        </w:tc>
        <w:tc>
          <w:tcPr>
            <w:tcW w:w="2173" w:type="dxa"/>
            <w:shd w:val="clear" w:color="auto" w:fill="auto"/>
            <w:noWrap/>
            <w:vAlign w:val="bottom"/>
            <w:hideMark/>
          </w:tcPr>
          <w:p w14:paraId="436D14E6" w14:textId="77777777" w:rsidR="00C41816" w:rsidRPr="00DC676C" w:rsidRDefault="00C41816" w:rsidP="00C41816">
            <w:pPr>
              <w:spacing w:after="0" w:line="240" w:lineRule="auto"/>
              <w:jc w:val="center"/>
              <w:rPr>
                <w:rFonts w:eastAsia="Times New Roman" w:cs="Times New Roman"/>
                <w:color w:val="000000"/>
                <w:sz w:val="22"/>
                <w:szCs w:val="24"/>
                <w:lang w:eastAsia="tr-TR"/>
              </w:rPr>
            </w:pPr>
            <w:r w:rsidRPr="00DC676C">
              <w:rPr>
                <w:rFonts w:eastAsia="Times New Roman" w:cs="Times New Roman"/>
                <w:color w:val="000000"/>
                <w:sz w:val="22"/>
                <w:szCs w:val="24"/>
                <w:lang w:eastAsia="tr-TR"/>
              </w:rPr>
              <w:t>39,1</w:t>
            </w:r>
          </w:p>
        </w:tc>
      </w:tr>
      <w:tr w:rsidR="00C41816" w:rsidRPr="00E33430" w14:paraId="246D67C7" w14:textId="77777777" w:rsidTr="00C41816">
        <w:trPr>
          <w:trHeight w:val="223"/>
        </w:trPr>
        <w:tc>
          <w:tcPr>
            <w:tcW w:w="3539" w:type="dxa"/>
            <w:shd w:val="clear" w:color="auto" w:fill="auto"/>
            <w:noWrap/>
            <w:vAlign w:val="bottom"/>
            <w:hideMark/>
          </w:tcPr>
          <w:p w14:paraId="679B1FC4" w14:textId="77777777" w:rsidR="00C41816" w:rsidRPr="00DC676C" w:rsidRDefault="00C41816" w:rsidP="00C41816">
            <w:pPr>
              <w:spacing w:after="0" w:line="240" w:lineRule="auto"/>
              <w:jc w:val="center"/>
              <w:rPr>
                <w:rFonts w:eastAsia="Times New Roman" w:cs="Times New Roman"/>
                <w:color w:val="000000"/>
                <w:sz w:val="22"/>
                <w:szCs w:val="24"/>
                <w:lang w:eastAsia="tr-TR"/>
              </w:rPr>
            </w:pPr>
            <w:r w:rsidRPr="00DC676C">
              <w:rPr>
                <w:rFonts w:eastAsia="Times New Roman" w:cs="Times New Roman"/>
                <w:color w:val="000000"/>
                <w:sz w:val="22"/>
                <w:szCs w:val="24"/>
                <w:lang w:eastAsia="tr-TR"/>
              </w:rPr>
              <w:t>Bekar</w:t>
            </w:r>
          </w:p>
        </w:tc>
        <w:tc>
          <w:tcPr>
            <w:tcW w:w="2552" w:type="dxa"/>
            <w:shd w:val="clear" w:color="auto" w:fill="auto"/>
            <w:noWrap/>
            <w:vAlign w:val="bottom"/>
            <w:hideMark/>
          </w:tcPr>
          <w:p w14:paraId="451E7DEA" w14:textId="77777777" w:rsidR="00C41816" w:rsidRPr="00DC676C" w:rsidRDefault="00C41816" w:rsidP="00C41816">
            <w:pPr>
              <w:spacing w:after="0" w:line="240" w:lineRule="auto"/>
              <w:jc w:val="center"/>
              <w:rPr>
                <w:rFonts w:eastAsia="Times New Roman" w:cs="Times New Roman"/>
                <w:color w:val="000000"/>
                <w:sz w:val="22"/>
                <w:szCs w:val="24"/>
                <w:lang w:eastAsia="tr-TR"/>
              </w:rPr>
            </w:pPr>
            <w:r w:rsidRPr="00DC676C">
              <w:rPr>
                <w:rFonts w:eastAsia="Times New Roman" w:cs="Times New Roman"/>
                <w:color w:val="000000"/>
                <w:sz w:val="22"/>
                <w:szCs w:val="24"/>
                <w:lang w:eastAsia="tr-TR"/>
              </w:rPr>
              <w:t>241</w:t>
            </w:r>
          </w:p>
        </w:tc>
        <w:tc>
          <w:tcPr>
            <w:tcW w:w="2173" w:type="dxa"/>
            <w:shd w:val="clear" w:color="auto" w:fill="auto"/>
            <w:noWrap/>
            <w:vAlign w:val="bottom"/>
            <w:hideMark/>
          </w:tcPr>
          <w:p w14:paraId="3DD1606F" w14:textId="77777777" w:rsidR="00C41816" w:rsidRPr="00DC676C" w:rsidRDefault="00C41816" w:rsidP="00C41816">
            <w:pPr>
              <w:spacing w:after="0" w:line="240" w:lineRule="auto"/>
              <w:jc w:val="center"/>
              <w:rPr>
                <w:rFonts w:eastAsia="Times New Roman" w:cs="Times New Roman"/>
                <w:color w:val="000000"/>
                <w:sz w:val="22"/>
                <w:szCs w:val="24"/>
                <w:lang w:eastAsia="tr-TR"/>
              </w:rPr>
            </w:pPr>
            <w:r w:rsidRPr="00DC676C">
              <w:rPr>
                <w:rFonts w:eastAsia="Times New Roman" w:cs="Times New Roman"/>
                <w:color w:val="000000"/>
                <w:sz w:val="22"/>
                <w:szCs w:val="24"/>
                <w:lang w:eastAsia="tr-TR"/>
              </w:rPr>
              <w:t>60,9</w:t>
            </w:r>
          </w:p>
        </w:tc>
      </w:tr>
    </w:tbl>
    <w:p w14:paraId="5FD461E9" w14:textId="303FF4BC" w:rsidR="00CE5CD7" w:rsidRDefault="006843F2" w:rsidP="00C41816">
      <w:pPr>
        <w:rPr>
          <w:rFonts w:cs="Times New Roman"/>
          <w:bCs/>
          <w:szCs w:val="24"/>
        </w:rPr>
      </w:pPr>
      <w:r>
        <w:rPr>
          <w:rFonts w:cs="Times New Roman"/>
          <w:bCs/>
          <w:szCs w:val="24"/>
        </w:rPr>
        <w:lastRenderedPageBreak/>
        <w:t>Tablo 1</w:t>
      </w:r>
      <w:r w:rsidR="008D427F">
        <w:rPr>
          <w:rFonts w:cs="Times New Roman"/>
          <w:bCs/>
          <w:szCs w:val="24"/>
        </w:rPr>
        <w:t>2</w:t>
      </w:r>
      <w:r>
        <w:rPr>
          <w:rFonts w:cs="Times New Roman"/>
          <w:bCs/>
          <w:szCs w:val="24"/>
        </w:rPr>
        <w:t>’de</w:t>
      </w:r>
      <w:r w:rsidR="00B806D1">
        <w:rPr>
          <w:rFonts w:cs="Times New Roman"/>
          <w:bCs/>
          <w:szCs w:val="24"/>
        </w:rPr>
        <w:t xml:space="preserve"> görüldüğü gibi a</w:t>
      </w:r>
      <w:r w:rsidR="00C41816" w:rsidRPr="00D82E7B">
        <w:rPr>
          <w:rFonts w:cs="Times New Roman"/>
          <w:bCs/>
          <w:szCs w:val="24"/>
        </w:rPr>
        <w:t>na</w:t>
      </w:r>
      <w:r w:rsidR="006C4D51">
        <w:rPr>
          <w:rFonts w:cs="Times New Roman"/>
          <w:bCs/>
          <w:szCs w:val="24"/>
        </w:rPr>
        <w:t xml:space="preserve"> </w:t>
      </w:r>
      <w:r w:rsidR="00C41816" w:rsidRPr="00D82E7B">
        <w:rPr>
          <w:rFonts w:cs="Times New Roman"/>
          <w:bCs/>
          <w:szCs w:val="24"/>
        </w:rPr>
        <w:t>kütleyi temsil eden örneklemin dağılımında cinsiyetlerin nispeten dengeli dağılım gösterdiği, turizm alanınd</w:t>
      </w:r>
      <w:r w:rsidR="00755B95">
        <w:rPr>
          <w:rFonts w:cs="Times New Roman"/>
          <w:bCs/>
          <w:szCs w:val="24"/>
        </w:rPr>
        <w:t>a örneklemin dağılımında genç nüfusun ağırlı</w:t>
      </w:r>
      <w:r w:rsidR="00C41816" w:rsidRPr="00D82E7B">
        <w:rPr>
          <w:rFonts w:cs="Times New Roman"/>
          <w:bCs/>
          <w:szCs w:val="24"/>
        </w:rPr>
        <w:t xml:space="preserve">k olduğu görünse de orta yaş ve 40 yaş üstü </w:t>
      </w:r>
      <w:r w:rsidR="00C41816">
        <w:rPr>
          <w:rFonts w:cs="Times New Roman"/>
          <w:bCs/>
          <w:szCs w:val="24"/>
        </w:rPr>
        <w:t>personelin</w:t>
      </w:r>
      <w:r w:rsidR="00EB2E73">
        <w:rPr>
          <w:rFonts w:cs="Times New Roman"/>
          <w:bCs/>
          <w:szCs w:val="24"/>
        </w:rPr>
        <w:t xml:space="preserve"> </w:t>
      </w:r>
      <w:r w:rsidR="00C41816">
        <w:rPr>
          <w:rFonts w:cs="Times New Roman"/>
          <w:bCs/>
          <w:szCs w:val="24"/>
        </w:rPr>
        <w:t xml:space="preserve">varlığı ve görüş bildirdiği görülmektedir. </w:t>
      </w:r>
      <w:r w:rsidR="00CE5CD7">
        <w:rPr>
          <w:rFonts w:cs="Times New Roman"/>
          <w:bCs/>
          <w:szCs w:val="24"/>
        </w:rPr>
        <w:t xml:space="preserve">Katılımcıların %25’ini 37 yaş ve üzeri çalışanlar, %63’ünü 30 yaş ve altı çalışanların oluşturduğu görülmektedir. </w:t>
      </w:r>
    </w:p>
    <w:p w14:paraId="42622691" w14:textId="5955D9A1" w:rsidR="003B0143" w:rsidRDefault="00C41816" w:rsidP="00C41816">
      <w:pPr>
        <w:rPr>
          <w:rFonts w:cs="Times New Roman"/>
          <w:bCs/>
          <w:szCs w:val="24"/>
        </w:rPr>
      </w:pPr>
      <w:r>
        <w:rPr>
          <w:rFonts w:cs="Times New Roman"/>
          <w:bCs/>
          <w:szCs w:val="24"/>
        </w:rPr>
        <w:t>Eğitim seviyesine bakıldığında lise ağırlıklı olmak üzere ön</w:t>
      </w:r>
      <w:r w:rsidR="001D4E9D">
        <w:rPr>
          <w:rFonts w:cs="Times New Roman"/>
          <w:bCs/>
          <w:szCs w:val="24"/>
        </w:rPr>
        <w:t xml:space="preserve"> </w:t>
      </w:r>
      <w:r>
        <w:rPr>
          <w:rFonts w:cs="Times New Roman"/>
          <w:bCs/>
          <w:szCs w:val="24"/>
        </w:rPr>
        <w:t>lisans ve lisans eğitimli personelin daha aktif varl</w:t>
      </w:r>
      <w:r w:rsidR="00CE5CD7">
        <w:rPr>
          <w:rFonts w:cs="Times New Roman"/>
          <w:bCs/>
          <w:szCs w:val="24"/>
        </w:rPr>
        <w:t>ı</w:t>
      </w:r>
      <w:r>
        <w:rPr>
          <w:rFonts w:cs="Times New Roman"/>
          <w:bCs/>
          <w:szCs w:val="24"/>
        </w:rPr>
        <w:t>ğı görülmektedir</w:t>
      </w:r>
      <w:r w:rsidR="00CE5CD7">
        <w:rPr>
          <w:rFonts w:cs="Times New Roman"/>
          <w:bCs/>
          <w:szCs w:val="24"/>
        </w:rPr>
        <w:t xml:space="preserve">. </w:t>
      </w:r>
      <w:r w:rsidR="00E16BC4">
        <w:rPr>
          <w:rFonts w:cs="Times New Roman"/>
          <w:bCs/>
          <w:szCs w:val="24"/>
        </w:rPr>
        <w:t xml:space="preserve">Lisans ve lisansüstü eğitim alanların ise katılımcıların %30’unu oluşturduğu görülmektedir. </w:t>
      </w:r>
      <w:r>
        <w:rPr>
          <w:rFonts w:cs="Times New Roman"/>
          <w:bCs/>
          <w:szCs w:val="24"/>
        </w:rPr>
        <w:t>Son olarak bekar personelin ağırlıklı olarak varlığı görülmektedir. Bu demografik yapıya sahip örneklemin kurumsallaşma,  duygusal bağlılık ve iş performanslarına yönelik değerlendirmeleri farklılık testleriyle bir sonrak</w:t>
      </w:r>
      <w:r w:rsidR="00C0405A">
        <w:rPr>
          <w:rFonts w:cs="Times New Roman"/>
          <w:bCs/>
          <w:szCs w:val="24"/>
        </w:rPr>
        <w:t>i başlıkta değerlendirilmiştir.</w:t>
      </w:r>
    </w:p>
    <w:p w14:paraId="4D8AE727" w14:textId="77777777" w:rsidR="00C0405A" w:rsidRDefault="00C0405A" w:rsidP="00C41816">
      <w:pPr>
        <w:rPr>
          <w:rFonts w:cs="Times New Roman"/>
          <w:bCs/>
          <w:szCs w:val="24"/>
        </w:rPr>
      </w:pPr>
    </w:p>
    <w:p w14:paraId="6B53D92E" w14:textId="4EE7A899" w:rsidR="00C41816" w:rsidRPr="00E33430" w:rsidRDefault="0061185B" w:rsidP="0061185B">
      <w:pPr>
        <w:pStyle w:val="ResimYazs"/>
        <w:rPr>
          <w:rFonts w:cs="Times New Roman"/>
          <w:b/>
          <w:bCs/>
          <w:szCs w:val="24"/>
        </w:rPr>
      </w:pPr>
      <w:bookmarkStart w:id="90" w:name="_Toc147836594"/>
      <w:r w:rsidRPr="0061185B">
        <w:rPr>
          <w:b/>
        </w:rPr>
        <w:t xml:space="preserve">Tablo </w:t>
      </w:r>
      <w:r w:rsidRPr="0061185B">
        <w:rPr>
          <w:b/>
        </w:rPr>
        <w:fldChar w:fldCharType="begin"/>
      </w:r>
      <w:r w:rsidRPr="0061185B">
        <w:rPr>
          <w:b/>
        </w:rPr>
        <w:instrText xml:space="preserve"> SEQ Tablo \* ARABIC </w:instrText>
      </w:r>
      <w:r w:rsidRPr="0061185B">
        <w:rPr>
          <w:b/>
        </w:rPr>
        <w:fldChar w:fldCharType="separate"/>
      </w:r>
      <w:r w:rsidR="00EA61FF">
        <w:rPr>
          <w:b/>
          <w:noProof/>
        </w:rPr>
        <w:t>13</w:t>
      </w:r>
      <w:r w:rsidRPr="0061185B">
        <w:rPr>
          <w:b/>
        </w:rPr>
        <w:fldChar w:fldCharType="end"/>
      </w:r>
      <w:r w:rsidRPr="0061185B">
        <w:rPr>
          <w:b/>
        </w:rPr>
        <w:t>.</w:t>
      </w:r>
      <w:r>
        <w:t xml:space="preserve"> </w:t>
      </w:r>
      <w:r w:rsidR="00C41816" w:rsidRPr="006E73D1">
        <w:rPr>
          <w:rFonts w:cs="Times New Roman"/>
          <w:bCs/>
          <w:szCs w:val="24"/>
        </w:rPr>
        <w:t>Personelin Çalışma Profili</w:t>
      </w:r>
      <w:r w:rsidR="006E73D1">
        <w:rPr>
          <w:rFonts w:cs="Times New Roman"/>
          <w:bCs/>
          <w:szCs w:val="24"/>
        </w:rPr>
        <w:t xml:space="preserve"> Analizi</w:t>
      </w:r>
      <w:bookmarkEnd w:id="90"/>
    </w:p>
    <w:tbl>
      <w:tblPr>
        <w:tblW w:w="90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41"/>
        <w:gridCol w:w="1203"/>
        <w:gridCol w:w="1203"/>
      </w:tblGrid>
      <w:tr w:rsidR="00C41816" w:rsidRPr="00E16BC4" w14:paraId="6BB4B764" w14:textId="77777777" w:rsidTr="00C41816">
        <w:trPr>
          <w:trHeight w:val="312"/>
          <w:jc w:val="center"/>
        </w:trPr>
        <w:tc>
          <w:tcPr>
            <w:tcW w:w="6641" w:type="dxa"/>
            <w:shd w:val="clear" w:color="auto" w:fill="auto"/>
            <w:noWrap/>
            <w:vAlign w:val="center"/>
            <w:hideMark/>
          </w:tcPr>
          <w:p w14:paraId="0ABFA264" w14:textId="6104B897" w:rsidR="00C41816" w:rsidRPr="00E16BC4" w:rsidRDefault="00C41816" w:rsidP="006C4D51">
            <w:pPr>
              <w:spacing w:after="0" w:line="240" w:lineRule="auto"/>
              <w:rPr>
                <w:rFonts w:eastAsia="Times New Roman" w:cs="Times New Roman"/>
                <w:b/>
                <w:bCs/>
                <w:color w:val="000000"/>
                <w:sz w:val="22"/>
                <w:lang w:eastAsia="tr-TR"/>
              </w:rPr>
            </w:pPr>
            <w:r w:rsidRPr="00E16BC4">
              <w:rPr>
                <w:rFonts w:eastAsia="Times New Roman" w:cs="Times New Roman"/>
                <w:b/>
                <w:bCs/>
                <w:color w:val="000000"/>
                <w:sz w:val="22"/>
                <w:lang w:eastAsia="tr-TR"/>
              </w:rPr>
              <w:t>Turizm sektöründeki toplam çalışma yılı</w:t>
            </w:r>
          </w:p>
        </w:tc>
        <w:tc>
          <w:tcPr>
            <w:tcW w:w="1203" w:type="dxa"/>
            <w:shd w:val="clear" w:color="auto" w:fill="auto"/>
            <w:noWrap/>
            <w:vAlign w:val="bottom"/>
            <w:hideMark/>
          </w:tcPr>
          <w:p w14:paraId="74C5805C" w14:textId="458CFD2E" w:rsidR="00C41816" w:rsidRPr="00E16BC4" w:rsidRDefault="00C41816" w:rsidP="006C4D51">
            <w:pPr>
              <w:spacing w:after="0" w:line="240" w:lineRule="auto"/>
              <w:rPr>
                <w:rFonts w:eastAsia="Times New Roman" w:cs="Times New Roman"/>
                <w:b/>
                <w:color w:val="000000"/>
                <w:sz w:val="22"/>
                <w:lang w:eastAsia="tr-TR"/>
              </w:rPr>
            </w:pPr>
            <w:r w:rsidRPr="00E16BC4">
              <w:rPr>
                <w:rFonts w:eastAsia="Times New Roman" w:cs="Times New Roman"/>
                <w:b/>
                <w:color w:val="000000"/>
                <w:sz w:val="22"/>
                <w:lang w:eastAsia="tr-TR"/>
              </w:rPr>
              <w:t> </w:t>
            </w:r>
            <w:r w:rsidR="006C4D51">
              <w:rPr>
                <w:rFonts w:eastAsia="Times New Roman" w:cs="Times New Roman"/>
                <w:b/>
                <w:color w:val="000000"/>
                <w:sz w:val="22"/>
                <w:lang w:eastAsia="tr-TR"/>
              </w:rPr>
              <w:t>n</w:t>
            </w:r>
          </w:p>
        </w:tc>
        <w:tc>
          <w:tcPr>
            <w:tcW w:w="1203" w:type="dxa"/>
            <w:shd w:val="clear" w:color="auto" w:fill="auto"/>
            <w:noWrap/>
            <w:vAlign w:val="bottom"/>
            <w:hideMark/>
          </w:tcPr>
          <w:p w14:paraId="57DA45CD" w14:textId="77777777" w:rsidR="00C41816" w:rsidRPr="00E16BC4" w:rsidRDefault="00C41816" w:rsidP="00C41816">
            <w:pPr>
              <w:spacing w:after="0" w:line="240" w:lineRule="auto"/>
              <w:rPr>
                <w:rFonts w:eastAsia="Times New Roman" w:cs="Times New Roman"/>
                <w:b/>
                <w:color w:val="000000"/>
                <w:sz w:val="22"/>
                <w:lang w:eastAsia="tr-TR"/>
              </w:rPr>
            </w:pPr>
            <w:r w:rsidRPr="00E16BC4">
              <w:rPr>
                <w:rFonts w:eastAsia="Times New Roman" w:cs="Times New Roman"/>
                <w:b/>
                <w:color w:val="000000"/>
                <w:sz w:val="22"/>
                <w:lang w:eastAsia="tr-TR"/>
              </w:rPr>
              <w:t>%</w:t>
            </w:r>
          </w:p>
        </w:tc>
      </w:tr>
      <w:tr w:rsidR="00C41816" w:rsidRPr="00E16BC4" w14:paraId="1B711DAF" w14:textId="77777777" w:rsidTr="00C41816">
        <w:trPr>
          <w:trHeight w:val="312"/>
          <w:jc w:val="center"/>
        </w:trPr>
        <w:tc>
          <w:tcPr>
            <w:tcW w:w="6641" w:type="dxa"/>
            <w:shd w:val="clear" w:color="auto" w:fill="auto"/>
            <w:noWrap/>
            <w:vAlign w:val="center"/>
            <w:hideMark/>
          </w:tcPr>
          <w:p w14:paraId="0EEC6314" w14:textId="77777777" w:rsidR="00C41816" w:rsidRPr="00E16BC4" w:rsidRDefault="00C41816" w:rsidP="00C41816">
            <w:pPr>
              <w:spacing w:after="0" w:line="240" w:lineRule="auto"/>
              <w:rPr>
                <w:rFonts w:eastAsia="Times New Roman" w:cs="Times New Roman"/>
                <w:color w:val="000000"/>
                <w:sz w:val="22"/>
                <w:lang w:eastAsia="tr-TR"/>
              </w:rPr>
            </w:pPr>
            <w:r w:rsidRPr="00E16BC4">
              <w:rPr>
                <w:rFonts w:eastAsia="Times New Roman" w:cs="Times New Roman"/>
                <w:color w:val="000000"/>
                <w:sz w:val="22"/>
                <w:lang w:eastAsia="tr-TR"/>
              </w:rPr>
              <w:t>1—2</w:t>
            </w:r>
          </w:p>
        </w:tc>
        <w:tc>
          <w:tcPr>
            <w:tcW w:w="1203" w:type="dxa"/>
            <w:shd w:val="clear" w:color="auto" w:fill="auto"/>
            <w:noWrap/>
            <w:vAlign w:val="bottom"/>
            <w:hideMark/>
          </w:tcPr>
          <w:p w14:paraId="1DA1B189" w14:textId="77777777" w:rsidR="00C41816" w:rsidRPr="00E16BC4" w:rsidRDefault="00C41816" w:rsidP="00C41816">
            <w:pPr>
              <w:spacing w:after="0" w:line="240" w:lineRule="auto"/>
              <w:rPr>
                <w:rFonts w:eastAsia="Times New Roman" w:cs="Times New Roman"/>
                <w:color w:val="000000"/>
                <w:sz w:val="22"/>
                <w:lang w:eastAsia="tr-TR"/>
              </w:rPr>
            </w:pPr>
            <w:r w:rsidRPr="00E16BC4">
              <w:rPr>
                <w:rFonts w:eastAsia="Times New Roman" w:cs="Times New Roman"/>
                <w:color w:val="000000"/>
                <w:sz w:val="22"/>
                <w:lang w:eastAsia="tr-TR"/>
              </w:rPr>
              <w:t> 161</w:t>
            </w:r>
          </w:p>
        </w:tc>
        <w:tc>
          <w:tcPr>
            <w:tcW w:w="1203" w:type="dxa"/>
            <w:shd w:val="clear" w:color="auto" w:fill="auto"/>
            <w:noWrap/>
            <w:vAlign w:val="bottom"/>
            <w:hideMark/>
          </w:tcPr>
          <w:p w14:paraId="5F24A23E" w14:textId="77777777" w:rsidR="00C41816" w:rsidRPr="00E16BC4" w:rsidRDefault="00C41816" w:rsidP="00C41816">
            <w:pPr>
              <w:spacing w:after="0" w:line="240" w:lineRule="auto"/>
              <w:rPr>
                <w:rFonts w:eastAsia="Times New Roman" w:cs="Times New Roman"/>
                <w:color w:val="000000"/>
                <w:sz w:val="22"/>
                <w:lang w:eastAsia="tr-TR"/>
              </w:rPr>
            </w:pPr>
            <w:r w:rsidRPr="00E16BC4">
              <w:rPr>
                <w:rFonts w:eastAsia="Times New Roman" w:cs="Times New Roman"/>
                <w:color w:val="000000"/>
                <w:sz w:val="22"/>
                <w:lang w:eastAsia="tr-TR"/>
              </w:rPr>
              <w:t> 40,7</w:t>
            </w:r>
          </w:p>
        </w:tc>
      </w:tr>
      <w:tr w:rsidR="00C41816" w:rsidRPr="00E16BC4" w14:paraId="02AB0C05" w14:textId="77777777" w:rsidTr="00C41816">
        <w:trPr>
          <w:trHeight w:val="312"/>
          <w:jc w:val="center"/>
        </w:trPr>
        <w:tc>
          <w:tcPr>
            <w:tcW w:w="6641" w:type="dxa"/>
            <w:shd w:val="clear" w:color="auto" w:fill="auto"/>
            <w:noWrap/>
            <w:vAlign w:val="center"/>
            <w:hideMark/>
          </w:tcPr>
          <w:p w14:paraId="5D8C9166" w14:textId="77777777" w:rsidR="00C41816" w:rsidRPr="00E16BC4" w:rsidRDefault="00C41816" w:rsidP="00C41816">
            <w:pPr>
              <w:spacing w:after="0" w:line="240" w:lineRule="auto"/>
              <w:rPr>
                <w:rFonts w:eastAsia="Times New Roman" w:cs="Times New Roman"/>
                <w:color w:val="000000"/>
                <w:sz w:val="22"/>
                <w:lang w:eastAsia="tr-TR"/>
              </w:rPr>
            </w:pPr>
            <w:r w:rsidRPr="00E16BC4">
              <w:rPr>
                <w:rFonts w:eastAsia="Times New Roman" w:cs="Times New Roman"/>
                <w:color w:val="000000"/>
                <w:sz w:val="22"/>
                <w:lang w:eastAsia="tr-TR"/>
              </w:rPr>
              <w:t>3—5</w:t>
            </w:r>
          </w:p>
        </w:tc>
        <w:tc>
          <w:tcPr>
            <w:tcW w:w="1203" w:type="dxa"/>
            <w:shd w:val="clear" w:color="auto" w:fill="auto"/>
            <w:noWrap/>
            <w:vAlign w:val="bottom"/>
            <w:hideMark/>
          </w:tcPr>
          <w:p w14:paraId="74B2D330" w14:textId="77777777" w:rsidR="00C41816" w:rsidRPr="00E16BC4" w:rsidRDefault="00C41816" w:rsidP="00C41816">
            <w:pPr>
              <w:spacing w:after="0" w:line="240" w:lineRule="auto"/>
              <w:rPr>
                <w:rFonts w:eastAsia="Times New Roman" w:cs="Times New Roman"/>
                <w:color w:val="000000"/>
                <w:sz w:val="22"/>
                <w:lang w:eastAsia="tr-TR"/>
              </w:rPr>
            </w:pPr>
            <w:r w:rsidRPr="00E16BC4">
              <w:rPr>
                <w:rFonts w:eastAsia="Times New Roman" w:cs="Times New Roman"/>
                <w:color w:val="000000"/>
                <w:sz w:val="22"/>
                <w:lang w:eastAsia="tr-TR"/>
              </w:rPr>
              <w:t> 75</w:t>
            </w:r>
          </w:p>
        </w:tc>
        <w:tc>
          <w:tcPr>
            <w:tcW w:w="1203" w:type="dxa"/>
            <w:shd w:val="clear" w:color="auto" w:fill="auto"/>
            <w:noWrap/>
            <w:vAlign w:val="bottom"/>
            <w:hideMark/>
          </w:tcPr>
          <w:p w14:paraId="0B5CD02D" w14:textId="77777777" w:rsidR="00C41816" w:rsidRPr="00E16BC4" w:rsidRDefault="00C41816" w:rsidP="00C41816">
            <w:pPr>
              <w:spacing w:after="0" w:line="240" w:lineRule="auto"/>
              <w:rPr>
                <w:rFonts w:eastAsia="Times New Roman" w:cs="Times New Roman"/>
                <w:color w:val="000000"/>
                <w:sz w:val="22"/>
                <w:lang w:eastAsia="tr-TR"/>
              </w:rPr>
            </w:pPr>
            <w:r w:rsidRPr="00E16BC4">
              <w:rPr>
                <w:rFonts w:eastAsia="Times New Roman" w:cs="Times New Roman"/>
                <w:color w:val="000000"/>
                <w:sz w:val="22"/>
                <w:lang w:eastAsia="tr-TR"/>
              </w:rPr>
              <w:t> 18,9</w:t>
            </w:r>
          </w:p>
        </w:tc>
      </w:tr>
      <w:tr w:rsidR="00C41816" w:rsidRPr="00E16BC4" w14:paraId="10719371" w14:textId="77777777" w:rsidTr="00C41816">
        <w:trPr>
          <w:trHeight w:val="312"/>
          <w:jc w:val="center"/>
        </w:trPr>
        <w:tc>
          <w:tcPr>
            <w:tcW w:w="6641" w:type="dxa"/>
            <w:shd w:val="clear" w:color="auto" w:fill="auto"/>
            <w:noWrap/>
            <w:vAlign w:val="center"/>
            <w:hideMark/>
          </w:tcPr>
          <w:p w14:paraId="76F8BBBC" w14:textId="77777777" w:rsidR="00C41816" w:rsidRPr="00E16BC4" w:rsidRDefault="00C41816" w:rsidP="00C41816">
            <w:pPr>
              <w:spacing w:after="0" w:line="240" w:lineRule="auto"/>
              <w:rPr>
                <w:rFonts w:eastAsia="Times New Roman" w:cs="Times New Roman"/>
                <w:color w:val="000000"/>
                <w:sz w:val="22"/>
                <w:lang w:eastAsia="tr-TR"/>
              </w:rPr>
            </w:pPr>
            <w:r w:rsidRPr="00E16BC4">
              <w:rPr>
                <w:rFonts w:eastAsia="Times New Roman" w:cs="Times New Roman"/>
                <w:color w:val="000000"/>
                <w:sz w:val="22"/>
                <w:lang w:eastAsia="tr-TR"/>
              </w:rPr>
              <w:t>6—8</w:t>
            </w:r>
          </w:p>
        </w:tc>
        <w:tc>
          <w:tcPr>
            <w:tcW w:w="1203" w:type="dxa"/>
            <w:shd w:val="clear" w:color="auto" w:fill="auto"/>
            <w:noWrap/>
            <w:vAlign w:val="bottom"/>
            <w:hideMark/>
          </w:tcPr>
          <w:p w14:paraId="3F4703AD" w14:textId="77777777" w:rsidR="00C41816" w:rsidRPr="00E16BC4" w:rsidRDefault="00C41816" w:rsidP="00C41816">
            <w:pPr>
              <w:spacing w:after="0" w:line="240" w:lineRule="auto"/>
              <w:rPr>
                <w:rFonts w:eastAsia="Times New Roman" w:cs="Times New Roman"/>
                <w:color w:val="000000"/>
                <w:sz w:val="22"/>
                <w:lang w:eastAsia="tr-TR"/>
              </w:rPr>
            </w:pPr>
            <w:r w:rsidRPr="00E16BC4">
              <w:rPr>
                <w:rFonts w:eastAsia="Times New Roman" w:cs="Times New Roman"/>
                <w:color w:val="000000"/>
                <w:sz w:val="22"/>
                <w:lang w:eastAsia="tr-TR"/>
              </w:rPr>
              <w:t> 47</w:t>
            </w:r>
          </w:p>
        </w:tc>
        <w:tc>
          <w:tcPr>
            <w:tcW w:w="1203" w:type="dxa"/>
            <w:shd w:val="clear" w:color="auto" w:fill="auto"/>
            <w:noWrap/>
            <w:vAlign w:val="bottom"/>
            <w:hideMark/>
          </w:tcPr>
          <w:p w14:paraId="2264CF4D" w14:textId="77777777" w:rsidR="00C41816" w:rsidRPr="00E16BC4" w:rsidRDefault="00C41816" w:rsidP="00C41816">
            <w:pPr>
              <w:spacing w:after="0" w:line="240" w:lineRule="auto"/>
              <w:rPr>
                <w:rFonts w:eastAsia="Times New Roman" w:cs="Times New Roman"/>
                <w:color w:val="000000"/>
                <w:sz w:val="22"/>
                <w:lang w:eastAsia="tr-TR"/>
              </w:rPr>
            </w:pPr>
            <w:r w:rsidRPr="00E16BC4">
              <w:rPr>
                <w:rFonts w:eastAsia="Times New Roman" w:cs="Times New Roman"/>
                <w:color w:val="000000"/>
                <w:sz w:val="22"/>
                <w:lang w:eastAsia="tr-TR"/>
              </w:rPr>
              <w:t> 11,9</w:t>
            </w:r>
          </w:p>
        </w:tc>
      </w:tr>
      <w:tr w:rsidR="00C41816" w:rsidRPr="00E16BC4" w14:paraId="587842E8" w14:textId="77777777" w:rsidTr="00C41816">
        <w:trPr>
          <w:trHeight w:val="312"/>
          <w:jc w:val="center"/>
        </w:trPr>
        <w:tc>
          <w:tcPr>
            <w:tcW w:w="6641" w:type="dxa"/>
            <w:shd w:val="clear" w:color="auto" w:fill="auto"/>
            <w:noWrap/>
            <w:vAlign w:val="center"/>
            <w:hideMark/>
          </w:tcPr>
          <w:p w14:paraId="7032210D" w14:textId="77777777" w:rsidR="00C41816" w:rsidRPr="00E16BC4" w:rsidRDefault="00C41816" w:rsidP="00C41816">
            <w:pPr>
              <w:spacing w:after="0" w:line="240" w:lineRule="auto"/>
              <w:rPr>
                <w:rFonts w:eastAsia="Times New Roman" w:cs="Times New Roman"/>
                <w:color w:val="000000"/>
                <w:sz w:val="22"/>
                <w:lang w:eastAsia="tr-TR"/>
              </w:rPr>
            </w:pPr>
            <w:r w:rsidRPr="00E16BC4">
              <w:rPr>
                <w:rFonts w:eastAsia="Times New Roman" w:cs="Times New Roman"/>
                <w:color w:val="000000"/>
                <w:sz w:val="22"/>
                <w:lang w:eastAsia="tr-TR"/>
              </w:rPr>
              <w:t>9—13</w:t>
            </w:r>
          </w:p>
        </w:tc>
        <w:tc>
          <w:tcPr>
            <w:tcW w:w="1203" w:type="dxa"/>
            <w:shd w:val="clear" w:color="auto" w:fill="auto"/>
            <w:noWrap/>
            <w:vAlign w:val="bottom"/>
            <w:hideMark/>
          </w:tcPr>
          <w:p w14:paraId="4E2AE91B" w14:textId="77777777" w:rsidR="00C41816" w:rsidRPr="00E16BC4" w:rsidRDefault="00C41816" w:rsidP="00C41816">
            <w:pPr>
              <w:spacing w:after="0" w:line="240" w:lineRule="auto"/>
              <w:rPr>
                <w:rFonts w:eastAsia="Times New Roman" w:cs="Times New Roman"/>
                <w:color w:val="000000"/>
                <w:sz w:val="22"/>
                <w:lang w:eastAsia="tr-TR"/>
              </w:rPr>
            </w:pPr>
            <w:r w:rsidRPr="00E16BC4">
              <w:rPr>
                <w:rFonts w:eastAsia="Times New Roman" w:cs="Times New Roman"/>
                <w:color w:val="000000"/>
                <w:sz w:val="22"/>
                <w:lang w:eastAsia="tr-TR"/>
              </w:rPr>
              <w:t> 34</w:t>
            </w:r>
          </w:p>
        </w:tc>
        <w:tc>
          <w:tcPr>
            <w:tcW w:w="1203" w:type="dxa"/>
            <w:shd w:val="clear" w:color="auto" w:fill="auto"/>
            <w:noWrap/>
            <w:vAlign w:val="bottom"/>
            <w:hideMark/>
          </w:tcPr>
          <w:p w14:paraId="5F3D9489" w14:textId="77777777" w:rsidR="00C41816" w:rsidRPr="00E16BC4" w:rsidRDefault="00C41816" w:rsidP="00C41816">
            <w:pPr>
              <w:spacing w:after="0" w:line="240" w:lineRule="auto"/>
              <w:rPr>
                <w:rFonts w:eastAsia="Times New Roman" w:cs="Times New Roman"/>
                <w:color w:val="000000"/>
                <w:sz w:val="22"/>
                <w:lang w:eastAsia="tr-TR"/>
              </w:rPr>
            </w:pPr>
            <w:r w:rsidRPr="00E16BC4">
              <w:rPr>
                <w:rFonts w:eastAsia="Times New Roman" w:cs="Times New Roman"/>
                <w:color w:val="000000"/>
                <w:sz w:val="22"/>
                <w:lang w:eastAsia="tr-TR"/>
              </w:rPr>
              <w:t> 8,6</w:t>
            </w:r>
          </w:p>
        </w:tc>
      </w:tr>
      <w:tr w:rsidR="00C41816" w:rsidRPr="00E16BC4" w14:paraId="72B5B855" w14:textId="77777777" w:rsidTr="00C41816">
        <w:trPr>
          <w:trHeight w:val="312"/>
          <w:jc w:val="center"/>
        </w:trPr>
        <w:tc>
          <w:tcPr>
            <w:tcW w:w="6641" w:type="dxa"/>
            <w:shd w:val="clear" w:color="auto" w:fill="auto"/>
            <w:noWrap/>
            <w:vAlign w:val="center"/>
            <w:hideMark/>
          </w:tcPr>
          <w:p w14:paraId="18AB90C8" w14:textId="77777777" w:rsidR="00C41816" w:rsidRPr="00E16BC4" w:rsidRDefault="00C41816" w:rsidP="00C41816">
            <w:pPr>
              <w:spacing w:after="0" w:line="240" w:lineRule="auto"/>
              <w:rPr>
                <w:rFonts w:eastAsia="Times New Roman" w:cs="Times New Roman"/>
                <w:color w:val="000000"/>
                <w:sz w:val="22"/>
                <w:lang w:eastAsia="tr-TR"/>
              </w:rPr>
            </w:pPr>
            <w:r w:rsidRPr="00E16BC4">
              <w:rPr>
                <w:rFonts w:eastAsia="Times New Roman" w:cs="Times New Roman"/>
                <w:color w:val="000000"/>
                <w:sz w:val="22"/>
                <w:lang w:eastAsia="tr-TR"/>
              </w:rPr>
              <w:t>14 ve üzeri</w:t>
            </w:r>
          </w:p>
        </w:tc>
        <w:tc>
          <w:tcPr>
            <w:tcW w:w="1203" w:type="dxa"/>
            <w:shd w:val="clear" w:color="auto" w:fill="auto"/>
            <w:noWrap/>
            <w:vAlign w:val="bottom"/>
            <w:hideMark/>
          </w:tcPr>
          <w:p w14:paraId="08DDFB9C" w14:textId="77777777" w:rsidR="00C41816" w:rsidRPr="00E16BC4" w:rsidRDefault="00C41816" w:rsidP="00C41816">
            <w:pPr>
              <w:spacing w:after="0" w:line="240" w:lineRule="auto"/>
              <w:rPr>
                <w:rFonts w:eastAsia="Times New Roman" w:cs="Times New Roman"/>
                <w:color w:val="000000"/>
                <w:sz w:val="22"/>
                <w:lang w:eastAsia="tr-TR"/>
              </w:rPr>
            </w:pPr>
            <w:r w:rsidRPr="00E16BC4">
              <w:rPr>
                <w:rFonts w:eastAsia="Times New Roman" w:cs="Times New Roman"/>
                <w:color w:val="000000"/>
                <w:sz w:val="22"/>
                <w:lang w:eastAsia="tr-TR"/>
              </w:rPr>
              <w:t> 79</w:t>
            </w:r>
          </w:p>
        </w:tc>
        <w:tc>
          <w:tcPr>
            <w:tcW w:w="1203" w:type="dxa"/>
            <w:shd w:val="clear" w:color="auto" w:fill="auto"/>
            <w:noWrap/>
            <w:vAlign w:val="bottom"/>
            <w:hideMark/>
          </w:tcPr>
          <w:p w14:paraId="470A56EE" w14:textId="77777777" w:rsidR="00C41816" w:rsidRPr="00E16BC4" w:rsidRDefault="00C41816" w:rsidP="00C41816">
            <w:pPr>
              <w:spacing w:after="0" w:line="240" w:lineRule="auto"/>
              <w:rPr>
                <w:rFonts w:eastAsia="Times New Roman" w:cs="Times New Roman"/>
                <w:color w:val="000000"/>
                <w:sz w:val="22"/>
                <w:lang w:eastAsia="tr-TR"/>
              </w:rPr>
            </w:pPr>
            <w:r w:rsidRPr="00E16BC4">
              <w:rPr>
                <w:rFonts w:eastAsia="Times New Roman" w:cs="Times New Roman"/>
                <w:color w:val="000000"/>
                <w:sz w:val="22"/>
                <w:lang w:eastAsia="tr-TR"/>
              </w:rPr>
              <w:t> 19,9</w:t>
            </w:r>
          </w:p>
        </w:tc>
      </w:tr>
      <w:tr w:rsidR="00C41816" w:rsidRPr="00E16BC4" w14:paraId="0CBB7061" w14:textId="77777777" w:rsidTr="00C41816">
        <w:trPr>
          <w:trHeight w:val="312"/>
          <w:jc w:val="center"/>
        </w:trPr>
        <w:tc>
          <w:tcPr>
            <w:tcW w:w="6641" w:type="dxa"/>
            <w:shd w:val="clear" w:color="auto" w:fill="auto"/>
            <w:noWrap/>
            <w:vAlign w:val="center"/>
            <w:hideMark/>
          </w:tcPr>
          <w:p w14:paraId="406D86D8" w14:textId="4BA3F424" w:rsidR="00C41816" w:rsidRPr="00E16BC4" w:rsidRDefault="00C61E9F" w:rsidP="006C4D51">
            <w:pPr>
              <w:spacing w:after="0" w:line="240" w:lineRule="auto"/>
              <w:rPr>
                <w:rFonts w:eastAsia="Times New Roman" w:cs="Times New Roman"/>
                <w:b/>
                <w:bCs/>
                <w:color w:val="000000"/>
                <w:sz w:val="22"/>
                <w:lang w:eastAsia="tr-TR"/>
              </w:rPr>
            </w:pPr>
            <w:r>
              <w:rPr>
                <w:rFonts w:eastAsia="Times New Roman" w:cs="Times New Roman"/>
                <w:b/>
                <w:bCs/>
                <w:color w:val="000000"/>
                <w:sz w:val="22"/>
                <w:lang w:eastAsia="tr-TR"/>
              </w:rPr>
              <w:t>T</w:t>
            </w:r>
            <w:r w:rsidR="00C41816" w:rsidRPr="00E16BC4">
              <w:rPr>
                <w:rFonts w:eastAsia="Times New Roman" w:cs="Times New Roman"/>
                <w:b/>
                <w:bCs/>
                <w:color w:val="000000"/>
                <w:sz w:val="22"/>
                <w:lang w:eastAsia="tr-TR"/>
              </w:rPr>
              <w:t>oplam çalışma yılı</w:t>
            </w:r>
          </w:p>
        </w:tc>
        <w:tc>
          <w:tcPr>
            <w:tcW w:w="1203" w:type="dxa"/>
            <w:shd w:val="clear" w:color="auto" w:fill="auto"/>
            <w:noWrap/>
            <w:vAlign w:val="bottom"/>
            <w:hideMark/>
          </w:tcPr>
          <w:p w14:paraId="44DAF0F3" w14:textId="6791456B" w:rsidR="00C41816" w:rsidRPr="006C4D51" w:rsidRDefault="00C61E9F" w:rsidP="00C41816">
            <w:pPr>
              <w:spacing w:after="0" w:line="240" w:lineRule="auto"/>
              <w:rPr>
                <w:rFonts w:eastAsia="Times New Roman" w:cs="Times New Roman"/>
                <w:b/>
                <w:color w:val="000000"/>
                <w:sz w:val="22"/>
                <w:lang w:eastAsia="tr-TR"/>
              </w:rPr>
            </w:pPr>
            <w:r>
              <w:rPr>
                <w:rFonts w:eastAsia="Times New Roman" w:cs="Times New Roman"/>
                <w:b/>
                <w:color w:val="000000"/>
                <w:sz w:val="22"/>
                <w:lang w:eastAsia="tr-TR"/>
              </w:rPr>
              <w:t>n</w:t>
            </w:r>
          </w:p>
        </w:tc>
        <w:tc>
          <w:tcPr>
            <w:tcW w:w="1203" w:type="dxa"/>
            <w:shd w:val="clear" w:color="auto" w:fill="auto"/>
            <w:noWrap/>
            <w:vAlign w:val="bottom"/>
            <w:hideMark/>
          </w:tcPr>
          <w:p w14:paraId="1E5A6402" w14:textId="77777777" w:rsidR="00C41816" w:rsidRPr="006C4D51" w:rsidRDefault="00C41816" w:rsidP="00C41816">
            <w:pPr>
              <w:spacing w:after="0" w:line="240" w:lineRule="auto"/>
              <w:rPr>
                <w:rFonts w:eastAsia="Times New Roman" w:cs="Times New Roman"/>
                <w:b/>
                <w:color w:val="000000"/>
                <w:sz w:val="22"/>
                <w:lang w:eastAsia="tr-TR"/>
              </w:rPr>
            </w:pPr>
            <w:r w:rsidRPr="006C4D51">
              <w:rPr>
                <w:rFonts w:eastAsia="Times New Roman" w:cs="Times New Roman"/>
                <w:b/>
                <w:color w:val="000000"/>
                <w:sz w:val="22"/>
                <w:lang w:eastAsia="tr-TR"/>
              </w:rPr>
              <w:t>%</w:t>
            </w:r>
          </w:p>
        </w:tc>
      </w:tr>
      <w:tr w:rsidR="00C41816" w:rsidRPr="00E16BC4" w14:paraId="20E14BE5" w14:textId="77777777" w:rsidTr="00C41816">
        <w:trPr>
          <w:trHeight w:val="312"/>
          <w:jc w:val="center"/>
        </w:trPr>
        <w:tc>
          <w:tcPr>
            <w:tcW w:w="6641" w:type="dxa"/>
            <w:shd w:val="clear" w:color="auto" w:fill="auto"/>
            <w:noWrap/>
            <w:vAlign w:val="center"/>
            <w:hideMark/>
          </w:tcPr>
          <w:p w14:paraId="0DD2EFF0" w14:textId="77777777" w:rsidR="00C41816" w:rsidRPr="00E16BC4" w:rsidRDefault="00C41816" w:rsidP="00C41816">
            <w:pPr>
              <w:spacing w:after="0" w:line="240" w:lineRule="auto"/>
              <w:rPr>
                <w:rFonts w:eastAsia="Times New Roman" w:cs="Times New Roman"/>
                <w:color w:val="000000"/>
                <w:sz w:val="22"/>
                <w:lang w:eastAsia="tr-TR"/>
              </w:rPr>
            </w:pPr>
            <w:r w:rsidRPr="00E16BC4">
              <w:rPr>
                <w:rFonts w:eastAsia="Times New Roman" w:cs="Times New Roman"/>
                <w:color w:val="000000"/>
                <w:sz w:val="22"/>
                <w:lang w:eastAsia="tr-TR"/>
              </w:rPr>
              <w:t xml:space="preserve">1 yıla kadar            </w:t>
            </w:r>
          </w:p>
        </w:tc>
        <w:tc>
          <w:tcPr>
            <w:tcW w:w="1203" w:type="dxa"/>
            <w:shd w:val="clear" w:color="auto" w:fill="auto"/>
            <w:noWrap/>
            <w:vAlign w:val="bottom"/>
            <w:hideMark/>
          </w:tcPr>
          <w:p w14:paraId="704B9497" w14:textId="77777777" w:rsidR="00C41816" w:rsidRPr="00E16BC4" w:rsidRDefault="00C41816" w:rsidP="00C41816">
            <w:pPr>
              <w:spacing w:after="0" w:line="240" w:lineRule="auto"/>
              <w:rPr>
                <w:rFonts w:eastAsia="Times New Roman" w:cs="Times New Roman"/>
                <w:color w:val="000000"/>
                <w:sz w:val="22"/>
                <w:lang w:eastAsia="tr-TR"/>
              </w:rPr>
            </w:pPr>
            <w:r w:rsidRPr="00E16BC4">
              <w:rPr>
                <w:rFonts w:eastAsia="Times New Roman" w:cs="Times New Roman"/>
                <w:color w:val="000000"/>
                <w:sz w:val="22"/>
                <w:lang w:eastAsia="tr-TR"/>
              </w:rPr>
              <w:t> 169</w:t>
            </w:r>
          </w:p>
        </w:tc>
        <w:tc>
          <w:tcPr>
            <w:tcW w:w="1203" w:type="dxa"/>
            <w:shd w:val="clear" w:color="auto" w:fill="auto"/>
            <w:noWrap/>
            <w:vAlign w:val="bottom"/>
            <w:hideMark/>
          </w:tcPr>
          <w:p w14:paraId="1E904CDC" w14:textId="77777777" w:rsidR="00C41816" w:rsidRPr="00E16BC4" w:rsidRDefault="00C41816" w:rsidP="00C41816">
            <w:pPr>
              <w:spacing w:after="0" w:line="240" w:lineRule="auto"/>
              <w:rPr>
                <w:rFonts w:eastAsia="Times New Roman" w:cs="Times New Roman"/>
                <w:color w:val="000000"/>
                <w:sz w:val="22"/>
                <w:lang w:eastAsia="tr-TR"/>
              </w:rPr>
            </w:pPr>
            <w:r w:rsidRPr="00E16BC4">
              <w:rPr>
                <w:rFonts w:eastAsia="Times New Roman" w:cs="Times New Roman"/>
                <w:color w:val="000000"/>
                <w:sz w:val="22"/>
                <w:lang w:eastAsia="tr-TR"/>
              </w:rPr>
              <w:t> 42,7</w:t>
            </w:r>
          </w:p>
        </w:tc>
      </w:tr>
      <w:tr w:rsidR="00C41816" w:rsidRPr="00E16BC4" w14:paraId="596EFCFB" w14:textId="77777777" w:rsidTr="00C41816">
        <w:trPr>
          <w:trHeight w:val="312"/>
          <w:jc w:val="center"/>
        </w:trPr>
        <w:tc>
          <w:tcPr>
            <w:tcW w:w="6641" w:type="dxa"/>
            <w:shd w:val="clear" w:color="auto" w:fill="auto"/>
            <w:noWrap/>
            <w:vAlign w:val="center"/>
            <w:hideMark/>
          </w:tcPr>
          <w:p w14:paraId="7E295DF7" w14:textId="77777777" w:rsidR="00C41816" w:rsidRPr="00E16BC4" w:rsidRDefault="00C41816" w:rsidP="00C41816">
            <w:pPr>
              <w:spacing w:after="0" w:line="240" w:lineRule="auto"/>
              <w:rPr>
                <w:rFonts w:eastAsia="Times New Roman" w:cs="Times New Roman"/>
                <w:color w:val="000000"/>
                <w:sz w:val="22"/>
                <w:lang w:eastAsia="tr-TR"/>
              </w:rPr>
            </w:pPr>
            <w:r w:rsidRPr="00E16BC4">
              <w:rPr>
                <w:rFonts w:eastAsia="Times New Roman" w:cs="Times New Roman"/>
                <w:color w:val="000000"/>
                <w:sz w:val="22"/>
                <w:lang w:eastAsia="tr-TR"/>
              </w:rPr>
              <w:t>1—2</w:t>
            </w:r>
          </w:p>
        </w:tc>
        <w:tc>
          <w:tcPr>
            <w:tcW w:w="1203" w:type="dxa"/>
            <w:shd w:val="clear" w:color="auto" w:fill="auto"/>
            <w:noWrap/>
            <w:vAlign w:val="bottom"/>
            <w:hideMark/>
          </w:tcPr>
          <w:p w14:paraId="1406BB67" w14:textId="77777777" w:rsidR="00C41816" w:rsidRPr="00E16BC4" w:rsidRDefault="00C41816" w:rsidP="00C41816">
            <w:pPr>
              <w:spacing w:after="0" w:line="240" w:lineRule="auto"/>
              <w:rPr>
                <w:rFonts w:eastAsia="Times New Roman" w:cs="Times New Roman"/>
                <w:color w:val="000000"/>
                <w:sz w:val="22"/>
                <w:lang w:eastAsia="tr-TR"/>
              </w:rPr>
            </w:pPr>
            <w:r w:rsidRPr="00E16BC4">
              <w:rPr>
                <w:rFonts w:eastAsia="Times New Roman" w:cs="Times New Roman"/>
                <w:color w:val="000000"/>
                <w:sz w:val="22"/>
                <w:lang w:eastAsia="tr-TR"/>
              </w:rPr>
              <w:t> 70</w:t>
            </w:r>
          </w:p>
        </w:tc>
        <w:tc>
          <w:tcPr>
            <w:tcW w:w="1203" w:type="dxa"/>
            <w:shd w:val="clear" w:color="auto" w:fill="auto"/>
            <w:noWrap/>
            <w:vAlign w:val="bottom"/>
            <w:hideMark/>
          </w:tcPr>
          <w:p w14:paraId="61501CD5" w14:textId="77777777" w:rsidR="00C41816" w:rsidRPr="00E16BC4" w:rsidRDefault="00C41816" w:rsidP="00C41816">
            <w:pPr>
              <w:spacing w:after="0" w:line="240" w:lineRule="auto"/>
              <w:rPr>
                <w:rFonts w:eastAsia="Times New Roman" w:cs="Times New Roman"/>
                <w:color w:val="000000"/>
                <w:sz w:val="22"/>
                <w:lang w:eastAsia="tr-TR"/>
              </w:rPr>
            </w:pPr>
            <w:r w:rsidRPr="00E16BC4">
              <w:rPr>
                <w:rFonts w:eastAsia="Times New Roman" w:cs="Times New Roman"/>
                <w:color w:val="000000"/>
                <w:sz w:val="22"/>
                <w:lang w:eastAsia="tr-TR"/>
              </w:rPr>
              <w:t> 17,7</w:t>
            </w:r>
          </w:p>
        </w:tc>
      </w:tr>
      <w:tr w:rsidR="00C41816" w:rsidRPr="00E16BC4" w14:paraId="5A98DA59" w14:textId="77777777" w:rsidTr="00C41816">
        <w:trPr>
          <w:trHeight w:val="312"/>
          <w:jc w:val="center"/>
        </w:trPr>
        <w:tc>
          <w:tcPr>
            <w:tcW w:w="6641" w:type="dxa"/>
            <w:shd w:val="clear" w:color="auto" w:fill="auto"/>
            <w:noWrap/>
            <w:vAlign w:val="center"/>
            <w:hideMark/>
          </w:tcPr>
          <w:p w14:paraId="11EC0EB7" w14:textId="77777777" w:rsidR="00C41816" w:rsidRPr="00E16BC4" w:rsidRDefault="00C41816" w:rsidP="00C41816">
            <w:pPr>
              <w:spacing w:after="0" w:line="240" w:lineRule="auto"/>
              <w:rPr>
                <w:rFonts w:eastAsia="Times New Roman" w:cs="Times New Roman"/>
                <w:color w:val="000000"/>
                <w:sz w:val="22"/>
                <w:lang w:eastAsia="tr-TR"/>
              </w:rPr>
            </w:pPr>
            <w:r w:rsidRPr="00E16BC4">
              <w:rPr>
                <w:rFonts w:eastAsia="Times New Roman" w:cs="Times New Roman"/>
                <w:color w:val="000000"/>
                <w:sz w:val="22"/>
                <w:lang w:eastAsia="tr-TR"/>
              </w:rPr>
              <w:t>3—5</w:t>
            </w:r>
          </w:p>
        </w:tc>
        <w:tc>
          <w:tcPr>
            <w:tcW w:w="1203" w:type="dxa"/>
            <w:shd w:val="clear" w:color="auto" w:fill="auto"/>
            <w:noWrap/>
            <w:vAlign w:val="bottom"/>
            <w:hideMark/>
          </w:tcPr>
          <w:p w14:paraId="27FD3AAE" w14:textId="77777777" w:rsidR="00C41816" w:rsidRPr="00E16BC4" w:rsidRDefault="00C41816" w:rsidP="00C41816">
            <w:pPr>
              <w:spacing w:after="0" w:line="240" w:lineRule="auto"/>
              <w:rPr>
                <w:rFonts w:eastAsia="Times New Roman" w:cs="Times New Roman"/>
                <w:color w:val="000000"/>
                <w:sz w:val="22"/>
                <w:lang w:eastAsia="tr-TR"/>
              </w:rPr>
            </w:pPr>
            <w:r w:rsidRPr="00E16BC4">
              <w:rPr>
                <w:rFonts w:eastAsia="Times New Roman" w:cs="Times New Roman"/>
                <w:color w:val="000000"/>
                <w:sz w:val="22"/>
                <w:lang w:eastAsia="tr-TR"/>
              </w:rPr>
              <w:t> 70</w:t>
            </w:r>
          </w:p>
        </w:tc>
        <w:tc>
          <w:tcPr>
            <w:tcW w:w="1203" w:type="dxa"/>
            <w:shd w:val="clear" w:color="auto" w:fill="auto"/>
            <w:noWrap/>
            <w:vAlign w:val="bottom"/>
            <w:hideMark/>
          </w:tcPr>
          <w:p w14:paraId="38C0E187" w14:textId="77777777" w:rsidR="00C41816" w:rsidRPr="00E16BC4" w:rsidRDefault="00C41816" w:rsidP="00C41816">
            <w:pPr>
              <w:spacing w:after="0" w:line="240" w:lineRule="auto"/>
              <w:rPr>
                <w:rFonts w:eastAsia="Times New Roman" w:cs="Times New Roman"/>
                <w:color w:val="000000"/>
                <w:sz w:val="22"/>
                <w:lang w:eastAsia="tr-TR"/>
              </w:rPr>
            </w:pPr>
            <w:r w:rsidRPr="00E16BC4">
              <w:rPr>
                <w:rFonts w:eastAsia="Times New Roman" w:cs="Times New Roman"/>
                <w:color w:val="000000"/>
                <w:sz w:val="22"/>
                <w:lang w:eastAsia="tr-TR"/>
              </w:rPr>
              <w:t> 17,7</w:t>
            </w:r>
          </w:p>
        </w:tc>
      </w:tr>
      <w:tr w:rsidR="00C41816" w:rsidRPr="00E16BC4" w14:paraId="5DC8A6FA" w14:textId="77777777" w:rsidTr="00C41816">
        <w:trPr>
          <w:trHeight w:val="312"/>
          <w:jc w:val="center"/>
        </w:trPr>
        <w:tc>
          <w:tcPr>
            <w:tcW w:w="6641" w:type="dxa"/>
            <w:shd w:val="clear" w:color="auto" w:fill="auto"/>
            <w:noWrap/>
            <w:vAlign w:val="center"/>
            <w:hideMark/>
          </w:tcPr>
          <w:p w14:paraId="34FD6E29" w14:textId="77777777" w:rsidR="00C41816" w:rsidRPr="00E16BC4" w:rsidRDefault="00C41816" w:rsidP="00C41816">
            <w:pPr>
              <w:spacing w:after="0" w:line="240" w:lineRule="auto"/>
              <w:rPr>
                <w:rFonts w:eastAsia="Times New Roman" w:cs="Times New Roman"/>
                <w:color w:val="000000"/>
                <w:sz w:val="22"/>
                <w:lang w:eastAsia="tr-TR"/>
              </w:rPr>
            </w:pPr>
            <w:r w:rsidRPr="00E16BC4">
              <w:rPr>
                <w:rFonts w:eastAsia="Times New Roman" w:cs="Times New Roman"/>
                <w:color w:val="000000"/>
                <w:sz w:val="22"/>
                <w:lang w:eastAsia="tr-TR"/>
              </w:rPr>
              <w:t>6—8</w:t>
            </w:r>
          </w:p>
        </w:tc>
        <w:tc>
          <w:tcPr>
            <w:tcW w:w="1203" w:type="dxa"/>
            <w:shd w:val="clear" w:color="auto" w:fill="auto"/>
            <w:noWrap/>
            <w:vAlign w:val="bottom"/>
            <w:hideMark/>
          </w:tcPr>
          <w:p w14:paraId="7977EEF6" w14:textId="77777777" w:rsidR="00C41816" w:rsidRPr="00E16BC4" w:rsidRDefault="00C41816" w:rsidP="00C41816">
            <w:pPr>
              <w:spacing w:after="0" w:line="240" w:lineRule="auto"/>
              <w:rPr>
                <w:rFonts w:eastAsia="Times New Roman" w:cs="Times New Roman"/>
                <w:color w:val="000000"/>
                <w:sz w:val="22"/>
                <w:lang w:eastAsia="tr-TR"/>
              </w:rPr>
            </w:pPr>
            <w:r w:rsidRPr="00E16BC4">
              <w:rPr>
                <w:rFonts w:eastAsia="Times New Roman" w:cs="Times New Roman"/>
                <w:color w:val="000000"/>
                <w:sz w:val="22"/>
                <w:lang w:eastAsia="tr-TR"/>
              </w:rPr>
              <w:t> 44</w:t>
            </w:r>
          </w:p>
        </w:tc>
        <w:tc>
          <w:tcPr>
            <w:tcW w:w="1203" w:type="dxa"/>
            <w:shd w:val="clear" w:color="auto" w:fill="auto"/>
            <w:noWrap/>
            <w:vAlign w:val="bottom"/>
            <w:hideMark/>
          </w:tcPr>
          <w:p w14:paraId="09174BEE" w14:textId="77777777" w:rsidR="00C41816" w:rsidRPr="00E16BC4" w:rsidRDefault="00C41816" w:rsidP="00C41816">
            <w:pPr>
              <w:spacing w:after="0" w:line="240" w:lineRule="auto"/>
              <w:rPr>
                <w:rFonts w:eastAsia="Times New Roman" w:cs="Times New Roman"/>
                <w:color w:val="000000"/>
                <w:sz w:val="22"/>
                <w:lang w:eastAsia="tr-TR"/>
              </w:rPr>
            </w:pPr>
            <w:r w:rsidRPr="00E16BC4">
              <w:rPr>
                <w:rFonts w:eastAsia="Times New Roman" w:cs="Times New Roman"/>
                <w:color w:val="000000"/>
                <w:sz w:val="22"/>
                <w:lang w:eastAsia="tr-TR"/>
              </w:rPr>
              <w:t> 11,1</w:t>
            </w:r>
          </w:p>
        </w:tc>
      </w:tr>
      <w:tr w:rsidR="00C41816" w:rsidRPr="00E16BC4" w14:paraId="767499F3" w14:textId="77777777" w:rsidTr="00C41816">
        <w:trPr>
          <w:trHeight w:val="312"/>
          <w:jc w:val="center"/>
        </w:trPr>
        <w:tc>
          <w:tcPr>
            <w:tcW w:w="6641" w:type="dxa"/>
            <w:shd w:val="clear" w:color="auto" w:fill="auto"/>
            <w:noWrap/>
            <w:vAlign w:val="center"/>
            <w:hideMark/>
          </w:tcPr>
          <w:p w14:paraId="75BAA387" w14:textId="77777777" w:rsidR="00C41816" w:rsidRPr="00E16BC4" w:rsidRDefault="00C41816" w:rsidP="00C41816">
            <w:pPr>
              <w:spacing w:after="0" w:line="240" w:lineRule="auto"/>
              <w:rPr>
                <w:rFonts w:eastAsia="Times New Roman" w:cs="Times New Roman"/>
                <w:color w:val="000000"/>
                <w:sz w:val="22"/>
                <w:lang w:eastAsia="tr-TR"/>
              </w:rPr>
            </w:pPr>
            <w:r w:rsidRPr="00E16BC4">
              <w:rPr>
                <w:rFonts w:eastAsia="Times New Roman" w:cs="Times New Roman"/>
                <w:color w:val="000000"/>
                <w:sz w:val="22"/>
                <w:lang w:eastAsia="tr-TR"/>
              </w:rPr>
              <w:t>9—11</w:t>
            </w:r>
          </w:p>
        </w:tc>
        <w:tc>
          <w:tcPr>
            <w:tcW w:w="1203" w:type="dxa"/>
            <w:shd w:val="clear" w:color="auto" w:fill="auto"/>
            <w:noWrap/>
            <w:vAlign w:val="bottom"/>
            <w:hideMark/>
          </w:tcPr>
          <w:p w14:paraId="142062AA" w14:textId="77777777" w:rsidR="00C41816" w:rsidRPr="00E16BC4" w:rsidRDefault="00C41816" w:rsidP="00C41816">
            <w:pPr>
              <w:spacing w:after="0" w:line="240" w:lineRule="auto"/>
              <w:rPr>
                <w:rFonts w:eastAsia="Times New Roman" w:cs="Times New Roman"/>
                <w:color w:val="000000"/>
                <w:sz w:val="22"/>
                <w:lang w:eastAsia="tr-TR"/>
              </w:rPr>
            </w:pPr>
            <w:r w:rsidRPr="00E16BC4">
              <w:rPr>
                <w:rFonts w:eastAsia="Times New Roman" w:cs="Times New Roman"/>
                <w:color w:val="000000"/>
                <w:sz w:val="22"/>
                <w:lang w:eastAsia="tr-TR"/>
              </w:rPr>
              <w:t> 8</w:t>
            </w:r>
          </w:p>
        </w:tc>
        <w:tc>
          <w:tcPr>
            <w:tcW w:w="1203" w:type="dxa"/>
            <w:shd w:val="clear" w:color="auto" w:fill="auto"/>
            <w:noWrap/>
            <w:vAlign w:val="bottom"/>
            <w:hideMark/>
          </w:tcPr>
          <w:p w14:paraId="3975C789" w14:textId="77777777" w:rsidR="00C41816" w:rsidRPr="00E16BC4" w:rsidRDefault="00C41816" w:rsidP="00C41816">
            <w:pPr>
              <w:spacing w:after="0" w:line="240" w:lineRule="auto"/>
              <w:rPr>
                <w:rFonts w:eastAsia="Times New Roman" w:cs="Times New Roman"/>
                <w:color w:val="000000"/>
                <w:sz w:val="22"/>
                <w:lang w:eastAsia="tr-TR"/>
              </w:rPr>
            </w:pPr>
            <w:r w:rsidRPr="00E16BC4">
              <w:rPr>
                <w:rFonts w:eastAsia="Times New Roman" w:cs="Times New Roman"/>
                <w:color w:val="000000"/>
                <w:sz w:val="22"/>
                <w:lang w:eastAsia="tr-TR"/>
              </w:rPr>
              <w:t> 2</w:t>
            </w:r>
          </w:p>
        </w:tc>
      </w:tr>
      <w:tr w:rsidR="00C41816" w:rsidRPr="00E16BC4" w14:paraId="445FCCF0" w14:textId="77777777" w:rsidTr="00C41816">
        <w:trPr>
          <w:trHeight w:val="312"/>
          <w:jc w:val="center"/>
        </w:trPr>
        <w:tc>
          <w:tcPr>
            <w:tcW w:w="6641" w:type="dxa"/>
            <w:shd w:val="clear" w:color="auto" w:fill="auto"/>
            <w:noWrap/>
            <w:vAlign w:val="center"/>
            <w:hideMark/>
          </w:tcPr>
          <w:p w14:paraId="7242EE8B" w14:textId="77777777" w:rsidR="00C41816" w:rsidRPr="00E16BC4" w:rsidRDefault="00C41816" w:rsidP="00C41816">
            <w:pPr>
              <w:spacing w:after="0" w:line="240" w:lineRule="auto"/>
              <w:rPr>
                <w:rFonts w:eastAsia="Times New Roman" w:cs="Times New Roman"/>
                <w:color w:val="000000"/>
                <w:sz w:val="22"/>
                <w:lang w:eastAsia="tr-TR"/>
              </w:rPr>
            </w:pPr>
            <w:r w:rsidRPr="00E16BC4">
              <w:rPr>
                <w:rFonts w:eastAsia="Times New Roman" w:cs="Times New Roman"/>
                <w:color w:val="000000"/>
                <w:sz w:val="22"/>
                <w:lang w:eastAsia="tr-TR"/>
              </w:rPr>
              <w:t>11 ve üzeri</w:t>
            </w:r>
          </w:p>
        </w:tc>
        <w:tc>
          <w:tcPr>
            <w:tcW w:w="1203" w:type="dxa"/>
            <w:shd w:val="clear" w:color="auto" w:fill="auto"/>
            <w:noWrap/>
            <w:vAlign w:val="bottom"/>
            <w:hideMark/>
          </w:tcPr>
          <w:p w14:paraId="0CC640A9" w14:textId="77777777" w:rsidR="00C41816" w:rsidRPr="00E16BC4" w:rsidRDefault="00C41816" w:rsidP="00C41816">
            <w:pPr>
              <w:spacing w:after="0" w:line="240" w:lineRule="auto"/>
              <w:rPr>
                <w:rFonts w:eastAsia="Times New Roman" w:cs="Times New Roman"/>
                <w:color w:val="000000"/>
                <w:sz w:val="22"/>
                <w:lang w:eastAsia="tr-TR"/>
              </w:rPr>
            </w:pPr>
            <w:r w:rsidRPr="00E16BC4">
              <w:rPr>
                <w:rFonts w:eastAsia="Times New Roman" w:cs="Times New Roman"/>
                <w:color w:val="000000"/>
                <w:sz w:val="22"/>
                <w:lang w:eastAsia="tr-TR"/>
              </w:rPr>
              <w:t> 35</w:t>
            </w:r>
          </w:p>
        </w:tc>
        <w:tc>
          <w:tcPr>
            <w:tcW w:w="1203" w:type="dxa"/>
            <w:shd w:val="clear" w:color="auto" w:fill="auto"/>
            <w:noWrap/>
            <w:vAlign w:val="bottom"/>
            <w:hideMark/>
          </w:tcPr>
          <w:p w14:paraId="2CAB581B" w14:textId="77777777" w:rsidR="00C41816" w:rsidRPr="00E16BC4" w:rsidRDefault="00C41816" w:rsidP="00C41816">
            <w:pPr>
              <w:spacing w:after="0" w:line="240" w:lineRule="auto"/>
              <w:rPr>
                <w:rFonts w:eastAsia="Times New Roman" w:cs="Times New Roman"/>
                <w:color w:val="000000"/>
                <w:sz w:val="22"/>
                <w:lang w:eastAsia="tr-TR"/>
              </w:rPr>
            </w:pPr>
            <w:r w:rsidRPr="00E16BC4">
              <w:rPr>
                <w:rFonts w:eastAsia="Times New Roman" w:cs="Times New Roman"/>
                <w:color w:val="000000"/>
                <w:sz w:val="22"/>
                <w:lang w:eastAsia="tr-TR"/>
              </w:rPr>
              <w:t> 8,8</w:t>
            </w:r>
          </w:p>
        </w:tc>
      </w:tr>
      <w:tr w:rsidR="00C41816" w:rsidRPr="00E16BC4" w14:paraId="566A71EF" w14:textId="77777777" w:rsidTr="00C41816">
        <w:trPr>
          <w:trHeight w:val="312"/>
          <w:jc w:val="center"/>
        </w:trPr>
        <w:tc>
          <w:tcPr>
            <w:tcW w:w="6641" w:type="dxa"/>
            <w:shd w:val="clear" w:color="auto" w:fill="auto"/>
            <w:noWrap/>
            <w:vAlign w:val="center"/>
            <w:hideMark/>
          </w:tcPr>
          <w:p w14:paraId="2A45F7D1" w14:textId="2ADE068A" w:rsidR="00C41816" w:rsidRPr="006C4D51" w:rsidRDefault="006C4D51" w:rsidP="006C4D51">
            <w:pPr>
              <w:spacing w:after="0" w:line="240" w:lineRule="auto"/>
              <w:rPr>
                <w:rFonts w:eastAsia="Times New Roman" w:cs="Times New Roman"/>
                <w:b/>
                <w:bCs/>
                <w:color w:val="000000"/>
                <w:sz w:val="22"/>
                <w:lang w:eastAsia="tr-TR"/>
              </w:rPr>
            </w:pPr>
            <w:r w:rsidRPr="006C4D51">
              <w:rPr>
                <w:rFonts w:eastAsia="Times New Roman" w:cs="Times New Roman"/>
                <w:b/>
                <w:bCs/>
                <w:color w:val="000000"/>
                <w:sz w:val="22"/>
                <w:lang w:eastAsia="tr-TR"/>
              </w:rPr>
              <w:t>İşletmedeki pozisyon</w:t>
            </w:r>
          </w:p>
        </w:tc>
        <w:tc>
          <w:tcPr>
            <w:tcW w:w="1203" w:type="dxa"/>
            <w:shd w:val="clear" w:color="auto" w:fill="auto"/>
            <w:noWrap/>
            <w:vAlign w:val="bottom"/>
            <w:hideMark/>
          </w:tcPr>
          <w:p w14:paraId="5940E497" w14:textId="15805A97" w:rsidR="00C41816" w:rsidRPr="006C4D51" w:rsidRDefault="00C41816" w:rsidP="006C4D51">
            <w:pPr>
              <w:spacing w:after="0" w:line="240" w:lineRule="auto"/>
              <w:rPr>
                <w:rFonts w:eastAsia="Times New Roman" w:cs="Times New Roman"/>
                <w:b/>
                <w:color w:val="000000"/>
                <w:sz w:val="22"/>
                <w:lang w:eastAsia="tr-TR"/>
              </w:rPr>
            </w:pPr>
            <w:r w:rsidRPr="006C4D51">
              <w:rPr>
                <w:rFonts w:eastAsia="Times New Roman" w:cs="Times New Roman"/>
                <w:b/>
                <w:color w:val="000000"/>
                <w:sz w:val="22"/>
                <w:lang w:eastAsia="tr-TR"/>
              </w:rPr>
              <w:t> </w:t>
            </w:r>
            <w:r w:rsidR="006C4D51" w:rsidRPr="006C4D51">
              <w:rPr>
                <w:rFonts w:eastAsia="Times New Roman" w:cs="Times New Roman"/>
                <w:b/>
                <w:color w:val="000000"/>
                <w:sz w:val="22"/>
                <w:lang w:eastAsia="tr-TR"/>
              </w:rPr>
              <w:t>n</w:t>
            </w:r>
          </w:p>
        </w:tc>
        <w:tc>
          <w:tcPr>
            <w:tcW w:w="1203" w:type="dxa"/>
            <w:shd w:val="clear" w:color="auto" w:fill="auto"/>
            <w:noWrap/>
            <w:vAlign w:val="bottom"/>
            <w:hideMark/>
          </w:tcPr>
          <w:p w14:paraId="298E62A1" w14:textId="77777777" w:rsidR="00C41816" w:rsidRPr="006C4D51" w:rsidRDefault="00C41816" w:rsidP="00C41816">
            <w:pPr>
              <w:spacing w:after="0" w:line="240" w:lineRule="auto"/>
              <w:rPr>
                <w:rFonts w:eastAsia="Times New Roman" w:cs="Times New Roman"/>
                <w:b/>
                <w:color w:val="000000"/>
                <w:sz w:val="22"/>
                <w:lang w:eastAsia="tr-TR"/>
              </w:rPr>
            </w:pPr>
            <w:r w:rsidRPr="006C4D51">
              <w:rPr>
                <w:rFonts w:eastAsia="Times New Roman" w:cs="Times New Roman"/>
                <w:b/>
                <w:color w:val="000000"/>
                <w:sz w:val="22"/>
                <w:lang w:eastAsia="tr-TR"/>
              </w:rPr>
              <w:t>%</w:t>
            </w:r>
          </w:p>
        </w:tc>
      </w:tr>
      <w:tr w:rsidR="00C41816" w:rsidRPr="00E16BC4" w14:paraId="41230CFB" w14:textId="77777777" w:rsidTr="00C41816">
        <w:trPr>
          <w:trHeight w:val="312"/>
          <w:jc w:val="center"/>
        </w:trPr>
        <w:tc>
          <w:tcPr>
            <w:tcW w:w="6641" w:type="dxa"/>
            <w:shd w:val="clear" w:color="auto" w:fill="auto"/>
            <w:noWrap/>
            <w:vAlign w:val="center"/>
            <w:hideMark/>
          </w:tcPr>
          <w:p w14:paraId="4CA1C78C" w14:textId="77777777" w:rsidR="00C41816" w:rsidRPr="00E16BC4" w:rsidRDefault="00C41816" w:rsidP="00C41816">
            <w:pPr>
              <w:spacing w:after="0" w:line="240" w:lineRule="auto"/>
              <w:rPr>
                <w:rFonts w:eastAsia="Times New Roman" w:cs="Times New Roman"/>
                <w:color w:val="000000"/>
                <w:sz w:val="22"/>
                <w:lang w:eastAsia="tr-TR"/>
              </w:rPr>
            </w:pPr>
            <w:r w:rsidRPr="00E16BC4">
              <w:rPr>
                <w:rFonts w:eastAsia="Times New Roman" w:cs="Times New Roman"/>
                <w:color w:val="000000"/>
                <w:sz w:val="22"/>
                <w:lang w:eastAsia="tr-TR"/>
              </w:rPr>
              <w:t xml:space="preserve">Çalışan             </w:t>
            </w:r>
          </w:p>
        </w:tc>
        <w:tc>
          <w:tcPr>
            <w:tcW w:w="1203" w:type="dxa"/>
            <w:shd w:val="clear" w:color="auto" w:fill="auto"/>
            <w:noWrap/>
            <w:vAlign w:val="bottom"/>
            <w:hideMark/>
          </w:tcPr>
          <w:p w14:paraId="75712B02" w14:textId="77777777" w:rsidR="00C41816" w:rsidRPr="00E16BC4" w:rsidRDefault="00C41816" w:rsidP="00C41816">
            <w:pPr>
              <w:spacing w:after="0" w:line="240" w:lineRule="auto"/>
              <w:rPr>
                <w:rFonts w:eastAsia="Times New Roman" w:cs="Times New Roman"/>
                <w:color w:val="000000"/>
                <w:sz w:val="22"/>
                <w:lang w:eastAsia="tr-TR"/>
              </w:rPr>
            </w:pPr>
            <w:r w:rsidRPr="00E16BC4">
              <w:rPr>
                <w:rFonts w:eastAsia="Times New Roman" w:cs="Times New Roman"/>
                <w:color w:val="000000"/>
                <w:sz w:val="22"/>
                <w:lang w:eastAsia="tr-TR"/>
              </w:rPr>
              <w:t> 274</w:t>
            </w:r>
          </w:p>
        </w:tc>
        <w:tc>
          <w:tcPr>
            <w:tcW w:w="1203" w:type="dxa"/>
            <w:shd w:val="clear" w:color="auto" w:fill="auto"/>
            <w:noWrap/>
            <w:vAlign w:val="bottom"/>
            <w:hideMark/>
          </w:tcPr>
          <w:p w14:paraId="118BF42D" w14:textId="77777777" w:rsidR="00C41816" w:rsidRPr="00E16BC4" w:rsidRDefault="00C41816" w:rsidP="00C41816">
            <w:pPr>
              <w:spacing w:after="0" w:line="240" w:lineRule="auto"/>
              <w:rPr>
                <w:rFonts w:eastAsia="Times New Roman" w:cs="Times New Roman"/>
                <w:color w:val="000000"/>
                <w:sz w:val="22"/>
                <w:lang w:eastAsia="tr-TR"/>
              </w:rPr>
            </w:pPr>
            <w:r w:rsidRPr="00E16BC4">
              <w:rPr>
                <w:rFonts w:eastAsia="Times New Roman" w:cs="Times New Roman"/>
                <w:color w:val="000000"/>
                <w:sz w:val="22"/>
                <w:lang w:eastAsia="tr-TR"/>
              </w:rPr>
              <w:t> 69,2</w:t>
            </w:r>
          </w:p>
        </w:tc>
      </w:tr>
      <w:tr w:rsidR="00C41816" w:rsidRPr="00E16BC4" w14:paraId="49809F5D" w14:textId="77777777" w:rsidTr="00C41816">
        <w:trPr>
          <w:trHeight w:val="312"/>
          <w:jc w:val="center"/>
        </w:trPr>
        <w:tc>
          <w:tcPr>
            <w:tcW w:w="6641" w:type="dxa"/>
            <w:shd w:val="clear" w:color="auto" w:fill="auto"/>
            <w:noWrap/>
            <w:vAlign w:val="center"/>
            <w:hideMark/>
          </w:tcPr>
          <w:p w14:paraId="78B5E095" w14:textId="77777777" w:rsidR="00C41816" w:rsidRPr="00E16BC4" w:rsidRDefault="00C41816" w:rsidP="00C41816">
            <w:pPr>
              <w:spacing w:after="0" w:line="240" w:lineRule="auto"/>
              <w:rPr>
                <w:rFonts w:eastAsia="Times New Roman" w:cs="Times New Roman"/>
                <w:color w:val="000000"/>
                <w:sz w:val="22"/>
                <w:lang w:eastAsia="tr-TR"/>
              </w:rPr>
            </w:pPr>
            <w:r w:rsidRPr="00E16BC4">
              <w:rPr>
                <w:rFonts w:eastAsia="Times New Roman" w:cs="Times New Roman"/>
                <w:color w:val="000000"/>
                <w:sz w:val="22"/>
                <w:lang w:eastAsia="tr-TR"/>
              </w:rPr>
              <w:t xml:space="preserve">Orta düzey yönetici            </w:t>
            </w:r>
          </w:p>
        </w:tc>
        <w:tc>
          <w:tcPr>
            <w:tcW w:w="1203" w:type="dxa"/>
            <w:shd w:val="clear" w:color="auto" w:fill="auto"/>
            <w:noWrap/>
            <w:vAlign w:val="bottom"/>
            <w:hideMark/>
          </w:tcPr>
          <w:p w14:paraId="7475A771" w14:textId="77777777" w:rsidR="00C41816" w:rsidRPr="00E16BC4" w:rsidRDefault="00C41816" w:rsidP="00C41816">
            <w:pPr>
              <w:spacing w:after="0" w:line="240" w:lineRule="auto"/>
              <w:rPr>
                <w:rFonts w:eastAsia="Times New Roman" w:cs="Times New Roman"/>
                <w:color w:val="000000"/>
                <w:sz w:val="22"/>
                <w:lang w:eastAsia="tr-TR"/>
              </w:rPr>
            </w:pPr>
            <w:r w:rsidRPr="00E16BC4">
              <w:rPr>
                <w:rFonts w:eastAsia="Times New Roman" w:cs="Times New Roman"/>
                <w:color w:val="000000"/>
                <w:sz w:val="22"/>
                <w:lang w:eastAsia="tr-TR"/>
              </w:rPr>
              <w:t> 69</w:t>
            </w:r>
          </w:p>
        </w:tc>
        <w:tc>
          <w:tcPr>
            <w:tcW w:w="1203" w:type="dxa"/>
            <w:shd w:val="clear" w:color="auto" w:fill="auto"/>
            <w:noWrap/>
            <w:vAlign w:val="bottom"/>
            <w:hideMark/>
          </w:tcPr>
          <w:p w14:paraId="60A588DE" w14:textId="77777777" w:rsidR="00C41816" w:rsidRPr="00E16BC4" w:rsidRDefault="00C41816" w:rsidP="00C41816">
            <w:pPr>
              <w:spacing w:after="0" w:line="240" w:lineRule="auto"/>
              <w:rPr>
                <w:rFonts w:eastAsia="Times New Roman" w:cs="Times New Roman"/>
                <w:color w:val="000000"/>
                <w:sz w:val="22"/>
                <w:lang w:eastAsia="tr-TR"/>
              </w:rPr>
            </w:pPr>
            <w:r w:rsidRPr="00E16BC4">
              <w:rPr>
                <w:rFonts w:eastAsia="Times New Roman" w:cs="Times New Roman"/>
                <w:color w:val="000000"/>
                <w:sz w:val="22"/>
                <w:lang w:eastAsia="tr-TR"/>
              </w:rPr>
              <w:t> 17,4</w:t>
            </w:r>
          </w:p>
        </w:tc>
      </w:tr>
      <w:tr w:rsidR="00C41816" w:rsidRPr="00E16BC4" w14:paraId="3715B442" w14:textId="77777777" w:rsidTr="00C41816">
        <w:trPr>
          <w:trHeight w:val="312"/>
          <w:jc w:val="center"/>
        </w:trPr>
        <w:tc>
          <w:tcPr>
            <w:tcW w:w="6641" w:type="dxa"/>
            <w:shd w:val="clear" w:color="auto" w:fill="auto"/>
            <w:noWrap/>
            <w:vAlign w:val="center"/>
            <w:hideMark/>
          </w:tcPr>
          <w:p w14:paraId="666E9025" w14:textId="77777777" w:rsidR="00C41816" w:rsidRPr="00E16BC4" w:rsidRDefault="00C41816" w:rsidP="00C41816">
            <w:pPr>
              <w:spacing w:after="0" w:line="240" w:lineRule="auto"/>
              <w:rPr>
                <w:rFonts w:eastAsia="Times New Roman" w:cs="Times New Roman"/>
                <w:color w:val="000000"/>
                <w:sz w:val="22"/>
                <w:lang w:eastAsia="tr-TR"/>
              </w:rPr>
            </w:pPr>
            <w:r w:rsidRPr="00E16BC4">
              <w:rPr>
                <w:rFonts w:eastAsia="Times New Roman" w:cs="Times New Roman"/>
                <w:color w:val="000000"/>
                <w:sz w:val="22"/>
                <w:lang w:eastAsia="tr-TR"/>
              </w:rPr>
              <w:t xml:space="preserve"> Üst düzey yönetici</w:t>
            </w:r>
          </w:p>
        </w:tc>
        <w:tc>
          <w:tcPr>
            <w:tcW w:w="1203" w:type="dxa"/>
            <w:shd w:val="clear" w:color="auto" w:fill="auto"/>
            <w:noWrap/>
            <w:vAlign w:val="bottom"/>
            <w:hideMark/>
          </w:tcPr>
          <w:p w14:paraId="3A9CC1B8" w14:textId="77777777" w:rsidR="00C41816" w:rsidRPr="00E16BC4" w:rsidRDefault="00C41816" w:rsidP="00C41816">
            <w:pPr>
              <w:spacing w:after="0" w:line="240" w:lineRule="auto"/>
              <w:rPr>
                <w:rFonts w:eastAsia="Times New Roman" w:cs="Times New Roman"/>
                <w:color w:val="000000"/>
                <w:sz w:val="22"/>
                <w:lang w:eastAsia="tr-TR"/>
              </w:rPr>
            </w:pPr>
            <w:r w:rsidRPr="00E16BC4">
              <w:rPr>
                <w:rFonts w:eastAsia="Times New Roman" w:cs="Times New Roman"/>
                <w:color w:val="000000"/>
                <w:sz w:val="22"/>
                <w:lang w:eastAsia="tr-TR"/>
              </w:rPr>
              <w:t> 53</w:t>
            </w:r>
          </w:p>
        </w:tc>
        <w:tc>
          <w:tcPr>
            <w:tcW w:w="1203" w:type="dxa"/>
            <w:shd w:val="clear" w:color="auto" w:fill="auto"/>
            <w:noWrap/>
            <w:vAlign w:val="bottom"/>
            <w:hideMark/>
          </w:tcPr>
          <w:p w14:paraId="2AC0875D" w14:textId="77777777" w:rsidR="00C41816" w:rsidRPr="00E16BC4" w:rsidRDefault="00C41816" w:rsidP="00C41816">
            <w:pPr>
              <w:spacing w:after="0" w:line="240" w:lineRule="auto"/>
              <w:rPr>
                <w:rFonts w:eastAsia="Times New Roman" w:cs="Times New Roman"/>
                <w:color w:val="000000"/>
                <w:sz w:val="22"/>
                <w:lang w:eastAsia="tr-TR"/>
              </w:rPr>
            </w:pPr>
            <w:r w:rsidRPr="00E16BC4">
              <w:rPr>
                <w:rFonts w:eastAsia="Times New Roman" w:cs="Times New Roman"/>
                <w:color w:val="000000"/>
                <w:sz w:val="22"/>
                <w:lang w:eastAsia="tr-TR"/>
              </w:rPr>
              <w:t> 13,4</w:t>
            </w:r>
          </w:p>
        </w:tc>
      </w:tr>
      <w:tr w:rsidR="00C41816" w:rsidRPr="00E16BC4" w14:paraId="1647D5EB" w14:textId="77777777" w:rsidTr="00C41816">
        <w:trPr>
          <w:trHeight w:val="312"/>
          <w:jc w:val="center"/>
        </w:trPr>
        <w:tc>
          <w:tcPr>
            <w:tcW w:w="6641" w:type="dxa"/>
            <w:shd w:val="clear" w:color="auto" w:fill="auto"/>
            <w:noWrap/>
            <w:vAlign w:val="center"/>
            <w:hideMark/>
          </w:tcPr>
          <w:p w14:paraId="56B107AA" w14:textId="3A2722C1" w:rsidR="00C41816" w:rsidRPr="006C4D51" w:rsidRDefault="00465C1D" w:rsidP="00C41816">
            <w:pPr>
              <w:spacing w:after="0" w:line="240" w:lineRule="auto"/>
              <w:rPr>
                <w:rFonts w:eastAsia="Times New Roman" w:cs="Times New Roman"/>
                <w:b/>
                <w:bCs/>
                <w:color w:val="000000"/>
                <w:sz w:val="22"/>
                <w:lang w:eastAsia="tr-TR"/>
              </w:rPr>
            </w:pPr>
            <w:r>
              <w:rPr>
                <w:rFonts w:eastAsia="Times New Roman" w:cs="Times New Roman"/>
                <w:b/>
                <w:bCs/>
                <w:color w:val="000000"/>
                <w:sz w:val="22"/>
                <w:lang w:eastAsia="tr-TR"/>
              </w:rPr>
              <w:lastRenderedPageBreak/>
              <w:t>İşletmenin t</w:t>
            </w:r>
            <w:r w:rsidR="00C41816" w:rsidRPr="006C4D51">
              <w:rPr>
                <w:rFonts w:eastAsia="Times New Roman" w:cs="Times New Roman"/>
                <w:b/>
                <w:bCs/>
                <w:color w:val="000000"/>
                <w:sz w:val="22"/>
                <w:lang w:eastAsia="tr-TR"/>
              </w:rPr>
              <w:t>ürü</w:t>
            </w:r>
          </w:p>
        </w:tc>
        <w:tc>
          <w:tcPr>
            <w:tcW w:w="1203" w:type="dxa"/>
            <w:shd w:val="clear" w:color="auto" w:fill="auto"/>
            <w:noWrap/>
            <w:vAlign w:val="bottom"/>
            <w:hideMark/>
          </w:tcPr>
          <w:p w14:paraId="607FEDBB" w14:textId="6B0B58BE" w:rsidR="00C41816" w:rsidRPr="006C4D51" w:rsidRDefault="00C41816" w:rsidP="006C4D51">
            <w:pPr>
              <w:spacing w:after="0" w:line="240" w:lineRule="auto"/>
              <w:rPr>
                <w:rFonts w:eastAsia="Times New Roman" w:cs="Times New Roman"/>
                <w:b/>
                <w:color w:val="000000"/>
                <w:sz w:val="22"/>
                <w:lang w:eastAsia="tr-TR"/>
              </w:rPr>
            </w:pPr>
            <w:r w:rsidRPr="006C4D51">
              <w:rPr>
                <w:rFonts w:eastAsia="Times New Roman" w:cs="Times New Roman"/>
                <w:b/>
                <w:color w:val="000000"/>
                <w:sz w:val="22"/>
                <w:lang w:eastAsia="tr-TR"/>
              </w:rPr>
              <w:t> </w:t>
            </w:r>
            <w:r w:rsidR="006C4D51" w:rsidRPr="006C4D51">
              <w:rPr>
                <w:rFonts w:eastAsia="Times New Roman" w:cs="Times New Roman"/>
                <w:b/>
                <w:color w:val="000000"/>
                <w:sz w:val="22"/>
                <w:lang w:eastAsia="tr-TR"/>
              </w:rPr>
              <w:t>n</w:t>
            </w:r>
          </w:p>
        </w:tc>
        <w:tc>
          <w:tcPr>
            <w:tcW w:w="1203" w:type="dxa"/>
            <w:shd w:val="clear" w:color="auto" w:fill="auto"/>
            <w:noWrap/>
            <w:vAlign w:val="bottom"/>
            <w:hideMark/>
          </w:tcPr>
          <w:p w14:paraId="26D00B22" w14:textId="77777777" w:rsidR="00C41816" w:rsidRPr="006C4D51" w:rsidRDefault="00C41816" w:rsidP="00C41816">
            <w:pPr>
              <w:spacing w:after="0" w:line="240" w:lineRule="auto"/>
              <w:rPr>
                <w:rFonts w:eastAsia="Times New Roman" w:cs="Times New Roman"/>
                <w:b/>
                <w:color w:val="000000"/>
                <w:sz w:val="22"/>
                <w:lang w:eastAsia="tr-TR"/>
              </w:rPr>
            </w:pPr>
            <w:r w:rsidRPr="006C4D51">
              <w:rPr>
                <w:rFonts w:eastAsia="Times New Roman" w:cs="Times New Roman"/>
                <w:b/>
                <w:color w:val="000000"/>
                <w:sz w:val="22"/>
                <w:lang w:eastAsia="tr-TR"/>
              </w:rPr>
              <w:t>%</w:t>
            </w:r>
          </w:p>
        </w:tc>
      </w:tr>
      <w:tr w:rsidR="00C41816" w:rsidRPr="00E16BC4" w14:paraId="2D08B464" w14:textId="77777777" w:rsidTr="00C41816">
        <w:trPr>
          <w:trHeight w:val="312"/>
          <w:jc w:val="center"/>
        </w:trPr>
        <w:tc>
          <w:tcPr>
            <w:tcW w:w="6641" w:type="dxa"/>
            <w:shd w:val="clear" w:color="auto" w:fill="auto"/>
            <w:noWrap/>
            <w:vAlign w:val="center"/>
            <w:hideMark/>
          </w:tcPr>
          <w:p w14:paraId="5CE6658C" w14:textId="77777777" w:rsidR="00C41816" w:rsidRPr="00E16BC4" w:rsidRDefault="00C41816" w:rsidP="00C41816">
            <w:pPr>
              <w:spacing w:after="0" w:line="240" w:lineRule="auto"/>
              <w:rPr>
                <w:rFonts w:eastAsia="Times New Roman" w:cs="Times New Roman"/>
                <w:color w:val="000000"/>
                <w:sz w:val="22"/>
                <w:lang w:eastAsia="tr-TR"/>
              </w:rPr>
            </w:pPr>
            <w:r w:rsidRPr="00E16BC4">
              <w:rPr>
                <w:rFonts w:eastAsia="Times New Roman" w:cs="Times New Roman"/>
                <w:color w:val="000000"/>
                <w:sz w:val="22"/>
                <w:lang w:eastAsia="tr-TR"/>
              </w:rPr>
              <w:t xml:space="preserve">Otel / Tatil Köyü                </w:t>
            </w:r>
          </w:p>
        </w:tc>
        <w:tc>
          <w:tcPr>
            <w:tcW w:w="1203" w:type="dxa"/>
            <w:shd w:val="clear" w:color="auto" w:fill="auto"/>
            <w:noWrap/>
            <w:vAlign w:val="bottom"/>
            <w:hideMark/>
          </w:tcPr>
          <w:p w14:paraId="0DD28926" w14:textId="77777777" w:rsidR="00C41816" w:rsidRPr="00E16BC4" w:rsidRDefault="00C41816" w:rsidP="00C41816">
            <w:pPr>
              <w:spacing w:after="0" w:line="240" w:lineRule="auto"/>
              <w:rPr>
                <w:rFonts w:eastAsia="Times New Roman" w:cs="Times New Roman"/>
                <w:color w:val="000000"/>
                <w:sz w:val="22"/>
                <w:lang w:eastAsia="tr-TR"/>
              </w:rPr>
            </w:pPr>
            <w:r w:rsidRPr="00E16BC4">
              <w:rPr>
                <w:rFonts w:eastAsia="Times New Roman" w:cs="Times New Roman"/>
                <w:color w:val="000000"/>
                <w:sz w:val="22"/>
                <w:lang w:eastAsia="tr-TR"/>
              </w:rPr>
              <w:t> 266</w:t>
            </w:r>
          </w:p>
        </w:tc>
        <w:tc>
          <w:tcPr>
            <w:tcW w:w="1203" w:type="dxa"/>
            <w:shd w:val="clear" w:color="auto" w:fill="auto"/>
            <w:noWrap/>
            <w:vAlign w:val="bottom"/>
            <w:hideMark/>
          </w:tcPr>
          <w:p w14:paraId="60E42FC0" w14:textId="77777777" w:rsidR="00C41816" w:rsidRPr="00E16BC4" w:rsidRDefault="00C41816" w:rsidP="00C41816">
            <w:pPr>
              <w:spacing w:after="0" w:line="240" w:lineRule="auto"/>
              <w:rPr>
                <w:rFonts w:eastAsia="Times New Roman" w:cs="Times New Roman"/>
                <w:color w:val="000000"/>
                <w:sz w:val="22"/>
                <w:lang w:eastAsia="tr-TR"/>
              </w:rPr>
            </w:pPr>
            <w:r w:rsidRPr="00E16BC4">
              <w:rPr>
                <w:rFonts w:eastAsia="Times New Roman" w:cs="Times New Roman"/>
                <w:color w:val="000000"/>
                <w:sz w:val="22"/>
                <w:lang w:eastAsia="tr-TR"/>
              </w:rPr>
              <w:t> 67,2</w:t>
            </w:r>
          </w:p>
        </w:tc>
      </w:tr>
      <w:tr w:rsidR="00C41816" w:rsidRPr="00E16BC4" w14:paraId="49BD0DD5" w14:textId="77777777" w:rsidTr="00C41816">
        <w:trPr>
          <w:trHeight w:val="312"/>
          <w:jc w:val="center"/>
        </w:trPr>
        <w:tc>
          <w:tcPr>
            <w:tcW w:w="6641" w:type="dxa"/>
            <w:shd w:val="clear" w:color="auto" w:fill="auto"/>
            <w:noWrap/>
            <w:vAlign w:val="center"/>
            <w:hideMark/>
          </w:tcPr>
          <w:p w14:paraId="41FD196C" w14:textId="77777777" w:rsidR="00C41816" w:rsidRPr="00E16BC4" w:rsidRDefault="00C41816" w:rsidP="00C41816">
            <w:pPr>
              <w:spacing w:after="0" w:line="240" w:lineRule="auto"/>
              <w:rPr>
                <w:rFonts w:eastAsia="Times New Roman" w:cs="Times New Roman"/>
                <w:color w:val="000000"/>
                <w:sz w:val="22"/>
                <w:lang w:eastAsia="tr-TR"/>
              </w:rPr>
            </w:pPr>
            <w:r w:rsidRPr="00E16BC4">
              <w:rPr>
                <w:rFonts w:eastAsia="Times New Roman" w:cs="Times New Roman"/>
                <w:color w:val="000000"/>
                <w:sz w:val="22"/>
                <w:lang w:eastAsia="tr-TR"/>
              </w:rPr>
              <w:t xml:space="preserve">Motel / Pansiyon           </w:t>
            </w:r>
          </w:p>
        </w:tc>
        <w:tc>
          <w:tcPr>
            <w:tcW w:w="1203" w:type="dxa"/>
            <w:shd w:val="clear" w:color="auto" w:fill="auto"/>
            <w:noWrap/>
            <w:vAlign w:val="bottom"/>
            <w:hideMark/>
          </w:tcPr>
          <w:p w14:paraId="25C52DCF" w14:textId="77777777" w:rsidR="00C41816" w:rsidRPr="00E16BC4" w:rsidRDefault="00C41816" w:rsidP="00C41816">
            <w:pPr>
              <w:spacing w:after="0" w:line="240" w:lineRule="auto"/>
              <w:rPr>
                <w:rFonts w:eastAsia="Times New Roman" w:cs="Times New Roman"/>
                <w:color w:val="000000"/>
                <w:sz w:val="22"/>
                <w:lang w:eastAsia="tr-TR"/>
              </w:rPr>
            </w:pPr>
            <w:r w:rsidRPr="00E16BC4">
              <w:rPr>
                <w:rFonts w:eastAsia="Times New Roman" w:cs="Times New Roman"/>
                <w:color w:val="000000"/>
                <w:sz w:val="22"/>
                <w:lang w:eastAsia="tr-TR"/>
              </w:rPr>
              <w:t> 19</w:t>
            </w:r>
          </w:p>
        </w:tc>
        <w:tc>
          <w:tcPr>
            <w:tcW w:w="1203" w:type="dxa"/>
            <w:shd w:val="clear" w:color="auto" w:fill="auto"/>
            <w:noWrap/>
            <w:vAlign w:val="bottom"/>
            <w:hideMark/>
          </w:tcPr>
          <w:p w14:paraId="187B356B" w14:textId="77777777" w:rsidR="00C41816" w:rsidRPr="00E16BC4" w:rsidRDefault="00C41816" w:rsidP="00C41816">
            <w:pPr>
              <w:spacing w:after="0" w:line="240" w:lineRule="auto"/>
              <w:rPr>
                <w:rFonts w:eastAsia="Times New Roman" w:cs="Times New Roman"/>
                <w:color w:val="000000"/>
                <w:sz w:val="22"/>
                <w:lang w:eastAsia="tr-TR"/>
              </w:rPr>
            </w:pPr>
            <w:r w:rsidRPr="00E16BC4">
              <w:rPr>
                <w:rFonts w:eastAsia="Times New Roman" w:cs="Times New Roman"/>
                <w:color w:val="000000"/>
                <w:sz w:val="22"/>
                <w:lang w:eastAsia="tr-TR"/>
              </w:rPr>
              <w:t> 4,8</w:t>
            </w:r>
          </w:p>
        </w:tc>
      </w:tr>
      <w:tr w:rsidR="00C41816" w:rsidRPr="00E16BC4" w14:paraId="3F69E868" w14:textId="77777777" w:rsidTr="00C41816">
        <w:trPr>
          <w:trHeight w:val="312"/>
          <w:jc w:val="center"/>
        </w:trPr>
        <w:tc>
          <w:tcPr>
            <w:tcW w:w="6641" w:type="dxa"/>
            <w:shd w:val="clear" w:color="auto" w:fill="auto"/>
            <w:noWrap/>
            <w:vAlign w:val="center"/>
            <w:hideMark/>
          </w:tcPr>
          <w:p w14:paraId="74C8748D" w14:textId="77777777" w:rsidR="00C41816" w:rsidRPr="00E16BC4" w:rsidRDefault="00C41816" w:rsidP="00C41816">
            <w:pPr>
              <w:spacing w:after="0" w:line="240" w:lineRule="auto"/>
              <w:rPr>
                <w:rFonts w:eastAsia="Times New Roman" w:cs="Times New Roman"/>
                <w:color w:val="000000"/>
                <w:sz w:val="22"/>
                <w:lang w:eastAsia="tr-TR"/>
              </w:rPr>
            </w:pPr>
            <w:r w:rsidRPr="00E16BC4">
              <w:rPr>
                <w:rFonts w:eastAsia="Times New Roman" w:cs="Times New Roman"/>
                <w:color w:val="000000"/>
                <w:sz w:val="22"/>
                <w:lang w:eastAsia="tr-TR"/>
              </w:rPr>
              <w:t>Restoran İşletmesi</w:t>
            </w:r>
          </w:p>
        </w:tc>
        <w:tc>
          <w:tcPr>
            <w:tcW w:w="1203" w:type="dxa"/>
            <w:shd w:val="clear" w:color="auto" w:fill="auto"/>
            <w:noWrap/>
            <w:vAlign w:val="bottom"/>
            <w:hideMark/>
          </w:tcPr>
          <w:p w14:paraId="492C2CB3" w14:textId="77777777" w:rsidR="00C41816" w:rsidRPr="00E16BC4" w:rsidRDefault="00C41816" w:rsidP="00C41816">
            <w:pPr>
              <w:spacing w:after="0" w:line="240" w:lineRule="auto"/>
              <w:rPr>
                <w:rFonts w:eastAsia="Times New Roman" w:cs="Times New Roman"/>
                <w:color w:val="000000"/>
                <w:sz w:val="22"/>
                <w:lang w:eastAsia="tr-TR"/>
              </w:rPr>
            </w:pPr>
            <w:r w:rsidRPr="00E16BC4">
              <w:rPr>
                <w:rFonts w:eastAsia="Times New Roman" w:cs="Times New Roman"/>
                <w:color w:val="000000"/>
                <w:sz w:val="22"/>
                <w:lang w:eastAsia="tr-TR"/>
              </w:rPr>
              <w:t> 51</w:t>
            </w:r>
          </w:p>
        </w:tc>
        <w:tc>
          <w:tcPr>
            <w:tcW w:w="1203" w:type="dxa"/>
            <w:shd w:val="clear" w:color="auto" w:fill="auto"/>
            <w:noWrap/>
            <w:vAlign w:val="bottom"/>
            <w:hideMark/>
          </w:tcPr>
          <w:p w14:paraId="3EBBA306" w14:textId="77777777" w:rsidR="00C41816" w:rsidRPr="00E16BC4" w:rsidRDefault="00C41816" w:rsidP="00C41816">
            <w:pPr>
              <w:spacing w:after="0" w:line="240" w:lineRule="auto"/>
              <w:rPr>
                <w:rFonts w:eastAsia="Times New Roman" w:cs="Times New Roman"/>
                <w:color w:val="000000"/>
                <w:sz w:val="22"/>
                <w:lang w:eastAsia="tr-TR"/>
              </w:rPr>
            </w:pPr>
            <w:r w:rsidRPr="00E16BC4">
              <w:rPr>
                <w:rFonts w:eastAsia="Times New Roman" w:cs="Times New Roman"/>
                <w:color w:val="000000"/>
                <w:sz w:val="22"/>
                <w:lang w:eastAsia="tr-TR"/>
              </w:rPr>
              <w:t> 12,9</w:t>
            </w:r>
          </w:p>
        </w:tc>
      </w:tr>
      <w:tr w:rsidR="00C41816" w:rsidRPr="00E16BC4" w14:paraId="56D5EFD3" w14:textId="77777777" w:rsidTr="00C41816">
        <w:trPr>
          <w:trHeight w:val="312"/>
          <w:jc w:val="center"/>
        </w:trPr>
        <w:tc>
          <w:tcPr>
            <w:tcW w:w="6641" w:type="dxa"/>
            <w:shd w:val="clear" w:color="auto" w:fill="auto"/>
            <w:noWrap/>
            <w:vAlign w:val="center"/>
            <w:hideMark/>
          </w:tcPr>
          <w:p w14:paraId="5D05C5B5" w14:textId="77777777" w:rsidR="00C41816" w:rsidRPr="00E16BC4" w:rsidRDefault="00C41816" w:rsidP="00C41816">
            <w:pPr>
              <w:spacing w:after="0" w:line="240" w:lineRule="auto"/>
              <w:rPr>
                <w:rFonts w:eastAsia="Times New Roman" w:cs="Times New Roman"/>
                <w:color w:val="000000"/>
                <w:sz w:val="22"/>
                <w:lang w:eastAsia="tr-TR"/>
              </w:rPr>
            </w:pPr>
            <w:r w:rsidRPr="00E16BC4">
              <w:rPr>
                <w:rFonts w:eastAsia="Times New Roman" w:cs="Times New Roman"/>
                <w:color w:val="000000"/>
                <w:sz w:val="22"/>
                <w:lang w:eastAsia="tr-TR"/>
              </w:rPr>
              <w:t xml:space="preserve">Kara, Hava, Deniz Taşımacılığı              </w:t>
            </w:r>
          </w:p>
        </w:tc>
        <w:tc>
          <w:tcPr>
            <w:tcW w:w="1203" w:type="dxa"/>
            <w:shd w:val="clear" w:color="auto" w:fill="auto"/>
            <w:noWrap/>
            <w:vAlign w:val="bottom"/>
            <w:hideMark/>
          </w:tcPr>
          <w:p w14:paraId="417E881F" w14:textId="77777777" w:rsidR="00C41816" w:rsidRPr="00E16BC4" w:rsidRDefault="00C41816" w:rsidP="00C41816">
            <w:pPr>
              <w:spacing w:after="0" w:line="240" w:lineRule="auto"/>
              <w:rPr>
                <w:rFonts w:eastAsia="Times New Roman" w:cs="Times New Roman"/>
                <w:color w:val="000000"/>
                <w:sz w:val="22"/>
                <w:lang w:eastAsia="tr-TR"/>
              </w:rPr>
            </w:pPr>
            <w:r w:rsidRPr="00E16BC4">
              <w:rPr>
                <w:rFonts w:eastAsia="Times New Roman" w:cs="Times New Roman"/>
                <w:color w:val="000000"/>
                <w:sz w:val="22"/>
                <w:lang w:eastAsia="tr-TR"/>
              </w:rPr>
              <w:t> 6</w:t>
            </w:r>
          </w:p>
        </w:tc>
        <w:tc>
          <w:tcPr>
            <w:tcW w:w="1203" w:type="dxa"/>
            <w:shd w:val="clear" w:color="auto" w:fill="auto"/>
            <w:noWrap/>
            <w:vAlign w:val="bottom"/>
            <w:hideMark/>
          </w:tcPr>
          <w:p w14:paraId="2E38DF29" w14:textId="77777777" w:rsidR="00C41816" w:rsidRPr="00E16BC4" w:rsidRDefault="00C41816" w:rsidP="00C41816">
            <w:pPr>
              <w:spacing w:after="0" w:line="240" w:lineRule="auto"/>
              <w:rPr>
                <w:rFonts w:eastAsia="Times New Roman" w:cs="Times New Roman"/>
                <w:color w:val="000000"/>
                <w:sz w:val="22"/>
                <w:lang w:eastAsia="tr-TR"/>
              </w:rPr>
            </w:pPr>
            <w:r w:rsidRPr="00E16BC4">
              <w:rPr>
                <w:rFonts w:eastAsia="Times New Roman" w:cs="Times New Roman"/>
                <w:color w:val="000000"/>
                <w:sz w:val="22"/>
                <w:lang w:eastAsia="tr-TR"/>
              </w:rPr>
              <w:t> 1,5</w:t>
            </w:r>
          </w:p>
        </w:tc>
      </w:tr>
      <w:tr w:rsidR="00C41816" w:rsidRPr="00E16BC4" w14:paraId="25154BFF" w14:textId="77777777" w:rsidTr="00C41816">
        <w:trPr>
          <w:trHeight w:val="312"/>
          <w:jc w:val="center"/>
        </w:trPr>
        <w:tc>
          <w:tcPr>
            <w:tcW w:w="6641" w:type="dxa"/>
            <w:shd w:val="clear" w:color="auto" w:fill="auto"/>
            <w:noWrap/>
            <w:vAlign w:val="center"/>
            <w:hideMark/>
          </w:tcPr>
          <w:p w14:paraId="685E59E0" w14:textId="77777777" w:rsidR="00C41816" w:rsidRPr="00E16BC4" w:rsidRDefault="00C41816" w:rsidP="00C41816">
            <w:pPr>
              <w:spacing w:after="0" w:line="240" w:lineRule="auto"/>
              <w:rPr>
                <w:rFonts w:eastAsia="Times New Roman" w:cs="Times New Roman"/>
                <w:color w:val="000000"/>
                <w:sz w:val="22"/>
                <w:lang w:eastAsia="tr-TR"/>
              </w:rPr>
            </w:pPr>
            <w:r w:rsidRPr="00E16BC4">
              <w:rPr>
                <w:rFonts w:eastAsia="Times New Roman" w:cs="Times New Roman"/>
                <w:color w:val="000000"/>
                <w:sz w:val="22"/>
                <w:lang w:eastAsia="tr-TR"/>
              </w:rPr>
              <w:t xml:space="preserve">Seyahat Acentesi </w:t>
            </w:r>
          </w:p>
        </w:tc>
        <w:tc>
          <w:tcPr>
            <w:tcW w:w="1203" w:type="dxa"/>
            <w:shd w:val="clear" w:color="auto" w:fill="auto"/>
            <w:noWrap/>
            <w:vAlign w:val="bottom"/>
            <w:hideMark/>
          </w:tcPr>
          <w:p w14:paraId="06AAD99E" w14:textId="77777777" w:rsidR="00C41816" w:rsidRPr="00E16BC4" w:rsidRDefault="00C41816" w:rsidP="00C41816">
            <w:pPr>
              <w:spacing w:after="0" w:line="240" w:lineRule="auto"/>
              <w:rPr>
                <w:rFonts w:eastAsia="Times New Roman" w:cs="Times New Roman"/>
                <w:color w:val="000000"/>
                <w:sz w:val="22"/>
                <w:lang w:eastAsia="tr-TR"/>
              </w:rPr>
            </w:pPr>
            <w:r w:rsidRPr="00E16BC4">
              <w:rPr>
                <w:rFonts w:eastAsia="Times New Roman" w:cs="Times New Roman"/>
                <w:color w:val="000000"/>
                <w:sz w:val="22"/>
                <w:lang w:eastAsia="tr-TR"/>
              </w:rPr>
              <w:t> 30</w:t>
            </w:r>
          </w:p>
        </w:tc>
        <w:tc>
          <w:tcPr>
            <w:tcW w:w="1203" w:type="dxa"/>
            <w:shd w:val="clear" w:color="auto" w:fill="auto"/>
            <w:noWrap/>
            <w:vAlign w:val="bottom"/>
            <w:hideMark/>
          </w:tcPr>
          <w:p w14:paraId="636B43CF" w14:textId="77777777" w:rsidR="00C41816" w:rsidRPr="00E16BC4" w:rsidRDefault="00C41816" w:rsidP="00C41816">
            <w:pPr>
              <w:spacing w:after="0" w:line="240" w:lineRule="auto"/>
              <w:rPr>
                <w:rFonts w:eastAsia="Times New Roman" w:cs="Times New Roman"/>
                <w:color w:val="000000"/>
                <w:sz w:val="22"/>
                <w:lang w:eastAsia="tr-TR"/>
              </w:rPr>
            </w:pPr>
            <w:r w:rsidRPr="00E16BC4">
              <w:rPr>
                <w:rFonts w:eastAsia="Times New Roman" w:cs="Times New Roman"/>
                <w:color w:val="000000"/>
                <w:sz w:val="22"/>
                <w:lang w:eastAsia="tr-TR"/>
              </w:rPr>
              <w:t> 7,6</w:t>
            </w:r>
          </w:p>
        </w:tc>
      </w:tr>
      <w:tr w:rsidR="00C41816" w:rsidRPr="00E16BC4" w14:paraId="3BB9F1FA" w14:textId="77777777" w:rsidTr="00C41816">
        <w:trPr>
          <w:trHeight w:val="312"/>
          <w:jc w:val="center"/>
        </w:trPr>
        <w:tc>
          <w:tcPr>
            <w:tcW w:w="6641" w:type="dxa"/>
            <w:shd w:val="clear" w:color="auto" w:fill="auto"/>
            <w:noWrap/>
            <w:vAlign w:val="center"/>
            <w:hideMark/>
          </w:tcPr>
          <w:p w14:paraId="3D11296A" w14:textId="77777777" w:rsidR="00C41816" w:rsidRPr="00E16BC4" w:rsidRDefault="00C41816" w:rsidP="00C41816">
            <w:pPr>
              <w:spacing w:after="0" w:line="240" w:lineRule="auto"/>
              <w:rPr>
                <w:rFonts w:eastAsia="Times New Roman" w:cs="Times New Roman"/>
                <w:color w:val="000000"/>
                <w:sz w:val="22"/>
                <w:lang w:eastAsia="tr-TR"/>
              </w:rPr>
            </w:pPr>
            <w:r w:rsidRPr="00E16BC4">
              <w:rPr>
                <w:rFonts w:eastAsia="Times New Roman" w:cs="Times New Roman"/>
                <w:color w:val="000000"/>
                <w:sz w:val="22"/>
                <w:lang w:eastAsia="tr-TR"/>
              </w:rPr>
              <w:t xml:space="preserve">Eğlence, sanat, kültür, spor işletmesi </w:t>
            </w:r>
          </w:p>
        </w:tc>
        <w:tc>
          <w:tcPr>
            <w:tcW w:w="1203" w:type="dxa"/>
            <w:shd w:val="clear" w:color="auto" w:fill="auto"/>
            <w:noWrap/>
            <w:vAlign w:val="bottom"/>
            <w:hideMark/>
          </w:tcPr>
          <w:p w14:paraId="566E8EB0" w14:textId="77777777" w:rsidR="00C41816" w:rsidRPr="00E16BC4" w:rsidRDefault="00C41816" w:rsidP="00C41816">
            <w:pPr>
              <w:spacing w:after="0" w:line="240" w:lineRule="auto"/>
              <w:rPr>
                <w:rFonts w:eastAsia="Times New Roman" w:cs="Times New Roman"/>
                <w:color w:val="000000"/>
                <w:sz w:val="22"/>
                <w:lang w:eastAsia="tr-TR"/>
              </w:rPr>
            </w:pPr>
            <w:r w:rsidRPr="00E16BC4">
              <w:rPr>
                <w:rFonts w:eastAsia="Times New Roman" w:cs="Times New Roman"/>
                <w:color w:val="000000"/>
                <w:sz w:val="22"/>
                <w:lang w:eastAsia="tr-TR"/>
              </w:rPr>
              <w:t> 12</w:t>
            </w:r>
          </w:p>
        </w:tc>
        <w:tc>
          <w:tcPr>
            <w:tcW w:w="1203" w:type="dxa"/>
            <w:shd w:val="clear" w:color="auto" w:fill="auto"/>
            <w:noWrap/>
            <w:vAlign w:val="bottom"/>
            <w:hideMark/>
          </w:tcPr>
          <w:p w14:paraId="6A64E534" w14:textId="77777777" w:rsidR="00C41816" w:rsidRPr="00E16BC4" w:rsidRDefault="00C41816" w:rsidP="00C41816">
            <w:pPr>
              <w:spacing w:after="0" w:line="240" w:lineRule="auto"/>
              <w:rPr>
                <w:rFonts w:eastAsia="Times New Roman" w:cs="Times New Roman"/>
                <w:color w:val="000000"/>
                <w:sz w:val="22"/>
                <w:lang w:eastAsia="tr-TR"/>
              </w:rPr>
            </w:pPr>
            <w:r w:rsidRPr="00E16BC4">
              <w:rPr>
                <w:rFonts w:eastAsia="Times New Roman" w:cs="Times New Roman"/>
                <w:color w:val="000000"/>
                <w:sz w:val="22"/>
                <w:lang w:eastAsia="tr-TR"/>
              </w:rPr>
              <w:t> 3</w:t>
            </w:r>
          </w:p>
        </w:tc>
      </w:tr>
      <w:tr w:rsidR="00C41816" w:rsidRPr="00E16BC4" w14:paraId="07C7338E" w14:textId="77777777" w:rsidTr="00C41816">
        <w:trPr>
          <w:trHeight w:val="312"/>
          <w:jc w:val="center"/>
        </w:trPr>
        <w:tc>
          <w:tcPr>
            <w:tcW w:w="6641" w:type="dxa"/>
            <w:shd w:val="clear" w:color="auto" w:fill="auto"/>
            <w:noWrap/>
            <w:vAlign w:val="center"/>
            <w:hideMark/>
          </w:tcPr>
          <w:p w14:paraId="6784E7D9" w14:textId="612DF06E" w:rsidR="00C41816" w:rsidRPr="00E16BC4" w:rsidRDefault="00446700" w:rsidP="00446700">
            <w:pPr>
              <w:spacing w:after="0" w:line="240" w:lineRule="auto"/>
              <w:rPr>
                <w:rFonts w:eastAsia="Times New Roman" w:cs="Times New Roman"/>
                <w:color w:val="000000"/>
                <w:sz w:val="22"/>
                <w:lang w:eastAsia="tr-TR"/>
              </w:rPr>
            </w:pPr>
            <w:r>
              <w:rPr>
                <w:rFonts w:eastAsia="Times New Roman" w:cs="Times New Roman"/>
                <w:color w:val="000000"/>
                <w:sz w:val="22"/>
                <w:lang w:eastAsia="tr-TR"/>
              </w:rPr>
              <w:t>Diğer</w:t>
            </w:r>
          </w:p>
        </w:tc>
        <w:tc>
          <w:tcPr>
            <w:tcW w:w="1203" w:type="dxa"/>
            <w:shd w:val="clear" w:color="auto" w:fill="auto"/>
            <w:noWrap/>
            <w:vAlign w:val="bottom"/>
            <w:hideMark/>
          </w:tcPr>
          <w:p w14:paraId="70BF5C7A" w14:textId="77777777" w:rsidR="00C41816" w:rsidRPr="00E16BC4" w:rsidRDefault="00C41816" w:rsidP="00C41816">
            <w:pPr>
              <w:spacing w:after="0" w:line="240" w:lineRule="auto"/>
              <w:rPr>
                <w:rFonts w:eastAsia="Times New Roman" w:cs="Times New Roman"/>
                <w:color w:val="000000"/>
                <w:sz w:val="22"/>
                <w:lang w:eastAsia="tr-TR"/>
              </w:rPr>
            </w:pPr>
            <w:r w:rsidRPr="00E16BC4">
              <w:rPr>
                <w:rFonts w:eastAsia="Times New Roman" w:cs="Times New Roman"/>
                <w:color w:val="000000"/>
                <w:sz w:val="22"/>
                <w:lang w:eastAsia="tr-TR"/>
              </w:rPr>
              <w:t> 12</w:t>
            </w:r>
          </w:p>
        </w:tc>
        <w:tc>
          <w:tcPr>
            <w:tcW w:w="1203" w:type="dxa"/>
            <w:shd w:val="clear" w:color="auto" w:fill="auto"/>
            <w:noWrap/>
            <w:vAlign w:val="bottom"/>
            <w:hideMark/>
          </w:tcPr>
          <w:p w14:paraId="784B9CB1" w14:textId="77777777" w:rsidR="00C41816" w:rsidRPr="00E16BC4" w:rsidRDefault="00C41816" w:rsidP="00C41816">
            <w:pPr>
              <w:spacing w:after="0" w:line="240" w:lineRule="auto"/>
              <w:rPr>
                <w:rFonts w:eastAsia="Times New Roman" w:cs="Times New Roman"/>
                <w:color w:val="000000"/>
                <w:sz w:val="22"/>
                <w:lang w:eastAsia="tr-TR"/>
              </w:rPr>
            </w:pPr>
            <w:r w:rsidRPr="00E16BC4">
              <w:rPr>
                <w:rFonts w:eastAsia="Times New Roman" w:cs="Times New Roman"/>
                <w:color w:val="000000"/>
                <w:sz w:val="22"/>
                <w:lang w:eastAsia="tr-TR"/>
              </w:rPr>
              <w:t> 3</w:t>
            </w:r>
          </w:p>
        </w:tc>
      </w:tr>
    </w:tbl>
    <w:p w14:paraId="1FA779BE" w14:textId="77777777" w:rsidR="00AE1C28" w:rsidRDefault="00AE1C28" w:rsidP="00CE5CD7">
      <w:pPr>
        <w:rPr>
          <w:rFonts w:cs="Times New Roman"/>
          <w:bCs/>
          <w:szCs w:val="24"/>
        </w:rPr>
      </w:pPr>
    </w:p>
    <w:p w14:paraId="100DC777" w14:textId="7B2E4746" w:rsidR="00CE5CD7" w:rsidRDefault="008D427F" w:rsidP="00CE5CD7">
      <w:r>
        <w:rPr>
          <w:rFonts w:cs="Times New Roman"/>
          <w:bCs/>
          <w:szCs w:val="24"/>
        </w:rPr>
        <w:t>Tablo 13’de ç</w:t>
      </w:r>
      <w:r w:rsidR="00AE1C28">
        <w:rPr>
          <w:rFonts w:cs="Times New Roman"/>
          <w:bCs/>
          <w:szCs w:val="24"/>
        </w:rPr>
        <w:t>alışmaya katılan t</w:t>
      </w:r>
      <w:r w:rsidR="00C41816">
        <w:rPr>
          <w:rFonts w:cs="Times New Roman"/>
          <w:bCs/>
          <w:szCs w:val="24"/>
        </w:rPr>
        <w:t>urizm işletmelerinde</w:t>
      </w:r>
      <w:r w:rsidR="00AE1C28">
        <w:rPr>
          <w:rFonts w:cs="Times New Roman"/>
          <w:bCs/>
          <w:szCs w:val="24"/>
        </w:rPr>
        <w:t>ki</w:t>
      </w:r>
      <w:r w:rsidR="00C41816">
        <w:rPr>
          <w:rFonts w:cs="Times New Roman"/>
          <w:bCs/>
          <w:szCs w:val="24"/>
        </w:rPr>
        <w:t xml:space="preserve"> personel profiline bakıldığında örneklemin gere</w:t>
      </w:r>
      <w:r w:rsidR="00AE1C28">
        <w:rPr>
          <w:rFonts w:cs="Times New Roman"/>
          <w:bCs/>
          <w:szCs w:val="24"/>
        </w:rPr>
        <w:t>k bulunduğu işletmedeki çalışma yılı gerekse toplam çalış</w:t>
      </w:r>
      <w:r w:rsidR="00C41816">
        <w:rPr>
          <w:rFonts w:cs="Times New Roman"/>
          <w:bCs/>
          <w:szCs w:val="24"/>
        </w:rPr>
        <w:t xml:space="preserve">ma </w:t>
      </w:r>
      <w:r w:rsidR="00AE1C28">
        <w:rPr>
          <w:rFonts w:cs="Times New Roman"/>
          <w:bCs/>
          <w:szCs w:val="24"/>
        </w:rPr>
        <w:t xml:space="preserve">yılı verilerinde </w:t>
      </w:r>
      <w:r w:rsidR="00C41816">
        <w:rPr>
          <w:rFonts w:cs="Times New Roman"/>
          <w:bCs/>
          <w:szCs w:val="24"/>
        </w:rPr>
        <w:t xml:space="preserve"> yeni isti</w:t>
      </w:r>
      <w:r w:rsidR="00E16BC4">
        <w:rPr>
          <w:rFonts w:cs="Times New Roman"/>
          <w:bCs/>
          <w:szCs w:val="24"/>
        </w:rPr>
        <w:t>h</w:t>
      </w:r>
      <w:r w:rsidR="00C41816">
        <w:rPr>
          <w:rFonts w:cs="Times New Roman"/>
          <w:bCs/>
          <w:szCs w:val="24"/>
        </w:rPr>
        <w:t>dam sayısının ağırlıklı olduğu görülmektedir. Bu durum kümülatif bakıldığında tecrübeli personelin görüşlerinin temsile değer nitelikte olduğu düşünülmektedir. Personelin pozisyonunun çalışan ağırlıklı olmasının yanı sıra orta ve üst düzey yöneticilerinin de görüşlerini temsil eden cevaplarında içerdiği görülmektedir.  İşletme türü bakımından otel ağırlık cevapların yanı sıra tüm seçenekleri temsil eden cevaplar örnekleme katılmıştır.</w:t>
      </w:r>
      <w:r w:rsidR="002F654E">
        <w:rPr>
          <w:rFonts w:cs="Times New Roman"/>
          <w:bCs/>
          <w:szCs w:val="24"/>
        </w:rPr>
        <w:t xml:space="preserve"> Turizm sektöründe özellikle konaklama </w:t>
      </w:r>
      <w:r w:rsidR="00CE5CD7">
        <w:rPr>
          <w:rFonts w:cs="Times New Roman"/>
          <w:bCs/>
          <w:szCs w:val="24"/>
        </w:rPr>
        <w:t xml:space="preserve">segmentinde </w:t>
      </w:r>
      <w:r w:rsidR="00CE5CD7">
        <w:t>genellikle mevsimlik</w:t>
      </w:r>
      <w:r w:rsidR="00E16BC4">
        <w:t>/sezonluk</w:t>
      </w:r>
      <w:r w:rsidR="00CE5CD7">
        <w:t xml:space="preserve"> çalışan olup belirli mevsimlerde belirli sürelerde çalışılmaktadır. </w:t>
      </w:r>
      <w:r w:rsidR="00E16BC4">
        <w:t xml:space="preserve">Bu sebeple sektörde iş değiştirme sıklığı fazla olabilmektedir. Buradan da </w:t>
      </w:r>
      <w:r w:rsidR="00AE1C28">
        <w:t xml:space="preserve">hareketle </w:t>
      </w:r>
      <w:r w:rsidR="00E16BC4">
        <w:t>katılımcıların aynı işyerinde uzun yıllar çalışma sürelerinin düşük olduğu</w:t>
      </w:r>
      <w:r w:rsidR="00AE1C28">
        <w:t>,</w:t>
      </w:r>
      <w:r w:rsidR="00E16BC4">
        <w:t xml:space="preserve"> </w:t>
      </w:r>
      <w:r w:rsidR="00AE1C28">
        <w:t>b</w:t>
      </w:r>
      <w:r w:rsidR="00E16BC4">
        <w:t>ulunduğu iş</w:t>
      </w:r>
      <w:r w:rsidR="00AE1C28">
        <w:t>letmede 2 yıla kadar çalışanların</w:t>
      </w:r>
      <w:r w:rsidR="00E16BC4">
        <w:t xml:space="preserve"> katılımcıların  %60’ını oluştur</w:t>
      </w:r>
      <w:r w:rsidR="00AE1C28">
        <w:t>duğu gözlemlenmektedir.</w:t>
      </w:r>
    </w:p>
    <w:p w14:paraId="29ABA384" w14:textId="480A0379" w:rsidR="009B4530" w:rsidRDefault="009B4530" w:rsidP="009B4530">
      <w:pPr>
        <w:pStyle w:val="Balk3"/>
      </w:pPr>
      <w:r>
        <w:t xml:space="preserve">           </w:t>
      </w:r>
      <w:bookmarkStart w:id="91" w:name="_Toc147840956"/>
      <w:r w:rsidR="00817AA2">
        <w:t>4.3.2</w:t>
      </w:r>
      <w:r w:rsidRPr="00271563">
        <w:t xml:space="preserve">. </w:t>
      </w:r>
      <w:r w:rsidRPr="00271563">
        <w:rPr>
          <w:rFonts w:cs="Times New Roman"/>
          <w:bCs/>
        </w:rPr>
        <w:t>Araştırmanın Geçerlilik</w:t>
      </w:r>
      <w:r w:rsidRPr="00E33430">
        <w:rPr>
          <w:rFonts w:cs="Times New Roman"/>
          <w:bCs/>
        </w:rPr>
        <w:t xml:space="preserve"> ve Güvenilirlik Analizi</w:t>
      </w:r>
      <w:bookmarkEnd w:id="91"/>
      <w:r>
        <w:t xml:space="preserve">      </w:t>
      </w:r>
    </w:p>
    <w:p w14:paraId="38ACD3FF" w14:textId="77777777" w:rsidR="009B4530" w:rsidRPr="008537F8" w:rsidRDefault="009B4530" w:rsidP="009B4530">
      <w:pPr>
        <w:spacing w:before="100" w:beforeAutospacing="1" w:after="100" w:afterAutospacing="1"/>
        <w:rPr>
          <w:rFonts w:eastAsia="Times New Roman" w:cs="Times New Roman"/>
          <w:szCs w:val="24"/>
          <w:lang w:eastAsia="tr-TR"/>
        </w:rPr>
      </w:pPr>
      <w:r>
        <w:rPr>
          <w:rFonts w:eastAsia="Times New Roman" w:cs="Times New Roman"/>
          <w:szCs w:val="24"/>
          <w:lang w:eastAsia="tr-TR"/>
        </w:rPr>
        <w:t>Bilimsel çalışmaların</w:t>
      </w:r>
      <w:r w:rsidRPr="008537F8">
        <w:rPr>
          <w:rFonts w:eastAsia="Times New Roman" w:cs="Times New Roman"/>
          <w:szCs w:val="24"/>
          <w:lang w:eastAsia="tr-TR"/>
        </w:rPr>
        <w:t xml:space="preserve"> analizi yapılırken, sonuçların doğru ve güvenilir olması için geçerlilik güvenilirlik analizi yapılması gerekmektedir. Bu analizler, verilerin doğru toplandığından ve analiz edildiğinden emin olmak için kullanılır. Geçerlilik analizi, verilerin ölçülen kavramla ilgili olduğunu gösterirken, güvenilirlik analizi, aynı ölçümün tekrarlanabilirliği hakkında bilgi verir.</w:t>
      </w:r>
    </w:p>
    <w:p w14:paraId="594DBDB2" w14:textId="77777777" w:rsidR="009B4530" w:rsidRPr="00C41816" w:rsidRDefault="009B4530" w:rsidP="009B4530">
      <w:pPr>
        <w:spacing w:before="100" w:beforeAutospacing="1" w:after="100" w:afterAutospacing="1"/>
        <w:rPr>
          <w:rFonts w:eastAsia="Times New Roman" w:cs="Times New Roman"/>
          <w:szCs w:val="24"/>
          <w:lang w:eastAsia="tr-TR"/>
        </w:rPr>
      </w:pPr>
      <w:r w:rsidRPr="008537F8">
        <w:rPr>
          <w:rFonts w:eastAsia="Times New Roman" w:cs="Times New Roman"/>
          <w:szCs w:val="24"/>
          <w:lang w:eastAsia="tr-TR"/>
        </w:rPr>
        <w:lastRenderedPageBreak/>
        <w:t>Geçerlilik güvenilirlik analizi, çoklu regresyon analizinin temel bir parçasıdır ve sonuçların doğru yorumlanmasını sağlar. Bu analizler, araştırmacıların elde ettikleri sonuçlara güvenmelerini ve bu sonuçları uygulamalarına yardımcı olur.</w:t>
      </w:r>
    </w:p>
    <w:p w14:paraId="16732A43" w14:textId="2E13A621" w:rsidR="009B4530" w:rsidRDefault="009B4530" w:rsidP="009B4530">
      <w:pPr>
        <w:pStyle w:val="NormalWeb"/>
        <w:spacing w:line="360" w:lineRule="auto"/>
      </w:pPr>
      <w:r w:rsidRPr="00E33430">
        <w:t>Çalışma grub</w:t>
      </w:r>
      <w:r w:rsidR="002E421A">
        <w:t>undan elde edilen verilerin açık</w:t>
      </w:r>
      <w:r w:rsidRPr="00E33430">
        <w:t>layıcı faktör anal</w:t>
      </w:r>
      <w:r>
        <w:t>izi yapılmadan önce verilerin uygunluğu</w:t>
      </w:r>
      <w:r w:rsidRPr="00E33430">
        <w:t xml:space="preserve"> </w:t>
      </w:r>
      <w:r>
        <w:t xml:space="preserve">ve homojenliği </w:t>
      </w:r>
      <w:r w:rsidRPr="00E33430">
        <w:t xml:space="preserve">Kaiser-Meyer-Olkin (KMO) </w:t>
      </w:r>
      <w:r>
        <w:t>ve verilerin Barlett testi ile değerlendirilmektedir</w:t>
      </w:r>
      <w:r w:rsidRPr="00E33430">
        <w:t>.</w:t>
      </w:r>
      <w:r>
        <w:t xml:space="preserve"> KMO testi sonucunda elde edilen değerler 0 ile 1 arasında değişir ve bu değerler 0'a ne kadar yakınsa verilerin faktörel analiz için o kadar uygun olmadığı anlamına gelir. Barlett testi ise verilerin faktörel analiz için uygun olup olmadığını belirlemek amacıyla yapılmaktadır. Barlett testi sonucunda elde edilen p değeri, verilerin faktörel analiz için uygun olup olmadığını belirlemekte kullanılır. P değeri 0.05'ten küçükse, verilerin faktörel analiz için uygun olduğu kabul edilir (Kaya, 2013).</w:t>
      </w:r>
    </w:p>
    <w:p w14:paraId="5B290296" w14:textId="77777777" w:rsidR="009B4530" w:rsidRPr="00E33430" w:rsidRDefault="009B4530" w:rsidP="009B4530">
      <w:pPr>
        <w:rPr>
          <w:rFonts w:cs="Times New Roman"/>
          <w:szCs w:val="24"/>
        </w:rPr>
      </w:pPr>
      <w:r w:rsidRPr="00E33430">
        <w:rPr>
          <w:rFonts w:cs="Times New Roman"/>
          <w:szCs w:val="24"/>
        </w:rPr>
        <w:t>Kaiser-Meyer-Olkin</w:t>
      </w:r>
      <w:r>
        <w:rPr>
          <w:rFonts w:cs="Times New Roman"/>
          <w:szCs w:val="24"/>
        </w:rPr>
        <w:t xml:space="preserve"> değerinin</w:t>
      </w:r>
      <w:r w:rsidRPr="00E33430">
        <w:rPr>
          <w:rFonts w:cs="Times New Roman"/>
          <w:szCs w:val="24"/>
        </w:rPr>
        <w:t xml:space="preserve"> ≤</w:t>
      </w:r>
      <w:r>
        <w:rPr>
          <w:rFonts w:cs="Times New Roman"/>
          <w:szCs w:val="24"/>
        </w:rPr>
        <w:t xml:space="preserve"> </w:t>
      </w:r>
      <w:r w:rsidRPr="00E33430">
        <w:rPr>
          <w:rFonts w:cs="Times New Roman"/>
          <w:szCs w:val="24"/>
        </w:rPr>
        <w:t>0</w:t>
      </w:r>
      <w:r>
        <w:rPr>
          <w:rFonts w:cs="Times New Roman"/>
          <w:szCs w:val="24"/>
        </w:rPr>
        <w:t>.</w:t>
      </w:r>
      <w:r w:rsidRPr="00E33430">
        <w:rPr>
          <w:rFonts w:cs="Times New Roman"/>
          <w:szCs w:val="24"/>
        </w:rPr>
        <w:t xml:space="preserve">50 </w:t>
      </w:r>
      <w:r>
        <w:rPr>
          <w:rFonts w:cs="Times New Roman"/>
          <w:szCs w:val="24"/>
        </w:rPr>
        <w:t xml:space="preserve">olması ahalinde </w:t>
      </w:r>
      <w:r w:rsidRPr="00E33430">
        <w:rPr>
          <w:rFonts w:cs="Times New Roman"/>
          <w:szCs w:val="24"/>
        </w:rPr>
        <w:t>veri kümesinin faktörlenemeyeceği ifade edi</w:t>
      </w:r>
      <w:r>
        <w:rPr>
          <w:rFonts w:cs="Times New Roman"/>
          <w:szCs w:val="24"/>
        </w:rPr>
        <w:t>lmektedir</w:t>
      </w:r>
      <w:r w:rsidRPr="00E33430">
        <w:rPr>
          <w:rFonts w:cs="Times New Roman"/>
          <w:szCs w:val="24"/>
        </w:rPr>
        <w:t>. Örneklem</w:t>
      </w:r>
      <w:r>
        <w:rPr>
          <w:rFonts w:cs="Times New Roman"/>
          <w:szCs w:val="24"/>
        </w:rPr>
        <w:t>in</w:t>
      </w:r>
      <w:r w:rsidRPr="00E33430">
        <w:rPr>
          <w:rFonts w:cs="Times New Roman"/>
          <w:szCs w:val="24"/>
        </w:rPr>
        <w:t xml:space="preserve"> </w:t>
      </w:r>
      <w:r>
        <w:rPr>
          <w:rFonts w:cs="Times New Roman"/>
          <w:szCs w:val="24"/>
        </w:rPr>
        <w:t xml:space="preserve">büyüklüğü bakımından KMO değerinin; 0.50-0.60 arasında olması kötü, 0.60-0.70 arasındaysa zayıf, </w:t>
      </w:r>
      <w:r w:rsidRPr="00E33430">
        <w:rPr>
          <w:rFonts w:cs="Times New Roman"/>
          <w:szCs w:val="24"/>
        </w:rPr>
        <w:t>0</w:t>
      </w:r>
      <w:r>
        <w:rPr>
          <w:rFonts w:cs="Times New Roman"/>
          <w:szCs w:val="24"/>
        </w:rPr>
        <w:t>.</w:t>
      </w:r>
      <w:r w:rsidRPr="00E33430">
        <w:rPr>
          <w:rFonts w:cs="Times New Roman"/>
          <w:szCs w:val="24"/>
        </w:rPr>
        <w:t>70-0</w:t>
      </w:r>
      <w:r>
        <w:rPr>
          <w:rFonts w:cs="Times New Roman"/>
          <w:szCs w:val="24"/>
        </w:rPr>
        <w:t>.80 arasındaysa orta, 0.</w:t>
      </w:r>
      <w:r w:rsidRPr="00E33430">
        <w:rPr>
          <w:rFonts w:cs="Times New Roman"/>
          <w:szCs w:val="24"/>
        </w:rPr>
        <w:t>80-0</w:t>
      </w:r>
      <w:r>
        <w:rPr>
          <w:rFonts w:cs="Times New Roman"/>
          <w:szCs w:val="24"/>
        </w:rPr>
        <w:t xml:space="preserve">.90 arasındaysa orta, </w:t>
      </w:r>
      <w:r w:rsidRPr="00E33430">
        <w:rPr>
          <w:rFonts w:cs="Times New Roman"/>
          <w:szCs w:val="24"/>
        </w:rPr>
        <w:t>0</w:t>
      </w:r>
      <w:r>
        <w:rPr>
          <w:rFonts w:cs="Times New Roman"/>
          <w:szCs w:val="24"/>
        </w:rPr>
        <w:t>.90 üzerinde olması halinde mükemmel olduğu belirtilmektedir</w:t>
      </w:r>
      <w:r w:rsidRPr="00E33430">
        <w:rPr>
          <w:rFonts w:cs="Times New Roman"/>
          <w:szCs w:val="24"/>
        </w:rPr>
        <w:t xml:space="preserve"> </w:t>
      </w:r>
      <w:r>
        <w:rPr>
          <w:rFonts w:cs="Times New Roman"/>
          <w:szCs w:val="24"/>
        </w:rPr>
        <w:t>(Ezel, 2005).</w:t>
      </w:r>
    </w:p>
    <w:p w14:paraId="4F5521D0" w14:textId="35697FD3" w:rsidR="009B4530" w:rsidRPr="006E73D1" w:rsidRDefault="0061185B" w:rsidP="0061185B">
      <w:pPr>
        <w:pStyle w:val="ResimYazs"/>
        <w:rPr>
          <w:rFonts w:cs="Times New Roman"/>
          <w:szCs w:val="24"/>
        </w:rPr>
      </w:pPr>
      <w:bookmarkStart w:id="92" w:name="_Toc147836595"/>
      <w:r w:rsidRPr="0061185B">
        <w:rPr>
          <w:b/>
        </w:rPr>
        <w:t xml:space="preserve">Tablo </w:t>
      </w:r>
      <w:r w:rsidRPr="0061185B">
        <w:rPr>
          <w:b/>
        </w:rPr>
        <w:fldChar w:fldCharType="begin"/>
      </w:r>
      <w:r w:rsidRPr="0061185B">
        <w:rPr>
          <w:b/>
        </w:rPr>
        <w:instrText xml:space="preserve"> SEQ Tablo \* ARABIC </w:instrText>
      </w:r>
      <w:r w:rsidRPr="0061185B">
        <w:rPr>
          <w:b/>
        </w:rPr>
        <w:fldChar w:fldCharType="separate"/>
      </w:r>
      <w:r w:rsidR="00EA61FF">
        <w:rPr>
          <w:b/>
          <w:noProof/>
        </w:rPr>
        <w:t>14</w:t>
      </w:r>
      <w:r w:rsidRPr="0061185B">
        <w:rPr>
          <w:b/>
        </w:rPr>
        <w:fldChar w:fldCharType="end"/>
      </w:r>
      <w:r w:rsidRPr="0061185B">
        <w:rPr>
          <w:b/>
        </w:rPr>
        <w:t>.</w:t>
      </w:r>
      <w:r>
        <w:t xml:space="preserve"> </w:t>
      </w:r>
      <w:r w:rsidR="009B4530" w:rsidRPr="006E73D1">
        <w:rPr>
          <w:rFonts w:cs="Times New Roman"/>
          <w:szCs w:val="24"/>
        </w:rPr>
        <w:t>KMO ve Bartlett Testi Sonuçları</w:t>
      </w:r>
      <w:bookmarkEnd w:id="9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0"/>
        <w:gridCol w:w="3664"/>
        <w:gridCol w:w="1817"/>
      </w:tblGrid>
      <w:tr w:rsidR="009B4530" w:rsidRPr="00E33430" w14:paraId="4603F108" w14:textId="77777777" w:rsidTr="00663A52">
        <w:trPr>
          <w:trHeight w:val="227"/>
        </w:trPr>
        <w:tc>
          <w:tcPr>
            <w:tcW w:w="2710" w:type="dxa"/>
          </w:tcPr>
          <w:p w14:paraId="0FFF02EE" w14:textId="77777777" w:rsidR="009B4530" w:rsidRPr="00E33430" w:rsidRDefault="009B4530" w:rsidP="00663A52">
            <w:pPr>
              <w:jc w:val="left"/>
              <w:rPr>
                <w:rFonts w:cs="Times New Roman"/>
                <w:szCs w:val="24"/>
              </w:rPr>
            </w:pPr>
            <w:r w:rsidRPr="00E33430">
              <w:rPr>
                <w:rFonts w:cs="Times New Roman"/>
                <w:szCs w:val="24"/>
              </w:rPr>
              <w:t xml:space="preserve">KMO </w:t>
            </w:r>
          </w:p>
        </w:tc>
        <w:tc>
          <w:tcPr>
            <w:tcW w:w="3664" w:type="dxa"/>
          </w:tcPr>
          <w:p w14:paraId="45201A2F" w14:textId="77777777" w:rsidR="009B4530" w:rsidRPr="00E33430" w:rsidRDefault="009B4530" w:rsidP="00663A52">
            <w:pPr>
              <w:jc w:val="left"/>
              <w:rPr>
                <w:rFonts w:cs="Times New Roman"/>
                <w:szCs w:val="24"/>
              </w:rPr>
            </w:pPr>
            <w:r w:rsidRPr="00E33430">
              <w:rPr>
                <w:rFonts w:cs="Times New Roman"/>
                <w:szCs w:val="24"/>
              </w:rPr>
              <w:t>Örnekleme Yeterliliğinin Ölçüsü (Measure of Sampling Adequacy )</w:t>
            </w:r>
          </w:p>
        </w:tc>
        <w:tc>
          <w:tcPr>
            <w:tcW w:w="1817" w:type="dxa"/>
          </w:tcPr>
          <w:p w14:paraId="7B995FFA" w14:textId="77777777" w:rsidR="009B4530" w:rsidRPr="00E33430" w:rsidRDefault="009B4530" w:rsidP="00663A52">
            <w:pPr>
              <w:jc w:val="left"/>
              <w:rPr>
                <w:rFonts w:cs="Times New Roman"/>
                <w:szCs w:val="24"/>
              </w:rPr>
            </w:pPr>
            <w:r w:rsidRPr="00E33430">
              <w:rPr>
                <w:rFonts w:cs="Times New Roman"/>
                <w:szCs w:val="24"/>
              </w:rPr>
              <w:t>.948</w:t>
            </w:r>
          </w:p>
        </w:tc>
      </w:tr>
      <w:tr w:rsidR="009B4530" w:rsidRPr="00E33430" w14:paraId="1ED33386" w14:textId="77777777" w:rsidTr="00663A52">
        <w:trPr>
          <w:trHeight w:val="227"/>
        </w:trPr>
        <w:tc>
          <w:tcPr>
            <w:tcW w:w="2710" w:type="dxa"/>
            <w:vMerge w:val="restart"/>
          </w:tcPr>
          <w:p w14:paraId="20429973" w14:textId="77777777" w:rsidR="009B4530" w:rsidRPr="00E33430" w:rsidRDefault="009B4530" w:rsidP="00663A52">
            <w:pPr>
              <w:jc w:val="left"/>
              <w:rPr>
                <w:rFonts w:cs="Times New Roman"/>
                <w:szCs w:val="24"/>
              </w:rPr>
            </w:pPr>
            <w:r w:rsidRPr="00E33430">
              <w:rPr>
                <w:rFonts w:cs="Times New Roman"/>
                <w:szCs w:val="24"/>
              </w:rPr>
              <w:t xml:space="preserve">Bartlett Testi </w:t>
            </w:r>
          </w:p>
        </w:tc>
        <w:tc>
          <w:tcPr>
            <w:tcW w:w="3664" w:type="dxa"/>
          </w:tcPr>
          <w:p w14:paraId="36058694" w14:textId="77777777" w:rsidR="009B4530" w:rsidRPr="00E33430" w:rsidRDefault="009B4530" w:rsidP="00663A52">
            <w:pPr>
              <w:jc w:val="left"/>
              <w:rPr>
                <w:rFonts w:cs="Times New Roman"/>
                <w:szCs w:val="24"/>
              </w:rPr>
            </w:pPr>
            <w:r w:rsidRPr="00E33430">
              <w:rPr>
                <w:rFonts w:cs="Times New Roman"/>
                <w:szCs w:val="24"/>
              </w:rPr>
              <w:t xml:space="preserve">Ki-Kare </w:t>
            </w:r>
          </w:p>
        </w:tc>
        <w:tc>
          <w:tcPr>
            <w:tcW w:w="1817" w:type="dxa"/>
          </w:tcPr>
          <w:p w14:paraId="0D089F48" w14:textId="77777777" w:rsidR="009B4530" w:rsidRPr="00E33430" w:rsidRDefault="009B4530" w:rsidP="00663A52">
            <w:pPr>
              <w:jc w:val="left"/>
              <w:rPr>
                <w:rFonts w:cs="Times New Roman"/>
                <w:szCs w:val="24"/>
              </w:rPr>
            </w:pPr>
            <w:r w:rsidRPr="00E33430">
              <w:rPr>
                <w:rFonts w:cs="Times New Roman"/>
                <w:szCs w:val="24"/>
              </w:rPr>
              <w:t>1043.4</w:t>
            </w:r>
          </w:p>
        </w:tc>
      </w:tr>
      <w:tr w:rsidR="009B4530" w:rsidRPr="00E33430" w14:paraId="571A0762" w14:textId="77777777" w:rsidTr="00663A52">
        <w:trPr>
          <w:trHeight w:val="227"/>
        </w:trPr>
        <w:tc>
          <w:tcPr>
            <w:tcW w:w="2710" w:type="dxa"/>
            <w:vMerge/>
          </w:tcPr>
          <w:p w14:paraId="276C4F28" w14:textId="77777777" w:rsidR="009B4530" w:rsidRPr="00E33430" w:rsidRDefault="009B4530" w:rsidP="00663A52">
            <w:pPr>
              <w:jc w:val="left"/>
              <w:rPr>
                <w:rFonts w:cs="Times New Roman"/>
                <w:b/>
                <w:szCs w:val="24"/>
              </w:rPr>
            </w:pPr>
          </w:p>
        </w:tc>
        <w:tc>
          <w:tcPr>
            <w:tcW w:w="3664" w:type="dxa"/>
          </w:tcPr>
          <w:p w14:paraId="01258335" w14:textId="77777777" w:rsidR="009B4530" w:rsidRPr="00E33430" w:rsidRDefault="009B4530" w:rsidP="00663A52">
            <w:pPr>
              <w:jc w:val="left"/>
              <w:rPr>
                <w:rFonts w:cs="Times New Roman"/>
                <w:szCs w:val="24"/>
              </w:rPr>
            </w:pPr>
            <w:r w:rsidRPr="00E33430">
              <w:rPr>
                <w:rFonts w:cs="Times New Roman"/>
                <w:szCs w:val="24"/>
              </w:rPr>
              <w:t>Serbestlik (df)</w:t>
            </w:r>
          </w:p>
        </w:tc>
        <w:tc>
          <w:tcPr>
            <w:tcW w:w="1817" w:type="dxa"/>
          </w:tcPr>
          <w:p w14:paraId="17273B48" w14:textId="77777777" w:rsidR="009B4530" w:rsidRPr="00E33430" w:rsidRDefault="009B4530" w:rsidP="00663A52">
            <w:pPr>
              <w:jc w:val="left"/>
              <w:rPr>
                <w:rFonts w:cs="Times New Roman"/>
                <w:szCs w:val="24"/>
              </w:rPr>
            </w:pPr>
            <w:r w:rsidRPr="00E33430">
              <w:rPr>
                <w:rFonts w:cs="Times New Roman"/>
                <w:szCs w:val="24"/>
              </w:rPr>
              <w:t>630</w:t>
            </w:r>
          </w:p>
        </w:tc>
      </w:tr>
      <w:tr w:rsidR="009B4530" w:rsidRPr="00E33430" w14:paraId="6FA54FC1" w14:textId="77777777" w:rsidTr="00663A52">
        <w:trPr>
          <w:trHeight w:val="227"/>
        </w:trPr>
        <w:tc>
          <w:tcPr>
            <w:tcW w:w="2710" w:type="dxa"/>
            <w:vMerge/>
          </w:tcPr>
          <w:p w14:paraId="1C9A11DC" w14:textId="77777777" w:rsidR="009B4530" w:rsidRPr="00E33430" w:rsidRDefault="009B4530" w:rsidP="00663A52">
            <w:pPr>
              <w:jc w:val="left"/>
              <w:rPr>
                <w:rFonts w:cs="Times New Roman"/>
                <w:b/>
                <w:szCs w:val="24"/>
              </w:rPr>
            </w:pPr>
          </w:p>
        </w:tc>
        <w:tc>
          <w:tcPr>
            <w:tcW w:w="3664" w:type="dxa"/>
          </w:tcPr>
          <w:p w14:paraId="5DABD938" w14:textId="77777777" w:rsidR="009B4530" w:rsidRPr="00E33430" w:rsidRDefault="009B4530" w:rsidP="00663A52">
            <w:pPr>
              <w:jc w:val="left"/>
              <w:rPr>
                <w:rFonts w:cs="Times New Roman"/>
                <w:szCs w:val="24"/>
              </w:rPr>
            </w:pPr>
            <w:r w:rsidRPr="00E33430">
              <w:rPr>
                <w:rFonts w:cs="Times New Roman"/>
                <w:szCs w:val="24"/>
              </w:rPr>
              <w:t xml:space="preserve">Sig. </w:t>
            </w:r>
          </w:p>
        </w:tc>
        <w:tc>
          <w:tcPr>
            <w:tcW w:w="1817" w:type="dxa"/>
          </w:tcPr>
          <w:p w14:paraId="24B9314E" w14:textId="77777777" w:rsidR="009B4530" w:rsidRPr="00E33430" w:rsidRDefault="009B4530" w:rsidP="00663A52">
            <w:pPr>
              <w:jc w:val="left"/>
              <w:rPr>
                <w:rFonts w:cs="Times New Roman"/>
                <w:szCs w:val="24"/>
              </w:rPr>
            </w:pPr>
            <w:r w:rsidRPr="00E33430">
              <w:rPr>
                <w:rFonts w:cs="Times New Roman"/>
                <w:szCs w:val="24"/>
              </w:rPr>
              <w:t>.000</w:t>
            </w:r>
          </w:p>
        </w:tc>
      </w:tr>
    </w:tbl>
    <w:p w14:paraId="33F197D3" w14:textId="77777777" w:rsidR="009B4530" w:rsidRDefault="009B4530" w:rsidP="009B4530">
      <w:pPr>
        <w:rPr>
          <w:rFonts w:cs="Times New Roman"/>
          <w:szCs w:val="24"/>
        </w:rPr>
      </w:pPr>
    </w:p>
    <w:p w14:paraId="565A451B" w14:textId="75049B2C" w:rsidR="009B4530" w:rsidRDefault="009B4530" w:rsidP="009B4530">
      <w:pPr>
        <w:rPr>
          <w:rFonts w:cs="Times New Roman"/>
          <w:szCs w:val="24"/>
        </w:rPr>
      </w:pPr>
      <w:r>
        <w:rPr>
          <w:rFonts w:cs="Times New Roman"/>
          <w:szCs w:val="24"/>
        </w:rPr>
        <w:lastRenderedPageBreak/>
        <w:t xml:space="preserve">Tablo </w:t>
      </w:r>
      <w:r w:rsidR="008D427F">
        <w:rPr>
          <w:rFonts w:cs="Times New Roman"/>
          <w:szCs w:val="24"/>
        </w:rPr>
        <w:t>14</w:t>
      </w:r>
      <w:r>
        <w:rPr>
          <w:rFonts w:cs="Times New Roman"/>
          <w:szCs w:val="24"/>
        </w:rPr>
        <w:t>’e</w:t>
      </w:r>
      <w:r w:rsidR="002E421A">
        <w:rPr>
          <w:rFonts w:cs="Times New Roman"/>
          <w:szCs w:val="24"/>
        </w:rPr>
        <w:t xml:space="preserve"> göre KMO değerinin .</w:t>
      </w:r>
      <w:r w:rsidRPr="00E33430">
        <w:rPr>
          <w:rFonts w:cs="Times New Roman"/>
          <w:szCs w:val="24"/>
        </w:rPr>
        <w:t xml:space="preserve">948 </w:t>
      </w:r>
      <w:r w:rsidR="008D427F">
        <w:rPr>
          <w:rFonts w:cs="Times New Roman"/>
          <w:szCs w:val="24"/>
        </w:rPr>
        <w:t>olması</w:t>
      </w:r>
      <w:r w:rsidRPr="00E33430">
        <w:rPr>
          <w:rFonts w:cs="Times New Roman"/>
          <w:szCs w:val="24"/>
        </w:rPr>
        <w:t xml:space="preserve"> çalışmanın mükemmel seviyede yeterliliğe sahip olduğunu göstermektedir. Bartlett Testi sonucuna göre sig. Kikare ve serbestlik</w:t>
      </w:r>
      <w:r>
        <w:rPr>
          <w:rFonts w:cs="Times New Roman"/>
          <w:szCs w:val="24"/>
        </w:rPr>
        <w:t xml:space="preserve"> </w:t>
      </w:r>
      <w:r w:rsidRPr="00E33430">
        <w:rPr>
          <w:rFonts w:cs="Times New Roman"/>
          <w:szCs w:val="24"/>
        </w:rPr>
        <w:t>dereceleri değerleri testi sonuçları incelendiğinde değerlerin anlamlı v</w:t>
      </w:r>
      <w:r>
        <w:rPr>
          <w:rFonts w:cs="Times New Roman"/>
          <w:szCs w:val="24"/>
        </w:rPr>
        <w:t xml:space="preserve">e geçerli olduğunu görülmüştür. </w:t>
      </w:r>
    </w:p>
    <w:p w14:paraId="04572C91" w14:textId="06524B4C" w:rsidR="00DF1C9C" w:rsidRPr="00AE1C28" w:rsidRDefault="0061185B" w:rsidP="00AE1C28">
      <w:pPr>
        <w:pStyle w:val="ResimYazs"/>
        <w:rPr>
          <w:rFonts w:cs="Times New Roman"/>
          <w:szCs w:val="22"/>
        </w:rPr>
      </w:pPr>
      <w:bookmarkStart w:id="93" w:name="_Toc147836596"/>
      <w:r w:rsidRPr="0061185B">
        <w:rPr>
          <w:b/>
        </w:rPr>
        <w:t xml:space="preserve">Tablo </w:t>
      </w:r>
      <w:r w:rsidRPr="0061185B">
        <w:rPr>
          <w:b/>
        </w:rPr>
        <w:fldChar w:fldCharType="begin"/>
      </w:r>
      <w:r w:rsidRPr="0061185B">
        <w:rPr>
          <w:b/>
        </w:rPr>
        <w:instrText xml:space="preserve"> SEQ Tablo \* ARABIC </w:instrText>
      </w:r>
      <w:r w:rsidRPr="0061185B">
        <w:rPr>
          <w:b/>
        </w:rPr>
        <w:fldChar w:fldCharType="separate"/>
      </w:r>
      <w:r w:rsidR="00EA61FF">
        <w:rPr>
          <w:b/>
          <w:noProof/>
        </w:rPr>
        <w:t>15</w:t>
      </w:r>
      <w:r w:rsidRPr="0061185B">
        <w:rPr>
          <w:b/>
        </w:rPr>
        <w:fldChar w:fldCharType="end"/>
      </w:r>
      <w:r w:rsidRPr="0061185B">
        <w:rPr>
          <w:b/>
        </w:rPr>
        <w:t>.</w:t>
      </w:r>
      <w:r>
        <w:t xml:space="preserve"> </w:t>
      </w:r>
      <w:r w:rsidR="00DF1C9C" w:rsidRPr="00DF1C9C">
        <w:rPr>
          <w:rFonts w:cs="Times New Roman"/>
          <w:szCs w:val="22"/>
        </w:rPr>
        <w:t>Faktör Yük Dağılımları</w:t>
      </w:r>
      <w:r w:rsidR="00DB4E80">
        <w:rPr>
          <w:rFonts w:cs="Times New Roman"/>
          <w:szCs w:val="22"/>
        </w:rPr>
        <w:t xml:space="preserve"> (Kurumsallaşma)</w:t>
      </w:r>
      <w:bookmarkEnd w:id="93"/>
    </w:p>
    <w:tbl>
      <w:tblPr>
        <w:tblStyle w:val="TabloKlavuzu"/>
        <w:tblW w:w="9067" w:type="dxa"/>
        <w:tblLook w:val="04A0" w:firstRow="1" w:lastRow="0" w:firstColumn="1" w:lastColumn="0" w:noHBand="0" w:noVBand="1"/>
      </w:tblPr>
      <w:tblGrid>
        <w:gridCol w:w="984"/>
        <w:gridCol w:w="1638"/>
        <w:gridCol w:w="1826"/>
        <w:gridCol w:w="3632"/>
        <w:gridCol w:w="987"/>
      </w:tblGrid>
      <w:tr w:rsidR="00DF1C9C" w:rsidRPr="00DF1C9C" w14:paraId="7BA05EC2" w14:textId="77777777" w:rsidTr="00DF1C9C">
        <w:tc>
          <w:tcPr>
            <w:tcW w:w="984" w:type="dxa"/>
            <w:tcBorders>
              <w:bottom w:val="single" w:sz="4" w:space="0" w:color="auto"/>
            </w:tcBorders>
          </w:tcPr>
          <w:p w14:paraId="1F55740B" w14:textId="77777777" w:rsidR="00DF1C9C" w:rsidRPr="00DF1C9C" w:rsidRDefault="00DF1C9C" w:rsidP="00DF1C9C">
            <w:pPr>
              <w:rPr>
                <w:rFonts w:cs="Times New Roman"/>
                <w:sz w:val="20"/>
                <w:szCs w:val="20"/>
              </w:rPr>
            </w:pPr>
            <w:r w:rsidRPr="00DF1C9C">
              <w:rPr>
                <w:rFonts w:cs="Times New Roman"/>
                <w:sz w:val="20"/>
                <w:szCs w:val="20"/>
              </w:rPr>
              <w:t xml:space="preserve">Faktör Grubu </w:t>
            </w:r>
          </w:p>
        </w:tc>
        <w:tc>
          <w:tcPr>
            <w:tcW w:w="1638" w:type="dxa"/>
            <w:tcBorders>
              <w:bottom w:val="single" w:sz="4" w:space="0" w:color="auto"/>
            </w:tcBorders>
          </w:tcPr>
          <w:p w14:paraId="2C519AC5" w14:textId="77777777" w:rsidR="00DF1C9C" w:rsidRPr="00DF1C9C" w:rsidRDefault="00DF1C9C" w:rsidP="00DF1C9C">
            <w:pPr>
              <w:rPr>
                <w:rFonts w:cs="Times New Roman"/>
                <w:sz w:val="20"/>
                <w:szCs w:val="20"/>
              </w:rPr>
            </w:pPr>
            <w:r w:rsidRPr="00DF1C9C">
              <w:rPr>
                <w:rFonts w:cs="Times New Roman"/>
                <w:sz w:val="20"/>
                <w:szCs w:val="20"/>
              </w:rPr>
              <w:t xml:space="preserve">Faktör Grubu Adı </w:t>
            </w:r>
          </w:p>
        </w:tc>
        <w:tc>
          <w:tcPr>
            <w:tcW w:w="1826" w:type="dxa"/>
            <w:tcBorders>
              <w:bottom w:val="single" w:sz="4" w:space="0" w:color="auto"/>
            </w:tcBorders>
          </w:tcPr>
          <w:p w14:paraId="51AB4A10" w14:textId="77777777" w:rsidR="00DF1C9C" w:rsidRPr="00DF1C9C" w:rsidRDefault="00DF1C9C" w:rsidP="00DF1C9C">
            <w:pPr>
              <w:rPr>
                <w:rFonts w:cs="Times New Roman"/>
                <w:sz w:val="20"/>
                <w:szCs w:val="20"/>
              </w:rPr>
            </w:pPr>
            <w:r w:rsidRPr="00DF1C9C">
              <w:rPr>
                <w:rFonts w:cs="Times New Roman"/>
                <w:sz w:val="20"/>
                <w:szCs w:val="20"/>
              </w:rPr>
              <w:t xml:space="preserve">Faktör Grubunun Güvenilirliği (Cronbach's Alfa Katsayısı) </w:t>
            </w:r>
          </w:p>
        </w:tc>
        <w:tc>
          <w:tcPr>
            <w:tcW w:w="3632" w:type="dxa"/>
            <w:tcBorders>
              <w:bottom w:val="single" w:sz="4" w:space="0" w:color="auto"/>
            </w:tcBorders>
          </w:tcPr>
          <w:p w14:paraId="33452121" w14:textId="77777777" w:rsidR="00DF1C9C" w:rsidRPr="00DF1C9C" w:rsidRDefault="00DF1C9C" w:rsidP="00DF1C9C">
            <w:pPr>
              <w:rPr>
                <w:rFonts w:cs="Times New Roman"/>
                <w:sz w:val="20"/>
                <w:szCs w:val="20"/>
              </w:rPr>
            </w:pPr>
            <w:r w:rsidRPr="00DF1C9C">
              <w:rPr>
                <w:rFonts w:cs="Times New Roman"/>
                <w:sz w:val="20"/>
                <w:szCs w:val="20"/>
              </w:rPr>
              <w:t xml:space="preserve">Değişkenler </w:t>
            </w:r>
          </w:p>
        </w:tc>
        <w:tc>
          <w:tcPr>
            <w:tcW w:w="987" w:type="dxa"/>
            <w:tcBorders>
              <w:bottom w:val="single" w:sz="4" w:space="0" w:color="auto"/>
            </w:tcBorders>
          </w:tcPr>
          <w:p w14:paraId="7E14B63E" w14:textId="77777777" w:rsidR="00DF1C9C" w:rsidRPr="00DF1C9C" w:rsidRDefault="00DF1C9C" w:rsidP="00DF1C9C">
            <w:pPr>
              <w:rPr>
                <w:rFonts w:cs="Times New Roman"/>
                <w:sz w:val="20"/>
                <w:szCs w:val="20"/>
              </w:rPr>
            </w:pPr>
            <w:r w:rsidRPr="00DF1C9C">
              <w:rPr>
                <w:rFonts w:cs="Times New Roman"/>
                <w:sz w:val="20"/>
                <w:szCs w:val="20"/>
              </w:rPr>
              <w:t>Faktör Yükleri</w:t>
            </w:r>
          </w:p>
        </w:tc>
      </w:tr>
      <w:tr w:rsidR="00DF1C9C" w:rsidRPr="00DF1C9C" w14:paraId="59DBEB0C" w14:textId="77777777" w:rsidTr="00DF1C9C">
        <w:tc>
          <w:tcPr>
            <w:tcW w:w="984" w:type="dxa"/>
            <w:vMerge w:val="restart"/>
          </w:tcPr>
          <w:p w14:paraId="52602A97" w14:textId="77777777" w:rsidR="00DF1C9C" w:rsidRPr="00DF1C9C" w:rsidRDefault="00DF1C9C" w:rsidP="00DF1C9C">
            <w:pPr>
              <w:rPr>
                <w:rFonts w:cs="Times New Roman"/>
                <w:sz w:val="20"/>
                <w:szCs w:val="20"/>
              </w:rPr>
            </w:pPr>
            <w:r w:rsidRPr="00DF1C9C">
              <w:rPr>
                <w:rFonts w:cs="Times New Roman"/>
                <w:sz w:val="20"/>
                <w:szCs w:val="20"/>
              </w:rPr>
              <w:t>Faktör 1</w:t>
            </w:r>
          </w:p>
        </w:tc>
        <w:tc>
          <w:tcPr>
            <w:tcW w:w="1638" w:type="dxa"/>
            <w:vMerge w:val="restart"/>
          </w:tcPr>
          <w:p w14:paraId="4E4ED545" w14:textId="77777777" w:rsidR="00DF1C9C" w:rsidRPr="00DF1C9C" w:rsidRDefault="00DF1C9C" w:rsidP="00DF1C9C">
            <w:pPr>
              <w:rPr>
                <w:rFonts w:cs="Times New Roman"/>
                <w:sz w:val="20"/>
                <w:szCs w:val="20"/>
              </w:rPr>
            </w:pPr>
            <w:r w:rsidRPr="00DF1C9C">
              <w:rPr>
                <w:rFonts w:cs="Times New Roman"/>
                <w:sz w:val="20"/>
                <w:szCs w:val="20"/>
              </w:rPr>
              <w:t>Formalleşme</w:t>
            </w:r>
          </w:p>
        </w:tc>
        <w:tc>
          <w:tcPr>
            <w:tcW w:w="1826" w:type="dxa"/>
            <w:vMerge w:val="restart"/>
            <w:vAlign w:val="center"/>
          </w:tcPr>
          <w:p w14:paraId="41589FEB" w14:textId="22D3CA06" w:rsidR="00DF1C9C" w:rsidRPr="00DF1C9C" w:rsidRDefault="00DF1C9C" w:rsidP="00DF1C9C">
            <w:pPr>
              <w:jc w:val="center"/>
              <w:rPr>
                <w:rFonts w:cs="Times New Roman"/>
                <w:sz w:val="20"/>
                <w:szCs w:val="20"/>
              </w:rPr>
            </w:pPr>
            <w:r>
              <w:rPr>
                <w:rFonts w:cs="Times New Roman"/>
                <w:sz w:val="20"/>
                <w:szCs w:val="20"/>
              </w:rPr>
              <w:t>.</w:t>
            </w:r>
            <w:r w:rsidRPr="00DF1C9C">
              <w:rPr>
                <w:rFonts w:cs="Times New Roman"/>
                <w:sz w:val="20"/>
                <w:szCs w:val="20"/>
              </w:rPr>
              <w:t>853</w:t>
            </w:r>
          </w:p>
        </w:tc>
        <w:tc>
          <w:tcPr>
            <w:tcW w:w="3632" w:type="dxa"/>
          </w:tcPr>
          <w:p w14:paraId="7FFBCAC4" w14:textId="77777777" w:rsidR="00DF1C9C" w:rsidRPr="00DF1C9C" w:rsidRDefault="00DF1C9C" w:rsidP="00DF1C9C">
            <w:pPr>
              <w:rPr>
                <w:rFonts w:cs="Times New Roman"/>
                <w:sz w:val="20"/>
                <w:szCs w:val="20"/>
              </w:rPr>
            </w:pPr>
            <w:r w:rsidRPr="00DF1C9C">
              <w:rPr>
                <w:rFonts w:cs="Times New Roman"/>
                <w:sz w:val="20"/>
                <w:szCs w:val="20"/>
              </w:rPr>
              <w:t>1-İşletmemizin faaliyetleri sektörel, mesleki ve devlet kurumlarınca belirlenen standartlara uygun olarak yürütülmektedir.</w:t>
            </w:r>
          </w:p>
        </w:tc>
        <w:tc>
          <w:tcPr>
            <w:tcW w:w="987" w:type="dxa"/>
          </w:tcPr>
          <w:p w14:paraId="799EBD95" w14:textId="77777777" w:rsidR="00DF1C9C" w:rsidRPr="00DF1C9C" w:rsidRDefault="00DF1C9C" w:rsidP="00DF1C9C">
            <w:pPr>
              <w:rPr>
                <w:rFonts w:cs="Times New Roman"/>
                <w:sz w:val="20"/>
                <w:szCs w:val="20"/>
              </w:rPr>
            </w:pPr>
            <w:r w:rsidRPr="00DF1C9C">
              <w:rPr>
                <w:rFonts w:cs="Times New Roman"/>
                <w:sz w:val="20"/>
                <w:szCs w:val="20"/>
              </w:rPr>
              <w:t>.779</w:t>
            </w:r>
          </w:p>
        </w:tc>
      </w:tr>
      <w:tr w:rsidR="00DF1C9C" w:rsidRPr="00DF1C9C" w14:paraId="01EBF2D8" w14:textId="77777777" w:rsidTr="00DF1C9C">
        <w:tc>
          <w:tcPr>
            <w:tcW w:w="984" w:type="dxa"/>
            <w:vMerge/>
          </w:tcPr>
          <w:p w14:paraId="64D5172E" w14:textId="77777777" w:rsidR="00DF1C9C" w:rsidRPr="00DF1C9C" w:rsidRDefault="00DF1C9C" w:rsidP="00DF1C9C">
            <w:pPr>
              <w:rPr>
                <w:rFonts w:cs="Times New Roman"/>
                <w:sz w:val="20"/>
                <w:szCs w:val="20"/>
              </w:rPr>
            </w:pPr>
          </w:p>
        </w:tc>
        <w:tc>
          <w:tcPr>
            <w:tcW w:w="1638" w:type="dxa"/>
            <w:vMerge/>
          </w:tcPr>
          <w:p w14:paraId="5DE72829" w14:textId="77777777" w:rsidR="00DF1C9C" w:rsidRPr="00DF1C9C" w:rsidRDefault="00DF1C9C" w:rsidP="00DF1C9C">
            <w:pPr>
              <w:rPr>
                <w:rFonts w:cs="Times New Roman"/>
                <w:sz w:val="20"/>
                <w:szCs w:val="20"/>
              </w:rPr>
            </w:pPr>
          </w:p>
        </w:tc>
        <w:tc>
          <w:tcPr>
            <w:tcW w:w="1826" w:type="dxa"/>
            <w:vMerge/>
          </w:tcPr>
          <w:p w14:paraId="07FC8EAE" w14:textId="77777777" w:rsidR="00DF1C9C" w:rsidRPr="00DF1C9C" w:rsidRDefault="00DF1C9C" w:rsidP="00DF1C9C">
            <w:pPr>
              <w:rPr>
                <w:rFonts w:cs="Times New Roman"/>
                <w:sz w:val="20"/>
                <w:szCs w:val="20"/>
              </w:rPr>
            </w:pPr>
          </w:p>
        </w:tc>
        <w:tc>
          <w:tcPr>
            <w:tcW w:w="3632" w:type="dxa"/>
          </w:tcPr>
          <w:p w14:paraId="7EFA5E42" w14:textId="77777777" w:rsidR="00DF1C9C" w:rsidRPr="00DF1C9C" w:rsidRDefault="00DF1C9C" w:rsidP="00DF1C9C">
            <w:pPr>
              <w:rPr>
                <w:rFonts w:cs="Times New Roman"/>
                <w:sz w:val="20"/>
                <w:szCs w:val="20"/>
              </w:rPr>
            </w:pPr>
            <w:r w:rsidRPr="00DF1C9C">
              <w:rPr>
                <w:rFonts w:cs="Times New Roman"/>
                <w:sz w:val="20"/>
                <w:szCs w:val="20"/>
              </w:rPr>
              <w:t>2- İşletmemizin faaliyet sonuçları, herhangi bir dış denetçiye (denetmen, yeminli mali müşavir vs.) söylenenden farklı değildir.</w:t>
            </w:r>
          </w:p>
        </w:tc>
        <w:tc>
          <w:tcPr>
            <w:tcW w:w="987" w:type="dxa"/>
          </w:tcPr>
          <w:p w14:paraId="65FEFAE4" w14:textId="77777777" w:rsidR="00DF1C9C" w:rsidRPr="00DF1C9C" w:rsidRDefault="00DF1C9C" w:rsidP="00DF1C9C">
            <w:pPr>
              <w:rPr>
                <w:rFonts w:cs="Times New Roman"/>
                <w:sz w:val="20"/>
                <w:szCs w:val="20"/>
              </w:rPr>
            </w:pPr>
            <w:r w:rsidRPr="00DF1C9C">
              <w:rPr>
                <w:rFonts w:cs="Times New Roman"/>
                <w:sz w:val="20"/>
                <w:szCs w:val="20"/>
              </w:rPr>
              <w:t>.762</w:t>
            </w:r>
          </w:p>
        </w:tc>
      </w:tr>
      <w:tr w:rsidR="00DF1C9C" w:rsidRPr="00DF1C9C" w14:paraId="6E61C128" w14:textId="77777777" w:rsidTr="00DF1C9C">
        <w:tc>
          <w:tcPr>
            <w:tcW w:w="984" w:type="dxa"/>
            <w:vMerge/>
          </w:tcPr>
          <w:p w14:paraId="53CFFF2A" w14:textId="77777777" w:rsidR="00DF1C9C" w:rsidRPr="00DF1C9C" w:rsidRDefault="00DF1C9C" w:rsidP="00DF1C9C">
            <w:pPr>
              <w:rPr>
                <w:rFonts w:cs="Times New Roman"/>
                <w:sz w:val="20"/>
                <w:szCs w:val="20"/>
              </w:rPr>
            </w:pPr>
          </w:p>
        </w:tc>
        <w:tc>
          <w:tcPr>
            <w:tcW w:w="1638" w:type="dxa"/>
            <w:vMerge/>
          </w:tcPr>
          <w:p w14:paraId="6D7CDF06" w14:textId="77777777" w:rsidR="00DF1C9C" w:rsidRPr="00DF1C9C" w:rsidRDefault="00DF1C9C" w:rsidP="00DF1C9C">
            <w:pPr>
              <w:rPr>
                <w:rFonts w:cs="Times New Roman"/>
                <w:sz w:val="20"/>
                <w:szCs w:val="20"/>
              </w:rPr>
            </w:pPr>
          </w:p>
        </w:tc>
        <w:tc>
          <w:tcPr>
            <w:tcW w:w="1826" w:type="dxa"/>
            <w:vMerge/>
          </w:tcPr>
          <w:p w14:paraId="6A84E82E" w14:textId="77777777" w:rsidR="00DF1C9C" w:rsidRPr="00DF1C9C" w:rsidRDefault="00DF1C9C" w:rsidP="00DF1C9C">
            <w:pPr>
              <w:rPr>
                <w:rFonts w:cs="Times New Roman"/>
                <w:sz w:val="20"/>
                <w:szCs w:val="20"/>
              </w:rPr>
            </w:pPr>
          </w:p>
        </w:tc>
        <w:tc>
          <w:tcPr>
            <w:tcW w:w="3632" w:type="dxa"/>
          </w:tcPr>
          <w:p w14:paraId="07CC286C" w14:textId="77777777" w:rsidR="00DF1C9C" w:rsidRPr="00DF1C9C" w:rsidRDefault="00DF1C9C" w:rsidP="00DF1C9C">
            <w:pPr>
              <w:rPr>
                <w:rFonts w:cs="Times New Roman"/>
                <w:sz w:val="20"/>
                <w:szCs w:val="20"/>
              </w:rPr>
            </w:pPr>
            <w:r w:rsidRPr="00DF1C9C">
              <w:rPr>
                <w:rFonts w:cs="Times New Roman"/>
                <w:sz w:val="20"/>
                <w:szCs w:val="20"/>
              </w:rPr>
              <w:t>3- İşletmemizde işlerin nasıl yapılması gerektiğine yönelik yazılı dokümanlar bulunmaktadır.</w:t>
            </w:r>
          </w:p>
        </w:tc>
        <w:tc>
          <w:tcPr>
            <w:tcW w:w="987" w:type="dxa"/>
          </w:tcPr>
          <w:p w14:paraId="3E376671" w14:textId="77777777" w:rsidR="00DF1C9C" w:rsidRPr="00DF1C9C" w:rsidRDefault="00DF1C9C" w:rsidP="00DF1C9C">
            <w:pPr>
              <w:rPr>
                <w:rFonts w:cs="Times New Roman"/>
                <w:sz w:val="20"/>
                <w:szCs w:val="20"/>
              </w:rPr>
            </w:pPr>
            <w:r w:rsidRPr="00DF1C9C">
              <w:rPr>
                <w:rFonts w:cs="Times New Roman"/>
                <w:sz w:val="20"/>
                <w:szCs w:val="20"/>
              </w:rPr>
              <w:t>.761</w:t>
            </w:r>
          </w:p>
        </w:tc>
      </w:tr>
      <w:tr w:rsidR="00DF1C9C" w:rsidRPr="00DF1C9C" w14:paraId="58EF7797" w14:textId="77777777" w:rsidTr="00DF1C9C">
        <w:tc>
          <w:tcPr>
            <w:tcW w:w="984" w:type="dxa"/>
            <w:vMerge/>
          </w:tcPr>
          <w:p w14:paraId="373C2001" w14:textId="77777777" w:rsidR="00DF1C9C" w:rsidRPr="00DF1C9C" w:rsidRDefault="00DF1C9C" w:rsidP="00DF1C9C">
            <w:pPr>
              <w:rPr>
                <w:rFonts w:cs="Times New Roman"/>
                <w:sz w:val="20"/>
                <w:szCs w:val="20"/>
              </w:rPr>
            </w:pPr>
          </w:p>
        </w:tc>
        <w:tc>
          <w:tcPr>
            <w:tcW w:w="1638" w:type="dxa"/>
            <w:vMerge/>
          </w:tcPr>
          <w:p w14:paraId="18A4A59A" w14:textId="77777777" w:rsidR="00DF1C9C" w:rsidRPr="00DF1C9C" w:rsidRDefault="00DF1C9C" w:rsidP="00DF1C9C">
            <w:pPr>
              <w:rPr>
                <w:rFonts w:cs="Times New Roman"/>
                <w:sz w:val="20"/>
                <w:szCs w:val="20"/>
              </w:rPr>
            </w:pPr>
          </w:p>
        </w:tc>
        <w:tc>
          <w:tcPr>
            <w:tcW w:w="1826" w:type="dxa"/>
            <w:vMerge/>
          </w:tcPr>
          <w:p w14:paraId="7F71B33F" w14:textId="77777777" w:rsidR="00DF1C9C" w:rsidRPr="00DF1C9C" w:rsidRDefault="00DF1C9C" w:rsidP="00DF1C9C">
            <w:pPr>
              <w:rPr>
                <w:rFonts w:cs="Times New Roman"/>
                <w:sz w:val="20"/>
                <w:szCs w:val="20"/>
              </w:rPr>
            </w:pPr>
          </w:p>
        </w:tc>
        <w:tc>
          <w:tcPr>
            <w:tcW w:w="3632" w:type="dxa"/>
          </w:tcPr>
          <w:p w14:paraId="47F681D4" w14:textId="77777777" w:rsidR="00DF1C9C" w:rsidRPr="00DF1C9C" w:rsidRDefault="00DF1C9C" w:rsidP="00DF1C9C">
            <w:pPr>
              <w:rPr>
                <w:rFonts w:cs="Times New Roman"/>
                <w:sz w:val="20"/>
                <w:szCs w:val="20"/>
              </w:rPr>
            </w:pPr>
            <w:r w:rsidRPr="00DF1C9C">
              <w:rPr>
                <w:rFonts w:cs="Times New Roman"/>
                <w:sz w:val="20"/>
                <w:szCs w:val="20"/>
              </w:rPr>
              <w:t>4- İşletmemizin misyon, strateji ve eylemleri birbiriyle uyumludur.</w:t>
            </w:r>
          </w:p>
        </w:tc>
        <w:tc>
          <w:tcPr>
            <w:tcW w:w="987" w:type="dxa"/>
          </w:tcPr>
          <w:p w14:paraId="56DF8B4A" w14:textId="77777777" w:rsidR="00DF1C9C" w:rsidRPr="00DF1C9C" w:rsidRDefault="00DF1C9C" w:rsidP="00DF1C9C">
            <w:pPr>
              <w:rPr>
                <w:rFonts w:cs="Times New Roman"/>
                <w:sz w:val="20"/>
                <w:szCs w:val="20"/>
              </w:rPr>
            </w:pPr>
            <w:r w:rsidRPr="00DF1C9C">
              <w:rPr>
                <w:rFonts w:cs="Times New Roman"/>
                <w:sz w:val="20"/>
                <w:szCs w:val="20"/>
              </w:rPr>
              <w:t>.754</w:t>
            </w:r>
          </w:p>
        </w:tc>
      </w:tr>
      <w:tr w:rsidR="00DF1C9C" w:rsidRPr="00DF1C9C" w14:paraId="5F33B202" w14:textId="77777777" w:rsidTr="00DF1C9C">
        <w:tc>
          <w:tcPr>
            <w:tcW w:w="984" w:type="dxa"/>
            <w:vMerge/>
          </w:tcPr>
          <w:p w14:paraId="75CBB04C" w14:textId="77777777" w:rsidR="00DF1C9C" w:rsidRPr="00DF1C9C" w:rsidRDefault="00DF1C9C" w:rsidP="00DF1C9C">
            <w:pPr>
              <w:rPr>
                <w:rFonts w:cs="Times New Roman"/>
                <w:sz w:val="20"/>
                <w:szCs w:val="20"/>
              </w:rPr>
            </w:pPr>
          </w:p>
        </w:tc>
        <w:tc>
          <w:tcPr>
            <w:tcW w:w="1638" w:type="dxa"/>
            <w:vMerge/>
          </w:tcPr>
          <w:p w14:paraId="223748A6" w14:textId="77777777" w:rsidR="00DF1C9C" w:rsidRPr="00DF1C9C" w:rsidRDefault="00DF1C9C" w:rsidP="00DF1C9C">
            <w:pPr>
              <w:rPr>
                <w:rFonts w:cs="Times New Roman"/>
                <w:sz w:val="20"/>
                <w:szCs w:val="20"/>
              </w:rPr>
            </w:pPr>
          </w:p>
        </w:tc>
        <w:tc>
          <w:tcPr>
            <w:tcW w:w="1826" w:type="dxa"/>
            <w:vMerge/>
          </w:tcPr>
          <w:p w14:paraId="3DEAD7A7" w14:textId="77777777" w:rsidR="00DF1C9C" w:rsidRPr="00DF1C9C" w:rsidRDefault="00DF1C9C" w:rsidP="00DF1C9C">
            <w:pPr>
              <w:rPr>
                <w:rFonts w:cs="Times New Roman"/>
                <w:sz w:val="20"/>
                <w:szCs w:val="20"/>
              </w:rPr>
            </w:pPr>
          </w:p>
        </w:tc>
        <w:tc>
          <w:tcPr>
            <w:tcW w:w="3632" w:type="dxa"/>
          </w:tcPr>
          <w:p w14:paraId="75600937" w14:textId="77777777" w:rsidR="00DF1C9C" w:rsidRPr="00DF1C9C" w:rsidRDefault="00DF1C9C" w:rsidP="00DF1C9C">
            <w:pPr>
              <w:rPr>
                <w:rFonts w:cs="Times New Roman"/>
                <w:sz w:val="20"/>
                <w:szCs w:val="20"/>
              </w:rPr>
            </w:pPr>
            <w:r w:rsidRPr="00DF1C9C">
              <w:rPr>
                <w:rFonts w:cs="Times New Roman"/>
                <w:sz w:val="20"/>
                <w:szCs w:val="20"/>
              </w:rPr>
              <w:t>5- Çalışanlarımızın davranışlarını şekillendiren norm ve değerler vardır.</w:t>
            </w:r>
          </w:p>
        </w:tc>
        <w:tc>
          <w:tcPr>
            <w:tcW w:w="987" w:type="dxa"/>
          </w:tcPr>
          <w:p w14:paraId="004E843C" w14:textId="77777777" w:rsidR="00DF1C9C" w:rsidRPr="00DF1C9C" w:rsidRDefault="00DF1C9C" w:rsidP="00DF1C9C">
            <w:pPr>
              <w:rPr>
                <w:rFonts w:cs="Times New Roman"/>
                <w:sz w:val="20"/>
                <w:szCs w:val="20"/>
              </w:rPr>
            </w:pPr>
            <w:r w:rsidRPr="00DF1C9C">
              <w:rPr>
                <w:rFonts w:cs="Times New Roman"/>
                <w:sz w:val="20"/>
                <w:szCs w:val="20"/>
              </w:rPr>
              <w:t>.742</w:t>
            </w:r>
          </w:p>
        </w:tc>
      </w:tr>
      <w:tr w:rsidR="00DF1C9C" w:rsidRPr="00DF1C9C" w14:paraId="47EE2D30" w14:textId="77777777" w:rsidTr="00DF1C9C">
        <w:tc>
          <w:tcPr>
            <w:tcW w:w="984" w:type="dxa"/>
            <w:vMerge/>
          </w:tcPr>
          <w:p w14:paraId="5D40EA1E" w14:textId="77777777" w:rsidR="00DF1C9C" w:rsidRPr="00DF1C9C" w:rsidRDefault="00DF1C9C" w:rsidP="00DF1C9C">
            <w:pPr>
              <w:rPr>
                <w:rFonts w:cs="Times New Roman"/>
                <w:sz w:val="20"/>
                <w:szCs w:val="20"/>
              </w:rPr>
            </w:pPr>
          </w:p>
        </w:tc>
        <w:tc>
          <w:tcPr>
            <w:tcW w:w="1638" w:type="dxa"/>
            <w:vMerge/>
          </w:tcPr>
          <w:p w14:paraId="1E625EA3" w14:textId="77777777" w:rsidR="00DF1C9C" w:rsidRPr="00DF1C9C" w:rsidRDefault="00DF1C9C" w:rsidP="00DF1C9C">
            <w:pPr>
              <w:rPr>
                <w:rFonts w:cs="Times New Roman"/>
                <w:sz w:val="20"/>
                <w:szCs w:val="20"/>
              </w:rPr>
            </w:pPr>
          </w:p>
        </w:tc>
        <w:tc>
          <w:tcPr>
            <w:tcW w:w="1826" w:type="dxa"/>
            <w:vMerge/>
          </w:tcPr>
          <w:p w14:paraId="3ED54F9C" w14:textId="77777777" w:rsidR="00DF1C9C" w:rsidRPr="00DF1C9C" w:rsidRDefault="00DF1C9C" w:rsidP="00DF1C9C">
            <w:pPr>
              <w:rPr>
                <w:rFonts w:cs="Times New Roman"/>
                <w:sz w:val="20"/>
                <w:szCs w:val="20"/>
              </w:rPr>
            </w:pPr>
          </w:p>
        </w:tc>
        <w:tc>
          <w:tcPr>
            <w:tcW w:w="3632" w:type="dxa"/>
          </w:tcPr>
          <w:p w14:paraId="185BD696" w14:textId="77777777" w:rsidR="00DF1C9C" w:rsidRPr="00DF1C9C" w:rsidRDefault="00DF1C9C" w:rsidP="00DF1C9C">
            <w:pPr>
              <w:rPr>
                <w:rFonts w:cs="Times New Roman"/>
                <w:sz w:val="20"/>
                <w:szCs w:val="20"/>
              </w:rPr>
            </w:pPr>
            <w:r w:rsidRPr="00DF1C9C">
              <w:rPr>
                <w:rFonts w:cs="Times New Roman"/>
                <w:sz w:val="20"/>
                <w:szCs w:val="20"/>
              </w:rPr>
              <w:t>6- İşletmemizde çalışma kurallarının belirtildiği yazılı dokümanlar bulunmaktadır.</w:t>
            </w:r>
          </w:p>
        </w:tc>
        <w:tc>
          <w:tcPr>
            <w:tcW w:w="987" w:type="dxa"/>
          </w:tcPr>
          <w:p w14:paraId="1643F3D7" w14:textId="77777777" w:rsidR="00DF1C9C" w:rsidRPr="00DF1C9C" w:rsidRDefault="00DF1C9C" w:rsidP="00DF1C9C">
            <w:pPr>
              <w:rPr>
                <w:rFonts w:cs="Times New Roman"/>
                <w:sz w:val="20"/>
                <w:szCs w:val="20"/>
              </w:rPr>
            </w:pPr>
            <w:r w:rsidRPr="00DF1C9C">
              <w:rPr>
                <w:rFonts w:cs="Times New Roman"/>
                <w:sz w:val="20"/>
                <w:szCs w:val="20"/>
              </w:rPr>
              <w:t>.731</w:t>
            </w:r>
          </w:p>
        </w:tc>
      </w:tr>
      <w:tr w:rsidR="00DF1C9C" w:rsidRPr="00DF1C9C" w14:paraId="20C1FDAD" w14:textId="77777777" w:rsidTr="00DF1C9C">
        <w:tc>
          <w:tcPr>
            <w:tcW w:w="984" w:type="dxa"/>
            <w:vMerge/>
          </w:tcPr>
          <w:p w14:paraId="1748591D" w14:textId="77777777" w:rsidR="00DF1C9C" w:rsidRPr="00DF1C9C" w:rsidRDefault="00DF1C9C" w:rsidP="00DF1C9C">
            <w:pPr>
              <w:rPr>
                <w:rFonts w:cs="Times New Roman"/>
                <w:sz w:val="20"/>
                <w:szCs w:val="20"/>
              </w:rPr>
            </w:pPr>
          </w:p>
        </w:tc>
        <w:tc>
          <w:tcPr>
            <w:tcW w:w="1638" w:type="dxa"/>
            <w:vMerge/>
          </w:tcPr>
          <w:p w14:paraId="4D8F7CBC" w14:textId="77777777" w:rsidR="00DF1C9C" w:rsidRPr="00DF1C9C" w:rsidRDefault="00DF1C9C" w:rsidP="00DF1C9C">
            <w:pPr>
              <w:rPr>
                <w:rFonts w:cs="Times New Roman"/>
                <w:sz w:val="20"/>
                <w:szCs w:val="20"/>
              </w:rPr>
            </w:pPr>
          </w:p>
        </w:tc>
        <w:tc>
          <w:tcPr>
            <w:tcW w:w="1826" w:type="dxa"/>
            <w:vMerge/>
          </w:tcPr>
          <w:p w14:paraId="14B111EA" w14:textId="77777777" w:rsidR="00DF1C9C" w:rsidRPr="00DF1C9C" w:rsidRDefault="00DF1C9C" w:rsidP="00DF1C9C">
            <w:pPr>
              <w:rPr>
                <w:rFonts w:cs="Times New Roman"/>
                <w:sz w:val="20"/>
                <w:szCs w:val="20"/>
              </w:rPr>
            </w:pPr>
          </w:p>
        </w:tc>
        <w:tc>
          <w:tcPr>
            <w:tcW w:w="3632" w:type="dxa"/>
          </w:tcPr>
          <w:p w14:paraId="6808FAC6" w14:textId="77777777" w:rsidR="00DF1C9C" w:rsidRPr="00DF1C9C" w:rsidRDefault="00DF1C9C" w:rsidP="00DF1C9C">
            <w:pPr>
              <w:rPr>
                <w:rFonts w:cs="Times New Roman"/>
                <w:sz w:val="20"/>
                <w:szCs w:val="20"/>
              </w:rPr>
            </w:pPr>
            <w:r w:rsidRPr="00DF1C9C">
              <w:rPr>
                <w:rFonts w:cs="Times New Roman"/>
                <w:sz w:val="20"/>
                <w:szCs w:val="20"/>
              </w:rPr>
              <w:t>7- Yönetimimiz çalışanlardan sosyal değerlere ve etik kurallara uygun davranış göstermesini ister.</w:t>
            </w:r>
          </w:p>
        </w:tc>
        <w:tc>
          <w:tcPr>
            <w:tcW w:w="987" w:type="dxa"/>
          </w:tcPr>
          <w:p w14:paraId="3B8963AF" w14:textId="77777777" w:rsidR="00DF1C9C" w:rsidRPr="00DF1C9C" w:rsidRDefault="00DF1C9C" w:rsidP="00DF1C9C">
            <w:pPr>
              <w:rPr>
                <w:rFonts w:cs="Times New Roman"/>
                <w:sz w:val="20"/>
                <w:szCs w:val="20"/>
              </w:rPr>
            </w:pPr>
            <w:r w:rsidRPr="00DF1C9C">
              <w:rPr>
                <w:rFonts w:cs="Times New Roman"/>
                <w:sz w:val="20"/>
                <w:szCs w:val="20"/>
              </w:rPr>
              <w:t>.721</w:t>
            </w:r>
          </w:p>
        </w:tc>
      </w:tr>
      <w:tr w:rsidR="00DF1C9C" w:rsidRPr="00DF1C9C" w14:paraId="09164612" w14:textId="77777777" w:rsidTr="00DF1C9C">
        <w:tc>
          <w:tcPr>
            <w:tcW w:w="984" w:type="dxa"/>
            <w:vMerge/>
          </w:tcPr>
          <w:p w14:paraId="4D2DAC2A" w14:textId="77777777" w:rsidR="00DF1C9C" w:rsidRPr="00DF1C9C" w:rsidRDefault="00DF1C9C" w:rsidP="00DF1C9C">
            <w:pPr>
              <w:rPr>
                <w:rFonts w:cs="Times New Roman"/>
                <w:sz w:val="20"/>
                <w:szCs w:val="20"/>
              </w:rPr>
            </w:pPr>
          </w:p>
        </w:tc>
        <w:tc>
          <w:tcPr>
            <w:tcW w:w="1638" w:type="dxa"/>
            <w:vMerge/>
          </w:tcPr>
          <w:p w14:paraId="6C32AAAF" w14:textId="77777777" w:rsidR="00DF1C9C" w:rsidRPr="00DF1C9C" w:rsidRDefault="00DF1C9C" w:rsidP="00DF1C9C">
            <w:pPr>
              <w:rPr>
                <w:rFonts w:cs="Times New Roman"/>
                <w:sz w:val="20"/>
                <w:szCs w:val="20"/>
              </w:rPr>
            </w:pPr>
          </w:p>
        </w:tc>
        <w:tc>
          <w:tcPr>
            <w:tcW w:w="1826" w:type="dxa"/>
            <w:vMerge/>
          </w:tcPr>
          <w:p w14:paraId="6ECAFD33" w14:textId="77777777" w:rsidR="00DF1C9C" w:rsidRPr="00DF1C9C" w:rsidRDefault="00DF1C9C" w:rsidP="00DF1C9C">
            <w:pPr>
              <w:rPr>
                <w:rFonts w:cs="Times New Roman"/>
                <w:sz w:val="20"/>
                <w:szCs w:val="20"/>
              </w:rPr>
            </w:pPr>
          </w:p>
        </w:tc>
        <w:tc>
          <w:tcPr>
            <w:tcW w:w="3632" w:type="dxa"/>
          </w:tcPr>
          <w:p w14:paraId="7C6070A7" w14:textId="77777777" w:rsidR="00DF1C9C" w:rsidRPr="00DF1C9C" w:rsidRDefault="00DF1C9C" w:rsidP="00DF1C9C">
            <w:pPr>
              <w:rPr>
                <w:rFonts w:cs="Times New Roman"/>
                <w:sz w:val="20"/>
                <w:szCs w:val="20"/>
              </w:rPr>
            </w:pPr>
            <w:r w:rsidRPr="00DF1C9C">
              <w:rPr>
                <w:rFonts w:cs="Times New Roman"/>
                <w:sz w:val="20"/>
                <w:szCs w:val="20"/>
              </w:rPr>
              <w:t>8- Çalışanların görev, yetki ve sorumlulukları yazılı hale getirilmiştir</w:t>
            </w:r>
          </w:p>
        </w:tc>
        <w:tc>
          <w:tcPr>
            <w:tcW w:w="987" w:type="dxa"/>
          </w:tcPr>
          <w:p w14:paraId="1ACEC2DD" w14:textId="77777777" w:rsidR="00DF1C9C" w:rsidRPr="00DF1C9C" w:rsidRDefault="00DF1C9C" w:rsidP="00DF1C9C">
            <w:pPr>
              <w:rPr>
                <w:rFonts w:cs="Times New Roman"/>
                <w:sz w:val="20"/>
                <w:szCs w:val="20"/>
              </w:rPr>
            </w:pPr>
            <w:r w:rsidRPr="00DF1C9C">
              <w:rPr>
                <w:rFonts w:cs="Times New Roman"/>
                <w:sz w:val="20"/>
                <w:szCs w:val="20"/>
              </w:rPr>
              <w:t>.716</w:t>
            </w:r>
          </w:p>
        </w:tc>
      </w:tr>
      <w:tr w:rsidR="00DF1C9C" w:rsidRPr="00DF1C9C" w14:paraId="62B4D28C" w14:textId="77777777" w:rsidTr="00DF1C9C">
        <w:tc>
          <w:tcPr>
            <w:tcW w:w="984" w:type="dxa"/>
            <w:vMerge/>
          </w:tcPr>
          <w:p w14:paraId="368AD357" w14:textId="77777777" w:rsidR="00DF1C9C" w:rsidRPr="00DF1C9C" w:rsidRDefault="00DF1C9C" w:rsidP="00DF1C9C">
            <w:pPr>
              <w:rPr>
                <w:rFonts w:cs="Times New Roman"/>
                <w:sz w:val="20"/>
                <w:szCs w:val="20"/>
              </w:rPr>
            </w:pPr>
          </w:p>
        </w:tc>
        <w:tc>
          <w:tcPr>
            <w:tcW w:w="1638" w:type="dxa"/>
            <w:vMerge/>
          </w:tcPr>
          <w:p w14:paraId="06DA904B" w14:textId="77777777" w:rsidR="00DF1C9C" w:rsidRPr="00DF1C9C" w:rsidRDefault="00DF1C9C" w:rsidP="00DF1C9C">
            <w:pPr>
              <w:rPr>
                <w:rFonts w:cs="Times New Roman"/>
                <w:sz w:val="20"/>
                <w:szCs w:val="20"/>
              </w:rPr>
            </w:pPr>
          </w:p>
        </w:tc>
        <w:tc>
          <w:tcPr>
            <w:tcW w:w="1826" w:type="dxa"/>
            <w:vMerge/>
          </w:tcPr>
          <w:p w14:paraId="09DE3F01" w14:textId="77777777" w:rsidR="00DF1C9C" w:rsidRPr="00DF1C9C" w:rsidRDefault="00DF1C9C" w:rsidP="00DF1C9C">
            <w:pPr>
              <w:rPr>
                <w:rFonts w:cs="Times New Roman"/>
                <w:sz w:val="20"/>
                <w:szCs w:val="20"/>
              </w:rPr>
            </w:pPr>
          </w:p>
        </w:tc>
        <w:tc>
          <w:tcPr>
            <w:tcW w:w="3632" w:type="dxa"/>
          </w:tcPr>
          <w:p w14:paraId="2E23ADDB" w14:textId="77777777" w:rsidR="00DF1C9C" w:rsidRPr="00DF1C9C" w:rsidRDefault="00DF1C9C" w:rsidP="00DF1C9C">
            <w:pPr>
              <w:rPr>
                <w:rFonts w:cs="Times New Roman"/>
                <w:sz w:val="20"/>
                <w:szCs w:val="20"/>
              </w:rPr>
            </w:pPr>
            <w:r w:rsidRPr="00DF1C9C">
              <w:rPr>
                <w:rFonts w:cs="Times New Roman"/>
                <w:sz w:val="20"/>
                <w:szCs w:val="20"/>
              </w:rPr>
              <w:t>9-Yönetimimiz çalışanlardan sosyal değerlere ve etik kurallara uygun davranış göstermesini ister.</w:t>
            </w:r>
          </w:p>
        </w:tc>
        <w:tc>
          <w:tcPr>
            <w:tcW w:w="987" w:type="dxa"/>
          </w:tcPr>
          <w:p w14:paraId="29D16FA5" w14:textId="77777777" w:rsidR="00DF1C9C" w:rsidRPr="00DF1C9C" w:rsidRDefault="00DF1C9C" w:rsidP="00DF1C9C">
            <w:pPr>
              <w:rPr>
                <w:rFonts w:cs="Times New Roman"/>
                <w:sz w:val="20"/>
                <w:szCs w:val="20"/>
              </w:rPr>
            </w:pPr>
            <w:r w:rsidRPr="00DF1C9C">
              <w:rPr>
                <w:rFonts w:cs="Times New Roman"/>
                <w:sz w:val="20"/>
                <w:szCs w:val="20"/>
              </w:rPr>
              <w:t>.699</w:t>
            </w:r>
          </w:p>
        </w:tc>
      </w:tr>
      <w:tr w:rsidR="00DF1C9C" w:rsidRPr="00DF1C9C" w14:paraId="41056813" w14:textId="77777777" w:rsidTr="00DF1C9C">
        <w:tc>
          <w:tcPr>
            <w:tcW w:w="984" w:type="dxa"/>
            <w:vMerge/>
          </w:tcPr>
          <w:p w14:paraId="4DFE3B3F" w14:textId="77777777" w:rsidR="00DF1C9C" w:rsidRPr="00DF1C9C" w:rsidRDefault="00DF1C9C" w:rsidP="00DF1C9C">
            <w:pPr>
              <w:rPr>
                <w:rFonts w:cs="Times New Roman"/>
                <w:sz w:val="20"/>
                <w:szCs w:val="20"/>
              </w:rPr>
            </w:pPr>
          </w:p>
        </w:tc>
        <w:tc>
          <w:tcPr>
            <w:tcW w:w="1638" w:type="dxa"/>
            <w:vMerge/>
          </w:tcPr>
          <w:p w14:paraId="2D33B96D" w14:textId="77777777" w:rsidR="00DF1C9C" w:rsidRPr="00DF1C9C" w:rsidRDefault="00DF1C9C" w:rsidP="00DF1C9C">
            <w:pPr>
              <w:rPr>
                <w:rFonts w:cs="Times New Roman"/>
                <w:sz w:val="20"/>
                <w:szCs w:val="20"/>
              </w:rPr>
            </w:pPr>
          </w:p>
        </w:tc>
        <w:tc>
          <w:tcPr>
            <w:tcW w:w="1826" w:type="dxa"/>
            <w:vMerge/>
          </w:tcPr>
          <w:p w14:paraId="345D66C3" w14:textId="77777777" w:rsidR="00DF1C9C" w:rsidRPr="00DF1C9C" w:rsidRDefault="00DF1C9C" w:rsidP="00DF1C9C">
            <w:pPr>
              <w:rPr>
                <w:rFonts w:cs="Times New Roman"/>
                <w:sz w:val="20"/>
                <w:szCs w:val="20"/>
              </w:rPr>
            </w:pPr>
          </w:p>
        </w:tc>
        <w:tc>
          <w:tcPr>
            <w:tcW w:w="3632" w:type="dxa"/>
          </w:tcPr>
          <w:p w14:paraId="7E3C0A59" w14:textId="77777777" w:rsidR="00DF1C9C" w:rsidRPr="00DF1C9C" w:rsidRDefault="00DF1C9C" w:rsidP="00DF1C9C">
            <w:pPr>
              <w:rPr>
                <w:rFonts w:cs="Times New Roman"/>
                <w:sz w:val="20"/>
                <w:szCs w:val="20"/>
              </w:rPr>
            </w:pPr>
            <w:r w:rsidRPr="00DF1C9C">
              <w:rPr>
                <w:rFonts w:cs="Times New Roman"/>
                <w:sz w:val="20"/>
                <w:szCs w:val="20"/>
              </w:rPr>
              <w:t>10-İşletmemizde ast üst ilişkilerinin yazılı olarak gösterildiği bir organizasyon şeması vardır.</w:t>
            </w:r>
          </w:p>
        </w:tc>
        <w:tc>
          <w:tcPr>
            <w:tcW w:w="987" w:type="dxa"/>
          </w:tcPr>
          <w:p w14:paraId="6065EB6C" w14:textId="77777777" w:rsidR="00DF1C9C" w:rsidRPr="00DF1C9C" w:rsidRDefault="00DF1C9C" w:rsidP="00DF1C9C">
            <w:pPr>
              <w:rPr>
                <w:rFonts w:cs="Times New Roman"/>
                <w:sz w:val="20"/>
                <w:szCs w:val="20"/>
              </w:rPr>
            </w:pPr>
            <w:r w:rsidRPr="00DF1C9C">
              <w:rPr>
                <w:rFonts w:cs="Times New Roman"/>
                <w:sz w:val="20"/>
                <w:szCs w:val="20"/>
              </w:rPr>
              <w:t>.604</w:t>
            </w:r>
          </w:p>
        </w:tc>
      </w:tr>
      <w:tr w:rsidR="00DF1C9C" w:rsidRPr="00DF1C9C" w14:paraId="71277B22" w14:textId="77777777" w:rsidTr="00DF1C9C">
        <w:tc>
          <w:tcPr>
            <w:tcW w:w="984" w:type="dxa"/>
            <w:vMerge w:val="restart"/>
            <w:tcBorders>
              <w:top w:val="single" w:sz="4" w:space="0" w:color="auto"/>
            </w:tcBorders>
          </w:tcPr>
          <w:p w14:paraId="07767294" w14:textId="77777777" w:rsidR="00DF1C9C" w:rsidRPr="00DF1C9C" w:rsidRDefault="00DF1C9C" w:rsidP="00DF1C9C">
            <w:pPr>
              <w:autoSpaceDE w:val="0"/>
              <w:autoSpaceDN w:val="0"/>
              <w:adjustRightInd w:val="0"/>
              <w:rPr>
                <w:rFonts w:cs="Times New Roman"/>
                <w:sz w:val="20"/>
                <w:szCs w:val="20"/>
              </w:rPr>
            </w:pPr>
            <w:r w:rsidRPr="00DF1C9C">
              <w:rPr>
                <w:rFonts w:cs="Times New Roman"/>
                <w:sz w:val="20"/>
                <w:szCs w:val="20"/>
              </w:rPr>
              <w:t>Faktör 2</w:t>
            </w:r>
          </w:p>
          <w:p w14:paraId="66164ACA" w14:textId="77777777" w:rsidR="00DF1C9C" w:rsidRPr="00DF1C9C" w:rsidRDefault="00DF1C9C" w:rsidP="00DF1C9C">
            <w:pPr>
              <w:autoSpaceDE w:val="0"/>
              <w:autoSpaceDN w:val="0"/>
              <w:adjustRightInd w:val="0"/>
              <w:rPr>
                <w:rFonts w:cs="Times New Roman"/>
                <w:sz w:val="20"/>
                <w:szCs w:val="20"/>
              </w:rPr>
            </w:pPr>
          </w:p>
        </w:tc>
        <w:tc>
          <w:tcPr>
            <w:tcW w:w="1638" w:type="dxa"/>
            <w:vMerge w:val="restart"/>
            <w:tcBorders>
              <w:top w:val="single" w:sz="4" w:space="0" w:color="auto"/>
            </w:tcBorders>
          </w:tcPr>
          <w:p w14:paraId="00401BFA" w14:textId="77777777" w:rsidR="00DF1C9C" w:rsidRPr="00DF1C9C" w:rsidRDefault="00DF1C9C" w:rsidP="00DF1C9C">
            <w:pPr>
              <w:autoSpaceDE w:val="0"/>
              <w:autoSpaceDN w:val="0"/>
              <w:adjustRightInd w:val="0"/>
              <w:rPr>
                <w:rFonts w:cs="Times New Roman"/>
                <w:sz w:val="20"/>
                <w:szCs w:val="20"/>
              </w:rPr>
            </w:pPr>
            <w:r w:rsidRPr="00DF1C9C">
              <w:rPr>
                <w:rFonts w:cs="Times New Roman"/>
                <w:sz w:val="20"/>
                <w:szCs w:val="20"/>
              </w:rPr>
              <w:t>Profesyonelleşme</w:t>
            </w:r>
          </w:p>
        </w:tc>
        <w:tc>
          <w:tcPr>
            <w:tcW w:w="1826" w:type="dxa"/>
            <w:vMerge w:val="restart"/>
            <w:vAlign w:val="center"/>
          </w:tcPr>
          <w:p w14:paraId="367DEB36" w14:textId="757EF6ED" w:rsidR="00DF1C9C" w:rsidRPr="00DF1C9C" w:rsidRDefault="00DF1C9C" w:rsidP="00DF1C9C">
            <w:pPr>
              <w:jc w:val="center"/>
              <w:rPr>
                <w:rFonts w:cs="Times New Roman"/>
                <w:sz w:val="20"/>
                <w:szCs w:val="20"/>
              </w:rPr>
            </w:pPr>
            <w:r>
              <w:rPr>
                <w:rFonts w:cs="Times New Roman"/>
                <w:sz w:val="20"/>
                <w:szCs w:val="20"/>
              </w:rPr>
              <w:t>.</w:t>
            </w:r>
            <w:r w:rsidRPr="00DF1C9C">
              <w:rPr>
                <w:rFonts w:cs="Times New Roman"/>
                <w:sz w:val="20"/>
                <w:szCs w:val="20"/>
              </w:rPr>
              <w:t>903</w:t>
            </w:r>
          </w:p>
        </w:tc>
        <w:tc>
          <w:tcPr>
            <w:tcW w:w="3632" w:type="dxa"/>
          </w:tcPr>
          <w:p w14:paraId="17B54299" w14:textId="77777777" w:rsidR="00DF1C9C" w:rsidRPr="00DF1C9C" w:rsidRDefault="00DF1C9C" w:rsidP="00DF1C9C">
            <w:pPr>
              <w:rPr>
                <w:rFonts w:cs="Times New Roman"/>
                <w:sz w:val="20"/>
                <w:szCs w:val="20"/>
              </w:rPr>
            </w:pPr>
            <w:r w:rsidRPr="00DF1C9C">
              <w:rPr>
                <w:rFonts w:cs="Times New Roman"/>
                <w:sz w:val="20"/>
                <w:szCs w:val="20"/>
              </w:rPr>
              <w:t>1- Çalışanlarımız ortak bir kurumsal bakış açısına sahiptir.</w:t>
            </w:r>
          </w:p>
        </w:tc>
        <w:tc>
          <w:tcPr>
            <w:tcW w:w="987" w:type="dxa"/>
          </w:tcPr>
          <w:p w14:paraId="1FC8B07D" w14:textId="77777777" w:rsidR="00DF1C9C" w:rsidRPr="00DF1C9C" w:rsidRDefault="00DF1C9C" w:rsidP="00DF1C9C">
            <w:pPr>
              <w:rPr>
                <w:rFonts w:cs="Times New Roman"/>
                <w:sz w:val="20"/>
                <w:szCs w:val="20"/>
              </w:rPr>
            </w:pPr>
            <w:r w:rsidRPr="00DF1C9C">
              <w:rPr>
                <w:rFonts w:cs="Times New Roman"/>
                <w:sz w:val="20"/>
                <w:szCs w:val="20"/>
              </w:rPr>
              <w:t>.804</w:t>
            </w:r>
          </w:p>
        </w:tc>
      </w:tr>
      <w:tr w:rsidR="00DF1C9C" w:rsidRPr="00DF1C9C" w14:paraId="2DE2A504" w14:textId="77777777" w:rsidTr="00DF1C9C">
        <w:tc>
          <w:tcPr>
            <w:tcW w:w="984" w:type="dxa"/>
            <w:vMerge/>
          </w:tcPr>
          <w:p w14:paraId="12ABAB62" w14:textId="77777777" w:rsidR="00DF1C9C" w:rsidRPr="00DF1C9C" w:rsidRDefault="00DF1C9C" w:rsidP="00DF1C9C">
            <w:pPr>
              <w:rPr>
                <w:rFonts w:cs="Times New Roman"/>
                <w:sz w:val="20"/>
                <w:szCs w:val="20"/>
              </w:rPr>
            </w:pPr>
          </w:p>
        </w:tc>
        <w:tc>
          <w:tcPr>
            <w:tcW w:w="1638" w:type="dxa"/>
            <w:vMerge/>
          </w:tcPr>
          <w:p w14:paraId="5EDA94F5" w14:textId="77777777" w:rsidR="00DF1C9C" w:rsidRPr="00DF1C9C" w:rsidRDefault="00DF1C9C" w:rsidP="00DF1C9C">
            <w:pPr>
              <w:rPr>
                <w:rFonts w:cs="Times New Roman"/>
                <w:sz w:val="20"/>
                <w:szCs w:val="20"/>
              </w:rPr>
            </w:pPr>
          </w:p>
        </w:tc>
        <w:tc>
          <w:tcPr>
            <w:tcW w:w="1826" w:type="dxa"/>
            <w:vMerge/>
          </w:tcPr>
          <w:p w14:paraId="02916A5A" w14:textId="77777777" w:rsidR="00DF1C9C" w:rsidRPr="00DF1C9C" w:rsidRDefault="00DF1C9C" w:rsidP="00DF1C9C">
            <w:pPr>
              <w:rPr>
                <w:rFonts w:cs="Times New Roman"/>
                <w:sz w:val="20"/>
                <w:szCs w:val="20"/>
              </w:rPr>
            </w:pPr>
          </w:p>
        </w:tc>
        <w:tc>
          <w:tcPr>
            <w:tcW w:w="3632" w:type="dxa"/>
          </w:tcPr>
          <w:p w14:paraId="1FA9AF07" w14:textId="77777777" w:rsidR="00DF1C9C" w:rsidRPr="00DF1C9C" w:rsidRDefault="00DF1C9C" w:rsidP="00DF1C9C">
            <w:pPr>
              <w:rPr>
                <w:rFonts w:cs="Times New Roman"/>
                <w:sz w:val="20"/>
                <w:szCs w:val="20"/>
              </w:rPr>
            </w:pPr>
            <w:r w:rsidRPr="00DF1C9C">
              <w:rPr>
                <w:rFonts w:cs="Times New Roman"/>
                <w:sz w:val="20"/>
                <w:szCs w:val="20"/>
              </w:rPr>
              <w:t>2- Çalışanlarımız arasında firmamıza karşı güçlü bir duygusal bağlılık vardır.</w:t>
            </w:r>
          </w:p>
        </w:tc>
        <w:tc>
          <w:tcPr>
            <w:tcW w:w="987" w:type="dxa"/>
          </w:tcPr>
          <w:p w14:paraId="4BAC5917" w14:textId="77777777" w:rsidR="00DF1C9C" w:rsidRPr="00DF1C9C" w:rsidRDefault="00DF1C9C" w:rsidP="00DF1C9C">
            <w:pPr>
              <w:rPr>
                <w:rFonts w:cs="Times New Roman"/>
                <w:sz w:val="20"/>
                <w:szCs w:val="20"/>
              </w:rPr>
            </w:pPr>
            <w:r w:rsidRPr="00DF1C9C">
              <w:rPr>
                <w:rFonts w:cs="Times New Roman"/>
                <w:sz w:val="20"/>
                <w:szCs w:val="20"/>
              </w:rPr>
              <w:t>.794</w:t>
            </w:r>
          </w:p>
        </w:tc>
      </w:tr>
      <w:tr w:rsidR="00DF1C9C" w:rsidRPr="00DF1C9C" w14:paraId="6609AE01" w14:textId="77777777" w:rsidTr="00DF1C9C">
        <w:tc>
          <w:tcPr>
            <w:tcW w:w="984" w:type="dxa"/>
            <w:vMerge/>
          </w:tcPr>
          <w:p w14:paraId="6AE1663D" w14:textId="77777777" w:rsidR="00DF1C9C" w:rsidRPr="00DF1C9C" w:rsidRDefault="00DF1C9C" w:rsidP="00DF1C9C">
            <w:pPr>
              <w:rPr>
                <w:rFonts w:cs="Times New Roman"/>
                <w:sz w:val="20"/>
                <w:szCs w:val="20"/>
              </w:rPr>
            </w:pPr>
          </w:p>
        </w:tc>
        <w:tc>
          <w:tcPr>
            <w:tcW w:w="1638" w:type="dxa"/>
            <w:vMerge/>
          </w:tcPr>
          <w:p w14:paraId="641C1F8E" w14:textId="77777777" w:rsidR="00DF1C9C" w:rsidRPr="00DF1C9C" w:rsidRDefault="00DF1C9C" w:rsidP="00DF1C9C">
            <w:pPr>
              <w:rPr>
                <w:rFonts w:cs="Times New Roman"/>
                <w:sz w:val="20"/>
                <w:szCs w:val="20"/>
              </w:rPr>
            </w:pPr>
          </w:p>
        </w:tc>
        <w:tc>
          <w:tcPr>
            <w:tcW w:w="1826" w:type="dxa"/>
            <w:vMerge/>
          </w:tcPr>
          <w:p w14:paraId="25F36BEB" w14:textId="77777777" w:rsidR="00DF1C9C" w:rsidRPr="00DF1C9C" w:rsidRDefault="00DF1C9C" w:rsidP="00DF1C9C">
            <w:pPr>
              <w:rPr>
                <w:rFonts w:cs="Times New Roman"/>
                <w:sz w:val="20"/>
                <w:szCs w:val="20"/>
              </w:rPr>
            </w:pPr>
          </w:p>
        </w:tc>
        <w:tc>
          <w:tcPr>
            <w:tcW w:w="3632" w:type="dxa"/>
          </w:tcPr>
          <w:p w14:paraId="067FEE57" w14:textId="77777777" w:rsidR="00DF1C9C" w:rsidRPr="00DF1C9C" w:rsidRDefault="00DF1C9C" w:rsidP="00DF1C9C">
            <w:pPr>
              <w:rPr>
                <w:rFonts w:cs="Times New Roman"/>
                <w:sz w:val="20"/>
                <w:szCs w:val="20"/>
              </w:rPr>
            </w:pPr>
            <w:r w:rsidRPr="00DF1C9C">
              <w:rPr>
                <w:rFonts w:cs="Times New Roman"/>
                <w:sz w:val="20"/>
                <w:szCs w:val="20"/>
              </w:rPr>
              <w:t>3- Yöneticilerin aldıkları kararlar ve uygulamaları arasında tutarlılık vardır.</w:t>
            </w:r>
          </w:p>
        </w:tc>
        <w:tc>
          <w:tcPr>
            <w:tcW w:w="987" w:type="dxa"/>
          </w:tcPr>
          <w:p w14:paraId="74E73C85" w14:textId="77777777" w:rsidR="00DF1C9C" w:rsidRPr="00DF1C9C" w:rsidRDefault="00DF1C9C" w:rsidP="00DF1C9C">
            <w:pPr>
              <w:rPr>
                <w:rFonts w:cs="Times New Roman"/>
                <w:sz w:val="20"/>
                <w:szCs w:val="20"/>
              </w:rPr>
            </w:pPr>
            <w:r w:rsidRPr="00DF1C9C">
              <w:rPr>
                <w:rFonts w:cs="Times New Roman"/>
                <w:sz w:val="20"/>
                <w:szCs w:val="20"/>
              </w:rPr>
              <w:t>.776</w:t>
            </w:r>
          </w:p>
        </w:tc>
      </w:tr>
      <w:tr w:rsidR="00DF1C9C" w:rsidRPr="00DF1C9C" w14:paraId="11285F55" w14:textId="77777777" w:rsidTr="00DF1C9C">
        <w:tc>
          <w:tcPr>
            <w:tcW w:w="984" w:type="dxa"/>
            <w:vMerge/>
          </w:tcPr>
          <w:p w14:paraId="1C654797" w14:textId="77777777" w:rsidR="00DF1C9C" w:rsidRPr="00DF1C9C" w:rsidRDefault="00DF1C9C" w:rsidP="00DF1C9C">
            <w:pPr>
              <w:rPr>
                <w:rFonts w:cs="Times New Roman"/>
                <w:sz w:val="20"/>
                <w:szCs w:val="20"/>
              </w:rPr>
            </w:pPr>
          </w:p>
        </w:tc>
        <w:tc>
          <w:tcPr>
            <w:tcW w:w="1638" w:type="dxa"/>
            <w:vMerge/>
          </w:tcPr>
          <w:p w14:paraId="74781C8E" w14:textId="77777777" w:rsidR="00DF1C9C" w:rsidRPr="00DF1C9C" w:rsidRDefault="00DF1C9C" w:rsidP="00DF1C9C">
            <w:pPr>
              <w:rPr>
                <w:rFonts w:cs="Times New Roman"/>
                <w:sz w:val="20"/>
                <w:szCs w:val="20"/>
              </w:rPr>
            </w:pPr>
          </w:p>
        </w:tc>
        <w:tc>
          <w:tcPr>
            <w:tcW w:w="1826" w:type="dxa"/>
            <w:vMerge/>
          </w:tcPr>
          <w:p w14:paraId="3EEC7656" w14:textId="77777777" w:rsidR="00DF1C9C" w:rsidRPr="00DF1C9C" w:rsidRDefault="00DF1C9C" w:rsidP="00DF1C9C">
            <w:pPr>
              <w:rPr>
                <w:rFonts w:cs="Times New Roman"/>
                <w:sz w:val="20"/>
                <w:szCs w:val="20"/>
              </w:rPr>
            </w:pPr>
          </w:p>
        </w:tc>
        <w:tc>
          <w:tcPr>
            <w:tcW w:w="3632" w:type="dxa"/>
          </w:tcPr>
          <w:p w14:paraId="108499BC" w14:textId="77777777" w:rsidR="00DF1C9C" w:rsidRPr="00DF1C9C" w:rsidRDefault="00DF1C9C" w:rsidP="00DF1C9C">
            <w:pPr>
              <w:rPr>
                <w:rFonts w:cs="Times New Roman"/>
                <w:sz w:val="20"/>
                <w:szCs w:val="20"/>
              </w:rPr>
            </w:pPr>
            <w:r w:rsidRPr="00DF1C9C">
              <w:rPr>
                <w:rFonts w:cs="Times New Roman"/>
                <w:sz w:val="20"/>
                <w:szCs w:val="20"/>
              </w:rPr>
              <w:t>4- İşletme sahibi, yöneticilerimizin kararlarına saygı duymaktadır.</w:t>
            </w:r>
          </w:p>
        </w:tc>
        <w:tc>
          <w:tcPr>
            <w:tcW w:w="987" w:type="dxa"/>
          </w:tcPr>
          <w:p w14:paraId="4A0A88A1" w14:textId="77777777" w:rsidR="00DF1C9C" w:rsidRPr="00DF1C9C" w:rsidRDefault="00DF1C9C" w:rsidP="00DF1C9C">
            <w:pPr>
              <w:rPr>
                <w:rFonts w:cs="Times New Roman"/>
                <w:sz w:val="20"/>
                <w:szCs w:val="20"/>
              </w:rPr>
            </w:pPr>
            <w:r w:rsidRPr="00DF1C9C">
              <w:rPr>
                <w:rFonts w:cs="Times New Roman"/>
                <w:sz w:val="20"/>
                <w:szCs w:val="20"/>
              </w:rPr>
              <w:t>.769</w:t>
            </w:r>
          </w:p>
        </w:tc>
      </w:tr>
      <w:tr w:rsidR="00DF1C9C" w:rsidRPr="00DF1C9C" w14:paraId="730EDC45" w14:textId="77777777" w:rsidTr="00DF1C9C">
        <w:tc>
          <w:tcPr>
            <w:tcW w:w="984" w:type="dxa"/>
            <w:vMerge/>
          </w:tcPr>
          <w:p w14:paraId="54DE075C" w14:textId="77777777" w:rsidR="00DF1C9C" w:rsidRPr="00DF1C9C" w:rsidRDefault="00DF1C9C" w:rsidP="00DF1C9C">
            <w:pPr>
              <w:rPr>
                <w:rFonts w:cs="Times New Roman"/>
                <w:sz w:val="20"/>
                <w:szCs w:val="20"/>
              </w:rPr>
            </w:pPr>
          </w:p>
        </w:tc>
        <w:tc>
          <w:tcPr>
            <w:tcW w:w="1638" w:type="dxa"/>
            <w:vMerge/>
          </w:tcPr>
          <w:p w14:paraId="64CD3933" w14:textId="77777777" w:rsidR="00DF1C9C" w:rsidRPr="00DF1C9C" w:rsidRDefault="00DF1C9C" w:rsidP="00DF1C9C">
            <w:pPr>
              <w:rPr>
                <w:rFonts w:cs="Times New Roman"/>
                <w:sz w:val="20"/>
                <w:szCs w:val="20"/>
              </w:rPr>
            </w:pPr>
          </w:p>
        </w:tc>
        <w:tc>
          <w:tcPr>
            <w:tcW w:w="1826" w:type="dxa"/>
            <w:vMerge/>
          </w:tcPr>
          <w:p w14:paraId="30183F22" w14:textId="77777777" w:rsidR="00DF1C9C" w:rsidRPr="00DF1C9C" w:rsidRDefault="00DF1C9C" w:rsidP="00DF1C9C">
            <w:pPr>
              <w:rPr>
                <w:rFonts w:cs="Times New Roman"/>
                <w:sz w:val="20"/>
                <w:szCs w:val="20"/>
              </w:rPr>
            </w:pPr>
          </w:p>
        </w:tc>
        <w:tc>
          <w:tcPr>
            <w:tcW w:w="3632" w:type="dxa"/>
          </w:tcPr>
          <w:p w14:paraId="2D3ABA85" w14:textId="77777777" w:rsidR="00DF1C9C" w:rsidRPr="00DF1C9C" w:rsidRDefault="00DF1C9C" w:rsidP="00DF1C9C">
            <w:pPr>
              <w:rPr>
                <w:rFonts w:cs="Times New Roman"/>
                <w:sz w:val="20"/>
                <w:szCs w:val="20"/>
              </w:rPr>
            </w:pPr>
            <w:r w:rsidRPr="00DF1C9C">
              <w:rPr>
                <w:rFonts w:cs="Times New Roman"/>
                <w:sz w:val="20"/>
                <w:szCs w:val="20"/>
              </w:rPr>
              <w:t>5- İşletmemizde kararlar profesyonel yöneticiler tarafından alınır.</w:t>
            </w:r>
          </w:p>
        </w:tc>
        <w:tc>
          <w:tcPr>
            <w:tcW w:w="987" w:type="dxa"/>
          </w:tcPr>
          <w:p w14:paraId="41123883" w14:textId="77777777" w:rsidR="00DF1C9C" w:rsidRPr="00DF1C9C" w:rsidRDefault="00DF1C9C" w:rsidP="00DF1C9C">
            <w:pPr>
              <w:rPr>
                <w:rFonts w:cs="Times New Roman"/>
                <w:sz w:val="20"/>
                <w:szCs w:val="20"/>
              </w:rPr>
            </w:pPr>
            <w:r w:rsidRPr="00DF1C9C">
              <w:rPr>
                <w:rFonts w:cs="Times New Roman"/>
                <w:sz w:val="20"/>
                <w:szCs w:val="20"/>
              </w:rPr>
              <w:t>.745</w:t>
            </w:r>
          </w:p>
        </w:tc>
      </w:tr>
      <w:tr w:rsidR="00DF1C9C" w:rsidRPr="00DF1C9C" w14:paraId="2FC5A037" w14:textId="77777777" w:rsidTr="00DF1C9C">
        <w:tc>
          <w:tcPr>
            <w:tcW w:w="984" w:type="dxa"/>
            <w:vMerge/>
          </w:tcPr>
          <w:p w14:paraId="1C252560" w14:textId="77777777" w:rsidR="00DF1C9C" w:rsidRPr="00DF1C9C" w:rsidRDefault="00DF1C9C" w:rsidP="00DF1C9C">
            <w:pPr>
              <w:rPr>
                <w:rFonts w:cs="Times New Roman"/>
                <w:sz w:val="20"/>
                <w:szCs w:val="20"/>
              </w:rPr>
            </w:pPr>
          </w:p>
        </w:tc>
        <w:tc>
          <w:tcPr>
            <w:tcW w:w="1638" w:type="dxa"/>
            <w:vMerge/>
          </w:tcPr>
          <w:p w14:paraId="58179357" w14:textId="77777777" w:rsidR="00DF1C9C" w:rsidRPr="00DF1C9C" w:rsidRDefault="00DF1C9C" w:rsidP="00DF1C9C">
            <w:pPr>
              <w:rPr>
                <w:rFonts w:cs="Times New Roman"/>
                <w:sz w:val="20"/>
                <w:szCs w:val="20"/>
              </w:rPr>
            </w:pPr>
          </w:p>
        </w:tc>
        <w:tc>
          <w:tcPr>
            <w:tcW w:w="1826" w:type="dxa"/>
            <w:vMerge/>
          </w:tcPr>
          <w:p w14:paraId="1B7C44AD" w14:textId="77777777" w:rsidR="00DF1C9C" w:rsidRPr="00DF1C9C" w:rsidRDefault="00DF1C9C" w:rsidP="00DF1C9C">
            <w:pPr>
              <w:rPr>
                <w:rFonts w:cs="Times New Roman"/>
                <w:sz w:val="20"/>
                <w:szCs w:val="20"/>
              </w:rPr>
            </w:pPr>
          </w:p>
        </w:tc>
        <w:tc>
          <w:tcPr>
            <w:tcW w:w="3632" w:type="dxa"/>
          </w:tcPr>
          <w:p w14:paraId="0963730C" w14:textId="77777777" w:rsidR="00DF1C9C" w:rsidRPr="00DF1C9C" w:rsidRDefault="00DF1C9C" w:rsidP="00DF1C9C">
            <w:pPr>
              <w:rPr>
                <w:rFonts w:cs="Times New Roman"/>
                <w:sz w:val="20"/>
                <w:szCs w:val="20"/>
              </w:rPr>
            </w:pPr>
            <w:r w:rsidRPr="00DF1C9C">
              <w:rPr>
                <w:rFonts w:cs="Times New Roman"/>
                <w:sz w:val="20"/>
                <w:szCs w:val="20"/>
              </w:rPr>
              <w:t>6- İşletme içi bölümlerde ve farklı düzeylerde (alt-üst) amaç uyumu söz konusudur.</w:t>
            </w:r>
          </w:p>
        </w:tc>
        <w:tc>
          <w:tcPr>
            <w:tcW w:w="987" w:type="dxa"/>
          </w:tcPr>
          <w:p w14:paraId="474150CD" w14:textId="77777777" w:rsidR="00DF1C9C" w:rsidRPr="00DF1C9C" w:rsidRDefault="00DF1C9C" w:rsidP="00DF1C9C">
            <w:pPr>
              <w:rPr>
                <w:rFonts w:cs="Times New Roman"/>
                <w:sz w:val="20"/>
                <w:szCs w:val="20"/>
              </w:rPr>
            </w:pPr>
            <w:r w:rsidRPr="00DF1C9C">
              <w:rPr>
                <w:rFonts w:cs="Times New Roman"/>
                <w:sz w:val="20"/>
                <w:szCs w:val="20"/>
              </w:rPr>
              <w:t>.740</w:t>
            </w:r>
          </w:p>
        </w:tc>
      </w:tr>
      <w:tr w:rsidR="00DF1C9C" w:rsidRPr="00DF1C9C" w14:paraId="074BDDBD" w14:textId="77777777" w:rsidTr="00DF1C9C">
        <w:tc>
          <w:tcPr>
            <w:tcW w:w="984" w:type="dxa"/>
            <w:vMerge/>
          </w:tcPr>
          <w:p w14:paraId="4BA02C5B" w14:textId="77777777" w:rsidR="00DF1C9C" w:rsidRPr="00DF1C9C" w:rsidRDefault="00DF1C9C" w:rsidP="00DF1C9C">
            <w:pPr>
              <w:rPr>
                <w:rFonts w:cs="Times New Roman"/>
                <w:sz w:val="20"/>
                <w:szCs w:val="20"/>
              </w:rPr>
            </w:pPr>
          </w:p>
        </w:tc>
        <w:tc>
          <w:tcPr>
            <w:tcW w:w="1638" w:type="dxa"/>
            <w:vMerge/>
          </w:tcPr>
          <w:p w14:paraId="5AD278BF" w14:textId="77777777" w:rsidR="00DF1C9C" w:rsidRPr="00DF1C9C" w:rsidRDefault="00DF1C9C" w:rsidP="00DF1C9C">
            <w:pPr>
              <w:rPr>
                <w:rFonts w:cs="Times New Roman"/>
                <w:sz w:val="20"/>
                <w:szCs w:val="20"/>
              </w:rPr>
            </w:pPr>
          </w:p>
        </w:tc>
        <w:tc>
          <w:tcPr>
            <w:tcW w:w="1826" w:type="dxa"/>
            <w:vMerge/>
          </w:tcPr>
          <w:p w14:paraId="576F217C" w14:textId="77777777" w:rsidR="00DF1C9C" w:rsidRPr="00DF1C9C" w:rsidRDefault="00DF1C9C" w:rsidP="00DF1C9C">
            <w:pPr>
              <w:rPr>
                <w:rFonts w:cs="Times New Roman"/>
                <w:sz w:val="20"/>
                <w:szCs w:val="20"/>
              </w:rPr>
            </w:pPr>
          </w:p>
        </w:tc>
        <w:tc>
          <w:tcPr>
            <w:tcW w:w="3632" w:type="dxa"/>
          </w:tcPr>
          <w:p w14:paraId="5D6473AD" w14:textId="77777777" w:rsidR="00DF1C9C" w:rsidRPr="00DF1C9C" w:rsidRDefault="00DF1C9C" w:rsidP="00DF1C9C">
            <w:pPr>
              <w:rPr>
                <w:rFonts w:cs="Times New Roman"/>
                <w:sz w:val="20"/>
                <w:szCs w:val="20"/>
              </w:rPr>
            </w:pPr>
            <w:r w:rsidRPr="00DF1C9C">
              <w:rPr>
                <w:rFonts w:cs="Times New Roman"/>
                <w:sz w:val="20"/>
                <w:szCs w:val="20"/>
              </w:rPr>
              <w:t>7- İşletmemizde profesyonel yönetim anlayışına uygun bir örgüt iklimi vardır.</w:t>
            </w:r>
          </w:p>
        </w:tc>
        <w:tc>
          <w:tcPr>
            <w:tcW w:w="987" w:type="dxa"/>
          </w:tcPr>
          <w:p w14:paraId="71B6A7AF" w14:textId="23B48DD9" w:rsidR="00DF1C9C" w:rsidRPr="00DF1C9C" w:rsidRDefault="002E421A" w:rsidP="00DF1C9C">
            <w:pPr>
              <w:rPr>
                <w:rFonts w:cs="Times New Roman"/>
                <w:sz w:val="20"/>
                <w:szCs w:val="20"/>
              </w:rPr>
            </w:pPr>
            <w:r>
              <w:rPr>
                <w:rFonts w:cs="Times New Roman"/>
                <w:sz w:val="20"/>
                <w:szCs w:val="20"/>
              </w:rPr>
              <w:t>.</w:t>
            </w:r>
            <w:r w:rsidR="00DF1C9C" w:rsidRPr="00DF1C9C">
              <w:rPr>
                <w:rFonts w:cs="Times New Roman"/>
                <w:sz w:val="20"/>
                <w:szCs w:val="20"/>
              </w:rPr>
              <w:t>712</w:t>
            </w:r>
          </w:p>
        </w:tc>
      </w:tr>
      <w:tr w:rsidR="00DF1C9C" w:rsidRPr="00DF1C9C" w14:paraId="1248C412" w14:textId="77777777" w:rsidTr="00DF1C9C">
        <w:tc>
          <w:tcPr>
            <w:tcW w:w="984" w:type="dxa"/>
            <w:vMerge/>
          </w:tcPr>
          <w:p w14:paraId="04864433" w14:textId="77777777" w:rsidR="00DF1C9C" w:rsidRPr="00DF1C9C" w:rsidRDefault="00DF1C9C" w:rsidP="00DF1C9C">
            <w:pPr>
              <w:rPr>
                <w:rFonts w:cs="Times New Roman"/>
                <w:sz w:val="20"/>
                <w:szCs w:val="20"/>
              </w:rPr>
            </w:pPr>
          </w:p>
        </w:tc>
        <w:tc>
          <w:tcPr>
            <w:tcW w:w="1638" w:type="dxa"/>
            <w:vMerge/>
          </w:tcPr>
          <w:p w14:paraId="2DF31645" w14:textId="77777777" w:rsidR="00DF1C9C" w:rsidRPr="00DF1C9C" w:rsidRDefault="00DF1C9C" w:rsidP="00DF1C9C">
            <w:pPr>
              <w:rPr>
                <w:rFonts w:cs="Times New Roman"/>
                <w:sz w:val="20"/>
                <w:szCs w:val="20"/>
              </w:rPr>
            </w:pPr>
          </w:p>
        </w:tc>
        <w:tc>
          <w:tcPr>
            <w:tcW w:w="1826" w:type="dxa"/>
            <w:vMerge/>
          </w:tcPr>
          <w:p w14:paraId="61AA2251" w14:textId="77777777" w:rsidR="00DF1C9C" w:rsidRPr="00DF1C9C" w:rsidRDefault="00DF1C9C" w:rsidP="00DF1C9C">
            <w:pPr>
              <w:rPr>
                <w:rFonts w:cs="Times New Roman"/>
                <w:sz w:val="20"/>
                <w:szCs w:val="20"/>
              </w:rPr>
            </w:pPr>
          </w:p>
        </w:tc>
        <w:tc>
          <w:tcPr>
            <w:tcW w:w="3632" w:type="dxa"/>
          </w:tcPr>
          <w:p w14:paraId="56F361AE" w14:textId="77777777" w:rsidR="00DF1C9C" w:rsidRPr="00DF1C9C" w:rsidRDefault="00DF1C9C" w:rsidP="00DF1C9C">
            <w:pPr>
              <w:rPr>
                <w:rFonts w:cs="Times New Roman"/>
                <w:sz w:val="20"/>
                <w:szCs w:val="20"/>
              </w:rPr>
            </w:pPr>
            <w:r w:rsidRPr="00DF1C9C">
              <w:rPr>
                <w:rFonts w:cs="Times New Roman"/>
                <w:sz w:val="20"/>
                <w:szCs w:val="20"/>
              </w:rPr>
              <w:t>8- İşletmemiz yönetim kademesi alanında eğitim almış yetkin profesyonellerden oluşmaktadır.</w:t>
            </w:r>
          </w:p>
        </w:tc>
        <w:tc>
          <w:tcPr>
            <w:tcW w:w="987" w:type="dxa"/>
          </w:tcPr>
          <w:p w14:paraId="51F72B66" w14:textId="77777777" w:rsidR="00DF1C9C" w:rsidRPr="00DF1C9C" w:rsidRDefault="00DF1C9C" w:rsidP="00DF1C9C">
            <w:pPr>
              <w:rPr>
                <w:rFonts w:cs="Times New Roman"/>
                <w:sz w:val="20"/>
                <w:szCs w:val="20"/>
              </w:rPr>
            </w:pPr>
            <w:r w:rsidRPr="00DF1C9C">
              <w:rPr>
                <w:rFonts w:cs="Times New Roman"/>
                <w:sz w:val="20"/>
                <w:szCs w:val="20"/>
              </w:rPr>
              <w:t>.671</w:t>
            </w:r>
          </w:p>
        </w:tc>
      </w:tr>
      <w:tr w:rsidR="00DF1C9C" w:rsidRPr="00DF1C9C" w14:paraId="3BCACC17" w14:textId="77777777" w:rsidTr="00DF1C9C">
        <w:tc>
          <w:tcPr>
            <w:tcW w:w="984" w:type="dxa"/>
            <w:vMerge w:val="restart"/>
          </w:tcPr>
          <w:p w14:paraId="0C969C1E" w14:textId="77777777" w:rsidR="00DF1C9C" w:rsidRPr="00DF1C9C" w:rsidRDefault="00DF1C9C" w:rsidP="00DF1C9C">
            <w:pPr>
              <w:rPr>
                <w:rFonts w:cs="Times New Roman"/>
                <w:sz w:val="20"/>
                <w:szCs w:val="20"/>
              </w:rPr>
            </w:pPr>
            <w:r w:rsidRPr="00DF1C9C">
              <w:rPr>
                <w:rFonts w:cs="Times New Roman"/>
                <w:sz w:val="20"/>
                <w:szCs w:val="20"/>
              </w:rPr>
              <w:t>Faktör 3</w:t>
            </w:r>
          </w:p>
        </w:tc>
        <w:tc>
          <w:tcPr>
            <w:tcW w:w="1638" w:type="dxa"/>
            <w:vMerge w:val="restart"/>
          </w:tcPr>
          <w:p w14:paraId="08EFD982" w14:textId="77777777" w:rsidR="00DF1C9C" w:rsidRPr="00DF1C9C" w:rsidRDefault="00DF1C9C" w:rsidP="00DF1C9C">
            <w:pPr>
              <w:rPr>
                <w:rFonts w:cs="Times New Roman"/>
                <w:sz w:val="20"/>
                <w:szCs w:val="20"/>
              </w:rPr>
            </w:pPr>
            <w:r w:rsidRPr="00DF1C9C">
              <w:rPr>
                <w:rFonts w:cs="Times New Roman"/>
                <w:sz w:val="20"/>
                <w:szCs w:val="20"/>
              </w:rPr>
              <w:t>Sosyal Sorumluluk</w:t>
            </w:r>
          </w:p>
        </w:tc>
        <w:tc>
          <w:tcPr>
            <w:tcW w:w="1826" w:type="dxa"/>
            <w:vMerge w:val="restart"/>
            <w:vAlign w:val="center"/>
          </w:tcPr>
          <w:p w14:paraId="747802F3" w14:textId="6D26685F" w:rsidR="00DF1C9C" w:rsidRPr="00DF1C9C" w:rsidRDefault="00DF1C9C" w:rsidP="00DF1C9C">
            <w:pPr>
              <w:jc w:val="center"/>
              <w:rPr>
                <w:rFonts w:cs="Times New Roman"/>
                <w:sz w:val="20"/>
                <w:szCs w:val="20"/>
              </w:rPr>
            </w:pPr>
            <w:r>
              <w:rPr>
                <w:rFonts w:cs="Times New Roman"/>
                <w:sz w:val="20"/>
                <w:szCs w:val="20"/>
              </w:rPr>
              <w:t>.</w:t>
            </w:r>
            <w:r w:rsidRPr="00DF1C9C">
              <w:rPr>
                <w:rFonts w:cs="Times New Roman"/>
                <w:sz w:val="20"/>
                <w:szCs w:val="20"/>
              </w:rPr>
              <w:t>931</w:t>
            </w:r>
          </w:p>
        </w:tc>
        <w:tc>
          <w:tcPr>
            <w:tcW w:w="3632" w:type="dxa"/>
          </w:tcPr>
          <w:p w14:paraId="3B16235B" w14:textId="77777777" w:rsidR="00DF1C9C" w:rsidRPr="00DF1C9C" w:rsidRDefault="00DF1C9C" w:rsidP="00DF1C9C">
            <w:pPr>
              <w:rPr>
                <w:rFonts w:cs="Times New Roman"/>
                <w:sz w:val="20"/>
                <w:szCs w:val="20"/>
              </w:rPr>
            </w:pPr>
            <w:r w:rsidRPr="00DF1C9C">
              <w:rPr>
                <w:rFonts w:cs="Times New Roman"/>
                <w:sz w:val="20"/>
                <w:szCs w:val="20"/>
              </w:rPr>
              <w:t>1- İşletmemiz ile ilgili bilgilere ilgili kişi ve kuruluşlarca kolaylıkla ulaşılabilmektedir.</w:t>
            </w:r>
          </w:p>
        </w:tc>
        <w:tc>
          <w:tcPr>
            <w:tcW w:w="987" w:type="dxa"/>
          </w:tcPr>
          <w:p w14:paraId="5B57364B" w14:textId="77777777" w:rsidR="00DF1C9C" w:rsidRPr="00DF1C9C" w:rsidRDefault="00DF1C9C" w:rsidP="00DF1C9C">
            <w:pPr>
              <w:rPr>
                <w:rFonts w:cs="Times New Roman"/>
                <w:sz w:val="20"/>
                <w:szCs w:val="20"/>
              </w:rPr>
            </w:pPr>
            <w:r w:rsidRPr="00DF1C9C">
              <w:rPr>
                <w:rFonts w:cs="Times New Roman"/>
                <w:sz w:val="20"/>
                <w:szCs w:val="20"/>
              </w:rPr>
              <w:t>.823</w:t>
            </w:r>
          </w:p>
        </w:tc>
      </w:tr>
      <w:tr w:rsidR="00DF1C9C" w:rsidRPr="00DF1C9C" w14:paraId="6C1106CF" w14:textId="77777777" w:rsidTr="00DF1C9C">
        <w:tc>
          <w:tcPr>
            <w:tcW w:w="984" w:type="dxa"/>
            <w:vMerge/>
          </w:tcPr>
          <w:p w14:paraId="6E0456F5" w14:textId="77777777" w:rsidR="00DF1C9C" w:rsidRPr="00DF1C9C" w:rsidRDefault="00DF1C9C" w:rsidP="00DF1C9C">
            <w:pPr>
              <w:rPr>
                <w:rFonts w:cs="Times New Roman"/>
                <w:sz w:val="20"/>
                <w:szCs w:val="20"/>
              </w:rPr>
            </w:pPr>
          </w:p>
        </w:tc>
        <w:tc>
          <w:tcPr>
            <w:tcW w:w="1638" w:type="dxa"/>
            <w:vMerge/>
          </w:tcPr>
          <w:p w14:paraId="3788F595" w14:textId="77777777" w:rsidR="00DF1C9C" w:rsidRPr="00DF1C9C" w:rsidRDefault="00DF1C9C" w:rsidP="00DF1C9C">
            <w:pPr>
              <w:rPr>
                <w:rFonts w:cs="Times New Roman"/>
                <w:sz w:val="20"/>
                <w:szCs w:val="20"/>
              </w:rPr>
            </w:pPr>
          </w:p>
        </w:tc>
        <w:tc>
          <w:tcPr>
            <w:tcW w:w="1826" w:type="dxa"/>
            <w:vMerge/>
          </w:tcPr>
          <w:p w14:paraId="1C422348" w14:textId="77777777" w:rsidR="00DF1C9C" w:rsidRPr="00DF1C9C" w:rsidRDefault="00DF1C9C" w:rsidP="00DF1C9C">
            <w:pPr>
              <w:rPr>
                <w:rFonts w:cs="Times New Roman"/>
                <w:sz w:val="20"/>
                <w:szCs w:val="20"/>
              </w:rPr>
            </w:pPr>
          </w:p>
        </w:tc>
        <w:tc>
          <w:tcPr>
            <w:tcW w:w="3632" w:type="dxa"/>
          </w:tcPr>
          <w:p w14:paraId="305045F1" w14:textId="77777777" w:rsidR="00DF1C9C" w:rsidRPr="00DF1C9C" w:rsidRDefault="00DF1C9C" w:rsidP="00DF1C9C">
            <w:pPr>
              <w:rPr>
                <w:rFonts w:cs="Times New Roman"/>
                <w:sz w:val="20"/>
                <w:szCs w:val="20"/>
              </w:rPr>
            </w:pPr>
            <w:r w:rsidRPr="00DF1C9C">
              <w:rPr>
                <w:rFonts w:cs="Times New Roman"/>
                <w:sz w:val="20"/>
                <w:szCs w:val="20"/>
              </w:rPr>
              <w:t>2- İşletmemiz paydaşlarına (hissedar, müşteri, kamu kurumları vs.) karşı şeffaftır.</w:t>
            </w:r>
          </w:p>
        </w:tc>
        <w:tc>
          <w:tcPr>
            <w:tcW w:w="987" w:type="dxa"/>
          </w:tcPr>
          <w:p w14:paraId="1297FEA7" w14:textId="77777777" w:rsidR="00DF1C9C" w:rsidRPr="00DF1C9C" w:rsidRDefault="00DF1C9C" w:rsidP="00DF1C9C">
            <w:pPr>
              <w:rPr>
                <w:rFonts w:cs="Times New Roman"/>
                <w:sz w:val="20"/>
                <w:szCs w:val="20"/>
              </w:rPr>
            </w:pPr>
            <w:r w:rsidRPr="00DF1C9C">
              <w:rPr>
                <w:rFonts w:cs="Times New Roman"/>
                <w:sz w:val="20"/>
                <w:szCs w:val="20"/>
              </w:rPr>
              <w:t>.794</w:t>
            </w:r>
          </w:p>
        </w:tc>
      </w:tr>
      <w:tr w:rsidR="00DF1C9C" w:rsidRPr="00DF1C9C" w14:paraId="69AAC0F9" w14:textId="77777777" w:rsidTr="00DF1C9C">
        <w:tc>
          <w:tcPr>
            <w:tcW w:w="984" w:type="dxa"/>
            <w:vMerge/>
          </w:tcPr>
          <w:p w14:paraId="643F319A" w14:textId="77777777" w:rsidR="00DF1C9C" w:rsidRPr="00DF1C9C" w:rsidRDefault="00DF1C9C" w:rsidP="00DF1C9C">
            <w:pPr>
              <w:rPr>
                <w:rFonts w:cs="Times New Roman"/>
                <w:sz w:val="20"/>
                <w:szCs w:val="20"/>
              </w:rPr>
            </w:pPr>
          </w:p>
        </w:tc>
        <w:tc>
          <w:tcPr>
            <w:tcW w:w="1638" w:type="dxa"/>
            <w:vMerge/>
          </w:tcPr>
          <w:p w14:paraId="675ECB44" w14:textId="77777777" w:rsidR="00DF1C9C" w:rsidRPr="00DF1C9C" w:rsidRDefault="00DF1C9C" w:rsidP="00DF1C9C">
            <w:pPr>
              <w:rPr>
                <w:rFonts w:cs="Times New Roman"/>
                <w:sz w:val="20"/>
                <w:szCs w:val="20"/>
              </w:rPr>
            </w:pPr>
          </w:p>
        </w:tc>
        <w:tc>
          <w:tcPr>
            <w:tcW w:w="1826" w:type="dxa"/>
            <w:vMerge/>
          </w:tcPr>
          <w:p w14:paraId="3AA8E63E" w14:textId="77777777" w:rsidR="00DF1C9C" w:rsidRPr="00DF1C9C" w:rsidRDefault="00DF1C9C" w:rsidP="00DF1C9C">
            <w:pPr>
              <w:rPr>
                <w:rFonts w:cs="Times New Roman"/>
                <w:sz w:val="20"/>
                <w:szCs w:val="20"/>
              </w:rPr>
            </w:pPr>
          </w:p>
        </w:tc>
        <w:tc>
          <w:tcPr>
            <w:tcW w:w="3632" w:type="dxa"/>
          </w:tcPr>
          <w:p w14:paraId="7C9599A2" w14:textId="77777777" w:rsidR="00DF1C9C" w:rsidRPr="00DF1C9C" w:rsidRDefault="00DF1C9C" w:rsidP="00DF1C9C">
            <w:pPr>
              <w:rPr>
                <w:rFonts w:cs="Times New Roman"/>
                <w:sz w:val="20"/>
                <w:szCs w:val="20"/>
              </w:rPr>
            </w:pPr>
            <w:r w:rsidRPr="00DF1C9C">
              <w:rPr>
                <w:rFonts w:cs="Times New Roman"/>
                <w:sz w:val="20"/>
                <w:szCs w:val="20"/>
              </w:rPr>
              <w:t>3- İşletmemiz sosyal sorumluluk çalışmaları kapsamında toplumun bazı ihtiyaçlarını (eğitim, sağlık, çevre vs.) karşılamaya çalışır.</w:t>
            </w:r>
          </w:p>
        </w:tc>
        <w:tc>
          <w:tcPr>
            <w:tcW w:w="987" w:type="dxa"/>
          </w:tcPr>
          <w:p w14:paraId="1233D623" w14:textId="77777777" w:rsidR="00DF1C9C" w:rsidRPr="00DF1C9C" w:rsidRDefault="00DF1C9C" w:rsidP="00DF1C9C">
            <w:pPr>
              <w:rPr>
                <w:rFonts w:cs="Times New Roman"/>
                <w:sz w:val="20"/>
                <w:szCs w:val="20"/>
              </w:rPr>
            </w:pPr>
            <w:r w:rsidRPr="00DF1C9C">
              <w:rPr>
                <w:rFonts w:cs="Times New Roman"/>
                <w:sz w:val="20"/>
                <w:szCs w:val="20"/>
              </w:rPr>
              <w:t>.787</w:t>
            </w:r>
          </w:p>
        </w:tc>
      </w:tr>
      <w:tr w:rsidR="00DF1C9C" w:rsidRPr="00DF1C9C" w14:paraId="74432FA0" w14:textId="77777777" w:rsidTr="00DF1C9C">
        <w:tc>
          <w:tcPr>
            <w:tcW w:w="984" w:type="dxa"/>
            <w:vMerge/>
          </w:tcPr>
          <w:p w14:paraId="56B9FC81" w14:textId="77777777" w:rsidR="00DF1C9C" w:rsidRPr="00DF1C9C" w:rsidRDefault="00DF1C9C" w:rsidP="00DF1C9C">
            <w:pPr>
              <w:rPr>
                <w:rFonts w:cs="Times New Roman"/>
                <w:sz w:val="20"/>
                <w:szCs w:val="20"/>
              </w:rPr>
            </w:pPr>
          </w:p>
        </w:tc>
        <w:tc>
          <w:tcPr>
            <w:tcW w:w="1638" w:type="dxa"/>
            <w:vMerge/>
          </w:tcPr>
          <w:p w14:paraId="3818B7DB" w14:textId="77777777" w:rsidR="00DF1C9C" w:rsidRPr="00DF1C9C" w:rsidRDefault="00DF1C9C" w:rsidP="00DF1C9C">
            <w:pPr>
              <w:rPr>
                <w:rFonts w:cs="Times New Roman"/>
                <w:sz w:val="20"/>
                <w:szCs w:val="20"/>
              </w:rPr>
            </w:pPr>
          </w:p>
        </w:tc>
        <w:tc>
          <w:tcPr>
            <w:tcW w:w="1826" w:type="dxa"/>
            <w:vMerge/>
          </w:tcPr>
          <w:p w14:paraId="275221FB" w14:textId="77777777" w:rsidR="00DF1C9C" w:rsidRPr="00DF1C9C" w:rsidRDefault="00DF1C9C" w:rsidP="00DF1C9C">
            <w:pPr>
              <w:rPr>
                <w:rFonts w:cs="Times New Roman"/>
                <w:sz w:val="20"/>
                <w:szCs w:val="20"/>
              </w:rPr>
            </w:pPr>
          </w:p>
        </w:tc>
        <w:tc>
          <w:tcPr>
            <w:tcW w:w="3632" w:type="dxa"/>
          </w:tcPr>
          <w:p w14:paraId="14EE505C" w14:textId="77777777" w:rsidR="00DF1C9C" w:rsidRPr="00DF1C9C" w:rsidRDefault="00DF1C9C" w:rsidP="00DF1C9C">
            <w:pPr>
              <w:rPr>
                <w:rFonts w:cs="Times New Roman"/>
                <w:sz w:val="20"/>
                <w:szCs w:val="20"/>
              </w:rPr>
            </w:pPr>
            <w:r w:rsidRPr="00DF1C9C">
              <w:rPr>
                <w:rFonts w:cs="Times New Roman"/>
                <w:sz w:val="20"/>
                <w:szCs w:val="20"/>
              </w:rPr>
              <w:t>4- İşletmemiz yönetimsel anlamda çalışanlarına karşı şeffaftır.</w:t>
            </w:r>
          </w:p>
        </w:tc>
        <w:tc>
          <w:tcPr>
            <w:tcW w:w="987" w:type="dxa"/>
          </w:tcPr>
          <w:p w14:paraId="158D996A" w14:textId="77777777" w:rsidR="00DF1C9C" w:rsidRPr="00DF1C9C" w:rsidRDefault="00DF1C9C" w:rsidP="00DF1C9C">
            <w:pPr>
              <w:rPr>
                <w:rFonts w:cs="Times New Roman"/>
                <w:sz w:val="20"/>
                <w:szCs w:val="20"/>
              </w:rPr>
            </w:pPr>
            <w:r w:rsidRPr="00DF1C9C">
              <w:rPr>
                <w:rFonts w:cs="Times New Roman"/>
                <w:sz w:val="20"/>
                <w:szCs w:val="20"/>
              </w:rPr>
              <w:t>.786</w:t>
            </w:r>
          </w:p>
        </w:tc>
      </w:tr>
      <w:tr w:rsidR="00DF1C9C" w:rsidRPr="00DF1C9C" w14:paraId="0D41846F" w14:textId="77777777" w:rsidTr="00DF1C9C">
        <w:tc>
          <w:tcPr>
            <w:tcW w:w="984" w:type="dxa"/>
            <w:vMerge/>
          </w:tcPr>
          <w:p w14:paraId="50870F33" w14:textId="77777777" w:rsidR="00DF1C9C" w:rsidRPr="00DF1C9C" w:rsidRDefault="00DF1C9C" w:rsidP="00DF1C9C">
            <w:pPr>
              <w:rPr>
                <w:rFonts w:cs="Times New Roman"/>
                <w:sz w:val="20"/>
                <w:szCs w:val="20"/>
              </w:rPr>
            </w:pPr>
          </w:p>
        </w:tc>
        <w:tc>
          <w:tcPr>
            <w:tcW w:w="1638" w:type="dxa"/>
            <w:vMerge/>
          </w:tcPr>
          <w:p w14:paraId="685EFDF4" w14:textId="77777777" w:rsidR="00DF1C9C" w:rsidRPr="00DF1C9C" w:rsidRDefault="00DF1C9C" w:rsidP="00DF1C9C">
            <w:pPr>
              <w:rPr>
                <w:rFonts w:cs="Times New Roman"/>
                <w:sz w:val="20"/>
                <w:szCs w:val="20"/>
              </w:rPr>
            </w:pPr>
          </w:p>
        </w:tc>
        <w:tc>
          <w:tcPr>
            <w:tcW w:w="1826" w:type="dxa"/>
            <w:vMerge/>
          </w:tcPr>
          <w:p w14:paraId="1F415F19" w14:textId="77777777" w:rsidR="00DF1C9C" w:rsidRPr="00DF1C9C" w:rsidRDefault="00DF1C9C" w:rsidP="00DF1C9C">
            <w:pPr>
              <w:rPr>
                <w:rFonts w:cs="Times New Roman"/>
                <w:sz w:val="20"/>
                <w:szCs w:val="20"/>
              </w:rPr>
            </w:pPr>
          </w:p>
        </w:tc>
        <w:tc>
          <w:tcPr>
            <w:tcW w:w="3632" w:type="dxa"/>
          </w:tcPr>
          <w:p w14:paraId="29E9F350" w14:textId="77777777" w:rsidR="00DF1C9C" w:rsidRPr="00DF1C9C" w:rsidRDefault="00DF1C9C" w:rsidP="00DF1C9C">
            <w:pPr>
              <w:rPr>
                <w:rFonts w:cs="Times New Roman"/>
                <w:sz w:val="20"/>
                <w:szCs w:val="20"/>
              </w:rPr>
            </w:pPr>
            <w:r w:rsidRPr="00DF1C9C">
              <w:rPr>
                <w:rFonts w:cs="Times New Roman"/>
                <w:sz w:val="20"/>
                <w:szCs w:val="20"/>
              </w:rPr>
              <w:t>5- İşletmemiz toplumsal değerlere, mesleki ve sektörel normlara uygun çalışmaktadır.</w:t>
            </w:r>
          </w:p>
        </w:tc>
        <w:tc>
          <w:tcPr>
            <w:tcW w:w="987" w:type="dxa"/>
          </w:tcPr>
          <w:p w14:paraId="0F280481" w14:textId="77777777" w:rsidR="00DF1C9C" w:rsidRPr="00DF1C9C" w:rsidRDefault="00DF1C9C" w:rsidP="00DF1C9C">
            <w:pPr>
              <w:rPr>
                <w:rFonts w:cs="Times New Roman"/>
                <w:sz w:val="20"/>
                <w:szCs w:val="20"/>
              </w:rPr>
            </w:pPr>
            <w:r w:rsidRPr="00DF1C9C">
              <w:rPr>
                <w:rFonts w:cs="Times New Roman"/>
                <w:sz w:val="20"/>
                <w:szCs w:val="20"/>
              </w:rPr>
              <w:t>.764</w:t>
            </w:r>
          </w:p>
        </w:tc>
      </w:tr>
      <w:tr w:rsidR="00DF1C9C" w:rsidRPr="00DF1C9C" w14:paraId="0632ED94" w14:textId="77777777" w:rsidTr="00DF1C9C">
        <w:tc>
          <w:tcPr>
            <w:tcW w:w="984" w:type="dxa"/>
            <w:vMerge/>
          </w:tcPr>
          <w:p w14:paraId="25825950" w14:textId="77777777" w:rsidR="00DF1C9C" w:rsidRPr="00DF1C9C" w:rsidRDefault="00DF1C9C" w:rsidP="00DF1C9C">
            <w:pPr>
              <w:rPr>
                <w:rFonts w:cs="Times New Roman"/>
                <w:sz w:val="20"/>
                <w:szCs w:val="20"/>
              </w:rPr>
            </w:pPr>
          </w:p>
        </w:tc>
        <w:tc>
          <w:tcPr>
            <w:tcW w:w="1638" w:type="dxa"/>
            <w:vMerge/>
          </w:tcPr>
          <w:p w14:paraId="14A91461" w14:textId="77777777" w:rsidR="00DF1C9C" w:rsidRPr="00DF1C9C" w:rsidRDefault="00DF1C9C" w:rsidP="00DF1C9C">
            <w:pPr>
              <w:rPr>
                <w:rFonts w:cs="Times New Roman"/>
                <w:sz w:val="20"/>
                <w:szCs w:val="20"/>
              </w:rPr>
            </w:pPr>
          </w:p>
        </w:tc>
        <w:tc>
          <w:tcPr>
            <w:tcW w:w="1826" w:type="dxa"/>
            <w:vMerge/>
          </w:tcPr>
          <w:p w14:paraId="357F7733" w14:textId="77777777" w:rsidR="00DF1C9C" w:rsidRPr="00DF1C9C" w:rsidRDefault="00DF1C9C" w:rsidP="00DF1C9C">
            <w:pPr>
              <w:rPr>
                <w:rFonts w:cs="Times New Roman"/>
                <w:sz w:val="20"/>
                <w:szCs w:val="20"/>
              </w:rPr>
            </w:pPr>
          </w:p>
        </w:tc>
        <w:tc>
          <w:tcPr>
            <w:tcW w:w="3632" w:type="dxa"/>
          </w:tcPr>
          <w:p w14:paraId="760CAE93" w14:textId="77777777" w:rsidR="00DF1C9C" w:rsidRPr="00DF1C9C" w:rsidRDefault="00DF1C9C" w:rsidP="00DF1C9C">
            <w:pPr>
              <w:rPr>
                <w:rFonts w:cs="Times New Roman"/>
                <w:sz w:val="20"/>
                <w:szCs w:val="20"/>
              </w:rPr>
            </w:pPr>
            <w:r w:rsidRPr="00DF1C9C">
              <w:rPr>
                <w:rFonts w:cs="Times New Roman"/>
                <w:sz w:val="20"/>
                <w:szCs w:val="20"/>
              </w:rPr>
              <w:t>6- İşletmemizde yönetimle ilgili kurallar ve sorumluluklar açık şekilde tanımlanmıştır.</w:t>
            </w:r>
          </w:p>
        </w:tc>
        <w:tc>
          <w:tcPr>
            <w:tcW w:w="987" w:type="dxa"/>
          </w:tcPr>
          <w:p w14:paraId="5F922F71" w14:textId="77777777" w:rsidR="00DF1C9C" w:rsidRPr="00DF1C9C" w:rsidRDefault="00DF1C9C" w:rsidP="00DF1C9C">
            <w:pPr>
              <w:rPr>
                <w:rFonts w:cs="Times New Roman"/>
                <w:sz w:val="20"/>
                <w:szCs w:val="20"/>
              </w:rPr>
            </w:pPr>
            <w:r w:rsidRPr="00DF1C9C">
              <w:rPr>
                <w:rFonts w:cs="Times New Roman"/>
                <w:sz w:val="20"/>
                <w:szCs w:val="20"/>
              </w:rPr>
              <w:t>.745</w:t>
            </w:r>
          </w:p>
        </w:tc>
      </w:tr>
      <w:tr w:rsidR="00DF1C9C" w:rsidRPr="00DF1C9C" w14:paraId="6F9BA00E" w14:textId="77777777" w:rsidTr="00DF1C9C">
        <w:tc>
          <w:tcPr>
            <w:tcW w:w="984" w:type="dxa"/>
            <w:vMerge/>
          </w:tcPr>
          <w:p w14:paraId="6AD0ECFA" w14:textId="77777777" w:rsidR="00DF1C9C" w:rsidRPr="00DF1C9C" w:rsidRDefault="00DF1C9C" w:rsidP="00DF1C9C">
            <w:pPr>
              <w:rPr>
                <w:rFonts w:cs="Times New Roman"/>
                <w:sz w:val="20"/>
                <w:szCs w:val="20"/>
              </w:rPr>
            </w:pPr>
          </w:p>
        </w:tc>
        <w:tc>
          <w:tcPr>
            <w:tcW w:w="1638" w:type="dxa"/>
            <w:vMerge/>
          </w:tcPr>
          <w:p w14:paraId="6C202515" w14:textId="77777777" w:rsidR="00DF1C9C" w:rsidRPr="00DF1C9C" w:rsidRDefault="00DF1C9C" w:rsidP="00DF1C9C">
            <w:pPr>
              <w:rPr>
                <w:rFonts w:cs="Times New Roman"/>
                <w:sz w:val="20"/>
                <w:szCs w:val="20"/>
              </w:rPr>
            </w:pPr>
          </w:p>
        </w:tc>
        <w:tc>
          <w:tcPr>
            <w:tcW w:w="1826" w:type="dxa"/>
            <w:vMerge/>
          </w:tcPr>
          <w:p w14:paraId="283B96FC" w14:textId="77777777" w:rsidR="00DF1C9C" w:rsidRPr="00DF1C9C" w:rsidRDefault="00DF1C9C" w:rsidP="00DF1C9C">
            <w:pPr>
              <w:rPr>
                <w:rFonts w:cs="Times New Roman"/>
                <w:sz w:val="20"/>
                <w:szCs w:val="20"/>
              </w:rPr>
            </w:pPr>
          </w:p>
        </w:tc>
        <w:tc>
          <w:tcPr>
            <w:tcW w:w="3632" w:type="dxa"/>
          </w:tcPr>
          <w:p w14:paraId="111BFADF" w14:textId="77777777" w:rsidR="00DF1C9C" w:rsidRPr="00DF1C9C" w:rsidRDefault="00DF1C9C" w:rsidP="00DF1C9C">
            <w:pPr>
              <w:rPr>
                <w:rFonts w:cs="Times New Roman"/>
                <w:sz w:val="20"/>
                <w:szCs w:val="20"/>
              </w:rPr>
            </w:pPr>
            <w:r w:rsidRPr="00DF1C9C">
              <w:rPr>
                <w:rFonts w:cs="Times New Roman"/>
                <w:sz w:val="20"/>
                <w:szCs w:val="20"/>
              </w:rPr>
              <w:t>7- İşletmemiz; vergi, rekabet, çevre, sağlık, iş ve işçi güvenliği gibi konularda yürürlükteki mevzuata uygun şekilde faaliyetlerini sürdürmektedir.</w:t>
            </w:r>
          </w:p>
        </w:tc>
        <w:tc>
          <w:tcPr>
            <w:tcW w:w="987" w:type="dxa"/>
          </w:tcPr>
          <w:p w14:paraId="7973EEC3" w14:textId="77777777" w:rsidR="00DF1C9C" w:rsidRPr="00DF1C9C" w:rsidRDefault="00DF1C9C" w:rsidP="00DF1C9C">
            <w:pPr>
              <w:rPr>
                <w:rFonts w:cs="Times New Roman"/>
                <w:sz w:val="20"/>
                <w:szCs w:val="20"/>
              </w:rPr>
            </w:pPr>
            <w:r w:rsidRPr="00DF1C9C">
              <w:rPr>
                <w:rFonts w:cs="Times New Roman"/>
                <w:sz w:val="20"/>
                <w:szCs w:val="20"/>
              </w:rPr>
              <w:t>.729</w:t>
            </w:r>
          </w:p>
        </w:tc>
      </w:tr>
      <w:tr w:rsidR="00DF1C9C" w:rsidRPr="00DF1C9C" w14:paraId="6BC80BB4" w14:textId="77777777" w:rsidTr="00DF1C9C">
        <w:tc>
          <w:tcPr>
            <w:tcW w:w="984" w:type="dxa"/>
            <w:vMerge/>
          </w:tcPr>
          <w:p w14:paraId="4058249C" w14:textId="77777777" w:rsidR="00DF1C9C" w:rsidRPr="00DF1C9C" w:rsidRDefault="00DF1C9C" w:rsidP="00DF1C9C">
            <w:pPr>
              <w:rPr>
                <w:rFonts w:cs="Times New Roman"/>
                <w:sz w:val="20"/>
                <w:szCs w:val="20"/>
              </w:rPr>
            </w:pPr>
          </w:p>
        </w:tc>
        <w:tc>
          <w:tcPr>
            <w:tcW w:w="1638" w:type="dxa"/>
            <w:vMerge/>
          </w:tcPr>
          <w:p w14:paraId="10814154" w14:textId="77777777" w:rsidR="00DF1C9C" w:rsidRPr="00DF1C9C" w:rsidRDefault="00DF1C9C" w:rsidP="00DF1C9C">
            <w:pPr>
              <w:rPr>
                <w:rFonts w:cs="Times New Roman"/>
                <w:sz w:val="20"/>
                <w:szCs w:val="20"/>
              </w:rPr>
            </w:pPr>
          </w:p>
        </w:tc>
        <w:tc>
          <w:tcPr>
            <w:tcW w:w="1826" w:type="dxa"/>
            <w:vMerge/>
          </w:tcPr>
          <w:p w14:paraId="49B3E006" w14:textId="77777777" w:rsidR="00DF1C9C" w:rsidRPr="00DF1C9C" w:rsidRDefault="00DF1C9C" w:rsidP="00DF1C9C">
            <w:pPr>
              <w:rPr>
                <w:rFonts w:cs="Times New Roman"/>
                <w:sz w:val="20"/>
                <w:szCs w:val="20"/>
              </w:rPr>
            </w:pPr>
          </w:p>
        </w:tc>
        <w:tc>
          <w:tcPr>
            <w:tcW w:w="3632" w:type="dxa"/>
          </w:tcPr>
          <w:p w14:paraId="14A61BFA" w14:textId="77777777" w:rsidR="00DF1C9C" w:rsidRPr="00DF1C9C" w:rsidRDefault="00DF1C9C" w:rsidP="00DF1C9C">
            <w:pPr>
              <w:rPr>
                <w:rFonts w:cs="Times New Roman"/>
                <w:sz w:val="20"/>
                <w:szCs w:val="20"/>
              </w:rPr>
            </w:pPr>
            <w:r w:rsidRPr="00DF1C9C">
              <w:rPr>
                <w:rFonts w:cs="Times New Roman"/>
                <w:sz w:val="20"/>
                <w:szCs w:val="20"/>
              </w:rPr>
              <w:t>8- İşletmemiz diğer kurumlara, müşterilerine ve çalışanlarına verdiği sözü tutmaktadır.</w:t>
            </w:r>
          </w:p>
        </w:tc>
        <w:tc>
          <w:tcPr>
            <w:tcW w:w="987" w:type="dxa"/>
          </w:tcPr>
          <w:p w14:paraId="438BF879" w14:textId="77777777" w:rsidR="00DF1C9C" w:rsidRPr="00DF1C9C" w:rsidRDefault="00DF1C9C" w:rsidP="00DF1C9C">
            <w:pPr>
              <w:rPr>
                <w:rFonts w:cs="Times New Roman"/>
                <w:sz w:val="20"/>
                <w:szCs w:val="20"/>
              </w:rPr>
            </w:pPr>
            <w:r w:rsidRPr="00DF1C9C">
              <w:rPr>
                <w:rFonts w:cs="Times New Roman"/>
                <w:sz w:val="20"/>
                <w:szCs w:val="20"/>
              </w:rPr>
              <w:t>.720</w:t>
            </w:r>
          </w:p>
        </w:tc>
      </w:tr>
    </w:tbl>
    <w:p w14:paraId="2AB8C2B1" w14:textId="77777777" w:rsidR="005A27F2" w:rsidRPr="00BF5058" w:rsidRDefault="005A27F2" w:rsidP="005A27F2">
      <w:pPr>
        <w:tabs>
          <w:tab w:val="left" w:pos="2625"/>
        </w:tabs>
        <w:autoSpaceDE w:val="0"/>
        <w:autoSpaceDN w:val="0"/>
        <w:adjustRightInd w:val="0"/>
        <w:spacing w:after="0" w:line="400" w:lineRule="atLeast"/>
        <w:rPr>
          <w:rFonts w:cs="Times New Roman"/>
          <w:szCs w:val="24"/>
        </w:rPr>
      </w:pPr>
    </w:p>
    <w:p w14:paraId="426EFC30" w14:textId="263AC526" w:rsidR="005A27F2" w:rsidRDefault="005A27F2" w:rsidP="0074404F">
      <w:pPr>
        <w:autoSpaceDE w:val="0"/>
        <w:autoSpaceDN w:val="0"/>
        <w:adjustRightInd w:val="0"/>
        <w:spacing w:after="0"/>
        <w:rPr>
          <w:rFonts w:cs="Times New Roman"/>
          <w:szCs w:val="24"/>
        </w:rPr>
      </w:pPr>
      <w:r w:rsidRPr="006930F5">
        <w:rPr>
          <w:rFonts w:cs="Times New Roman"/>
          <w:szCs w:val="24"/>
        </w:rPr>
        <w:t xml:space="preserve">Araştırmaya konu olan kurumsallaşmaya dair ölçeği ölçülebilir ve yorumlanabilir hale getirmek amacıyla yapılan faktör analiz verileri </w:t>
      </w:r>
      <w:r w:rsidR="00C0405A">
        <w:rPr>
          <w:rFonts w:cs="Times New Roman"/>
          <w:szCs w:val="24"/>
        </w:rPr>
        <w:t>Tablo 15’te yer almaktadır.</w:t>
      </w:r>
      <w:r w:rsidRPr="006930F5">
        <w:rPr>
          <w:rFonts w:cs="Times New Roman"/>
          <w:szCs w:val="24"/>
        </w:rPr>
        <w:t xml:space="preserve"> Buna göre</w:t>
      </w:r>
      <w:r w:rsidR="008D427F">
        <w:rPr>
          <w:rFonts w:cs="Times New Roman"/>
          <w:szCs w:val="24"/>
        </w:rPr>
        <w:t xml:space="preserve"> Kurumsallaşma</w:t>
      </w:r>
      <w:r w:rsidRPr="006930F5">
        <w:rPr>
          <w:rFonts w:cs="Times New Roman"/>
          <w:szCs w:val="24"/>
        </w:rPr>
        <w:t xml:space="preserve"> ölçek</w:t>
      </w:r>
      <w:r w:rsidR="008D427F">
        <w:rPr>
          <w:rFonts w:cs="Times New Roman"/>
          <w:szCs w:val="24"/>
        </w:rPr>
        <w:t>ği</w:t>
      </w:r>
      <w:r w:rsidRPr="006930F5">
        <w:rPr>
          <w:rFonts w:cs="Times New Roman"/>
          <w:szCs w:val="24"/>
        </w:rPr>
        <w:t xml:space="preserve"> üç faktörde toplanmış olup faktörler “Formalleşme”, “Profesyonelleşme”, “Sosyal Sorumluluk” başlıklarında toplanmıştır.</w:t>
      </w:r>
      <w:r w:rsidR="0074404F">
        <w:rPr>
          <w:rFonts w:cs="Times New Roman"/>
          <w:szCs w:val="24"/>
        </w:rPr>
        <w:t xml:space="preserve"> </w:t>
      </w:r>
    </w:p>
    <w:p w14:paraId="2D5D4790" w14:textId="77777777" w:rsidR="00975646" w:rsidRDefault="00975646" w:rsidP="0074404F">
      <w:pPr>
        <w:autoSpaceDE w:val="0"/>
        <w:autoSpaceDN w:val="0"/>
        <w:adjustRightInd w:val="0"/>
        <w:spacing w:after="0"/>
        <w:rPr>
          <w:rFonts w:cs="Times New Roman"/>
          <w:szCs w:val="24"/>
        </w:rPr>
      </w:pPr>
    </w:p>
    <w:p w14:paraId="6997CE60" w14:textId="6BF14E21" w:rsidR="00DB4E80" w:rsidRPr="00285567" w:rsidRDefault="0061185B" w:rsidP="008D427F">
      <w:pPr>
        <w:pStyle w:val="ResimYazs"/>
        <w:rPr>
          <w:rFonts w:cs="Times New Roman"/>
          <w:szCs w:val="24"/>
        </w:rPr>
      </w:pPr>
      <w:bookmarkStart w:id="94" w:name="_Toc147836597"/>
      <w:r w:rsidRPr="0061185B">
        <w:rPr>
          <w:b/>
        </w:rPr>
        <w:lastRenderedPageBreak/>
        <w:t xml:space="preserve">Tablo </w:t>
      </w:r>
      <w:r w:rsidRPr="0061185B">
        <w:rPr>
          <w:b/>
        </w:rPr>
        <w:fldChar w:fldCharType="begin"/>
      </w:r>
      <w:r w:rsidRPr="0061185B">
        <w:rPr>
          <w:b/>
        </w:rPr>
        <w:instrText xml:space="preserve"> SEQ Tablo \* ARABIC </w:instrText>
      </w:r>
      <w:r w:rsidRPr="0061185B">
        <w:rPr>
          <w:b/>
        </w:rPr>
        <w:fldChar w:fldCharType="separate"/>
      </w:r>
      <w:r w:rsidR="00EA61FF">
        <w:rPr>
          <w:b/>
          <w:noProof/>
        </w:rPr>
        <w:t>16</w:t>
      </w:r>
      <w:r w:rsidRPr="0061185B">
        <w:rPr>
          <w:b/>
        </w:rPr>
        <w:fldChar w:fldCharType="end"/>
      </w:r>
      <w:r w:rsidRPr="0061185B">
        <w:rPr>
          <w:b/>
        </w:rPr>
        <w:t>.</w:t>
      </w:r>
      <w:r>
        <w:t xml:space="preserve"> </w:t>
      </w:r>
      <w:r w:rsidR="00DB4E80" w:rsidRPr="00DF1C9C">
        <w:rPr>
          <w:rFonts w:cs="Times New Roman"/>
        </w:rPr>
        <w:t xml:space="preserve">Faktör Yük Dağılımları </w:t>
      </w:r>
      <w:r w:rsidR="00DB4E80">
        <w:rPr>
          <w:rFonts w:cs="Times New Roman"/>
        </w:rPr>
        <w:t>(</w:t>
      </w:r>
      <w:r w:rsidR="00DB4E80">
        <w:rPr>
          <w:rFonts w:cs="Times New Roman"/>
          <w:szCs w:val="24"/>
        </w:rPr>
        <w:t>Duygusal Bağlılık)</w:t>
      </w:r>
      <w:bookmarkEnd w:id="94"/>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276"/>
        <w:gridCol w:w="2547"/>
        <w:gridCol w:w="3969"/>
        <w:gridCol w:w="1559"/>
      </w:tblGrid>
      <w:tr w:rsidR="003C233E" w:rsidRPr="007C690F" w14:paraId="7077FA86" w14:textId="398C809E" w:rsidTr="003B0143">
        <w:trPr>
          <w:cantSplit/>
          <w:trHeight w:val="315"/>
          <w:tblHeader/>
          <w:jc w:val="center"/>
        </w:trPr>
        <w:tc>
          <w:tcPr>
            <w:tcW w:w="1276" w:type="dxa"/>
            <w:shd w:val="clear" w:color="auto" w:fill="FFFFFF"/>
            <w:tcMar>
              <w:top w:w="30" w:type="dxa"/>
              <w:left w:w="30" w:type="dxa"/>
              <w:bottom w:w="30" w:type="dxa"/>
              <w:right w:w="30" w:type="dxa"/>
            </w:tcMar>
          </w:tcPr>
          <w:p w14:paraId="5B407693" w14:textId="3E24A0C2" w:rsidR="003C233E" w:rsidRPr="007C690F" w:rsidRDefault="003C233E" w:rsidP="003C233E">
            <w:pPr>
              <w:autoSpaceDE w:val="0"/>
              <w:autoSpaceDN w:val="0"/>
              <w:adjustRightInd w:val="0"/>
              <w:spacing w:before="0" w:after="0" w:line="240" w:lineRule="auto"/>
              <w:jc w:val="left"/>
              <w:rPr>
                <w:rFonts w:cs="Times New Roman"/>
                <w:sz w:val="20"/>
                <w:szCs w:val="20"/>
              </w:rPr>
            </w:pPr>
            <w:r>
              <w:rPr>
                <w:rFonts w:cs="Times New Roman"/>
                <w:sz w:val="20"/>
                <w:szCs w:val="20"/>
              </w:rPr>
              <w:t>Faktör yük Grubu</w:t>
            </w:r>
          </w:p>
        </w:tc>
        <w:tc>
          <w:tcPr>
            <w:tcW w:w="2547" w:type="dxa"/>
            <w:shd w:val="clear" w:color="auto" w:fill="FFFFFF"/>
          </w:tcPr>
          <w:p w14:paraId="4F36C928" w14:textId="6493C071" w:rsidR="003C233E" w:rsidRPr="007C690F" w:rsidRDefault="003C233E" w:rsidP="003C233E">
            <w:pPr>
              <w:autoSpaceDE w:val="0"/>
              <w:autoSpaceDN w:val="0"/>
              <w:adjustRightInd w:val="0"/>
              <w:spacing w:before="0" w:after="0" w:line="320" w:lineRule="atLeast"/>
              <w:jc w:val="center"/>
              <w:rPr>
                <w:rFonts w:cs="Times New Roman"/>
                <w:sz w:val="20"/>
                <w:szCs w:val="20"/>
              </w:rPr>
            </w:pPr>
            <w:r w:rsidRPr="00DF1C9C">
              <w:rPr>
                <w:rFonts w:cs="Times New Roman"/>
                <w:sz w:val="20"/>
                <w:szCs w:val="20"/>
              </w:rPr>
              <w:t xml:space="preserve">Faktör Grubunun Güvenilirliği (Cronbach's Alfa Katsayısı) </w:t>
            </w:r>
          </w:p>
        </w:tc>
        <w:tc>
          <w:tcPr>
            <w:tcW w:w="3969" w:type="dxa"/>
            <w:shd w:val="clear" w:color="auto" w:fill="FFFFFF"/>
          </w:tcPr>
          <w:p w14:paraId="10A57CAC" w14:textId="2223B72C" w:rsidR="003C233E" w:rsidRPr="007C690F" w:rsidRDefault="003C233E" w:rsidP="003C233E">
            <w:pPr>
              <w:autoSpaceDE w:val="0"/>
              <w:autoSpaceDN w:val="0"/>
              <w:adjustRightInd w:val="0"/>
              <w:spacing w:before="0" w:after="0" w:line="320" w:lineRule="atLeast"/>
              <w:jc w:val="center"/>
              <w:rPr>
                <w:rFonts w:cs="Times New Roman"/>
                <w:color w:val="000000"/>
                <w:sz w:val="20"/>
                <w:szCs w:val="20"/>
              </w:rPr>
            </w:pPr>
            <w:r w:rsidRPr="007C690F">
              <w:rPr>
                <w:rFonts w:cs="Times New Roman"/>
                <w:sz w:val="20"/>
                <w:szCs w:val="20"/>
              </w:rPr>
              <w:t>Duygusal bağlılık ölçeği ifadeleri</w:t>
            </w:r>
          </w:p>
        </w:tc>
        <w:tc>
          <w:tcPr>
            <w:tcW w:w="1559" w:type="dxa"/>
            <w:shd w:val="clear" w:color="auto" w:fill="FFFFFF"/>
            <w:tcMar>
              <w:top w:w="30" w:type="dxa"/>
              <w:left w:w="30" w:type="dxa"/>
              <w:bottom w:w="30" w:type="dxa"/>
              <w:right w:w="30" w:type="dxa"/>
            </w:tcMar>
            <w:vAlign w:val="bottom"/>
          </w:tcPr>
          <w:p w14:paraId="5311C77C" w14:textId="68578778" w:rsidR="003C233E" w:rsidRPr="007C690F" w:rsidRDefault="003C233E" w:rsidP="003C233E">
            <w:pPr>
              <w:autoSpaceDE w:val="0"/>
              <w:autoSpaceDN w:val="0"/>
              <w:adjustRightInd w:val="0"/>
              <w:spacing w:before="0" w:after="0" w:line="320" w:lineRule="atLeast"/>
              <w:jc w:val="center"/>
              <w:rPr>
                <w:rFonts w:cs="Times New Roman"/>
                <w:color w:val="000000"/>
                <w:sz w:val="20"/>
                <w:szCs w:val="20"/>
              </w:rPr>
            </w:pPr>
            <w:r w:rsidRPr="007C690F">
              <w:rPr>
                <w:rFonts w:cs="Times New Roman"/>
                <w:color w:val="000000"/>
                <w:sz w:val="20"/>
                <w:szCs w:val="20"/>
              </w:rPr>
              <w:t>Faktör yükü</w:t>
            </w:r>
          </w:p>
        </w:tc>
      </w:tr>
      <w:tr w:rsidR="003C233E" w:rsidRPr="007C690F" w14:paraId="4BA46062" w14:textId="2C743FA0" w:rsidTr="003B0143">
        <w:trPr>
          <w:cantSplit/>
          <w:trHeight w:val="315"/>
          <w:tblHeader/>
          <w:jc w:val="center"/>
        </w:trPr>
        <w:tc>
          <w:tcPr>
            <w:tcW w:w="1276" w:type="dxa"/>
            <w:vMerge w:val="restart"/>
            <w:shd w:val="clear" w:color="auto" w:fill="FFFFFF"/>
            <w:tcMar>
              <w:top w:w="30" w:type="dxa"/>
              <w:left w:w="30" w:type="dxa"/>
              <w:bottom w:w="30" w:type="dxa"/>
              <w:right w:w="30" w:type="dxa"/>
            </w:tcMar>
          </w:tcPr>
          <w:p w14:paraId="45D2DE31" w14:textId="092501D7" w:rsidR="003C233E" w:rsidRPr="007C690F" w:rsidRDefault="003C233E" w:rsidP="003C233E">
            <w:pPr>
              <w:autoSpaceDE w:val="0"/>
              <w:autoSpaceDN w:val="0"/>
              <w:adjustRightInd w:val="0"/>
              <w:spacing w:before="0" w:after="0" w:line="320" w:lineRule="atLeast"/>
              <w:jc w:val="left"/>
              <w:rPr>
                <w:rFonts w:cs="Times New Roman"/>
                <w:color w:val="000000"/>
                <w:sz w:val="20"/>
                <w:szCs w:val="20"/>
              </w:rPr>
            </w:pPr>
            <w:r>
              <w:rPr>
                <w:rFonts w:cs="Times New Roman"/>
                <w:color w:val="000000"/>
                <w:sz w:val="20"/>
                <w:szCs w:val="20"/>
              </w:rPr>
              <w:t xml:space="preserve">Duygusal Bağlılık </w:t>
            </w:r>
          </w:p>
        </w:tc>
        <w:tc>
          <w:tcPr>
            <w:tcW w:w="2547" w:type="dxa"/>
            <w:vMerge w:val="restart"/>
            <w:shd w:val="clear" w:color="auto" w:fill="FFFFFF"/>
          </w:tcPr>
          <w:p w14:paraId="5A4C6196" w14:textId="4AF7728B" w:rsidR="00EA61FF" w:rsidRDefault="00EA61FF" w:rsidP="003C233E">
            <w:pPr>
              <w:autoSpaceDE w:val="0"/>
              <w:autoSpaceDN w:val="0"/>
              <w:adjustRightInd w:val="0"/>
              <w:spacing w:before="0" w:after="0" w:line="320" w:lineRule="atLeast"/>
              <w:jc w:val="right"/>
              <w:rPr>
                <w:rFonts w:cs="Times New Roman"/>
                <w:color w:val="000000"/>
                <w:sz w:val="20"/>
                <w:szCs w:val="20"/>
              </w:rPr>
            </w:pPr>
          </w:p>
          <w:p w14:paraId="5EAE51EE" w14:textId="77777777" w:rsidR="0079541C" w:rsidRDefault="0079541C" w:rsidP="00EA61FF">
            <w:pPr>
              <w:jc w:val="center"/>
              <w:rPr>
                <w:rFonts w:cs="Times New Roman"/>
                <w:sz w:val="20"/>
                <w:szCs w:val="20"/>
              </w:rPr>
            </w:pPr>
          </w:p>
          <w:p w14:paraId="55C2A05A" w14:textId="77777777" w:rsidR="0079541C" w:rsidRDefault="0079541C" w:rsidP="00EA61FF">
            <w:pPr>
              <w:jc w:val="center"/>
              <w:rPr>
                <w:rFonts w:cs="Times New Roman"/>
                <w:sz w:val="20"/>
                <w:szCs w:val="20"/>
              </w:rPr>
            </w:pPr>
          </w:p>
          <w:p w14:paraId="11F20CB9" w14:textId="508D3F4F" w:rsidR="003C233E" w:rsidRPr="00EA61FF" w:rsidRDefault="00EA61FF" w:rsidP="00EA61FF">
            <w:pPr>
              <w:jc w:val="center"/>
              <w:rPr>
                <w:rFonts w:cs="Times New Roman"/>
                <w:sz w:val="20"/>
                <w:szCs w:val="20"/>
              </w:rPr>
            </w:pPr>
            <w:r>
              <w:rPr>
                <w:rFonts w:cs="Times New Roman"/>
                <w:sz w:val="20"/>
                <w:szCs w:val="20"/>
              </w:rPr>
              <w:t>.838</w:t>
            </w:r>
          </w:p>
        </w:tc>
        <w:tc>
          <w:tcPr>
            <w:tcW w:w="3969" w:type="dxa"/>
            <w:shd w:val="clear" w:color="auto" w:fill="FFFFFF"/>
          </w:tcPr>
          <w:p w14:paraId="728789EC" w14:textId="03CFE9E3" w:rsidR="003C233E" w:rsidRPr="007C690F" w:rsidRDefault="003C233E" w:rsidP="003B0143">
            <w:pPr>
              <w:autoSpaceDE w:val="0"/>
              <w:autoSpaceDN w:val="0"/>
              <w:adjustRightInd w:val="0"/>
              <w:spacing w:before="0" w:after="0" w:line="320" w:lineRule="atLeast"/>
              <w:jc w:val="left"/>
              <w:rPr>
                <w:rFonts w:cs="Times New Roman"/>
                <w:color w:val="000000"/>
                <w:sz w:val="20"/>
                <w:szCs w:val="20"/>
              </w:rPr>
            </w:pPr>
            <w:r w:rsidRPr="007C690F">
              <w:rPr>
                <w:rFonts w:cs="Times New Roman"/>
                <w:color w:val="000000"/>
                <w:sz w:val="20"/>
                <w:szCs w:val="20"/>
              </w:rPr>
              <w:t>Bu işletmeye kendimi duygusal olarak bağlı hissetmiyorum.</w:t>
            </w:r>
          </w:p>
        </w:tc>
        <w:tc>
          <w:tcPr>
            <w:tcW w:w="1559" w:type="dxa"/>
            <w:shd w:val="clear" w:color="auto" w:fill="FFFFFF"/>
            <w:tcMar>
              <w:top w:w="30" w:type="dxa"/>
              <w:left w:w="30" w:type="dxa"/>
              <w:bottom w:w="30" w:type="dxa"/>
              <w:right w:w="30" w:type="dxa"/>
            </w:tcMar>
            <w:vAlign w:val="center"/>
          </w:tcPr>
          <w:p w14:paraId="45A2CCDA" w14:textId="515AC591" w:rsidR="003C233E" w:rsidRPr="007C690F" w:rsidRDefault="003C233E" w:rsidP="003C233E">
            <w:pPr>
              <w:autoSpaceDE w:val="0"/>
              <w:autoSpaceDN w:val="0"/>
              <w:adjustRightInd w:val="0"/>
              <w:spacing w:before="0" w:after="0" w:line="320" w:lineRule="atLeast"/>
              <w:jc w:val="center"/>
              <w:rPr>
                <w:rFonts w:cs="Times New Roman"/>
                <w:color w:val="000000"/>
                <w:sz w:val="20"/>
                <w:szCs w:val="20"/>
              </w:rPr>
            </w:pPr>
            <w:r w:rsidRPr="007C690F">
              <w:rPr>
                <w:rFonts w:cs="Times New Roman"/>
                <w:color w:val="000000"/>
                <w:sz w:val="20"/>
                <w:szCs w:val="20"/>
              </w:rPr>
              <w:t>.934</w:t>
            </w:r>
          </w:p>
        </w:tc>
      </w:tr>
      <w:tr w:rsidR="003C233E" w:rsidRPr="007C690F" w14:paraId="447A20F7" w14:textId="429193B7" w:rsidTr="003B0143">
        <w:trPr>
          <w:cantSplit/>
          <w:trHeight w:val="315"/>
          <w:tblHeader/>
          <w:jc w:val="center"/>
        </w:trPr>
        <w:tc>
          <w:tcPr>
            <w:tcW w:w="1276" w:type="dxa"/>
            <w:vMerge/>
            <w:shd w:val="clear" w:color="auto" w:fill="FFFFFF"/>
            <w:tcMar>
              <w:top w:w="30" w:type="dxa"/>
              <w:left w:w="30" w:type="dxa"/>
              <w:bottom w:w="30" w:type="dxa"/>
              <w:right w:w="30" w:type="dxa"/>
            </w:tcMar>
          </w:tcPr>
          <w:p w14:paraId="7C12749A" w14:textId="539CAC2D" w:rsidR="003C233E" w:rsidRPr="007C690F" w:rsidRDefault="003C233E" w:rsidP="003C233E">
            <w:pPr>
              <w:autoSpaceDE w:val="0"/>
              <w:autoSpaceDN w:val="0"/>
              <w:adjustRightInd w:val="0"/>
              <w:spacing w:before="0" w:after="0" w:line="320" w:lineRule="atLeast"/>
              <w:jc w:val="left"/>
              <w:rPr>
                <w:rFonts w:cs="Times New Roman"/>
                <w:color w:val="000000"/>
                <w:sz w:val="20"/>
                <w:szCs w:val="20"/>
              </w:rPr>
            </w:pPr>
          </w:p>
        </w:tc>
        <w:tc>
          <w:tcPr>
            <w:tcW w:w="2547" w:type="dxa"/>
            <w:vMerge/>
            <w:shd w:val="clear" w:color="auto" w:fill="FFFFFF"/>
          </w:tcPr>
          <w:p w14:paraId="5E441851" w14:textId="77777777" w:rsidR="003C233E" w:rsidRPr="007C690F" w:rsidRDefault="003C233E" w:rsidP="003C233E">
            <w:pPr>
              <w:autoSpaceDE w:val="0"/>
              <w:autoSpaceDN w:val="0"/>
              <w:adjustRightInd w:val="0"/>
              <w:spacing w:before="0" w:after="0" w:line="320" w:lineRule="atLeast"/>
              <w:jc w:val="right"/>
              <w:rPr>
                <w:rFonts w:cs="Times New Roman"/>
                <w:color w:val="000000"/>
                <w:sz w:val="20"/>
                <w:szCs w:val="20"/>
              </w:rPr>
            </w:pPr>
          </w:p>
        </w:tc>
        <w:tc>
          <w:tcPr>
            <w:tcW w:w="3969" w:type="dxa"/>
            <w:shd w:val="clear" w:color="auto" w:fill="FFFFFF"/>
          </w:tcPr>
          <w:p w14:paraId="5AEF9C14" w14:textId="3F489334" w:rsidR="003C233E" w:rsidRPr="007C690F" w:rsidRDefault="003C233E" w:rsidP="003B0143">
            <w:pPr>
              <w:autoSpaceDE w:val="0"/>
              <w:autoSpaceDN w:val="0"/>
              <w:adjustRightInd w:val="0"/>
              <w:spacing w:before="0" w:after="0" w:line="320" w:lineRule="atLeast"/>
              <w:jc w:val="left"/>
              <w:rPr>
                <w:rFonts w:cs="Times New Roman"/>
                <w:color w:val="000000"/>
                <w:sz w:val="20"/>
                <w:szCs w:val="20"/>
              </w:rPr>
            </w:pPr>
            <w:r w:rsidRPr="007C690F">
              <w:rPr>
                <w:rFonts w:cs="Times New Roman"/>
                <w:color w:val="000000"/>
                <w:sz w:val="20"/>
                <w:szCs w:val="20"/>
              </w:rPr>
              <w:t>İşletmeme karşı güçlü bir “aitlik” hissim yoktur.</w:t>
            </w:r>
          </w:p>
        </w:tc>
        <w:tc>
          <w:tcPr>
            <w:tcW w:w="1559" w:type="dxa"/>
            <w:shd w:val="clear" w:color="auto" w:fill="FFFFFF"/>
            <w:tcMar>
              <w:top w:w="30" w:type="dxa"/>
              <w:left w:w="30" w:type="dxa"/>
              <w:bottom w:w="30" w:type="dxa"/>
              <w:right w:w="30" w:type="dxa"/>
            </w:tcMar>
            <w:vAlign w:val="center"/>
          </w:tcPr>
          <w:p w14:paraId="6B103273" w14:textId="79CDDA06" w:rsidR="003C233E" w:rsidRPr="007C690F" w:rsidRDefault="003C233E" w:rsidP="003C233E">
            <w:pPr>
              <w:autoSpaceDE w:val="0"/>
              <w:autoSpaceDN w:val="0"/>
              <w:adjustRightInd w:val="0"/>
              <w:spacing w:before="0" w:after="0" w:line="320" w:lineRule="atLeast"/>
              <w:jc w:val="center"/>
              <w:rPr>
                <w:rFonts w:cs="Times New Roman"/>
                <w:color w:val="000000"/>
                <w:sz w:val="20"/>
                <w:szCs w:val="20"/>
              </w:rPr>
            </w:pPr>
            <w:r w:rsidRPr="007C690F">
              <w:rPr>
                <w:rFonts w:cs="Times New Roman"/>
                <w:color w:val="000000"/>
                <w:sz w:val="20"/>
                <w:szCs w:val="20"/>
              </w:rPr>
              <w:t>.884</w:t>
            </w:r>
          </w:p>
        </w:tc>
      </w:tr>
      <w:tr w:rsidR="003C233E" w:rsidRPr="007C690F" w14:paraId="06A3727F" w14:textId="76EA9F90" w:rsidTr="003B0143">
        <w:trPr>
          <w:cantSplit/>
          <w:trHeight w:val="315"/>
          <w:tblHeader/>
          <w:jc w:val="center"/>
        </w:trPr>
        <w:tc>
          <w:tcPr>
            <w:tcW w:w="1276" w:type="dxa"/>
            <w:vMerge/>
            <w:shd w:val="clear" w:color="auto" w:fill="FFFFFF"/>
            <w:tcMar>
              <w:top w:w="30" w:type="dxa"/>
              <w:left w:w="30" w:type="dxa"/>
              <w:bottom w:w="30" w:type="dxa"/>
              <w:right w:w="30" w:type="dxa"/>
            </w:tcMar>
          </w:tcPr>
          <w:p w14:paraId="1C4F7EB2" w14:textId="088C6D27" w:rsidR="003C233E" w:rsidRPr="007C690F" w:rsidRDefault="003C233E" w:rsidP="003C233E">
            <w:pPr>
              <w:autoSpaceDE w:val="0"/>
              <w:autoSpaceDN w:val="0"/>
              <w:adjustRightInd w:val="0"/>
              <w:spacing w:before="0" w:after="0" w:line="320" w:lineRule="atLeast"/>
              <w:jc w:val="left"/>
              <w:rPr>
                <w:rFonts w:cs="Times New Roman"/>
                <w:color w:val="000000"/>
                <w:sz w:val="20"/>
                <w:szCs w:val="20"/>
              </w:rPr>
            </w:pPr>
          </w:p>
        </w:tc>
        <w:tc>
          <w:tcPr>
            <w:tcW w:w="2547" w:type="dxa"/>
            <w:vMerge/>
            <w:shd w:val="clear" w:color="auto" w:fill="FFFFFF"/>
          </w:tcPr>
          <w:p w14:paraId="5BA54F54" w14:textId="77777777" w:rsidR="003C233E" w:rsidRPr="007C690F" w:rsidRDefault="003C233E" w:rsidP="003C233E">
            <w:pPr>
              <w:autoSpaceDE w:val="0"/>
              <w:autoSpaceDN w:val="0"/>
              <w:adjustRightInd w:val="0"/>
              <w:spacing w:before="0" w:after="0" w:line="320" w:lineRule="atLeast"/>
              <w:jc w:val="right"/>
              <w:rPr>
                <w:rFonts w:cs="Times New Roman"/>
                <w:color w:val="000000"/>
                <w:sz w:val="20"/>
                <w:szCs w:val="20"/>
              </w:rPr>
            </w:pPr>
          </w:p>
        </w:tc>
        <w:tc>
          <w:tcPr>
            <w:tcW w:w="3969" w:type="dxa"/>
            <w:shd w:val="clear" w:color="auto" w:fill="FFFFFF"/>
          </w:tcPr>
          <w:p w14:paraId="79F752BF" w14:textId="7565C0E0" w:rsidR="003C233E" w:rsidRPr="007C690F" w:rsidRDefault="003C233E" w:rsidP="003B0143">
            <w:pPr>
              <w:autoSpaceDE w:val="0"/>
              <w:autoSpaceDN w:val="0"/>
              <w:adjustRightInd w:val="0"/>
              <w:spacing w:before="0" w:after="0" w:line="320" w:lineRule="atLeast"/>
              <w:jc w:val="left"/>
              <w:rPr>
                <w:rFonts w:cs="Times New Roman"/>
                <w:color w:val="000000"/>
                <w:sz w:val="20"/>
                <w:szCs w:val="20"/>
              </w:rPr>
            </w:pPr>
            <w:r w:rsidRPr="007C690F">
              <w:rPr>
                <w:rFonts w:cs="Times New Roman"/>
                <w:color w:val="000000"/>
                <w:sz w:val="20"/>
                <w:szCs w:val="20"/>
              </w:rPr>
              <w:t>İşletmede kendimi “ailenin bir parçası” gibi hissetmiyorum.</w:t>
            </w:r>
          </w:p>
        </w:tc>
        <w:tc>
          <w:tcPr>
            <w:tcW w:w="1559" w:type="dxa"/>
            <w:shd w:val="clear" w:color="auto" w:fill="FFFFFF"/>
            <w:tcMar>
              <w:top w:w="30" w:type="dxa"/>
              <w:left w:w="30" w:type="dxa"/>
              <w:bottom w:w="30" w:type="dxa"/>
              <w:right w:w="30" w:type="dxa"/>
            </w:tcMar>
            <w:vAlign w:val="center"/>
          </w:tcPr>
          <w:p w14:paraId="30BC39C6" w14:textId="3ED05C86" w:rsidR="003C233E" w:rsidRPr="007C690F" w:rsidRDefault="003C233E" w:rsidP="003C233E">
            <w:pPr>
              <w:autoSpaceDE w:val="0"/>
              <w:autoSpaceDN w:val="0"/>
              <w:adjustRightInd w:val="0"/>
              <w:spacing w:before="0" w:after="0" w:line="320" w:lineRule="atLeast"/>
              <w:jc w:val="center"/>
              <w:rPr>
                <w:rFonts w:cs="Times New Roman"/>
                <w:color w:val="000000"/>
                <w:sz w:val="20"/>
                <w:szCs w:val="20"/>
              </w:rPr>
            </w:pPr>
            <w:r w:rsidRPr="007C690F">
              <w:rPr>
                <w:rFonts w:cs="Times New Roman"/>
                <w:color w:val="000000"/>
                <w:sz w:val="20"/>
                <w:szCs w:val="20"/>
              </w:rPr>
              <w:t>.879</w:t>
            </w:r>
          </w:p>
        </w:tc>
      </w:tr>
      <w:tr w:rsidR="003C233E" w:rsidRPr="007C690F" w14:paraId="4520AA3B" w14:textId="17B7C0B6" w:rsidTr="003B0143">
        <w:trPr>
          <w:cantSplit/>
          <w:trHeight w:val="330"/>
          <w:tblHeader/>
          <w:jc w:val="center"/>
        </w:trPr>
        <w:tc>
          <w:tcPr>
            <w:tcW w:w="1276" w:type="dxa"/>
            <w:vMerge/>
            <w:shd w:val="clear" w:color="auto" w:fill="FFFFFF"/>
            <w:tcMar>
              <w:top w:w="30" w:type="dxa"/>
              <w:left w:w="30" w:type="dxa"/>
              <w:bottom w:w="30" w:type="dxa"/>
              <w:right w:w="30" w:type="dxa"/>
            </w:tcMar>
          </w:tcPr>
          <w:p w14:paraId="476C2F6E" w14:textId="01F241A6" w:rsidR="003C233E" w:rsidRPr="007C690F" w:rsidRDefault="003C233E" w:rsidP="003C233E">
            <w:pPr>
              <w:autoSpaceDE w:val="0"/>
              <w:autoSpaceDN w:val="0"/>
              <w:adjustRightInd w:val="0"/>
              <w:spacing w:before="0" w:after="0" w:line="320" w:lineRule="atLeast"/>
              <w:jc w:val="left"/>
              <w:rPr>
                <w:rFonts w:cs="Times New Roman"/>
                <w:color w:val="000000"/>
                <w:sz w:val="20"/>
                <w:szCs w:val="20"/>
              </w:rPr>
            </w:pPr>
          </w:p>
        </w:tc>
        <w:tc>
          <w:tcPr>
            <w:tcW w:w="2547" w:type="dxa"/>
            <w:vMerge/>
            <w:shd w:val="clear" w:color="auto" w:fill="FFFFFF"/>
          </w:tcPr>
          <w:p w14:paraId="2D0A553B" w14:textId="77777777" w:rsidR="003C233E" w:rsidRPr="007C690F" w:rsidRDefault="003C233E" w:rsidP="003C233E">
            <w:pPr>
              <w:autoSpaceDE w:val="0"/>
              <w:autoSpaceDN w:val="0"/>
              <w:adjustRightInd w:val="0"/>
              <w:spacing w:before="0" w:after="0" w:line="320" w:lineRule="atLeast"/>
              <w:jc w:val="right"/>
              <w:rPr>
                <w:rFonts w:cs="Times New Roman"/>
                <w:color w:val="000000"/>
                <w:sz w:val="20"/>
                <w:szCs w:val="20"/>
              </w:rPr>
            </w:pPr>
          </w:p>
        </w:tc>
        <w:tc>
          <w:tcPr>
            <w:tcW w:w="3969" w:type="dxa"/>
            <w:shd w:val="clear" w:color="auto" w:fill="FFFFFF"/>
          </w:tcPr>
          <w:p w14:paraId="2CE69670" w14:textId="6FE13064" w:rsidR="003C233E" w:rsidRPr="007C690F" w:rsidRDefault="003C233E" w:rsidP="003B0143">
            <w:pPr>
              <w:autoSpaceDE w:val="0"/>
              <w:autoSpaceDN w:val="0"/>
              <w:adjustRightInd w:val="0"/>
              <w:spacing w:before="0" w:after="0" w:line="320" w:lineRule="atLeast"/>
              <w:jc w:val="left"/>
              <w:rPr>
                <w:rFonts w:cs="Times New Roman"/>
                <w:color w:val="000000"/>
                <w:sz w:val="20"/>
                <w:szCs w:val="20"/>
              </w:rPr>
            </w:pPr>
            <w:r w:rsidRPr="007C690F">
              <w:rPr>
                <w:rFonts w:cs="Times New Roman"/>
                <w:color w:val="000000"/>
                <w:sz w:val="20"/>
                <w:szCs w:val="20"/>
              </w:rPr>
              <w:t xml:space="preserve">Bu işletmenin problemlerini gerçekten kendi problemlerim gibi hissediyorum. </w:t>
            </w:r>
          </w:p>
        </w:tc>
        <w:tc>
          <w:tcPr>
            <w:tcW w:w="1559" w:type="dxa"/>
            <w:shd w:val="clear" w:color="auto" w:fill="FFFFFF"/>
            <w:tcMar>
              <w:top w:w="30" w:type="dxa"/>
              <w:left w:w="30" w:type="dxa"/>
              <w:bottom w:w="30" w:type="dxa"/>
              <w:right w:w="30" w:type="dxa"/>
            </w:tcMar>
            <w:vAlign w:val="center"/>
          </w:tcPr>
          <w:p w14:paraId="1C6458C5" w14:textId="252B7841" w:rsidR="003C233E" w:rsidRPr="007C690F" w:rsidRDefault="003C233E" w:rsidP="003C233E">
            <w:pPr>
              <w:autoSpaceDE w:val="0"/>
              <w:autoSpaceDN w:val="0"/>
              <w:adjustRightInd w:val="0"/>
              <w:spacing w:before="0" w:after="0" w:line="320" w:lineRule="atLeast"/>
              <w:jc w:val="center"/>
              <w:rPr>
                <w:rFonts w:cs="Times New Roman"/>
                <w:color w:val="000000"/>
                <w:sz w:val="20"/>
                <w:szCs w:val="20"/>
              </w:rPr>
            </w:pPr>
            <w:r w:rsidRPr="007C690F">
              <w:rPr>
                <w:rFonts w:cs="Times New Roman"/>
                <w:color w:val="000000"/>
                <w:sz w:val="20"/>
                <w:szCs w:val="20"/>
              </w:rPr>
              <w:t>.862</w:t>
            </w:r>
          </w:p>
        </w:tc>
      </w:tr>
      <w:tr w:rsidR="003C233E" w:rsidRPr="007C690F" w14:paraId="71F03335" w14:textId="0972E756" w:rsidTr="003B0143">
        <w:trPr>
          <w:cantSplit/>
          <w:trHeight w:val="315"/>
          <w:tblHeader/>
          <w:jc w:val="center"/>
        </w:trPr>
        <w:tc>
          <w:tcPr>
            <w:tcW w:w="1276" w:type="dxa"/>
            <w:vMerge/>
            <w:shd w:val="clear" w:color="auto" w:fill="FFFFFF"/>
            <w:tcMar>
              <w:top w:w="30" w:type="dxa"/>
              <w:left w:w="30" w:type="dxa"/>
              <w:bottom w:w="30" w:type="dxa"/>
              <w:right w:w="30" w:type="dxa"/>
            </w:tcMar>
          </w:tcPr>
          <w:p w14:paraId="112F6437" w14:textId="2E0A7157" w:rsidR="003C233E" w:rsidRPr="007C690F" w:rsidRDefault="003C233E" w:rsidP="003C233E">
            <w:pPr>
              <w:autoSpaceDE w:val="0"/>
              <w:autoSpaceDN w:val="0"/>
              <w:adjustRightInd w:val="0"/>
              <w:spacing w:before="0" w:after="0" w:line="320" w:lineRule="atLeast"/>
              <w:jc w:val="left"/>
              <w:rPr>
                <w:rFonts w:cs="Times New Roman"/>
                <w:color w:val="000000"/>
                <w:sz w:val="20"/>
                <w:szCs w:val="20"/>
              </w:rPr>
            </w:pPr>
          </w:p>
        </w:tc>
        <w:tc>
          <w:tcPr>
            <w:tcW w:w="2547" w:type="dxa"/>
            <w:vMerge/>
            <w:shd w:val="clear" w:color="auto" w:fill="FFFFFF"/>
          </w:tcPr>
          <w:p w14:paraId="0F1187AA" w14:textId="77777777" w:rsidR="003C233E" w:rsidRPr="007C690F" w:rsidRDefault="003C233E" w:rsidP="003C233E">
            <w:pPr>
              <w:autoSpaceDE w:val="0"/>
              <w:autoSpaceDN w:val="0"/>
              <w:adjustRightInd w:val="0"/>
              <w:spacing w:before="0" w:after="0" w:line="320" w:lineRule="atLeast"/>
              <w:jc w:val="right"/>
              <w:rPr>
                <w:rFonts w:cs="Times New Roman"/>
                <w:color w:val="000000"/>
                <w:sz w:val="20"/>
                <w:szCs w:val="20"/>
              </w:rPr>
            </w:pPr>
          </w:p>
        </w:tc>
        <w:tc>
          <w:tcPr>
            <w:tcW w:w="3969" w:type="dxa"/>
            <w:shd w:val="clear" w:color="auto" w:fill="FFFFFF"/>
          </w:tcPr>
          <w:p w14:paraId="40C96317" w14:textId="0074774D" w:rsidR="003C233E" w:rsidRPr="007C690F" w:rsidRDefault="003C233E" w:rsidP="003B0143">
            <w:pPr>
              <w:autoSpaceDE w:val="0"/>
              <w:autoSpaceDN w:val="0"/>
              <w:adjustRightInd w:val="0"/>
              <w:spacing w:before="0" w:after="0" w:line="320" w:lineRule="atLeast"/>
              <w:jc w:val="left"/>
              <w:rPr>
                <w:rFonts w:cs="Times New Roman"/>
                <w:color w:val="000000"/>
                <w:sz w:val="20"/>
                <w:szCs w:val="20"/>
              </w:rPr>
            </w:pPr>
            <w:r w:rsidRPr="007C690F">
              <w:rPr>
                <w:rFonts w:cs="Times New Roman"/>
                <w:color w:val="000000"/>
                <w:sz w:val="20"/>
                <w:szCs w:val="20"/>
              </w:rPr>
              <w:t xml:space="preserve">Meslek hayatımın kalan kısmını bu işletmede geçirmek beni çok mutlu ederdi. </w:t>
            </w:r>
          </w:p>
        </w:tc>
        <w:tc>
          <w:tcPr>
            <w:tcW w:w="1559" w:type="dxa"/>
            <w:shd w:val="clear" w:color="auto" w:fill="FFFFFF"/>
            <w:tcMar>
              <w:top w:w="30" w:type="dxa"/>
              <w:left w:w="30" w:type="dxa"/>
              <w:bottom w:w="30" w:type="dxa"/>
              <w:right w:w="30" w:type="dxa"/>
            </w:tcMar>
            <w:vAlign w:val="center"/>
          </w:tcPr>
          <w:p w14:paraId="62245018" w14:textId="193A408D" w:rsidR="003C233E" w:rsidRPr="007C690F" w:rsidRDefault="003C233E" w:rsidP="003C233E">
            <w:pPr>
              <w:autoSpaceDE w:val="0"/>
              <w:autoSpaceDN w:val="0"/>
              <w:adjustRightInd w:val="0"/>
              <w:spacing w:before="0" w:after="0" w:line="320" w:lineRule="atLeast"/>
              <w:jc w:val="center"/>
              <w:rPr>
                <w:rFonts w:cs="Times New Roman"/>
                <w:color w:val="000000"/>
                <w:sz w:val="20"/>
                <w:szCs w:val="20"/>
              </w:rPr>
            </w:pPr>
            <w:r w:rsidRPr="007C690F">
              <w:rPr>
                <w:rFonts w:cs="Times New Roman"/>
                <w:color w:val="000000"/>
                <w:sz w:val="20"/>
                <w:szCs w:val="20"/>
              </w:rPr>
              <w:t>.861</w:t>
            </w:r>
          </w:p>
        </w:tc>
      </w:tr>
      <w:tr w:rsidR="003C233E" w:rsidRPr="007C690F" w14:paraId="2DA54A63" w14:textId="10E4AD78" w:rsidTr="003B0143">
        <w:trPr>
          <w:cantSplit/>
          <w:trHeight w:val="315"/>
          <w:tblHeader/>
          <w:jc w:val="center"/>
        </w:trPr>
        <w:tc>
          <w:tcPr>
            <w:tcW w:w="1276" w:type="dxa"/>
            <w:vMerge/>
            <w:shd w:val="clear" w:color="auto" w:fill="FFFFFF"/>
            <w:tcMar>
              <w:top w:w="30" w:type="dxa"/>
              <w:left w:w="30" w:type="dxa"/>
              <w:bottom w:w="30" w:type="dxa"/>
              <w:right w:w="30" w:type="dxa"/>
            </w:tcMar>
          </w:tcPr>
          <w:p w14:paraId="26E97BAE" w14:textId="73E2B45F" w:rsidR="003C233E" w:rsidRPr="007C690F" w:rsidRDefault="003C233E" w:rsidP="003C233E">
            <w:pPr>
              <w:autoSpaceDE w:val="0"/>
              <w:autoSpaceDN w:val="0"/>
              <w:adjustRightInd w:val="0"/>
              <w:spacing w:before="0" w:after="0" w:line="320" w:lineRule="atLeast"/>
              <w:jc w:val="left"/>
              <w:rPr>
                <w:rFonts w:cs="Times New Roman"/>
                <w:color w:val="000000"/>
                <w:sz w:val="20"/>
                <w:szCs w:val="20"/>
              </w:rPr>
            </w:pPr>
          </w:p>
        </w:tc>
        <w:tc>
          <w:tcPr>
            <w:tcW w:w="2547" w:type="dxa"/>
            <w:vMerge/>
            <w:shd w:val="clear" w:color="auto" w:fill="FFFFFF"/>
          </w:tcPr>
          <w:p w14:paraId="1F1C097A" w14:textId="77777777" w:rsidR="003C233E" w:rsidRPr="007C690F" w:rsidRDefault="003C233E" w:rsidP="003C233E">
            <w:pPr>
              <w:autoSpaceDE w:val="0"/>
              <w:autoSpaceDN w:val="0"/>
              <w:adjustRightInd w:val="0"/>
              <w:spacing w:before="0" w:after="0" w:line="320" w:lineRule="atLeast"/>
              <w:jc w:val="right"/>
              <w:rPr>
                <w:rFonts w:cs="Times New Roman"/>
                <w:color w:val="000000"/>
                <w:sz w:val="20"/>
                <w:szCs w:val="20"/>
              </w:rPr>
            </w:pPr>
          </w:p>
        </w:tc>
        <w:tc>
          <w:tcPr>
            <w:tcW w:w="3969" w:type="dxa"/>
            <w:shd w:val="clear" w:color="auto" w:fill="FFFFFF"/>
          </w:tcPr>
          <w:p w14:paraId="42082329" w14:textId="2E8E2B33" w:rsidR="003C233E" w:rsidRPr="007C690F" w:rsidRDefault="003C233E" w:rsidP="003B0143">
            <w:pPr>
              <w:autoSpaceDE w:val="0"/>
              <w:autoSpaceDN w:val="0"/>
              <w:adjustRightInd w:val="0"/>
              <w:spacing w:before="0" w:after="0" w:line="320" w:lineRule="atLeast"/>
              <w:jc w:val="left"/>
              <w:rPr>
                <w:rFonts w:cs="Times New Roman"/>
                <w:color w:val="000000"/>
                <w:sz w:val="20"/>
                <w:szCs w:val="20"/>
              </w:rPr>
            </w:pPr>
            <w:r w:rsidRPr="007C690F">
              <w:rPr>
                <w:rFonts w:cs="Times New Roman"/>
                <w:color w:val="000000"/>
                <w:sz w:val="20"/>
                <w:szCs w:val="20"/>
              </w:rPr>
              <w:t>Bu işletme benim için çok kişisel (özel) bir anlama sahiptir.</w:t>
            </w:r>
          </w:p>
        </w:tc>
        <w:tc>
          <w:tcPr>
            <w:tcW w:w="1559" w:type="dxa"/>
            <w:shd w:val="clear" w:color="auto" w:fill="FFFFFF"/>
            <w:tcMar>
              <w:top w:w="30" w:type="dxa"/>
              <w:left w:w="30" w:type="dxa"/>
              <w:bottom w:w="30" w:type="dxa"/>
              <w:right w:w="30" w:type="dxa"/>
            </w:tcMar>
            <w:vAlign w:val="center"/>
          </w:tcPr>
          <w:p w14:paraId="663A8CC3" w14:textId="0DFF7085" w:rsidR="003C233E" w:rsidRPr="007C690F" w:rsidRDefault="003C233E" w:rsidP="003C233E">
            <w:pPr>
              <w:autoSpaceDE w:val="0"/>
              <w:autoSpaceDN w:val="0"/>
              <w:adjustRightInd w:val="0"/>
              <w:spacing w:before="0" w:after="0" w:line="320" w:lineRule="atLeast"/>
              <w:jc w:val="center"/>
              <w:rPr>
                <w:rFonts w:cs="Times New Roman"/>
                <w:color w:val="000000"/>
                <w:sz w:val="20"/>
                <w:szCs w:val="20"/>
              </w:rPr>
            </w:pPr>
            <w:r w:rsidRPr="007C690F">
              <w:rPr>
                <w:rFonts w:cs="Times New Roman"/>
                <w:color w:val="000000"/>
                <w:sz w:val="20"/>
                <w:szCs w:val="20"/>
              </w:rPr>
              <w:t>.828</w:t>
            </w:r>
          </w:p>
        </w:tc>
      </w:tr>
    </w:tbl>
    <w:p w14:paraId="23DB0636" w14:textId="77777777" w:rsidR="00285567" w:rsidRPr="00285567" w:rsidRDefault="00285567" w:rsidP="00285567">
      <w:pPr>
        <w:autoSpaceDE w:val="0"/>
        <w:autoSpaceDN w:val="0"/>
        <w:adjustRightInd w:val="0"/>
        <w:spacing w:before="0" w:after="0" w:line="400" w:lineRule="atLeast"/>
        <w:jc w:val="left"/>
        <w:rPr>
          <w:rFonts w:cs="Times New Roman"/>
          <w:szCs w:val="24"/>
        </w:rPr>
      </w:pPr>
    </w:p>
    <w:p w14:paraId="01E4E9A3" w14:textId="3DE38BBE" w:rsidR="008336B2" w:rsidRDefault="00EA61FF" w:rsidP="0074404F">
      <w:pPr>
        <w:autoSpaceDE w:val="0"/>
        <w:autoSpaceDN w:val="0"/>
        <w:adjustRightInd w:val="0"/>
        <w:spacing w:after="0"/>
        <w:rPr>
          <w:rFonts w:cs="Times New Roman"/>
          <w:szCs w:val="24"/>
        </w:rPr>
      </w:pPr>
      <w:r w:rsidRPr="006930F5">
        <w:rPr>
          <w:rFonts w:cs="Times New Roman"/>
          <w:szCs w:val="24"/>
        </w:rPr>
        <w:t xml:space="preserve">Araştırmaya konu olan </w:t>
      </w:r>
      <w:r>
        <w:rPr>
          <w:rFonts w:cs="Times New Roman"/>
          <w:szCs w:val="24"/>
        </w:rPr>
        <w:t xml:space="preserve">duygusal bağlılığa </w:t>
      </w:r>
      <w:r w:rsidRPr="006930F5">
        <w:rPr>
          <w:rFonts w:cs="Times New Roman"/>
          <w:szCs w:val="24"/>
        </w:rPr>
        <w:t>dair ölçeği ölçülebilir ve yorumlanabilir hale getirmek amacıyla yapılan faktör anal</w:t>
      </w:r>
      <w:r w:rsidR="008D427F">
        <w:rPr>
          <w:rFonts w:cs="Times New Roman"/>
          <w:szCs w:val="24"/>
        </w:rPr>
        <w:t xml:space="preserve">iz verileri yukarıdaki gibidir ve tek başlık altında toplanmıştır. </w:t>
      </w:r>
    </w:p>
    <w:p w14:paraId="234F3D8E" w14:textId="77777777" w:rsidR="008D427F" w:rsidRDefault="008D427F" w:rsidP="0074404F">
      <w:pPr>
        <w:autoSpaceDE w:val="0"/>
        <w:autoSpaceDN w:val="0"/>
        <w:adjustRightInd w:val="0"/>
        <w:spacing w:after="0"/>
        <w:rPr>
          <w:rFonts w:cs="Times New Roman"/>
          <w:szCs w:val="24"/>
        </w:rPr>
      </w:pPr>
    </w:p>
    <w:p w14:paraId="16113CCE" w14:textId="29215717" w:rsidR="00285567" w:rsidRDefault="0061185B" w:rsidP="0061185B">
      <w:pPr>
        <w:pStyle w:val="ResimYazs"/>
        <w:rPr>
          <w:rFonts w:cs="Times New Roman"/>
          <w:szCs w:val="24"/>
        </w:rPr>
      </w:pPr>
      <w:bookmarkStart w:id="95" w:name="_Toc147836598"/>
      <w:r w:rsidRPr="0061185B">
        <w:rPr>
          <w:b/>
        </w:rPr>
        <w:t xml:space="preserve">Tablo </w:t>
      </w:r>
      <w:r w:rsidRPr="0061185B">
        <w:rPr>
          <w:b/>
        </w:rPr>
        <w:fldChar w:fldCharType="begin"/>
      </w:r>
      <w:r w:rsidRPr="0061185B">
        <w:rPr>
          <w:b/>
        </w:rPr>
        <w:instrText xml:space="preserve"> SEQ Tablo \* ARABIC </w:instrText>
      </w:r>
      <w:r w:rsidRPr="0061185B">
        <w:rPr>
          <w:b/>
        </w:rPr>
        <w:fldChar w:fldCharType="separate"/>
      </w:r>
      <w:r w:rsidR="00EA61FF">
        <w:rPr>
          <w:b/>
          <w:noProof/>
        </w:rPr>
        <w:t>17</w:t>
      </w:r>
      <w:r w:rsidRPr="0061185B">
        <w:rPr>
          <w:b/>
        </w:rPr>
        <w:fldChar w:fldCharType="end"/>
      </w:r>
      <w:r w:rsidRPr="0061185B">
        <w:rPr>
          <w:b/>
        </w:rPr>
        <w:t xml:space="preserve">. </w:t>
      </w:r>
      <w:r w:rsidR="00DB4E80" w:rsidRPr="00DF1C9C">
        <w:rPr>
          <w:rFonts w:cs="Times New Roman"/>
        </w:rPr>
        <w:t>Faktör Yük Dağılımları</w:t>
      </w:r>
      <w:r w:rsidR="00DB4E80">
        <w:rPr>
          <w:rFonts w:cs="Times New Roman"/>
        </w:rPr>
        <w:t xml:space="preserve"> (</w:t>
      </w:r>
      <w:r w:rsidR="00DB4E80">
        <w:rPr>
          <w:rFonts w:cs="Times New Roman"/>
          <w:szCs w:val="24"/>
        </w:rPr>
        <w:t>İş Performansı)</w:t>
      </w:r>
      <w:bookmarkEnd w:id="95"/>
    </w:p>
    <w:p w14:paraId="5DCE8C5E" w14:textId="77777777" w:rsidR="00DB4E80" w:rsidRPr="00285567" w:rsidRDefault="00DB4E80" w:rsidP="00285567">
      <w:pPr>
        <w:autoSpaceDE w:val="0"/>
        <w:autoSpaceDN w:val="0"/>
        <w:adjustRightInd w:val="0"/>
        <w:spacing w:before="0" w:after="0" w:line="240" w:lineRule="auto"/>
        <w:jc w:val="left"/>
        <w:rPr>
          <w:rFonts w:cs="Times New Roman"/>
          <w:szCs w:val="24"/>
        </w:rPr>
      </w:pP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285"/>
        <w:gridCol w:w="2538"/>
        <w:gridCol w:w="3543"/>
        <w:gridCol w:w="1134"/>
      </w:tblGrid>
      <w:tr w:rsidR="003C233E" w:rsidRPr="007C690F" w14:paraId="130AECED" w14:textId="77777777" w:rsidTr="003B0143">
        <w:trPr>
          <w:cantSplit/>
          <w:trHeight w:val="352"/>
          <w:tblHeader/>
          <w:jc w:val="center"/>
        </w:trPr>
        <w:tc>
          <w:tcPr>
            <w:tcW w:w="1285" w:type="dxa"/>
            <w:shd w:val="clear" w:color="auto" w:fill="FFFFFF"/>
          </w:tcPr>
          <w:p w14:paraId="00CB7786" w14:textId="7A9FD775" w:rsidR="003C233E" w:rsidRPr="007C690F" w:rsidRDefault="003C233E" w:rsidP="003C233E">
            <w:pPr>
              <w:autoSpaceDE w:val="0"/>
              <w:autoSpaceDN w:val="0"/>
              <w:adjustRightInd w:val="0"/>
              <w:spacing w:before="0" w:after="0" w:line="240" w:lineRule="auto"/>
              <w:jc w:val="left"/>
              <w:rPr>
                <w:rFonts w:cs="Times New Roman"/>
                <w:sz w:val="20"/>
                <w:szCs w:val="20"/>
              </w:rPr>
            </w:pPr>
            <w:r>
              <w:rPr>
                <w:rFonts w:cs="Times New Roman"/>
                <w:sz w:val="20"/>
                <w:szCs w:val="20"/>
              </w:rPr>
              <w:t>Faktör yük Grubu</w:t>
            </w:r>
          </w:p>
        </w:tc>
        <w:tc>
          <w:tcPr>
            <w:tcW w:w="2538" w:type="dxa"/>
            <w:shd w:val="clear" w:color="auto" w:fill="FFFFFF"/>
          </w:tcPr>
          <w:p w14:paraId="63882924" w14:textId="61199385" w:rsidR="003C233E" w:rsidRPr="007C690F" w:rsidRDefault="003C233E" w:rsidP="003C233E">
            <w:pPr>
              <w:autoSpaceDE w:val="0"/>
              <w:autoSpaceDN w:val="0"/>
              <w:adjustRightInd w:val="0"/>
              <w:spacing w:before="0" w:after="0" w:line="240" w:lineRule="auto"/>
              <w:jc w:val="left"/>
              <w:rPr>
                <w:rFonts w:cs="Times New Roman"/>
                <w:sz w:val="20"/>
                <w:szCs w:val="20"/>
              </w:rPr>
            </w:pPr>
            <w:r w:rsidRPr="00DF1C9C">
              <w:rPr>
                <w:rFonts w:cs="Times New Roman"/>
                <w:sz w:val="20"/>
                <w:szCs w:val="20"/>
              </w:rPr>
              <w:t xml:space="preserve">Faktör Grubunun Güvenilirliği (Cronbach's Alfa Katsayısı) </w:t>
            </w:r>
          </w:p>
        </w:tc>
        <w:tc>
          <w:tcPr>
            <w:tcW w:w="3543" w:type="dxa"/>
            <w:shd w:val="clear" w:color="auto" w:fill="FFFFFF"/>
            <w:tcMar>
              <w:top w:w="30" w:type="dxa"/>
              <w:left w:w="30" w:type="dxa"/>
              <w:bottom w:w="30" w:type="dxa"/>
              <w:right w:w="30" w:type="dxa"/>
            </w:tcMar>
          </w:tcPr>
          <w:p w14:paraId="39203C3B" w14:textId="199AD272" w:rsidR="003C233E" w:rsidRPr="007C690F" w:rsidRDefault="003C233E" w:rsidP="003C233E">
            <w:pPr>
              <w:autoSpaceDE w:val="0"/>
              <w:autoSpaceDN w:val="0"/>
              <w:adjustRightInd w:val="0"/>
              <w:spacing w:before="0" w:after="0" w:line="240" w:lineRule="auto"/>
              <w:jc w:val="left"/>
              <w:rPr>
                <w:rFonts w:cs="Times New Roman"/>
                <w:sz w:val="20"/>
                <w:szCs w:val="20"/>
              </w:rPr>
            </w:pPr>
            <w:r w:rsidRPr="007C690F">
              <w:rPr>
                <w:rFonts w:cs="Times New Roman"/>
                <w:sz w:val="20"/>
                <w:szCs w:val="20"/>
              </w:rPr>
              <w:t>İş performansı ölçeği ifadeleri</w:t>
            </w:r>
          </w:p>
        </w:tc>
        <w:tc>
          <w:tcPr>
            <w:tcW w:w="1134" w:type="dxa"/>
            <w:shd w:val="clear" w:color="auto" w:fill="FFFFFF"/>
            <w:tcMar>
              <w:top w:w="30" w:type="dxa"/>
              <w:left w:w="30" w:type="dxa"/>
              <w:bottom w:w="30" w:type="dxa"/>
              <w:right w:w="30" w:type="dxa"/>
            </w:tcMar>
            <w:vAlign w:val="bottom"/>
          </w:tcPr>
          <w:p w14:paraId="24B37136" w14:textId="22654ED9" w:rsidR="003C233E" w:rsidRPr="007C690F" w:rsidRDefault="003C233E" w:rsidP="003B0143">
            <w:pPr>
              <w:autoSpaceDE w:val="0"/>
              <w:autoSpaceDN w:val="0"/>
              <w:adjustRightInd w:val="0"/>
              <w:spacing w:before="0" w:after="0" w:line="320" w:lineRule="atLeast"/>
              <w:jc w:val="center"/>
              <w:rPr>
                <w:rFonts w:cs="Times New Roman"/>
                <w:color w:val="000000"/>
                <w:sz w:val="20"/>
                <w:szCs w:val="20"/>
              </w:rPr>
            </w:pPr>
            <w:r w:rsidRPr="007C690F">
              <w:rPr>
                <w:rFonts w:cs="Times New Roman"/>
                <w:color w:val="000000"/>
                <w:sz w:val="20"/>
                <w:szCs w:val="20"/>
              </w:rPr>
              <w:t>Faktör yükü</w:t>
            </w:r>
          </w:p>
        </w:tc>
      </w:tr>
      <w:tr w:rsidR="003C233E" w:rsidRPr="007C690F" w14:paraId="64792D66" w14:textId="77777777" w:rsidTr="003B0143">
        <w:trPr>
          <w:cantSplit/>
          <w:trHeight w:val="232"/>
          <w:tblHeader/>
          <w:jc w:val="center"/>
        </w:trPr>
        <w:tc>
          <w:tcPr>
            <w:tcW w:w="1285" w:type="dxa"/>
            <w:vMerge w:val="restart"/>
            <w:shd w:val="clear" w:color="auto" w:fill="FFFFFF"/>
          </w:tcPr>
          <w:p w14:paraId="7135FEFF" w14:textId="212CA3BE" w:rsidR="003C233E" w:rsidRPr="007C690F" w:rsidRDefault="003C233E" w:rsidP="003C233E">
            <w:pPr>
              <w:autoSpaceDE w:val="0"/>
              <w:autoSpaceDN w:val="0"/>
              <w:adjustRightInd w:val="0"/>
              <w:spacing w:before="0" w:after="0" w:line="320" w:lineRule="atLeast"/>
              <w:jc w:val="left"/>
              <w:rPr>
                <w:rFonts w:cs="Times New Roman"/>
                <w:color w:val="000000"/>
                <w:sz w:val="20"/>
                <w:szCs w:val="20"/>
              </w:rPr>
            </w:pPr>
            <w:r>
              <w:rPr>
                <w:rFonts w:cs="Times New Roman"/>
                <w:color w:val="000000"/>
                <w:sz w:val="20"/>
                <w:szCs w:val="20"/>
              </w:rPr>
              <w:t>İş Performansı</w:t>
            </w:r>
          </w:p>
        </w:tc>
        <w:tc>
          <w:tcPr>
            <w:tcW w:w="2538" w:type="dxa"/>
            <w:vMerge w:val="restart"/>
            <w:shd w:val="clear" w:color="auto" w:fill="FFFFFF"/>
          </w:tcPr>
          <w:p w14:paraId="175D5D37" w14:textId="77777777" w:rsidR="003C233E" w:rsidRDefault="003C233E" w:rsidP="003C233E">
            <w:pPr>
              <w:autoSpaceDE w:val="0"/>
              <w:autoSpaceDN w:val="0"/>
              <w:adjustRightInd w:val="0"/>
              <w:spacing w:before="0" w:after="0" w:line="320" w:lineRule="atLeast"/>
              <w:jc w:val="center"/>
              <w:rPr>
                <w:rFonts w:cs="Times New Roman"/>
                <w:color w:val="000000"/>
                <w:sz w:val="20"/>
                <w:szCs w:val="20"/>
              </w:rPr>
            </w:pPr>
          </w:p>
          <w:p w14:paraId="73CDD62D" w14:textId="77777777" w:rsidR="003C233E" w:rsidRDefault="003C233E" w:rsidP="003C233E">
            <w:pPr>
              <w:autoSpaceDE w:val="0"/>
              <w:autoSpaceDN w:val="0"/>
              <w:adjustRightInd w:val="0"/>
              <w:spacing w:before="0" w:after="0" w:line="320" w:lineRule="atLeast"/>
              <w:jc w:val="center"/>
              <w:rPr>
                <w:rFonts w:cs="Times New Roman"/>
                <w:color w:val="000000"/>
                <w:sz w:val="20"/>
                <w:szCs w:val="20"/>
              </w:rPr>
            </w:pPr>
          </w:p>
          <w:p w14:paraId="6D6A8F6A" w14:textId="55AD8B96" w:rsidR="003C233E" w:rsidRPr="007C690F" w:rsidRDefault="003C233E" w:rsidP="00EA61FF">
            <w:pPr>
              <w:autoSpaceDE w:val="0"/>
              <w:autoSpaceDN w:val="0"/>
              <w:adjustRightInd w:val="0"/>
              <w:spacing w:before="0" w:after="0" w:line="320" w:lineRule="atLeast"/>
              <w:jc w:val="center"/>
              <w:rPr>
                <w:rFonts w:cs="Times New Roman"/>
                <w:color w:val="000000"/>
                <w:sz w:val="20"/>
                <w:szCs w:val="20"/>
              </w:rPr>
            </w:pPr>
            <w:r>
              <w:rPr>
                <w:rFonts w:cs="Times New Roman"/>
                <w:color w:val="000000"/>
                <w:sz w:val="20"/>
                <w:szCs w:val="20"/>
              </w:rPr>
              <w:t>.</w:t>
            </w:r>
            <w:r w:rsidR="00EA61FF">
              <w:rPr>
                <w:rFonts w:cs="Times New Roman"/>
                <w:color w:val="000000"/>
                <w:sz w:val="20"/>
                <w:szCs w:val="20"/>
              </w:rPr>
              <w:t>845</w:t>
            </w:r>
          </w:p>
        </w:tc>
        <w:tc>
          <w:tcPr>
            <w:tcW w:w="3543" w:type="dxa"/>
            <w:shd w:val="clear" w:color="auto" w:fill="FFFFFF"/>
            <w:tcMar>
              <w:top w:w="30" w:type="dxa"/>
              <w:left w:w="30" w:type="dxa"/>
              <w:bottom w:w="30" w:type="dxa"/>
              <w:right w:w="30" w:type="dxa"/>
            </w:tcMar>
          </w:tcPr>
          <w:p w14:paraId="0ACA42E0" w14:textId="799F4016" w:rsidR="003C233E" w:rsidRPr="007C690F" w:rsidRDefault="003C233E" w:rsidP="003C233E">
            <w:pPr>
              <w:autoSpaceDE w:val="0"/>
              <w:autoSpaceDN w:val="0"/>
              <w:adjustRightInd w:val="0"/>
              <w:spacing w:before="0" w:after="0" w:line="320" w:lineRule="atLeast"/>
              <w:jc w:val="left"/>
              <w:rPr>
                <w:rFonts w:cs="Times New Roman"/>
                <w:color w:val="000000"/>
                <w:sz w:val="20"/>
                <w:szCs w:val="20"/>
              </w:rPr>
            </w:pPr>
            <w:r w:rsidRPr="007C690F">
              <w:rPr>
                <w:rFonts w:cs="Times New Roman"/>
                <w:color w:val="000000"/>
                <w:sz w:val="20"/>
                <w:szCs w:val="20"/>
              </w:rPr>
              <w:t>İş hedeflerime fazlası ile ulaşırım.</w:t>
            </w:r>
          </w:p>
        </w:tc>
        <w:tc>
          <w:tcPr>
            <w:tcW w:w="1134" w:type="dxa"/>
            <w:shd w:val="clear" w:color="auto" w:fill="FFFFFF"/>
            <w:tcMar>
              <w:top w:w="30" w:type="dxa"/>
              <w:left w:w="30" w:type="dxa"/>
              <w:bottom w:w="30" w:type="dxa"/>
              <w:right w:w="30" w:type="dxa"/>
            </w:tcMar>
            <w:vAlign w:val="center"/>
          </w:tcPr>
          <w:p w14:paraId="0C744B4B" w14:textId="77777777" w:rsidR="003C233E" w:rsidRPr="007C690F" w:rsidRDefault="003C233E" w:rsidP="003B0143">
            <w:pPr>
              <w:autoSpaceDE w:val="0"/>
              <w:autoSpaceDN w:val="0"/>
              <w:adjustRightInd w:val="0"/>
              <w:spacing w:before="0" w:after="0" w:line="320" w:lineRule="atLeast"/>
              <w:jc w:val="center"/>
              <w:rPr>
                <w:rFonts w:cs="Times New Roman"/>
                <w:color w:val="000000"/>
                <w:sz w:val="20"/>
                <w:szCs w:val="20"/>
              </w:rPr>
            </w:pPr>
            <w:r w:rsidRPr="007C690F">
              <w:rPr>
                <w:rFonts w:cs="Times New Roman"/>
                <w:color w:val="000000"/>
                <w:sz w:val="20"/>
                <w:szCs w:val="20"/>
              </w:rPr>
              <w:t>.882</w:t>
            </w:r>
          </w:p>
        </w:tc>
      </w:tr>
      <w:tr w:rsidR="003C233E" w:rsidRPr="007C690F" w14:paraId="1510FBEE" w14:textId="77777777" w:rsidTr="003B0143">
        <w:trPr>
          <w:cantSplit/>
          <w:trHeight w:val="232"/>
          <w:tblHeader/>
          <w:jc w:val="center"/>
        </w:trPr>
        <w:tc>
          <w:tcPr>
            <w:tcW w:w="1285" w:type="dxa"/>
            <w:vMerge/>
            <w:shd w:val="clear" w:color="auto" w:fill="FFFFFF"/>
          </w:tcPr>
          <w:p w14:paraId="59052255" w14:textId="77777777" w:rsidR="003C233E" w:rsidRPr="007C690F" w:rsidRDefault="003C233E" w:rsidP="003C233E">
            <w:pPr>
              <w:autoSpaceDE w:val="0"/>
              <w:autoSpaceDN w:val="0"/>
              <w:adjustRightInd w:val="0"/>
              <w:spacing w:before="0" w:after="0" w:line="320" w:lineRule="atLeast"/>
              <w:jc w:val="left"/>
              <w:rPr>
                <w:rFonts w:cs="Times New Roman"/>
                <w:color w:val="000000"/>
                <w:sz w:val="20"/>
                <w:szCs w:val="20"/>
              </w:rPr>
            </w:pPr>
          </w:p>
        </w:tc>
        <w:tc>
          <w:tcPr>
            <w:tcW w:w="2538" w:type="dxa"/>
            <w:vMerge/>
            <w:shd w:val="clear" w:color="auto" w:fill="FFFFFF"/>
          </w:tcPr>
          <w:p w14:paraId="01251340" w14:textId="77777777" w:rsidR="003C233E" w:rsidRPr="007C690F" w:rsidRDefault="003C233E" w:rsidP="003C233E">
            <w:pPr>
              <w:autoSpaceDE w:val="0"/>
              <w:autoSpaceDN w:val="0"/>
              <w:adjustRightInd w:val="0"/>
              <w:spacing w:before="0" w:after="0" w:line="320" w:lineRule="atLeast"/>
              <w:jc w:val="left"/>
              <w:rPr>
                <w:rFonts w:cs="Times New Roman"/>
                <w:color w:val="000000"/>
                <w:sz w:val="20"/>
                <w:szCs w:val="20"/>
              </w:rPr>
            </w:pPr>
          </w:p>
        </w:tc>
        <w:tc>
          <w:tcPr>
            <w:tcW w:w="3543" w:type="dxa"/>
            <w:shd w:val="clear" w:color="auto" w:fill="FFFFFF"/>
            <w:tcMar>
              <w:top w:w="30" w:type="dxa"/>
              <w:left w:w="30" w:type="dxa"/>
              <w:bottom w:w="30" w:type="dxa"/>
              <w:right w:w="30" w:type="dxa"/>
            </w:tcMar>
          </w:tcPr>
          <w:p w14:paraId="17CF81E4" w14:textId="2C0CC66D" w:rsidR="003C233E" w:rsidRPr="007C690F" w:rsidRDefault="003C233E" w:rsidP="003C233E">
            <w:pPr>
              <w:autoSpaceDE w:val="0"/>
              <w:autoSpaceDN w:val="0"/>
              <w:adjustRightInd w:val="0"/>
              <w:spacing w:before="0" w:after="0" w:line="320" w:lineRule="atLeast"/>
              <w:jc w:val="left"/>
              <w:rPr>
                <w:rFonts w:cs="Times New Roman"/>
                <w:color w:val="000000"/>
                <w:sz w:val="20"/>
                <w:szCs w:val="20"/>
              </w:rPr>
            </w:pPr>
            <w:r w:rsidRPr="007C690F">
              <w:rPr>
                <w:rFonts w:cs="Times New Roman"/>
                <w:color w:val="000000"/>
                <w:sz w:val="20"/>
                <w:szCs w:val="20"/>
              </w:rPr>
              <w:t>Sunduğum hizmet kalitesinde standartlara fazlasıyla ulaştığımdan eminim.</w:t>
            </w:r>
          </w:p>
        </w:tc>
        <w:tc>
          <w:tcPr>
            <w:tcW w:w="1134" w:type="dxa"/>
            <w:shd w:val="clear" w:color="auto" w:fill="FFFFFF"/>
            <w:tcMar>
              <w:top w:w="30" w:type="dxa"/>
              <w:left w:w="30" w:type="dxa"/>
              <w:bottom w:w="30" w:type="dxa"/>
              <w:right w:w="30" w:type="dxa"/>
            </w:tcMar>
            <w:vAlign w:val="center"/>
          </w:tcPr>
          <w:p w14:paraId="0EB6C785" w14:textId="77777777" w:rsidR="003C233E" w:rsidRPr="007C690F" w:rsidRDefault="003C233E" w:rsidP="003B0143">
            <w:pPr>
              <w:autoSpaceDE w:val="0"/>
              <w:autoSpaceDN w:val="0"/>
              <w:adjustRightInd w:val="0"/>
              <w:spacing w:before="0" w:after="0" w:line="320" w:lineRule="atLeast"/>
              <w:jc w:val="center"/>
              <w:rPr>
                <w:rFonts w:cs="Times New Roman"/>
                <w:color w:val="000000"/>
                <w:sz w:val="20"/>
                <w:szCs w:val="20"/>
              </w:rPr>
            </w:pPr>
            <w:r w:rsidRPr="007C690F">
              <w:rPr>
                <w:rFonts w:cs="Times New Roman"/>
                <w:color w:val="000000"/>
                <w:sz w:val="20"/>
                <w:szCs w:val="20"/>
              </w:rPr>
              <w:t>.841</w:t>
            </w:r>
          </w:p>
        </w:tc>
      </w:tr>
      <w:tr w:rsidR="003C233E" w:rsidRPr="007C690F" w14:paraId="4208BC86" w14:textId="77777777" w:rsidTr="003B0143">
        <w:trPr>
          <w:cantSplit/>
          <w:trHeight w:val="232"/>
          <w:tblHeader/>
          <w:jc w:val="center"/>
        </w:trPr>
        <w:tc>
          <w:tcPr>
            <w:tcW w:w="1285" w:type="dxa"/>
            <w:vMerge/>
            <w:shd w:val="clear" w:color="auto" w:fill="FFFFFF"/>
          </w:tcPr>
          <w:p w14:paraId="4E9CE036" w14:textId="77777777" w:rsidR="003C233E" w:rsidRPr="007C690F" w:rsidRDefault="003C233E" w:rsidP="003C233E">
            <w:pPr>
              <w:autoSpaceDE w:val="0"/>
              <w:autoSpaceDN w:val="0"/>
              <w:adjustRightInd w:val="0"/>
              <w:spacing w:before="0" w:after="0" w:line="320" w:lineRule="atLeast"/>
              <w:jc w:val="left"/>
              <w:rPr>
                <w:rFonts w:cs="Times New Roman"/>
                <w:color w:val="000000"/>
                <w:sz w:val="20"/>
                <w:szCs w:val="20"/>
              </w:rPr>
            </w:pPr>
          </w:p>
        </w:tc>
        <w:tc>
          <w:tcPr>
            <w:tcW w:w="2538" w:type="dxa"/>
            <w:vMerge/>
            <w:shd w:val="clear" w:color="auto" w:fill="FFFFFF"/>
          </w:tcPr>
          <w:p w14:paraId="33DC18AF" w14:textId="77777777" w:rsidR="003C233E" w:rsidRPr="007C690F" w:rsidRDefault="003C233E" w:rsidP="003C233E">
            <w:pPr>
              <w:autoSpaceDE w:val="0"/>
              <w:autoSpaceDN w:val="0"/>
              <w:adjustRightInd w:val="0"/>
              <w:spacing w:before="0" w:after="0" w:line="320" w:lineRule="atLeast"/>
              <w:jc w:val="left"/>
              <w:rPr>
                <w:rFonts w:cs="Times New Roman"/>
                <w:color w:val="000000"/>
                <w:sz w:val="20"/>
                <w:szCs w:val="20"/>
              </w:rPr>
            </w:pPr>
          </w:p>
        </w:tc>
        <w:tc>
          <w:tcPr>
            <w:tcW w:w="3543" w:type="dxa"/>
            <w:shd w:val="clear" w:color="auto" w:fill="FFFFFF"/>
            <w:tcMar>
              <w:top w:w="30" w:type="dxa"/>
              <w:left w:w="30" w:type="dxa"/>
              <w:bottom w:w="30" w:type="dxa"/>
              <w:right w:w="30" w:type="dxa"/>
            </w:tcMar>
          </w:tcPr>
          <w:p w14:paraId="479D9F4B" w14:textId="066034F4" w:rsidR="003C233E" w:rsidRPr="007C690F" w:rsidRDefault="003C233E" w:rsidP="003C233E">
            <w:pPr>
              <w:autoSpaceDE w:val="0"/>
              <w:autoSpaceDN w:val="0"/>
              <w:adjustRightInd w:val="0"/>
              <w:spacing w:before="0" w:after="0" w:line="320" w:lineRule="atLeast"/>
              <w:jc w:val="left"/>
              <w:rPr>
                <w:rFonts w:cs="Times New Roman"/>
                <w:color w:val="000000"/>
                <w:sz w:val="20"/>
                <w:szCs w:val="20"/>
              </w:rPr>
            </w:pPr>
            <w:r w:rsidRPr="007C690F">
              <w:rPr>
                <w:rFonts w:cs="Times New Roman"/>
                <w:color w:val="000000"/>
                <w:sz w:val="20"/>
                <w:szCs w:val="20"/>
              </w:rPr>
              <w:t xml:space="preserve">Görevlerimi tam zamanında tamamlarım. </w:t>
            </w:r>
          </w:p>
        </w:tc>
        <w:tc>
          <w:tcPr>
            <w:tcW w:w="1134" w:type="dxa"/>
            <w:shd w:val="clear" w:color="auto" w:fill="FFFFFF"/>
            <w:tcMar>
              <w:top w:w="30" w:type="dxa"/>
              <w:left w:w="30" w:type="dxa"/>
              <w:bottom w:w="30" w:type="dxa"/>
              <w:right w:w="30" w:type="dxa"/>
            </w:tcMar>
            <w:vAlign w:val="center"/>
          </w:tcPr>
          <w:p w14:paraId="04F4E52E" w14:textId="77777777" w:rsidR="003C233E" w:rsidRPr="007C690F" w:rsidRDefault="003C233E" w:rsidP="003B0143">
            <w:pPr>
              <w:autoSpaceDE w:val="0"/>
              <w:autoSpaceDN w:val="0"/>
              <w:adjustRightInd w:val="0"/>
              <w:spacing w:before="0" w:after="0" w:line="320" w:lineRule="atLeast"/>
              <w:jc w:val="center"/>
              <w:rPr>
                <w:rFonts w:cs="Times New Roman"/>
                <w:color w:val="000000"/>
                <w:sz w:val="20"/>
                <w:szCs w:val="20"/>
              </w:rPr>
            </w:pPr>
            <w:r w:rsidRPr="007C690F">
              <w:rPr>
                <w:rFonts w:cs="Times New Roman"/>
                <w:color w:val="000000"/>
                <w:sz w:val="20"/>
                <w:szCs w:val="20"/>
              </w:rPr>
              <w:t>.796</w:t>
            </w:r>
          </w:p>
        </w:tc>
      </w:tr>
      <w:tr w:rsidR="003C233E" w:rsidRPr="007C690F" w14:paraId="62B5B745" w14:textId="77777777" w:rsidTr="003B0143">
        <w:trPr>
          <w:cantSplit/>
          <w:trHeight w:val="232"/>
          <w:tblHeader/>
          <w:jc w:val="center"/>
        </w:trPr>
        <w:tc>
          <w:tcPr>
            <w:tcW w:w="1285" w:type="dxa"/>
            <w:vMerge/>
            <w:shd w:val="clear" w:color="auto" w:fill="FFFFFF"/>
          </w:tcPr>
          <w:p w14:paraId="38C0DF07" w14:textId="77777777" w:rsidR="003C233E" w:rsidRPr="007C690F" w:rsidRDefault="003C233E" w:rsidP="003C233E">
            <w:pPr>
              <w:autoSpaceDE w:val="0"/>
              <w:autoSpaceDN w:val="0"/>
              <w:adjustRightInd w:val="0"/>
              <w:spacing w:before="0" w:after="0" w:line="320" w:lineRule="atLeast"/>
              <w:jc w:val="left"/>
              <w:rPr>
                <w:rFonts w:cs="Times New Roman"/>
                <w:color w:val="000000"/>
                <w:sz w:val="20"/>
                <w:szCs w:val="20"/>
              </w:rPr>
            </w:pPr>
          </w:p>
        </w:tc>
        <w:tc>
          <w:tcPr>
            <w:tcW w:w="2538" w:type="dxa"/>
            <w:vMerge/>
            <w:shd w:val="clear" w:color="auto" w:fill="FFFFFF"/>
          </w:tcPr>
          <w:p w14:paraId="60C00B18" w14:textId="77777777" w:rsidR="003C233E" w:rsidRPr="007C690F" w:rsidRDefault="003C233E" w:rsidP="003C233E">
            <w:pPr>
              <w:autoSpaceDE w:val="0"/>
              <w:autoSpaceDN w:val="0"/>
              <w:adjustRightInd w:val="0"/>
              <w:spacing w:before="0" w:after="0" w:line="320" w:lineRule="atLeast"/>
              <w:jc w:val="left"/>
              <w:rPr>
                <w:rFonts w:cs="Times New Roman"/>
                <w:color w:val="000000"/>
                <w:sz w:val="20"/>
                <w:szCs w:val="20"/>
              </w:rPr>
            </w:pPr>
          </w:p>
        </w:tc>
        <w:tc>
          <w:tcPr>
            <w:tcW w:w="3543" w:type="dxa"/>
            <w:shd w:val="clear" w:color="auto" w:fill="FFFFFF"/>
            <w:tcMar>
              <w:top w:w="30" w:type="dxa"/>
              <w:left w:w="30" w:type="dxa"/>
              <w:bottom w:w="30" w:type="dxa"/>
              <w:right w:w="30" w:type="dxa"/>
            </w:tcMar>
          </w:tcPr>
          <w:p w14:paraId="64353DF7" w14:textId="1DABBEB6" w:rsidR="003C233E" w:rsidRPr="007C690F" w:rsidRDefault="003C233E" w:rsidP="003C233E">
            <w:pPr>
              <w:autoSpaceDE w:val="0"/>
              <w:autoSpaceDN w:val="0"/>
              <w:adjustRightInd w:val="0"/>
              <w:spacing w:before="0" w:after="0" w:line="320" w:lineRule="atLeast"/>
              <w:jc w:val="left"/>
              <w:rPr>
                <w:rFonts w:cs="Times New Roman"/>
                <w:color w:val="000000"/>
                <w:sz w:val="20"/>
                <w:szCs w:val="20"/>
              </w:rPr>
            </w:pPr>
            <w:r w:rsidRPr="007C690F">
              <w:rPr>
                <w:rFonts w:cs="Times New Roman"/>
                <w:color w:val="000000"/>
                <w:sz w:val="20"/>
                <w:szCs w:val="20"/>
              </w:rPr>
              <w:t>Bir problem gündeme geldiğinde en hızlı şekilde çözüm üretirim.</w:t>
            </w:r>
          </w:p>
        </w:tc>
        <w:tc>
          <w:tcPr>
            <w:tcW w:w="1134" w:type="dxa"/>
            <w:shd w:val="clear" w:color="auto" w:fill="FFFFFF"/>
            <w:tcMar>
              <w:top w:w="30" w:type="dxa"/>
              <w:left w:w="30" w:type="dxa"/>
              <w:bottom w:w="30" w:type="dxa"/>
              <w:right w:w="30" w:type="dxa"/>
            </w:tcMar>
            <w:vAlign w:val="center"/>
          </w:tcPr>
          <w:p w14:paraId="69970C09" w14:textId="77777777" w:rsidR="003C233E" w:rsidRPr="007C690F" w:rsidRDefault="003C233E" w:rsidP="003B0143">
            <w:pPr>
              <w:autoSpaceDE w:val="0"/>
              <w:autoSpaceDN w:val="0"/>
              <w:adjustRightInd w:val="0"/>
              <w:spacing w:before="0" w:after="0" w:line="320" w:lineRule="atLeast"/>
              <w:jc w:val="center"/>
              <w:rPr>
                <w:rFonts w:cs="Times New Roman"/>
                <w:color w:val="000000"/>
                <w:sz w:val="20"/>
                <w:szCs w:val="20"/>
              </w:rPr>
            </w:pPr>
            <w:r w:rsidRPr="007C690F">
              <w:rPr>
                <w:rFonts w:cs="Times New Roman"/>
                <w:color w:val="000000"/>
                <w:sz w:val="20"/>
                <w:szCs w:val="20"/>
              </w:rPr>
              <w:t>.788</w:t>
            </w:r>
          </w:p>
        </w:tc>
      </w:tr>
    </w:tbl>
    <w:p w14:paraId="79F481AB" w14:textId="77777777" w:rsidR="00285567" w:rsidRPr="00285567" w:rsidRDefault="00285567" w:rsidP="00285567">
      <w:pPr>
        <w:autoSpaceDE w:val="0"/>
        <w:autoSpaceDN w:val="0"/>
        <w:adjustRightInd w:val="0"/>
        <w:spacing w:before="0" w:after="0" w:line="400" w:lineRule="atLeast"/>
        <w:jc w:val="left"/>
        <w:rPr>
          <w:rFonts w:cs="Times New Roman"/>
          <w:szCs w:val="24"/>
        </w:rPr>
      </w:pPr>
    </w:p>
    <w:p w14:paraId="3FCB2C2B" w14:textId="77777777" w:rsidR="00EA61FF" w:rsidRPr="00285567" w:rsidRDefault="00EA61FF" w:rsidP="00EA61FF">
      <w:pPr>
        <w:autoSpaceDE w:val="0"/>
        <w:autoSpaceDN w:val="0"/>
        <w:adjustRightInd w:val="0"/>
        <w:spacing w:before="0" w:after="0" w:line="240" w:lineRule="auto"/>
        <w:jc w:val="left"/>
        <w:rPr>
          <w:rFonts w:cs="Times New Roman"/>
          <w:szCs w:val="24"/>
        </w:rPr>
      </w:pPr>
    </w:p>
    <w:p w14:paraId="54B0C62F" w14:textId="37AA141A" w:rsidR="00003A86" w:rsidRPr="00003A86" w:rsidRDefault="00EA61FF" w:rsidP="00003A86">
      <w:pPr>
        <w:autoSpaceDE w:val="0"/>
        <w:autoSpaceDN w:val="0"/>
        <w:adjustRightInd w:val="0"/>
        <w:spacing w:after="0"/>
        <w:rPr>
          <w:rFonts w:cs="Times New Roman"/>
          <w:szCs w:val="24"/>
        </w:rPr>
      </w:pPr>
      <w:r w:rsidRPr="006930F5">
        <w:rPr>
          <w:rFonts w:cs="Times New Roman"/>
          <w:szCs w:val="24"/>
        </w:rPr>
        <w:t xml:space="preserve">Araştırmaya konu olan </w:t>
      </w:r>
      <w:r>
        <w:rPr>
          <w:rFonts w:cs="Times New Roman"/>
          <w:szCs w:val="24"/>
        </w:rPr>
        <w:t xml:space="preserve">iş performansına </w:t>
      </w:r>
      <w:r w:rsidRPr="006930F5">
        <w:rPr>
          <w:rFonts w:cs="Times New Roman"/>
          <w:szCs w:val="24"/>
        </w:rPr>
        <w:t>dair ölçeği ölçülebilir ve yorumlanabilir hale getirmek amacıyla yapılan faktör analiz verileri yukarıdaki gibidir</w:t>
      </w:r>
      <w:r w:rsidR="008D427F">
        <w:rPr>
          <w:rFonts w:cs="Times New Roman"/>
          <w:szCs w:val="24"/>
        </w:rPr>
        <w:t xml:space="preserve"> ve tek başlık altında toplanmıştır. </w:t>
      </w:r>
    </w:p>
    <w:p w14:paraId="5A6352D5" w14:textId="4649C113" w:rsidR="00066A44" w:rsidRPr="00E33430" w:rsidRDefault="000166A7" w:rsidP="000852D7">
      <w:pPr>
        <w:pStyle w:val="Balk3"/>
      </w:pPr>
      <w:bookmarkStart w:id="96" w:name="_Toc147840957"/>
      <w:r w:rsidRPr="00EB2E73">
        <w:lastRenderedPageBreak/>
        <w:t>4.3.3</w:t>
      </w:r>
      <w:r w:rsidR="00066A44" w:rsidRPr="00EB2E73">
        <w:t xml:space="preserve">. </w:t>
      </w:r>
      <w:r w:rsidR="00773CA2" w:rsidRPr="00EB2E73">
        <w:t>Çalışanların Kurumsallaşma</w:t>
      </w:r>
      <w:r w:rsidR="00773CA2">
        <w:t xml:space="preserve"> Algısı ile Demografik Özellikleri </w:t>
      </w:r>
      <w:r w:rsidR="008C6A2D">
        <w:t xml:space="preserve">Arasındaki </w:t>
      </w:r>
      <w:r w:rsidR="00C21F76">
        <w:t>Fark</w:t>
      </w:r>
      <w:r w:rsidR="008C6A2D">
        <w:t>lılık</w:t>
      </w:r>
      <w:r w:rsidR="00C21F76">
        <w:t xml:space="preserve"> </w:t>
      </w:r>
      <w:r w:rsidR="00773CA2">
        <w:t>Analiz</w:t>
      </w:r>
      <w:r w:rsidR="008C6A2D">
        <w:t>i</w:t>
      </w:r>
      <w:bookmarkEnd w:id="96"/>
    </w:p>
    <w:p w14:paraId="2F6D948A" w14:textId="690D157F" w:rsidR="00066A44" w:rsidRPr="00E33430" w:rsidRDefault="00066A44" w:rsidP="000852D7">
      <w:pPr>
        <w:tabs>
          <w:tab w:val="right" w:pos="9072"/>
        </w:tabs>
        <w:rPr>
          <w:rFonts w:cs="Times New Roman"/>
          <w:b/>
          <w:bCs/>
          <w:szCs w:val="24"/>
        </w:rPr>
      </w:pPr>
      <w:r w:rsidRPr="00E33430">
        <w:rPr>
          <w:rFonts w:cs="Times New Roman"/>
          <w:szCs w:val="24"/>
        </w:rPr>
        <w:t>“Levene testi” ile öncelikle homojenlik kontrol edilmiş ardından homojen çık</w:t>
      </w:r>
      <w:r w:rsidR="008C6A2D">
        <w:rPr>
          <w:rFonts w:cs="Times New Roman"/>
          <w:szCs w:val="24"/>
        </w:rPr>
        <w:t>an veriler için “bağımsız örnek t-</w:t>
      </w:r>
      <w:r w:rsidRPr="00E33430">
        <w:rPr>
          <w:rFonts w:cs="Times New Roman"/>
          <w:szCs w:val="24"/>
        </w:rPr>
        <w:t>testi” sonuçlarınca değerlendirilmiştir.</w:t>
      </w:r>
    </w:p>
    <w:p w14:paraId="19E83FD6" w14:textId="7535D511" w:rsidR="00066A44" w:rsidRPr="000852D7" w:rsidRDefault="00066A44" w:rsidP="000852D7">
      <w:pPr>
        <w:pStyle w:val="ListeParagraf"/>
        <w:numPr>
          <w:ilvl w:val="0"/>
          <w:numId w:val="10"/>
        </w:numPr>
        <w:tabs>
          <w:tab w:val="right" w:pos="9072"/>
        </w:tabs>
        <w:rPr>
          <w:rFonts w:cs="Times New Roman"/>
          <w:b/>
          <w:bCs/>
          <w:szCs w:val="24"/>
        </w:rPr>
      </w:pPr>
      <w:r w:rsidRPr="000852D7">
        <w:rPr>
          <w:rFonts w:cs="Times New Roman"/>
          <w:b/>
          <w:bCs/>
          <w:szCs w:val="24"/>
        </w:rPr>
        <w:t>Cinsiyet</w:t>
      </w:r>
      <w:r w:rsidR="0014332C">
        <w:rPr>
          <w:rFonts w:cs="Times New Roman"/>
          <w:b/>
          <w:bCs/>
          <w:szCs w:val="24"/>
        </w:rPr>
        <w:t>e Göre</w:t>
      </w:r>
      <w:r w:rsidRPr="000852D7">
        <w:rPr>
          <w:rFonts w:cs="Times New Roman"/>
          <w:b/>
          <w:bCs/>
          <w:szCs w:val="24"/>
        </w:rPr>
        <w:t xml:space="preserve"> Farklılığının Test Edilmesi:</w:t>
      </w:r>
    </w:p>
    <w:p w14:paraId="0847A320" w14:textId="6ECDC4E3" w:rsidR="00EA61FF" w:rsidRDefault="00597976" w:rsidP="00EA61FF">
      <w:pPr>
        <w:tabs>
          <w:tab w:val="right" w:pos="9072"/>
        </w:tabs>
        <w:ind w:firstLine="709"/>
        <w:rPr>
          <w:rFonts w:cs="Times New Roman"/>
          <w:szCs w:val="24"/>
        </w:rPr>
      </w:pPr>
      <w:r>
        <w:rPr>
          <w:rFonts w:cs="Times New Roman"/>
          <w:szCs w:val="24"/>
        </w:rPr>
        <w:t>Cinsiyet</w:t>
      </w:r>
      <w:r w:rsidR="0014332C">
        <w:rPr>
          <w:rFonts w:cs="Times New Roman"/>
          <w:szCs w:val="24"/>
        </w:rPr>
        <w:t>e göre</w:t>
      </w:r>
      <w:r>
        <w:rPr>
          <w:rFonts w:cs="Times New Roman"/>
          <w:szCs w:val="24"/>
        </w:rPr>
        <w:t xml:space="preserve"> f</w:t>
      </w:r>
      <w:r w:rsidRPr="00597976">
        <w:rPr>
          <w:rFonts w:cs="Times New Roman"/>
          <w:szCs w:val="24"/>
        </w:rPr>
        <w:t>arklılığı</w:t>
      </w:r>
      <w:r>
        <w:rPr>
          <w:rFonts w:cs="Times New Roman"/>
          <w:szCs w:val="24"/>
        </w:rPr>
        <w:t>, b</w:t>
      </w:r>
      <w:r w:rsidR="00066A44" w:rsidRPr="00597976">
        <w:rPr>
          <w:rFonts w:cs="Times New Roman"/>
          <w:szCs w:val="24"/>
        </w:rPr>
        <w:t>ağımsız örnek-t testine tabi tutulmuş, sonuçlar a</w:t>
      </w:r>
      <w:r w:rsidR="00EA61FF">
        <w:rPr>
          <w:rFonts w:cs="Times New Roman"/>
          <w:szCs w:val="24"/>
        </w:rPr>
        <w:t>şağıdaki tabloda özetlenmiştir.</w:t>
      </w:r>
    </w:p>
    <w:p w14:paraId="538E7AE5" w14:textId="77777777" w:rsidR="00003A86" w:rsidRDefault="00003A86" w:rsidP="00003A86">
      <w:pPr>
        <w:tabs>
          <w:tab w:val="right" w:pos="9072"/>
        </w:tabs>
        <w:rPr>
          <w:rFonts w:cs="Times New Roman"/>
          <w:szCs w:val="24"/>
        </w:rPr>
      </w:pPr>
    </w:p>
    <w:p w14:paraId="0C07F154" w14:textId="7CE55606" w:rsidR="00DC676C" w:rsidRDefault="0061185B" w:rsidP="00003A86">
      <w:pPr>
        <w:pStyle w:val="ResimYazs"/>
        <w:spacing w:after="120"/>
        <w:rPr>
          <w:rFonts w:cs="Times New Roman"/>
          <w:szCs w:val="24"/>
        </w:rPr>
      </w:pPr>
      <w:bookmarkStart w:id="97" w:name="_Toc147836599"/>
      <w:r w:rsidRPr="0061185B">
        <w:rPr>
          <w:b/>
        </w:rPr>
        <w:t xml:space="preserve">Tablo </w:t>
      </w:r>
      <w:r w:rsidRPr="0061185B">
        <w:rPr>
          <w:b/>
        </w:rPr>
        <w:fldChar w:fldCharType="begin"/>
      </w:r>
      <w:r w:rsidRPr="0061185B">
        <w:rPr>
          <w:b/>
        </w:rPr>
        <w:instrText xml:space="preserve"> SEQ Tablo \* ARABIC </w:instrText>
      </w:r>
      <w:r w:rsidRPr="0061185B">
        <w:rPr>
          <w:b/>
        </w:rPr>
        <w:fldChar w:fldCharType="separate"/>
      </w:r>
      <w:r w:rsidR="00EA61FF">
        <w:rPr>
          <w:b/>
          <w:noProof/>
        </w:rPr>
        <w:t>18</w:t>
      </w:r>
      <w:r w:rsidRPr="0061185B">
        <w:rPr>
          <w:b/>
        </w:rPr>
        <w:fldChar w:fldCharType="end"/>
      </w:r>
      <w:r w:rsidRPr="0061185B">
        <w:rPr>
          <w:b/>
        </w:rPr>
        <w:t xml:space="preserve">. </w:t>
      </w:r>
      <w:r w:rsidR="00A61B3F">
        <w:rPr>
          <w:rFonts w:cs="Times New Roman"/>
        </w:rPr>
        <w:t>Aritmetik Or</w:t>
      </w:r>
      <w:r w:rsidR="002164BB">
        <w:rPr>
          <w:rFonts w:cs="Times New Roman"/>
        </w:rPr>
        <w:t>talama Standart Sapma Standart H</w:t>
      </w:r>
      <w:r w:rsidR="00A61B3F">
        <w:rPr>
          <w:rFonts w:cs="Times New Roman"/>
        </w:rPr>
        <w:t>ata D</w:t>
      </w:r>
      <w:r w:rsidR="00DC676C" w:rsidRPr="00E16BC4">
        <w:rPr>
          <w:rFonts w:cs="Times New Roman"/>
        </w:rPr>
        <w:t>eğerleri</w:t>
      </w:r>
      <w:bookmarkEnd w:id="97"/>
    </w:p>
    <w:tbl>
      <w:tblPr>
        <w:tblW w:w="96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454"/>
        <w:gridCol w:w="1281"/>
        <w:gridCol w:w="1426"/>
        <w:gridCol w:w="1424"/>
        <w:gridCol w:w="2016"/>
        <w:gridCol w:w="2057"/>
      </w:tblGrid>
      <w:tr w:rsidR="000852D7" w:rsidRPr="00504657" w14:paraId="1D14C93A" w14:textId="77777777" w:rsidTr="00B806D1">
        <w:trPr>
          <w:cantSplit/>
          <w:trHeight w:val="256"/>
          <w:tblHeader/>
          <w:jc w:val="center"/>
        </w:trPr>
        <w:tc>
          <w:tcPr>
            <w:tcW w:w="1454" w:type="dxa"/>
            <w:shd w:val="clear" w:color="auto" w:fill="FFFFFF"/>
            <w:tcMar>
              <w:top w:w="30" w:type="dxa"/>
              <w:left w:w="30" w:type="dxa"/>
              <w:bottom w:w="30" w:type="dxa"/>
              <w:right w:w="30" w:type="dxa"/>
            </w:tcMar>
          </w:tcPr>
          <w:p w14:paraId="4D059DCA" w14:textId="77777777" w:rsidR="000852D7" w:rsidRPr="00504657" w:rsidRDefault="000852D7" w:rsidP="00624F22">
            <w:pPr>
              <w:autoSpaceDE w:val="0"/>
              <w:autoSpaceDN w:val="0"/>
              <w:adjustRightInd w:val="0"/>
              <w:spacing w:after="0" w:line="240" w:lineRule="auto"/>
              <w:rPr>
                <w:rFonts w:cs="Times New Roman"/>
                <w:sz w:val="20"/>
              </w:rPr>
            </w:pPr>
          </w:p>
        </w:tc>
        <w:tc>
          <w:tcPr>
            <w:tcW w:w="1281" w:type="dxa"/>
            <w:shd w:val="clear" w:color="auto" w:fill="FFFFFF"/>
            <w:tcMar>
              <w:top w:w="30" w:type="dxa"/>
              <w:left w:w="30" w:type="dxa"/>
              <w:bottom w:w="30" w:type="dxa"/>
              <w:right w:w="30" w:type="dxa"/>
            </w:tcMar>
            <w:vAlign w:val="bottom"/>
          </w:tcPr>
          <w:p w14:paraId="6B83333C" w14:textId="4FC16145" w:rsidR="000852D7" w:rsidRPr="00504657" w:rsidRDefault="000852D7" w:rsidP="000F68A4">
            <w:pPr>
              <w:autoSpaceDE w:val="0"/>
              <w:autoSpaceDN w:val="0"/>
              <w:adjustRightInd w:val="0"/>
              <w:spacing w:after="0" w:line="320" w:lineRule="atLeast"/>
              <w:rPr>
                <w:rFonts w:cs="Times New Roman"/>
                <w:b/>
                <w:color w:val="000000"/>
                <w:sz w:val="20"/>
              </w:rPr>
            </w:pPr>
            <w:r w:rsidRPr="00504657">
              <w:rPr>
                <w:rFonts w:cs="Times New Roman"/>
                <w:b/>
                <w:color w:val="000000"/>
                <w:sz w:val="20"/>
              </w:rPr>
              <w:t>C</w:t>
            </w:r>
            <w:r w:rsidR="000F68A4" w:rsidRPr="00504657">
              <w:rPr>
                <w:rFonts w:cs="Times New Roman"/>
                <w:b/>
                <w:color w:val="000000"/>
                <w:sz w:val="20"/>
              </w:rPr>
              <w:t>insiyet</w:t>
            </w:r>
          </w:p>
        </w:tc>
        <w:tc>
          <w:tcPr>
            <w:tcW w:w="1426" w:type="dxa"/>
            <w:shd w:val="clear" w:color="auto" w:fill="FFFFFF"/>
            <w:tcMar>
              <w:top w:w="30" w:type="dxa"/>
              <w:left w:w="30" w:type="dxa"/>
              <w:bottom w:w="30" w:type="dxa"/>
              <w:right w:w="30" w:type="dxa"/>
            </w:tcMar>
            <w:vAlign w:val="bottom"/>
          </w:tcPr>
          <w:p w14:paraId="2351715F" w14:textId="77777777" w:rsidR="000852D7" w:rsidRPr="00504657" w:rsidRDefault="000852D7" w:rsidP="00624F22">
            <w:pPr>
              <w:autoSpaceDE w:val="0"/>
              <w:autoSpaceDN w:val="0"/>
              <w:adjustRightInd w:val="0"/>
              <w:spacing w:after="0" w:line="320" w:lineRule="atLeast"/>
              <w:rPr>
                <w:rFonts w:cs="Times New Roman"/>
                <w:b/>
                <w:color w:val="000000"/>
                <w:sz w:val="20"/>
              </w:rPr>
            </w:pPr>
            <w:r w:rsidRPr="00504657">
              <w:rPr>
                <w:rFonts w:cs="Times New Roman"/>
                <w:b/>
                <w:color w:val="000000"/>
                <w:sz w:val="20"/>
              </w:rPr>
              <w:t>N</w:t>
            </w:r>
          </w:p>
        </w:tc>
        <w:tc>
          <w:tcPr>
            <w:tcW w:w="1424" w:type="dxa"/>
            <w:shd w:val="clear" w:color="auto" w:fill="FFFFFF"/>
            <w:tcMar>
              <w:top w:w="30" w:type="dxa"/>
              <w:left w:w="30" w:type="dxa"/>
              <w:bottom w:w="30" w:type="dxa"/>
              <w:right w:w="30" w:type="dxa"/>
            </w:tcMar>
            <w:vAlign w:val="bottom"/>
          </w:tcPr>
          <w:p w14:paraId="067704A2" w14:textId="173D66D8" w:rsidR="000852D7" w:rsidRPr="00504657" w:rsidRDefault="003E50D5" w:rsidP="00624F22">
            <w:pPr>
              <w:autoSpaceDE w:val="0"/>
              <w:autoSpaceDN w:val="0"/>
              <w:adjustRightInd w:val="0"/>
              <w:spacing w:after="0" w:line="320" w:lineRule="atLeast"/>
              <w:rPr>
                <w:rFonts w:cs="Times New Roman"/>
                <w:b/>
                <w:color w:val="000000"/>
                <w:sz w:val="20"/>
              </w:rPr>
            </w:pPr>
            <w:r w:rsidRPr="00504657">
              <w:rPr>
                <w:rFonts w:cs="Times New Roman"/>
                <w:b/>
                <w:color w:val="000000"/>
                <w:sz w:val="20"/>
              </w:rPr>
              <w:t xml:space="preserve">Ortalama </w:t>
            </w:r>
          </w:p>
        </w:tc>
        <w:tc>
          <w:tcPr>
            <w:tcW w:w="2016" w:type="dxa"/>
            <w:shd w:val="clear" w:color="auto" w:fill="FFFFFF"/>
            <w:tcMar>
              <w:top w:w="30" w:type="dxa"/>
              <w:left w:w="30" w:type="dxa"/>
              <w:bottom w:w="30" w:type="dxa"/>
              <w:right w:w="30" w:type="dxa"/>
            </w:tcMar>
            <w:vAlign w:val="bottom"/>
          </w:tcPr>
          <w:p w14:paraId="1EF97A65" w14:textId="2B635E14" w:rsidR="000852D7" w:rsidRPr="00504657" w:rsidRDefault="000852D7" w:rsidP="003E50D5">
            <w:pPr>
              <w:autoSpaceDE w:val="0"/>
              <w:autoSpaceDN w:val="0"/>
              <w:adjustRightInd w:val="0"/>
              <w:spacing w:after="0" w:line="320" w:lineRule="atLeast"/>
              <w:rPr>
                <w:rFonts w:cs="Times New Roman"/>
                <w:b/>
                <w:color w:val="000000"/>
                <w:sz w:val="20"/>
              </w:rPr>
            </w:pPr>
            <w:r w:rsidRPr="00504657">
              <w:rPr>
                <w:rFonts w:cs="Times New Roman"/>
                <w:b/>
                <w:color w:val="000000"/>
                <w:sz w:val="20"/>
              </w:rPr>
              <w:t xml:space="preserve">Std. </w:t>
            </w:r>
            <w:r w:rsidR="003E50D5" w:rsidRPr="00504657">
              <w:rPr>
                <w:rFonts w:cs="Times New Roman"/>
                <w:b/>
                <w:color w:val="000000"/>
                <w:sz w:val="20"/>
              </w:rPr>
              <w:t>Sapma</w:t>
            </w:r>
          </w:p>
        </w:tc>
        <w:tc>
          <w:tcPr>
            <w:tcW w:w="2057" w:type="dxa"/>
            <w:shd w:val="clear" w:color="auto" w:fill="FFFFFF"/>
            <w:tcMar>
              <w:top w:w="30" w:type="dxa"/>
              <w:left w:w="30" w:type="dxa"/>
              <w:bottom w:w="30" w:type="dxa"/>
              <w:right w:w="30" w:type="dxa"/>
            </w:tcMar>
            <w:vAlign w:val="bottom"/>
          </w:tcPr>
          <w:p w14:paraId="63D9295D" w14:textId="158174E2" w:rsidR="000852D7" w:rsidRPr="00504657" w:rsidRDefault="000852D7" w:rsidP="003E50D5">
            <w:pPr>
              <w:autoSpaceDE w:val="0"/>
              <w:autoSpaceDN w:val="0"/>
              <w:adjustRightInd w:val="0"/>
              <w:spacing w:after="0" w:line="320" w:lineRule="atLeast"/>
              <w:rPr>
                <w:rFonts w:cs="Times New Roman"/>
                <w:b/>
                <w:color w:val="000000"/>
                <w:sz w:val="20"/>
              </w:rPr>
            </w:pPr>
            <w:r w:rsidRPr="00504657">
              <w:rPr>
                <w:rFonts w:cs="Times New Roman"/>
                <w:b/>
                <w:color w:val="000000"/>
                <w:sz w:val="20"/>
              </w:rPr>
              <w:t xml:space="preserve">Std. </w:t>
            </w:r>
            <w:r w:rsidR="003E50D5" w:rsidRPr="00504657">
              <w:rPr>
                <w:rFonts w:cs="Times New Roman"/>
                <w:b/>
                <w:color w:val="000000"/>
                <w:sz w:val="20"/>
              </w:rPr>
              <w:t xml:space="preserve">Hata </w:t>
            </w:r>
          </w:p>
        </w:tc>
      </w:tr>
      <w:tr w:rsidR="000852D7" w:rsidRPr="00504657" w14:paraId="2542AC3C" w14:textId="77777777" w:rsidTr="00B806D1">
        <w:trPr>
          <w:cantSplit/>
          <w:trHeight w:val="295"/>
          <w:tblHeader/>
          <w:jc w:val="center"/>
        </w:trPr>
        <w:tc>
          <w:tcPr>
            <w:tcW w:w="1454" w:type="dxa"/>
            <w:vMerge w:val="restart"/>
            <w:shd w:val="clear" w:color="auto" w:fill="FFFFFF"/>
            <w:tcMar>
              <w:top w:w="30" w:type="dxa"/>
              <w:left w:w="30" w:type="dxa"/>
              <w:bottom w:w="30" w:type="dxa"/>
              <w:right w:w="30" w:type="dxa"/>
            </w:tcMar>
          </w:tcPr>
          <w:p w14:paraId="417873E3" w14:textId="77777777" w:rsidR="000852D7" w:rsidRPr="00504657" w:rsidRDefault="000852D7" w:rsidP="00624F22">
            <w:pPr>
              <w:autoSpaceDE w:val="0"/>
              <w:autoSpaceDN w:val="0"/>
              <w:adjustRightInd w:val="0"/>
              <w:spacing w:after="0" w:line="320" w:lineRule="atLeast"/>
              <w:rPr>
                <w:rFonts w:cs="Times New Roman"/>
                <w:b/>
                <w:color w:val="000000"/>
                <w:sz w:val="20"/>
              </w:rPr>
            </w:pPr>
            <w:r w:rsidRPr="00504657">
              <w:rPr>
                <w:rFonts w:cs="Times New Roman"/>
                <w:b/>
                <w:color w:val="000000"/>
                <w:sz w:val="20"/>
              </w:rPr>
              <w:t>Kurumsallaşma</w:t>
            </w:r>
          </w:p>
        </w:tc>
        <w:tc>
          <w:tcPr>
            <w:tcW w:w="1281" w:type="dxa"/>
            <w:shd w:val="clear" w:color="auto" w:fill="FFFFFF"/>
            <w:tcMar>
              <w:top w:w="30" w:type="dxa"/>
              <w:left w:w="30" w:type="dxa"/>
              <w:bottom w:w="30" w:type="dxa"/>
              <w:right w:w="30" w:type="dxa"/>
            </w:tcMar>
          </w:tcPr>
          <w:p w14:paraId="45029FAF" w14:textId="11ED26FA" w:rsidR="000852D7" w:rsidRPr="00504657" w:rsidRDefault="000852D7" w:rsidP="00597976">
            <w:pPr>
              <w:autoSpaceDE w:val="0"/>
              <w:autoSpaceDN w:val="0"/>
              <w:adjustRightInd w:val="0"/>
              <w:spacing w:after="0" w:line="320" w:lineRule="atLeast"/>
              <w:rPr>
                <w:rFonts w:cs="Times New Roman"/>
                <w:color w:val="000000"/>
                <w:sz w:val="20"/>
              </w:rPr>
            </w:pPr>
            <w:r w:rsidRPr="00504657">
              <w:rPr>
                <w:rFonts w:cs="Times New Roman"/>
                <w:color w:val="000000"/>
                <w:sz w:val="20"/>
              </w:rPr>
              <w:t>K</w:t>
            </w:r>
            <w:r w:rsidR="00597976" w:rsidRPr="00504657">
              <w:rPr>
                <w:rFonts w:cs="Times New Roman"/>
                <w:color w:val="000000"/>
                <w:sz w:val="20"/>
              </w:rPr>
              <w:t>adın</w:t>
            </w:r>
          </w:p>
        </w:tc>
        <w:tc>
          <w:tcPr>
            <w:tcW w:w="1426" w:type="dxa"/>
            <w:shd w:val="clear" w:color="auto" w:fill="FFFFFF"/>
            <w:tcMar>
              <w:top w:w="30" w:type="dxa"/>
              <w:left w:w="30" w:type="dxa"/>
              <w:bottom w:w="30" w:type="dxa"/>
              <w:right w:w="30" w:type="dxa"/>
            </w:tcMar>
            <w:vAlign w:val="center"/>
          </w:tcPr>
          <w:p w14:paraId="10B4DCB6" w14:textId="77777777" w:rsidR="000852D7" w:rsidRPr="00504657" w:rsidRDefault="000852D7" w:rsidP="00624F22">
            <w:pPr>
              <w:autoSpaceDE w:val="0"/>
              <w:autoSpaceDN w:val="0"/>
              <w:adjustRightInd w:val="0"/>
              <w:spacing w:after="0" w:line="320" w:lineRule="atLeast"/>
              <w:rPr>
                <w:rFonts w:cs="Times New Roman"/>
                <w:color w:val="000000"/>
                <w:sz w:val="20"/>
              </w:rPr>
            </w:pPr>
            <w:r w:rsidRPr="00504657">
              <w:rPr>
                <w:rFonts w:cs="Times New Roman"/>
                <w:color w:val="000000"/>
                <w:sz w:val="20"/>
              </w:rPr>
              <w:t>168</w:t>
            </w:r>
          </w:p>
        </w:tc>
        <w:tc>
          <w:tcPr>
            <w:tcW w:w="1424" w:type="dxa"/>
            <w:shd w:val="clear" w:color="auto" w:fill="FFFFFF"/>
            <w:tcMar>
              <w:top w:w="30" w:type="dxa"/>
              <w:left w:w="30" w:type="dxa"/>
              <w:bottom w:w="30" w:type="dxa"/>
              <w:right w:w="30" w:type="dxa"/>
            </w:tcMar>
            <w:vAlign w:val="center"/>
          </w:tcPr>
          <w:p w14:paraId="0583E752" w14:textId="77777777" w:rsidR="000852D7" w:rsidRPr="00504657" w:rsidRDefault="000852D7" w:rsidP="00624F22">
            <w:pPr>
              <w:autoSpaceDE w:val="0"/>
              <w:autoSpaceDN w:val="0"/>
              <w:adjustRightInd w:val="0"/>
              <w:spacing w:after="0" w:line="320" w:lineRule="atLeast"/>
              <w:rPr>
                <w:rFonts w:cs="Times New Roman"/>
                <w:color w:val="000000"/>
                <w:sz w:val="20"/>
              </w:rPr>
            </w:pPr>
            <w:r w:rsidRPr="00504657">
              <w:rPr>
                <w:rFonts w:cs="Times New Roman"/>
                <w:color w:val="000000"/>
                <w:sz w:val="20"/>
              </w:rPr>
              <w:t>97.7857</w:t>
            </w:r>
          </w:p>
        </w:tc>
        <w:tc>
          <w:tcPr>
            <w:tcW w:w="2016" w:type="dxa"/>
            <w:shd w:val="clear" w:color="auto" w:fill="FFFFFF"/>
            <w:tcMar>
              <w:top w:w="30" w:type="dxa"/>
              <w:left w:w="30" w:type="dxa"/>
              <w:bottom w:w="30" w:type="dxa"/>
              <w:right w:w="30" w:type="dxa"/>
            </w:tcMar>
            <w:vAlign w:val="center"/>
          </w:tcPr>
          <w:p w14:paraId="304DE6EB" w14:textId="77777777" w:rsidR="000852D7" w:rsidRPr="00504657" w:rsidRDefault="000852D7" w:rsidP="00624F22">
            <w:pPr>
              <w:autoSpaceDE w:val="0"/>
              <w:autoSpaceDN w:val="0"/>
              <w:adjustRightInd w:val="0"/>
              <w:spacing w:after="0" w:line="320" w:lineRule="atLeast"/>
              <w:rPr>
                <w:rFonts w:cs="Times New Roman"/>
                <w:color w:val="000000"/>
                <w:sz w:val="20"/>
              </w:rPr>
            </w:pPr>
            <w:r w:rsidRPr="00504657">
              <w:rPr>
                <w:rFonts w:cs="Times New Roman"/>
                <w:color w:val="000000"/>
                <w:sz w:val="20"/>
              </w:rPr>
              <w:t>17.91502</w:t>
            </w:r>
          </w:p>
        </w:tc>
        <w:tc>
          <w:tcPr>
            <w:tcW w:w="2057" w:type="dxa"/>
            <w:shd w:val="clear" w:color="auto" w:fill="FFFFFF"/>
            <w:tcMar>
              <w:top w:w="30" w:type="dxa"/>
              <w:left w:w="30" w:type="dxa"/>
              <w:bottom w:w="30" w:type="dxa"/>
              <w:right w:w="30" w:type="dxa"/>
            </w:tcMar>
            <w:vAlign w:val="center"/>
          </w:tcPr>
          <w:p w14:paraId="37A08CB4" w14:textId="77777777" w:rsidR="000852D7" w:rsidRPr="00504657" w:rsidRDefault="000852D7" w:rsidP="00624F22">
            <w:pPr>
              <w:autoSpaceDE w:val="0"/>
              <w:autoSpaceDN w:val="0"/>
              <w:adjustRightInd w:val="0"/>
              <w:spacing w:after="0" w:line="320" w:lineRule="atLeast"/>
              <w:rPr>
                <w:rFonts w:cs="Times New Roman"/>
                <w:color w:val="000000"/>
                <w:sz w:val="20"/>
              </w:rPr>
            </w:pPr>
            <w:r w:rsidRPr="00504657">
              <w:rPr>
                <w:rFonts w:cs="Times New Roman"/>
                <w:color w:val="000000"/>
                <w:sz w:val="20"/>
              </w:rPr>
              <w:t>1.38217</w:t>
            </w:r>
          </w:p>
        </w:tc>
      </w:tr>
      <w:tr w:rsidR="000852D7" w:rsidRPr="00504657" w14:paraId="5288BD52" w14:textId="77777777" w:rsidTr="00B806D1">
        <w:trPr>
          <w:cantSplit/>
          <w:trHeight w:val="333"/>
          <w:tblHeader/>
          <w:jc w:val="center"/>
        </w:trPr>
        <w:tc>
          <w:tcPr>
            <w:tcW w:w="1454" w:type="dxa"/>
            <w:vMerge/>
            <w:shd w:val="clear" w:color="auto" w:fill="FFFFFF"/>
            <w:tcMar>
              <w:top w:w="30" w:type="dxa"/>
              <w:left w:w="30" w:type="dxa"/>
              <w:bottom w:w="30" w:type="dxa"/>
              <w:right w:w="30" w:type="dxa"/>
            </w:tcMar>
          </w:tcPr>
          <w:p w14:paraId="09D64148" w14:textId="77777777" w:rsidR="000852D7" w:rsidRPr="00504657" w:rsidRDefault="000852D7" w:rsidP="00624F22">
            <w:pPr>
              <w:autoSpaceDE w:val="0"/>
              <w:autoSpaceDN w:val="0"/>
              <w:adjustRightInd w:val="0"/>
              <w:spacing w:after="0" w:line="240" w:lineRule="auto"/>
              <w:rPr>
                <w:rFonts w:cs="Times New Roman"/>
                <w:color w:val="000000"/>
                <w:sz w:val="20"/>
              </w:rPr>
            </w:pPr>
          </w:p>
        </w:tc>
        <w:tc>
          <w:tcPr>
            <w:tcW w:w="1281" w:type="dxa"/>
            <w:shd w:val="clear" w:color="auto" w:fill="FFFFFF"/>
            <w:tcMar>
              <w:top w:w="30" w:type="dxa"/>
              <w:left w:w="30" w:type="dxa"/>
              <w:bottom w:w="30" w:type="dxa"/>
              <w:right w:w="30" w:type="dxa"/>
            </w:tcMar>
          </w:tcPr>
          <w:p w14:paraId="7B932591" w14:textId="10F12E2C" w:rsidR="000852D7" w:rsidRPr="00504657" w:rsidRDefault="000852D7" w:rsidP="00597976">
            <w:pPr>
              <w:autoSpaceDE w:val="0"/>
              <w:autoSpaceDN w:val="0"/>
              <w:adjustRightInd w:val="0"/>
              <w:spacing w:after="0" w:line="320" w:lineRule="atLeast"/>
              <w:rPr>
                <w:rFonts w:cs="Times New Roman"/>
                <w:color w:val="000000"/>
                <w:sz w:val="20"/>
              </w:rPr>
            </w:pPr>
            <w:r w:rsidRPr="00504657">
              <w:rPr>
                <w:rFonts w:cs="Times New Roman"/>
                <w:color w:val="000000"/>
                <w:sz w:val="20"/>
              </w:rPr>
              <w:t>E</w:t>
            </w:r>
            <w:r w:rsidR="00597976" w:rsidRPr="00504657">
              <w:rPr>
                <w:rFonts w:cs="Times New Roman"/>
                <w:color w:val="000000"/>
                <w:sz w:val="20"/>
              </w:rPr>
              <w:t>rkek</w:t>
            </w:r>
          </w:p>
        </w:tc>
        <w:tc>
          <w:tcPr>
            <w:tcW w:w="1426" w:type="dxa"/>
            <w:shd w:val="clear" w:color="auto" w:fill="FFFFFF"/>
            <w:tcMar>
              <w:top w:w="30" w:type="dxa"/>
              <w:left w:w="30" w:type="dxa"/>
              <w:bottom w:w="30" w:type="dxa"/>
              <w:right w:w="30" w:type="dxa"/>
            </w:tcMar>
            <w:vAlign w:val="center"/>
          </w:tcPr>
          <w:p w14:paraId="571537A4" w14:textId="77777777" w:rsidR="000852D7" w:rsidRPr="00504657" w:rsidRDefault="000852D7" w:rsidP="00624F22">
            <w:pPr>
              <w:autoSpaceDE w:val="0"/>
              <w:autoSpaceDN w:val="0"/>
              <w:adjustRightInd w:val="0"/>
              <w:spacing w:after="0" w:line="320" w:lineRule="atLeast"/>
              <w:rPr>
                <w:rFonts w:cs="Times New Roman"/>
                <w:color w:val="000000"/>
                <w:sz w:val="20"/>
              </w:rPr>
            </w:pPr>
            <w:r w:rsidRPr="00504657">
              <w:rPr>
                <w:rFonts w:cs="Times New Roman"/>
                <w:color w:val="000000"/>
                <w:sz w:val="20"/>
              </w:rPr>
              <w:t>228</w:t>
            </w:r>
          </w:p>
        </w:tc>
        <w:tc>
          <w:tcPr>
            <w:tcW w:w="1424" w:type="dxa"/>
            <w:shd w:val="clear" w:color="auto" w:fill="FFFFFF"/>
            <w:tcMar>
              <w:top w:w="30" w:type="dxa"/>
              <w:left w:w="30" w:type="dxa"/>
              <w:bottom w:w="30" w:type="dxa"/>
              <w:right w:w="30" w:type="dxa"/>
            </w:tcMar>
            <w:vAlign w:val="center"/>
          </w:tcPr>
          <w:p w14:paraId="6404741B" w14:textId="77777777" w:rsidR="000852D7" w:rsidRPr="00504657" w:rsidRDefault="000852D7" w:rsidP="00624F22">
            <w:pPr>
              <w:autoSpaceDE w:val="0"/>
              <w:autoSpaceDN w:val="0"/>
              <w:adjustRightInd w:val="0"/>
              <w:spacing w:after="0" w:line="320" w:lineRule="atLeast"/>
              <w:rPr>
                <w:rFonts w:cs="Times New Roman"/>
                <w:color w:val="000000"/>
                <w:sz w:val="20"/>
              </w:rPr>
            </w:pPr>
            <w:r w:rsidRPr="00504657">
              <w:rPr>
                <w:rFonts w:cs="Times New Roman"/>
                <w:color w:val="000000"/>
                <w:sz w:val="20"/>
              </w:rPr>
              <w:t>96.8947</w:t>
            </w:r>
          </w:p>
        </w:tc>
        <w:tc>
          <w:tcPr>
            <w:tcW w:w="2016" w:type="dxa"/>
            <w:shd w:val="clear" w:color="auto" w:fill="FFFFFF"/>
            <w:tcMar>
              <w:top w:w="30" w:type="dxa"/>
              <w:left w:w="30" w:type="dxa"/>
              <w:bottom w:w="30" w:type="dxa"/>
              <w:right w:w="30" w:type="dxa"/>
            </w:tcMar>
            <w:vAlign w:val="center"/>
          </w:tcPr>
          <w:p w14:paraId="19E70E5F" w14:textId="77777777" w:rsidR="000852D7" w:rsidRPr="00504657" w:rsidRDefault="000852D7" w:rsidP="00624F22">
            <w:pPr>
              <w:autoSpaceDE w:val="0"/>
              <w:autoSpaceDN w:val="0"/>
              <w:adjustRightInd w:val="0"/>
              <w:spacing w:after="0" w:line="320" w:lineRule="atLeast"/>
              <w:rPr>
                <w:rFonts w:cs="Times New Roman"/>
                <w:color w:val="000000"/>
                <w:sz w:val="20"/>
              </w:rPr>
            </w:pPr>
            <w:r w:rsidRPr="00504657">
              <w:rPr>
                <w:rFonts w:cs="Times New Roman"/>
                <w:color w:val="000000"/>
                <w:sz w:val="20"/>
              </w:rPr>
              <w:t>21.39532</w:t>
            </w:r>
          </w:p>
        </w:tc>
        <w:tc>
          <w:tcPr>
            <w:tcW w:w="2057" w:type="dxa"/>
            <w:shd w:val="clear" w:color="auto" w:fill="FFFFFF"/>
            <w:tcMar>
              <w:top w:w="30" w:type="dxa"/>
              <w:left w:w="30" w:type="dxa"/>
              <w:bottom w:w="30" w:type="dxa"/>
              <w:right w:w="30" w:type="dxa"/>
            </w:tcMar>
            <w:vAlign w:val="center"/>
          </w:tcPr>
          <w:p w14:paraId="501F0ED4" w14:textId="77777777" w:rsidR="000852D7" w:rsidRPr="00504657" w:rsidRDefault="000852D7" w:rsidP="00624F22">
            <w:pPr>
              <w:autoSpaceDE w:val="0"/>
              <w:autoSpaceDN w:val="0"/>
              <w:adjustRightInd w:val="0"/>
              <w:spacing w:after="0" w:line="320" w:lineRule="atLeast"/>
              <w:rPr>
                <w:rFonts w:cs="Times New Roman"/>
                <w:color w:val="000000"/>
                <w:sz w:val="20"/>
              </w:rPr>
            </w:pPr>
            <w:r w:rsidRPr="00504657">
              <w:rPr>
                <w:rFonts w:cs="Times New Roman"/>
                <w:color w:val="000000"/>
                <w:sz w:val="20"/>
              </w:rPr>
              <w:t>1.41694</w:t>
            </w:r>
          </w:p>
        </w:tc>
      </w:tr>
      <w:tr w:rsidR="000852D7" w:rsidRPr="00504657" w14:paraId="74AE4862" w14:textId="77777777" w:rsidTr="00B806D1">
        <w:trPr>
          <w:cantSplit/>
          <w:trHeight w:val="308"/>
          <w:tblHeader/>
          <w:jc w:val="center"/>
        </w:trPr>
        <w:tc>
          <w:tcPr>
            <w:tcW w:w="1454" w:type="dxa"/>
            <w:vMerge w:val="restart"/>
            <w:shd w:val="clear" w:color="auto" w:fill="FFFFFF"/>
            <w:tcMar>
              <w:top w:w="30" w:type="dxa"/>
              <w:left w:w="30" w:type="dxa"/>
              <w:bottom w:w="30" w:type="dxa"/>
              <w:right w:w="30" w:type="dxa"/>
            </w:tcMar>
          </w:tcPr>
          <w:p w14:paraId="62D3D89D" w14:textId="77777777" w:rsidR="000852D7" w:rsidRPr="00504657" w:rsidRDefault="000852D7" w:rsidP="00624F22">
            <w:pPr>
              <w:autoSpaceDE w:val="0"/>
              <w:autoSpaceDN w:val="0"/>
              <w:adjustRightInd w:val="0"/>
              <w:spacing w:after="0" w:line="320" w:lineRule="atLeast"/>
              <w:rPr>
                <w:rFonts w:cs="Times New Roman"/>
                <w:b/>
                <w:color w:val="000000"/>
                <w:sz w:val="20"/>
              </w:rPr>
            </w:pPr>
            <w:r w:rsidRPr="00504657">
              <w:rPr>
                <w:rFonts w:cs="Times New Roman"/>
                <w:b/>
                <w:color w:val="000000"/>
                <w:sz w:val="20"/>
              </w:rPr>
              <w:t>Duygusal Bağlılık</w:t>
            </w:r>
          </w:p>
        </w:tc>
        <w:tc>
          <w:tcPr>
            <w:tcW w:w="1281" w:type="dxa"/>
            <w:shd w:val="clear" w:color="auto" w:fill="FFFFFF"/>
            <w:tcMar>
              <w:top w:w="30" w:type="dxa"/>
              <w:left w:w="30" w:type="dxa"/>
              <w:bottom w:w="30" w:type="dxa"/>
              <w:right w:w="30" w:type="dxa"/>
            </w:tcMar>
          </w:tcPr>
          <w:p w14:paraId="7429F977" w14:textId="147AEEFA" w:rsidR="000852D7" w:rsidRPr="00504657" w:rsidRDefault="000852D7" w:rsidP="00597976">
            <w:pPr>
              <w:autoSpaceDE w:val="0"/>
              <w:autoSpaceDN w:val="0"/>
              <w:adjustRightInd w:val="0"/>
              <w:spacing w:after="0" w:line="320" w:lineRule="atLeast"/>
              <w:rPr>
                <w:rFonts w:cs="Times New Roman"/>
                <w:color w:val="000000"/>
                <w:sz w:val="20"/>
              </w:rPr>
            </w:pPr>
            <w:r w:rsidRPr="00504657">
              <w:rPr>
                <w:rFonts w:cs="Times New Roman"/>
                <w:color w:val="000000"/>
                <w:sz w:val="20"/>
              </w:rPr>
              <w:t>K</w:t>
            </w:r>
            <w:r w:rsidR="00597976" w:rsidRPr="00504657">
              <w:rPr>
                <w:rFonts w:cs="Times New Roman"/>
                <w:color w:val="000000"/>
                <w:sz w:val="20"/>
              </w:rPr>
              <w:t>adın</w:t>
            </w:r>
          </w:p>
        </w:tc>
        <w:tc>
          <w:tcPr>
            <w:tcW w:w="1426" w:type="dxa"/>
            <w:shd w:val="clear" w:color="auto" w:fill="FFFFFF"/>
            <w:tcMar>
              <w:top w:w="30" w:type="dxa"/>
              <w:left w:w="30" w:type="dxa"/>
              <w:bottom w:w="30" w:type="dxa"/>
              <w:right w:w="30" w:type="dxa"/>
            </w:tcMar>
            <w:vAlign w:val="center"/>
          </w:tcPr>
          <w:p w14:paraId="095442CB" w14:textId="77777777" w:rsidR="000852D7" w:rsidRPr="00504657" w:rsidRDefault="000852D7" w:rsidP="00624F22">
            <w:pPr>
              <w:autoSpaceDE w:val="0"/>
              <w:autoSpaceDN w:val="0"/>
              <w:adjustRightInd w:val="0"/>
              <w:spacing w:after="0" w:line="320" w:lineRule="atLeast"/>
              <w:rPr>
                <w:rFonts w:cs="Times New Roman"/>
                <w:color w:val="000000"/>
                <w:sz w:val="20"/>
              </w:rPr>
            </w:pPr>
            <w:r w:rsidRPr="00504657">
              <w:rPr>
                <w:rFonts w:cs="Times New Roman"/>
                <w:color w:val="000000"/>
                <w:sz w:val="20"/>
              </w:rPr>
              <w:t>168</w:t>
            </w:r>
          </w:p>
        </w:tc>
        <w:tc>
          <w:tcPr>
            <w:tcW w:w="1424" w:type="dxa"/>
            <w:shd w:val="clear" w:color="auto" w:fill="FFFFFF"/>
            <w:tcMar>
              <w:top w:w="30" w:type="dxa"/>
              <w:left w:w="30" w:type="dxa"/>
              <w:bottom w:w="30" w:type="dxa"/>
              <w:right w:w="30" w:type="dxa"/>
            </w:tcMar>
            <w:vAlign w:val="center"/>
          </w:tcPr>
          <w:p w14:paraId="00932344" w14:textId="77777777" w:rsidR="000852D7" w:rsidRPr="00504657" w:rsidRDefault="000852D7" w:rsidP="00624F22">
            <w:pPr>
              <w:autoSpaceDE w:val="0"/>
              <w:autoSpaceDN w:val="0"/>
              <w:adjustRightInd w:val="0"/>
              <w:spacing w:after="0" w:line="320" w:lineRule="atLeast"/>
              <w:rPr>
                <w:rFonts w:cs="Times New Roman"/>
                <w:color w:val="000000"/>
                <w:sz w:val="20"/>
              </w:rPr>
            </w:pPr>
            <w:r w:rsidRPr="00504657">
              <w:rPr>
                <w:rFonts w:cs="Times New Roman"/>
                <w:color w:val="000000"/>
                <w:sz w:val="20"/>
              </w:rPr>
              <w:t>18.8810</w:t>
            </w:r>
          </w:p>
        </w:tc>
        <w:tc>
          <w:tcPr>
            <w:tcW w:w="2016" w:type="dxa"/>
            <w:shd w:val="clear" w:color="auto" w:fill="FFFFFF"/>
            <w:tcMar>
              <w:top w:w="30" w:type="dxa"/>
              <w:left w:w="30" w:type="dxa"/>
              <w:bottom w:w="30" w:type="dxa"/>
              <w:right w:w="30" w:type="dxa"/>
            </w:tcMar>
            <w:vAlign w:val="center"/>
          </w:tcPr>
          <w:p w14:paraId="27BCA00D" w14:textId="77777777" w:rsidR="000852D7" w:rsidRPr="00504657" w:rsidRDefault="000852D7" w:rsidP="00624F22">
            <w:pPr>
              <w:autoSpaceDE w:val="0"/>
              <w:autoSpaceDN w:val="0"/>
              <w:adjustRightInd w:val="0"/>
              <w:spacing w:after="0" w:line="320" w:lineRule="atLeast"/>
              <w:rPr>
                <w:rFonts w:cs="Times New Roman"/>
                <w:color w:val="000000"/>
                <w:sz w:val="20"/>
              </w:rPr>
            </w:pPr>
            <w:r w:rsidRPr="00504657">
              <w:rPr>
                <w:rFonts w:cs="Times New Roman"/>
                <w:color w:val="000000"/>
                <w:sz w:val="20"/>
              </w:rPr>
              <w:t>3.12189</w:t>
            </w:r>
          </w:p>
        </w:tc>
        <w:tc>
          <w:tcPr>
            <w:tcW w:w="2057" w:type="dxa"/>
            <w:shd w:val="clear" w:color="auto" w:fill="FFFFFF"/>
            <w:tcMar>
              <w:top w:w="30" w:type="dxa"/>
              <w:left w:w="30" w:type="dxa"/>
              <w:bottom w:w="30" w:type="dxa"/>
              <w:right w:w="30" w:type="dxa"/>
            </w:tcMar>
            <w:vAlign w:val="center"/>
          </w:tcPr>
          <w:p w14:paraId="0A54DCFB" w14:textId="77777777" w:rsidR="000852D7" w:rsidRPr="00504657" w:rsidRDefault="000852D7" w:rsidP="00624F22">
            <w:pPr>
              <w:autoSpaceDE w:val="0"/>
              <w:autoSpaceDN w:val="0"/>
              <w:adjustRightInd w:val="0"/>
              <w:spacing w:after="0" w:line="320" w:lineRule="atLeast"/>
              <w:rPr>
                <w:rFonts w:cs="Times New Roman"/>
                <w:color w:val="000000"/>
                <w:sz w:val="20"/>
              </w:rPr>
            </w:pPr>
            <w:r w:rsidRPr="00504657">
              <w:rPr>
                <w:rFonts w:cs="Times New Roman"/>
                <w:color w:val="000000"/>
                <w:sz w:val="20"/>
              </w:rPr>
              <w:t>.24086</w:t>
            </w:r>
          </w:p>
        </w:tc>
      </w:tr>
      <w:tr w:rsidR="000852D7" w:rsidRPr="00504657" w14:paraId="146B32DC" w14:textId="77777777" w:rsidTr="00B806D1">
        <w:trPr>
          <w:cantSplit/>
          <w:trHeight w:val="321"/>
          <w:tblHeader/>
          <w:jc w:val="center"/>
        </w:trPr>
        <w:tc>
          <w:tcPr>
            <w:tcW w:w="1454" w:type="dxa"/>
            <w:vMerge/>
            <w:shd w:val="clear" w:color="auto" w:fill="FFFFFF"/>
            <w:tcMar>
              <w:top w:w="30" w:type="dxa"/>
              <w:left w:w="30" w:type="dxa"/>
              <w:bottom w:w="30" w:type="dxa"/>
              <w:right w:w="30" w:type="dxa"/>
            </w:tcMar>
          </w:tcPr>
          <w:p w14:paraId="5D1BCCD3" w14:textId="77777777" w:rsidR="000852D7" w:rsidRPr="00504657" w:rsidRDefault="000852D7" w:rsidP="00624F22">
            <w:pPr>
              <w:autoSpaceDE w:val="0"/>
              <w:autoSpaceDN w:val="0"/>
              <w:adjustRightInd w:val="0"/>
              <w:spacing w:after="0" w:line="240" w:lineRule="auto"/>
              <w:rPr>
                <w:rFonts w:cs="Times New Roman"/>
                <w:color w:val="000000"/>
                <w:sz w:val="20"/>
              </w:rPr>
            </w:pPr>
          </w:p>
        </w:tc>
        <w:tc>
          <w:tcPr>
            <w:tcW w:w="1281" w:type="dxa"/>
            <w:shd w:val="clear" w:color="auto" w:fill="FFFFFF"/>
            <w:tcMar>
              <w:top w:w="30" w:type="dxa"/>
              <w:left w:w="30" w:type="dxa"/>
              <w:bottom w:w="30" w:type="dxa"/>
              <w:right w:w="30" w:type="dxa"/>
            </w:tcMar>
          </w:tcPr>
          <w:p w14:paraId="0E8DAE92" w14:textId="26D60B87" w:rsidR="000852D7" w:rsidRPr="00504657" w:rsidRDefault="000852D7" w:rsidP="00597976">
            <w:pPr>
              <w:autoSpaceDE w:val="0"/>
              <w:autoSpaceDN w:val="0"/>
              <w:adjustRightInd w:val="0"/>
              <w:spacing w:after="0" w:line="320" w:lineRule="atLeast"/>
              <w:rPr>
                <w:rFonts w:cs="Times New Roman"/>
                <w:color w:val="000000"/>
                <w:sz w:val="20"/>
              </w:rPr>
            </w:pPr>
            <w:r w:rsidRPr="00504657">
              <w:rPr>
                <w:rFonts w:cs="Times New Roman"/>
                <w:color w:val="000000"/>
                <w:sz w:val="20"/>
              </w:rPr>
              <w:t>E</w:t>
            </w:r>
            <w:r w:rsidR="00597976" w:rsidRPr="00504657">
              <w:rPr>
                <w:rFonts w:cs="Times New Roman"/>
                <w:color w:val="000000"/>
                <w:sz w:val="20"/>
              </w:rPr>
              <w:t>rkek</w:t>
            </w:r>
          </w:p>
        </w:tc>
        <w:tc>
          <w:tcPr>
            <w:tcW w:w="1426" w:type="dxa"/>
            <w:shd w:val="clear" w:color="auto" w:fill="FFFFFF"/>
            <w:tcMar>
              <w:top w:w="30" w:type="dxa"/>
              <w:left w:w="30" w:type="dxa"/>
              <w:bottom w:w="30" w:type="dxa"/>
              <w:right w:w="30" w:type="dxa"/>
            </w:tcMar>
            <w:vAlign w:val="center"/>
          </w:tcPr>
          <w:p w14:paraId="6C6ECA70" w14:textId="77777777" w:rsidR="000852D7" w:rsidRPr="00504657" w:rsidRDefault="000852D7" w:rsidP="00624F22">
            <w:pPr>
              <w:autoSpaceDE w:val="0"/>
              <w:autoSpaceDN w:val="0"/>
              <w:adjustRightInd w:val="0"/>
              <w:spacing w:after="0" w:line="320" w:lineRule="atLeast"/>
              <w:rPr>
                <w:rFonts w:cs="Times New Roman"/>
                <w:color w:val="000000"/>
                <w:sz w:val="20"/>
              </w:rPr>
            </w:pPr>
            <w:r w:rsidRPr="00504657">
              <w:rPr>
                <w:rFonts w:cs="Times New Roman"/>
                <w:color w:val="000000"/>
                <w:sz w:val="20"/>
              </w:rPr>
              <w:t>228</w:t>
            </w:r>
          </w:p>
        </w:tc>
        <w:tc>
          <w:tcPr>
            <w:tcW w:w="1424" w:type="dxa"/>
            <w:shd w:val="clear" w:color="auto" w:fill="FFFFFF"/>
            <w:tcMar>
              <w:top w:w="30" w:type="dxa"/>
              <w:left w:w="30" w:type="dxa"/>
              <w:bottom w:w="30" w:type="dxa"/>
              <w:right w:w="30" w:type="dxa"/>
            </w:tcMar>
            <w:vAlign w:val="center"/>
          </w:tcPr>
          <w:p w14:paraId="71591BC0" w14:textId="77777777" w:rsidR="000852D7" w:rsidRPr="00504657" w:rsidRDefault="000852D7" w:rsidP="00624F22">
            <w:pPr>
              <w:autoSpaceDE w:val="0"/>
              <w:autoSpaceDN w:val="0"/>
              <w:adjustRightInd w:val="0"/>
              <w:spacing w:after="0" w:line="320" w:lineRule="atLeast"/>
              <w:rPr>
                <w:rFonts w:cs="Times New Roman"/>
                <w:color w:val="000000"/>
                <w:sz w:val="20"/>
              </w:rPr>
            </w:pPr>
            <w:r w:rsidRPr="00504657">
              <w:rPr>
                <w:rFonts w:cs="Times New Roman"/>
                <w:color w:val="000000"/>
                <w:sz w:val="20"/>
              </w:rPr>
              <w:t>18.7763</w:t>
            </w:r>
          </w:p>
        </w:tc>
        <w:tc>
          <w:tcPr>
            <w:tcW w:w="2016" w:type="dxa"/>
            <w:shd w:val="clear" w:color="auto" w:fill="FFFFFF"/>
            <w:tcMar>
              <w:top w:w="30" w:type="dxa"/>
              <w:left w:w="30" w:type="dxa"/>
              <w:bottom w:w="30" w:type="dxa"/>
              <w:right w:w="30" w:type="dxa"/>
            </w:tcMar>
            <w:vAlign w:val="center"/>
          </w:tcPr>
          <w:p w14:paraId="028A98B4" w14:textId="77777777" w:rsidR="000852D7" w:rsidRPr="00504657" w:rsidRDefault="000852D7" w:rsidP="00624F22">
            <w:pPr>
              <w:autoSpaceDE w:val="0"/>
              <w:autoSpaceDN w:val="0"/>
              <w:adjustRightInd w:val="0"/>
              <w:spacing w:after="0" w:line="320" w:lineRule="atLeast"/>
              <w:rPr>
                <w:rFonts w:cs="Times New Roman"/>
                <w:color w:val="000000"/>
                <w:sz w:val="20"/>
              </w:rPr>
            </w:pPr>
            <w:r w:rsidRPr="00504657">
              <w:rPr>
                <w:rFonts w:cs="Times New Roman"/>
                <w:color w:val="000000"/>
                <w:sz w:val="20"/>
              </w:rPr>
              <w:t>3.96882</w:t>
            </w:r>
          </w:p>
        </w:tc>
        <w:tc>
          <w:tcPr>
            <w:tcW w:w="2057" w:type="dxa"/>
            <w:shd w:val="clear" w:color="auto" w:fill="FFFFFF"/>
            <w:tcMar>
              <w:top w:w="30" w:type="dxa"/>
              <w:left w:w="30" w:type="dxa"/>
              <w:bottom w:w="30" w:type="dxa"/>
              <w:right w:w="30" w:type="dxa"/>
            </w:tcMar>
            <w:vAlign w:val="center"/>
          </w:tcPr>
          <w:p w14:paraId="1A10DFEC" w14:textId="77777777" w:rsidR="000852D7" w:rsidRPr="00504657" w:rsidRDefault="000852D7" w:rsidP="00624F22">
            <w:pPr>
              <w:autoSpaceDE w:val="0"/>
              <w:autoSpaceDN w:val="0"/>
              <w:adjustRightInd w:val="0"/>
              <w:spacing w:after="0" w:line="320" w:lineRule="atLeast"/>
              <w:rPr>
                <w:rFonts w:cs="Times New Roman"/>
                <w:color w:val="000000"/>
                <w:sz w:val="20"/>
              </w:rPr>
            </w:pPr>
            <w:r w:rsidRPr="00504657">
              <w:rPr>
                <w:rFonts w:cs="Times New Roman"/>
                <w:color w:val="000000"/>
                <w:sz w:val="20"/>
              </w:rPr>
              <w:t>.26284</w:t>
            </w:r>
          </w:p>
        </w:tc>
      </w:tr>
      <w:tr w:rsidR="000852D7" w:rsidRPr="00504657" w14:paraId="5F840C2C" w14:textId="77777777" w:rsidTr="00B806D1">
        <w:trPr>
          <w:cantSplit/>
          <w:trHeight w:val="295"/>
          <w:tblHeader/>
          <w:jc w:val="center"/>
        </w:trPr>
        <w:tc>
          <w:tcPr>
            <w:tcW w:w="1454" w:type="dxa"/>
            <w:vMerge w:val="restart"/>
            <w:shd w:val="clear" w:color="auto" w:fill="FFFFFF"/>
            <w:tcMar>
              <w:top w:w="30" w:type="dxa"/>
              <w:left w:w="30" w:type="dxa"/>
              <w:bottom w:w="30" w:type="dxa"/>
              <w:right w:w="30" w:type="dxa"/>
            </w:tcMar>
          </w:tcPr>
          <w:p w14:paraId="6F8AEF65" w14:textId="7E11E75B" w:rsidR="000852D7" w:rsidRPr="00504657" w:rsidRDefault="00504657" w:rsidP="00624F22">
            <w:pPr>
              <w:autoSpaceDE w:val="0"/>
              <w:autoSpaceDN w:val="0"/>
              <w:adjustRightInd w:val="0"/>
              <w:spacing w:after="0" w:line="320" w:lineRule="atLeast"/>
              <w:rPr>
                <w:rFonts w:cs="Times New Roman"/>
                <w:b/>
                <w:color w:val="000000"/>
                <w:sz w:val="20"/>
              </w:rPr>
            </w:pPr>
            <w:r>
              <w:rPr>
                <w:rFonts w:cs="Times New Roman"/>
                <w:b/>
                <w:color w:val="000000"/>
                <w:sz w:val="20"/>
              </w:rPr>
              <w:t>İş P</w:t>
            </w:r>
            <w:r w:rsidR="000852D7" w:rsidRPr="00504657">
              <w:rPr>
                <w:rFonts w:cs="Times New Roman"/>
                <w:b/>
                <w:color w:val="000000"/>
                <w:sz w:val="20"/>
              </w:rPr>
              <w:t>erformansı</w:t>
            </w:r>
          </w:p>
        </w:tc>
        <w:tc>
          <w:tcPr>
            <w:tcW w:w="1281" w:type="dxa"/>
            <w:shd w:val="clear" w:color="auto" w:fill="FFFFFF"/>
            <w:tcMar>
              <w:top w:w="30" w:type="dxa"/>
              <w:left w:w="30" w:type="dxa"/>
              <w:bottom w:w="30" w:type="dxa"/>
              <w:right w:w="30" w:type="dxa"/>
            </w:tcMar>
          </w:tcPr>
          <w:p w14:paraId="400EEEDA" w14:textId="150FCC02" w:rsidR="000852D7" w:rsidRPr="00504657" w:rsidRDefault="000852D7" w:rsidP="00597976">
            <w:pPr>
              <w:autoSpaceDE w:val="0"/>
              <w:autoSpaceDN w:val="0"/>
              <w:adjustRightInd w:val="0"/>
              <w:spacing w:after="0" w:line="320" w:lineRule="atLeast"/>
              <w:rPr>
                <w:rFonts w:cs="Times New Roman"/>
                <w:color w:val="000000"/>
                <w:sz w:val="20"/>
              </w:rPr>
            </w:pPr>
            <w:r w:rsidRPr="00504657">
              <w:rPr>
                <w:rFonts w:cs="Times New Roman"/>
                <w:color w:val="000000"/>
                <w:sz w:val="20"/>
              </w:rPr>
              <w:t>K</w:t>
            </w:r>
            <w:r w:rsidR="00597976" w:rsidRPr="00504657">
              <w:rPr>
                <w:rFonts w:cs="Times New Roman"/>
                <w:color w:val="000000"/>
                <w:sz w:val="20"/>
              </w:rPr>
              <w:t>adın</w:t>
            </w:r>
          </w:p>
        </w:tc>
        <w:tc>
          <w:tcPr>
            <w:tcW w:w="1426" w:type="dxa"/>
            <w:shd w:val="clear" w:color="auto" w:fill="FFFFFF"/>
            <w:tcMar>
              <w:top w:w="30" w:type="dxa"/>
              <w:left w:w="30" w:type="dxa"/>
              <w:bottom w:w="30" w:type="dxa"/>
              <w:right w:w="30" w:type="dxa"/>
            </w:tcMar>
            <w:vAlign w:val="center"/>
          </w:tcPr>
          <w:p w14:paraId="17EDF019" w14:textId="77777777" w:rsidR="000852D7" w:rsidRPr="00504657" w:rsidRDefault="000852D7" w:rsidP="00624F22">
            <w:pPr>
              <w:autoSpaceDE w:val="0"/>
              <w:autoSpaceDN w:val="0"/>
              <w:adjustRightInd w:val="0"/>
              <w:spacing w:after="0" w:line="320" w:lineRule="atLeast"/>
              <w:rPr>
                <w:rFonts w:cs="Times New Roman"/>
                <w:color w:val="000000"/>
                <w:sz w:val="20"/>
              </w:rPr>
            </w:pPr>
            <w:r w:rsidRPr="00504657">
              <w:rPr>
                <w:rFonts w:cs="Times New Roman"/>
                <w:color w:val="000000"/>
                <w:sz w:val="20"/>
              </w:rPr>
              <w:t>168</w:t>
            </w:r>
          </w:p>
        </w:tc>
        <w:tc>
          <w:tcPr>
            <w:tcW w:w="1424" w:type="dxa"/>
            <w:shd w:val="clear" w:color="auto" w:fill="FFFFFF"/>
            <w:tcMar>
              <w:top w:w="30" w:type="dxa"/>
              <w:left w:w="30" w:type="dxa"/>
              <w:bottom w:w="30" w:type="dxa"/>
              <w:right w:w="30" w:type="dxa"/>
            </w:tcMar>
            <w:vAlign w:val="center"/>
          </w:tcPr>
          <w:p w14:paraId="1E20ACD3" w14:textId="77777777" w:rsidR="000852D7" w:rsidRPr="00504657" w:rsidRDefault="000852D7" w:rsidP="00624F22">
            <w:pPr>
              <w:autoSpaceDE w:val="0"/>
              <w:autoSpaceDN w:val="0"/>
              <w:adjustRightInd w:val="0"/>
              <w:spacing w:after="0" w:line="320" w:lineRule="atLeast"/>
              <w:rPr>
                <w:rFonts w:cs="Times New Roman"/>
                <w:color w:val="000000"/>
                <w:sz w:val="20"/>
              </w:rPr>
            </w:pPr>
            <w:r w:rsidRPr="00504657">
              <w:rPr>
                <w:rFonts w:cs="Times New Roman"/>
                <w:color w:val="000000"/>
                <w:sz w:val="20"/>
              </w:rPr>
              <w:t>16.8333</w:t>
            </w:r>
          </w:p>
        </w:tc>
        <w:tc>
          <w:tcPr>
            <w:tcW w:w="2016" w:type="dxa"/>
            <w:shd w:val="clear" w:color="auto" w:fill="FFFFFF"/>
            <w:tcMar>
              <w:top w:w="30" w:type="dxa"/>
              <w:left w:w="30" w:type="dxa"/>
              <w:bottom w:w="30" w:type="dxa"/>
              <w:right w:w="30" w:type="dxa"/>
            </w:tcMar>
            <w:vAlign w:val="center"/>
          </w:tcPr>
          <w:p w14:paraId="6692E7E7" w14:textId="77777777" w:rsidR="000852D7" w:rsidRPr="00504657" w:rsidRDefault="000852D7" w:rsidP="00624F22">
            <w:pPr>
              <w:autoSpaceDE w:val="0"/>
              <w:autoSpaceDN w:val="0"/>
              <w:adjustRightInd w:val="0"/>
              <w:spacing w:after="0" w:line="320" w:lineRule="atLeast"/>
              <w:rPr>
                <w:rFonts w:cs="Times New Roman"/>
                <w:color w:val="000000"/>
                <w:sz w:val="20"/>
              </w:rPr>
            </w:pPr>
            <w:r w:rsidRPr="00504657">
              <w:rPr>
                <w:rFonts w:cs="Times New Roman"/>
                <w:color w:val="000000"/>
                <w:sz w:val="20"/>
              </w:rPr>
              <w:t>2.43642</w:t>
            </w:r>
          </w:p>
        </w:tc>
        <w:tc>
          <w:tcPr>
            <w:tcW w:w="2057" w:type="dxa"/>
            <w:shd w:val="clear" w:color="auto" w:fill="FFFFFF"/>
            <w:tcMar>
              <w:top w:w="30" w:type="dxa"/>
              <w:left w:w="30" w:type="dxa"/>
              <w:bottom w:w="30" w:type="dxa"/>
              <w:right w:w="30" w:type="dxa"/>
            </w:tcMar>
            <w:vAlign w:val="center"/>
          </w:tcPr>
          <w:p w14:paraId="2CD76D2C" w14:textId="77777777" w:rsidR="000852D7" w:rsidRPr="00504657" w:rsidRDefault="000852D7" w:rsidP="00624F22">
            <w:pPr>
              <w:autoSpaceDE w:val="0"/>
              <w:autoSpaceDN w:val="0"/>
              <w:adjustRightInd w:val="0"/>
              <w:spacing w:after="0" w:line="320" w:lineRule="atLeast"/>
              <w:rPr>
                <w:rFonts w:cs="Times New Roman"/>
                <w:color w:val="000000"/>
                <w:sz w:val="20"/>
              </w:rPr>
            </w:pPr>
            <w:r w:rsidRPr="00504657">
              <w:rPr>
                <w:rFonts w:cs="Times New Roman"/>
                <w:color w:val="000000"/>
                <w:sz w:val="20"/>
              </w:rPr>
              <w:t>.18797</w:t>
            </w:r>
          </w:p>
        </w:tc>
      </w:tr>
      <w:tr w:rsidR="000852D7" w:rsidRPr="00504657" w14:paraId="6AB65654" w14:textId="77777777" w:rsidTr="00B806D1">
        <w:trPr>
          <w:cantSplit/>
          <w:trHeight w:val="321"/>
          <w:jc w:val="center"/>
        </w:trPr>
        <w:tc>
          <w:tcPr>
            <w:tcW w:w="1454" w:type="dxa"/>
            <w:vMerge/>
            <w:shd w:val="clear" w:color="auto" w:fill="FFFFFF"/>
            <w:tcMar>
              <w:top w:w="30" w:type="dxa"/>
              <w:left w:w="30" w:type="dxa"/>
              <w:bottom w:w="30" w:type="dxa"/>
              <w:right w:w="30" w:type="dxa"/>
            </w:tcMar>
          </w:tcPr>
          <w:p w14:paraId="67D3CFFF" w14:textId="77777777" w:rsidR="000852D7" w:rsidRPr="00504657" w:rsidRDefault="000852D7" w:rsidP="00624F22">
            <w:pPr>
              <w:autoSpaceDE w:val="0"/>
              <w:autoSpaceDN w:val="0"/>
              <w:adjustRightInd w:val="0"/>
              <w:spacing w:after="0" w:line="240" w:lineRule="auto"/>
              <w:rPr>
                <w:rFonts w:cs="Times New Roman"/>
                <w:color w:val="000000"/>
                <w:sz w:val="20"/>
              </w:rPr>
            </w:pPr>
          </w:p>
        </w:tc>
        <w:tc>
          <w:tcPr>
            <w:tcW w:w="1281" w:type="dxa"/>
            <w:shd w:val="clear" w:color="auto" w:fill="FFFFFF"/>
            <w:tcMar>
              <w:top w:w="30" w:type="dxa"/>
              <w:left w:w="30" w:type="dxa"/>
              <w:bottom w:w="30" w:type="dxa"/>
              <w:right w:w="30" w:type="dxa"/>
            </w:tcMar>
          </w:tcPr>
          <w:p w14:paraId="43DF4593" w14:textId="6D6B5845" w:rsidR="000852D7" w:rsidRPr="00504657" w:rsidRDefault="000852D7" w:rsidP="00597976">
            <w:pPr>
              <w:autoSpaceDE w:val="0"/>
              <w:autoSpaceDN w:val="0"/>
              <w:adjustRightInd w:val="0"/>
              <w:spacing w:after="0" w:line="320" w:lineRule="atLeast"/>
              <w:rPr>
                <w:rFonts w:cs="Times New Roman"/>
                <w:color w:val="000000"/>
                <w:sz w:val="20"/>
              </w:rPr>
            </w:pPr>
            <w:r w:rsidRPr="00504657">
              <w:rPr>
                <w:rFonts w:cs="Times New Roman"/>
                <w:color w:val="000000"/>
                <w:sz w:val="20"/>
              </w:rPr>
              <w:t>E</w:t>
            </w:r>
            <w:r w:rsidR="00597976" w:rsidRPr="00504657">
              <w:rPr>
                <w:rFonts w:cs="Times New Roman"/>
                <w:color w:val="000000"/>
                <w:sz w:val="20"/>
              </w:rPr>
              <w:t>rkek</w:t>
            </w:r>
          </w:p>
        </w:tc>
        <w:tc>
          <w:tcPr>
            <w:tcW w:w="1426" w:type="dxa"/>
            <w:shd w:val="clear" w:color="auto" w:fill="FFFFFF"/>
            <w:tcMar>
              <w:top w:w="30" w:type="dxa"/>
              <w:left w:w="30" w:type="dxa"/>
              <w:bottom w:w="30" w:type="dxa"/>
              <w:right w:w="30" w:type="dxa"/>
            </w:tcMar>
            <w:vAlign w:val="center"/>
          </w:tcPr>
          <w:p w14:paraId="677CED5E" w14:textId="77777777" w:rsidR="000852D7" w:rsidRPr="00504657" w:rsidRDefault="000852D7" w:rsidP="00624F22">
            <w:pPr>
              <w:autoSpaceDE w:val="0"/>
              <w:autoSpaceDN w:val="0"/>
              <w:adjustRightInd w:val="0"/>
              <w:spacing w:after="0" w:line="320" w:lineRule="atLeast"/>
              <w:rPr>
                <w:rFonts w:cs="Times New Roman"/>
                <w:color w:val="000000"/>
                <w:sz w:val="20"/>
              </w:rPr>
            </w:pPr>
            <w:r w:rsidRPr="00504657">
              <w:rPr>
                <w:rFonts w:cs="Times New Roman"/>
                <w:color w:val="000000"/>
                <w:sz w:val="20"/>
              </w:rPr>
              <w:t>228</w:t>
            </w:r>
          </w:p>
        </w:tc>
        <w:tc>
          <w:tcPr>
            <w:tcW w:w="1424" w:type="dxa"/>
            <w:shd w:val="clear" w:color="auto" w:fill="FFFFFF"/>
            <w:tcMar>
              <w:top w:w="30" w:type="dxa"/>
              <w:left w:w="30" w:type="dxa"/>
              <w:bottom w:w="30" w:type="dxa"/>
              <w:right w:w="30" w:type="dxa"/>
            </w:tcMar>
            <w:vAlign w:val="center"/>
          </w:tcPr>
          <w:p w14:paraId="3EAB2E9A" w14:textId="77777777" w:rsidR="000852D7" w:rsidRPr="00504657" w:rsidRDefault="000852D7" w:rsidP="00624F22">
            <w:pPr>
              <w:autoSpaceDE w:val="0"/>
              <w:autoSpaceDN w:val="0"/>
              <w:adjustRightInd w:val="0"/>
              <w:spacing w:after="0" w:line="320" w:lineRule="atLeast"/>
              <w:rPr>
                <w:rFonts w:cs="Times New Roman"/>
                <w:color w:val="000000"/>
                <w:sz w:val="20"/>
              </w:rPr>
            </w:pPr>
            <w:r w:rsidRPr="00504657">
              <w:rPr>
                <w:rFonts w:cs="Times New Roman"/>
                <w:color w:val="000000"/>
                <w:sz w:val="20"/>
              </w:rPr>
              <w:t>16.7632</w:t>
            </w:r>
          </w:p>
        </w:tc>
        <w:tc>
          <w:tcPr>
            <w:tcW w:w="2016" w:type="dxa"/>
            <w:shd w:val="clear" w:color="auto" w:fill="FFFFFF"/>
            <w:tcMar>
              <w:top w:w="30" w:type="dxa"/>
              <w:left w:w="30" w:type="dxa"/>
              <w:bottom w:w="30" w:type="dxa"/>
              <w:right w:w="30" w:type="dxa"/>
            </w:tcMar>
            <w:vAlign w:val="center"/>
          </w:tcPr>
          <w:p w14:paraId="4827A2A9" w14:textId="77777777" w:rsidR="000852D7" w:rsidRPr="00504657" w:rsidRDefault="000852D7" w:rsidP="00624F22">
            <w:pPr>
              <w:autoSpaceDE w:val="0"/>
              <w:autoSpaceDN w:val="0"/>
              <w:adjustRightInd w:val="0"/>
              <w:spacing w:after="0" w:line="320" w:lineRule="atLeast"/>
              <w:rPr>
                <w:rFonts w:cs="Times New Roman"/>
                <w:color w:val="000000"/>
                <w:sz w:val="20"/>
              </w:rPr>
            </w:pPr>
            <w:r w:rsidRPr="00504657">
              <w:rPr>
                <w:rFonts w:cs="Times New Roman"/>
                <w:color w:val="000000"/>
                <w:sz w:val="20"/>
              </w:rPr>
              <w:t>2.79963</w:t>
            </w:r>
          </w:p>
        </w:tc>
        <w:tc>
          <w:tcPr>
            <w:tcW w:w="2057" w:type="dxa"/>
            <w:shd w:val="clear" w:color="auto" w:fill="FFFFFF"/>
            <w:tcMar>
              <w:top w:w="30" w:type="dxa"/>
              <w:left w:w="30" w:type="dxa"/>
              <w:bottom w:w="30" w:type="dxa"/>
              <w:right w:w="30" w:type="dxa"/>
            </w:tcMar>
            <w:vAlign w:val="center"/>
          </w:tcPr>
          <w:p w14:paraId="339809A2" w14:textId="77777777" w:rsidR="000852D7" w:rsidRPr="00504657" w:rsidRDefault="000852D7" w:rsidP="00624F22">
            <w:pPr>
              <w:autoSpaceDE w:val="0"/>
              <w:autoSpaceDN w:val="0"/>
              <w:adjustRightInd w:val="0"/>
              <w:spacing w:after="0" w:line="320" w:lineRule="atLeast"/>
              <w:rPr>
                <w:rFonts w:cs="Times New Roman"/>
                <w:color w:val="000000"/>
                <w:sz w:val="20"/>
              </w:rPr>
            </w:pPr>
            <w:r w:rsidRPr="00504657">
              <w:rPr>
                <w:rFonts w:cs="Times New Roman"/>
                <w:color w:val="000000"/>
                <w:sz w:val="20"/>
              </w:rPr>
              <w:t>.18541</w:t>
            </w:r>
          </w:p>
        </w:tc>
      </w:tr>
    </w:tbl>
    <w:p w14:paraId="33FA96FD" w14:textId="2F0332C7" w:rsidR="00066A44" w:rsidRDefault="00066A44" w:rsidP="006843F2">
      <w:pPr>
        <w:tabs>
          <w:tab w:val="right" w:pos="9072"/>
        </w:tabs>
        <w:rPr>
          <w:rFonts w:cs="Times New Roman"/>
          <w:szCs w:val="24"/>
        </w:rPr>
      </w:pPr>
    </w:p>
    <w:p w14:paraId="12D2065C" w14:textId="77777777" w:rsidR="00C0405A" w:rsidRDefault="00C0405A" w:rsidP="006843F2">
      <w:pPr>
        <w:tabs>
          <w:tab w:val="right" w:pos="9072"/>
        </w:tabs>
        <w:rPr>
          <w:rFonts w:cs="Times New Roman"/>
          <w:szCs w:val="24"/>
        </w:rPr>
      </w:pPr>
    </w:p>
    <w:p w14:paraId="1E4AB3E4" w14:textId="77777777" w:rsidR="00C0405A" w:rsidRDefault="00C0405A" w:rsidP="006843F2">
      <w:pPr>
        <w:tabs>
          <w:tab w:val="right" w:pos="9072"/>
        </w:tabs>
        <w:rPr>
          <w:rFonts w:cs="Times New Roman"/>
          <w:szCs w:val="24"/>
        </w:rPr>
      </w:pPr>
    </w:p>
    <w:p w14:paraId="32E3FBB5" w14:textId="77777777" w:rsidR="00C0405A" w:rsidRDefault="00C0405A" w:rsidP="006843F2">
      <w:pPr>
        <w:tabs>
          <w:tab w:val="right" w:pos="9072"/>
        </w:tabs>
        <w:rPr>
          <w:rFonts w:cs="Times New Roman"/>
          <w:szCs w:val="24"/>
        </w:rPr>
      </w:pPr>
    </w:p>
    <w:p w14:paraId="6F3C2C56" w14:textId="77777777" w:rsidR="00C0405A" w:rsidRDefault="00C0405A" w:rsidP="006843F2">
      <w:pPr>
        <w:tabs>
          <w:tab w:val="right" w:pos="9072"/>
        </w:tabs>
        <w:rPr>
          <w:rFonts w:cs="Times New Roman"/>
          <w:szCs w:val="24"/>
        </w:rPr>
      </w:pPr>
    </w:p>
    <w:p w14:paraId="727DDA6C" w14:textId="77777777" w:rsidR="00C0405A" w:rsidRDefault="00C0405A" w:rsidP="006843F2">
      <w:pPr>
        <w:tabs>
          <w:tab w:val="right" w:pos="9072"/>
        </w:tabs>
        <w:rPr>
          <w:rFonts w:cs="Times New Roman"/>
          <w:szCs w:val="24"/>
        </w:rPr>
      </w:pPr>
    </w:p>
    <w:p w14:paraId="613152C0" w14:textId="77777777" w:rsidR="00C0405A" w:rsidRDefault="00C0405A" w:rsidP="006843F2">
      <w:pPr>
        <w:tabs>
          <w:tab w:val="right" w:pos="9072"/>
        </w:tabs>
        <w:rPr>
          <w:rFonts w:cs="Times New Roman"/>
          <w:szCs w:val="24"/>
        </w:rPr>
      </w:pPr>
    </w:p>
    <w:p w14:paraId="3F04A031" w14:textId="67F06F35" w:rsidR="00066A44" w:rsidRPr="00041DCC" w:rsidRDefault="0061185B" w:rsidP="0061185B">
      <w:pPr>
        <w:pStyle w:val="ResimYazs"/>
        <w:rPr>
          <w:rFonts w:cs="Times New Roman"/>
          <w:szCs w:val="24"/>
        </w:rPr>
      </w:pPr>
      <w:bookmarkStart w:id="98" w:name="_Toc147836600"/>
      <w:r w:rsidRPr="0061185B">
        <w:rPr>
          <w:b/>
        </w:rPr>
        <w:lastRenderedPageBreak/>
        <w:t xml:space="preserve">Tablo </w:t>
      </w:r>
      <w:r w:rsidRPr="0061185B">
        <w:rPr>
          <w:b/>
        </w:rPr>
        <w:fldChar w:fldCharType="begin"/>
      </w:r>
      <w:r w:rsidRPr="0061185B">
        <w:rPr>
          <w:b/>
        </w:rPr>
        <w:instrText xml:space="preserve"> SEQ Tablo \* ARABIC </w:instrText>
      </w:r>
      <w:r w:rsidRPr="0061185B">
        <w:rPr>
          <w:b/>
        </w:rPr>
        <w:fldChar w:fldCharType="separate"/>
      </w:r>
      <w:r w:rsidR="00EA61FF">
        <w:rPr>
          <w:b/>
          <w:noProof/>
        </w:rPr>
        <w:t>19</w:t>
      </w:r>
      <w:r w:rsidRPr="0061185B">
        <w:rPr>
          <w:b/>
        </w:rPr>
        <w:fldChar w:fldCharType="end"/>
      </w:r>
      <w:r w:rsidRPr="0061185B">
        <w:rPr>
          <w:b/>
        </w:rPr>
        <w:t>.</w:t>
      </w:r>
      <w:r>
        <w:t xml:space="preserve"> </w:t>
      </w:r>
      <w:r w:rsidR="00041DCC">
        <w:rPr>
          <w:rFonts w:cs="Times New Roman"/>
          <w:color w:val="000000"/>
          <w:szCs w:val="24"/>
        </w:rPr>
        <w:t xml:space="preserve">Levene </w:t>
      </w:r>
      <w:r w:rsidR="000F68A4">
        <w:rPr>
          <w:rFonts w:cs="Times New Roman"/>
          <w:color w:val="000000"/>
          <w:szCs w:val="24"/>
        </w:rPr>
        <w:t>Testi ve t</w:t>
      </w:r>
      <w:r w:rsidR="008C6A2D">
        <w:rPr>
          <w:rFonts w:cs="Times New Roman"/>
          <w:color w:val="000000"/>
          <w:szCs w:val="24"/>
        </w:rPr>
        <w:t>-</w:t>
      </w:r>
      <w:r w:rsidR="000F68A4">
        <w:rPr>
          <w:rFonts w:cs="Times New Roman"/>
          <w:color w:val="000000"/>
          <w:szCs w:val="24"/>
        </w:rPr>
        <w:t>Testi S</w:t>
      </w:r>
      <w:r w:rsidR="000F68A4" w:rsidRPr="00E33430">
        <w:rPr>
          <w:rFonts w:cs="Times New Roman"/>
          <w:color w:val="000000"/>
          <w:szCs w:val="24"/>
        </w:rPr>
        <w:t>onuçları</w:t>
      </w:r>
      <w:bookmarkEnd w:id="98"/>
    </w:p>
    <w:tbl>
      <w:tblPr>
        <w:tblW w:w="9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696"/>
        <w:gridCol w:w="567"/>
        <w:gridCol w:w="714"/>
        <w:gridCol w:w="562"/>
        <w:gridCol w:w="997"/>
        <w:gridCol w:w="709"/>
        <w:gridCol w:w="1134"/>
        <w:gridCol w:w="1099"/>
        <w:gridCol w:w="1040"/>
        <w:gridCol w:w="1058"/>
      </w:tblGrid>
      <w:tr w:rsidR="00066A44" w:rsidRPr="0074404F" w14:paraId="7E9B0B44" w14:textId="77777777" w:rsidTr="00817AA2">
        <w:trPr>
          <w:cantSplit/>
          <w:trHeight w:val="604"/>
          <w:tblHeader/>
          <w:jc w:val="center"/>
        </w:trPr>
        <w:tc>
          <w:tcPr>
            <w:tcW w:w="1696" w:type="dxa"/>
            <w:shd w:val="clear" w:color="auto" w:fill="FFFFFF"/>
            <w:tcMar>
              <w:top w:w="30" w:type="dxa"/>
              <w:left w:w="30" w:type="dxa"/>
              <w:bottom w:w="30" w:type="dxa"/>
              <w:right w:w="30" w:type="dxa"/>
            </w:tcMar>
          </w:tcPr>
          <w:p w14:paraId="2F824893" w14:textId="77777777" w:rsidR="00066A44" w:rsidRPr="0074404F" w:rsidRDefault="00066A44" w:rsidP="00833E9A">
            <w:pPr>
              <w:autoSpaceDE w:val="0"/>
              <w:autoSpaceDN w:val="0"/>
              <w:adjustRightInd w:val="0"/>
              <w:spacing w:after="0" w:line="240" w:lineRule="auto"/>
              <w:rPr>
                <w:rFonts w:cs="Times New Roman"/>
                <w:sz w:val="20"/>
                <w:szCs w:val="20"/>
              </w:rPr>
            </w:pPr>
          </w:p>
        </w:tc>
        <w:tc>
          <w:tcPr>
            <w:tcW w:w="1281" w:type="dxa"/>
            <w:gridSpan w:val="2"/>
            <w:shd w:val="clear" w:color="auto" w:fill="FFFFFF"/>
            <w:tcMar>
              <w:top w:w="30" w:type="dxa"/>
              <w:left w:w="30" w:type="dxa"/>
              <w:bottom w:w="30" w:type="dxa"/>
              <w:right w:w="30" w:type="dxa"/>
            </w:tcMar>
            <w:vAlign w:val="bottom"/>
          </w:tcPr>
          <w:p w14:paraId="342701E6" w14:textId="77777777" w:rsidR="00066A44" w:rsidRPr="0074404F" w:rsidRDefault="00066A44" w:rsidP="00833E9A">
            <w:pPr>
              <w:autoSpaceDE w:val="0"/>
              <w:autoSpaceDN w:val="0"/>
              <w:adjustRightInd w:val="0"/>
              <w:spacing w:after="0" w:line="320" w:lineRule="atLeast"/>
              <w:rPr>
                <w:rFonts w:cs="Times New Roman"/>
                <w:b/>
                <w:color w:val="000000"/>
                <w:sz w:val="20"/>
                <w:szCs w:val="20"/>
              </w:rPr>
            </w:pPr>
            <w:r w:rsidRPr="0074404F">
              <w:rPr>
                <w:rFonts w:cs="Times New Roman"/>
                <w:b/>
                <w:color w:val="000000"/>
                <w:sz w:val="20"/>
                <w:szCs w:val="20"/>
              </w:rPr>
              <w:t>Levene Testi</w:t>
            </w:r>
          </w:p>
        </w:tc>
        <w:tc>
          <w:tcPr>
            <w:tcW w:w="6599" w:type="dxa"/>
            <w:gridSpan w:val="7"/>
            <w:shd w:val="clear" w:color="auto" w:fill="FFFFFF"/>
            <w:tcMar>
              <w:top w:w="30" w:type="dxa"/>
              <w:left w:w="30" w:type="dxa"/>
              <w:bottom w:w="30" w:type="dxa"/>
              <w:right w:w="30" w:type="dxa"/>
            </w:tcMar>
            <w:vAlign w:val="bottom"/>
          </w:tcPr>
          <w:p w14:paraId="5780ADDE" w14:textId="251CB931" w:rsidR="00066A44" w:rsidRPr="0074404F" w:rsidRDefault="00050215" w:rsidP="00833E9A">
            <w:pPr>
              <w:autoSpaceDE w:val="0"/>
              <w:autoSpaceDN w:val="0"/>
              <w:adjustRightInd w:val="0"/>
              <w:spacing w:after="0" w:line="320" w:lineRule="atLeast"/>
              <w:jc w:val="center"/>
              <w:rPr>
                <w:rFonts w:cs="Times New Roman"/>
                <w:b/>
                <w:color w:val="000000"/>
                <w:sz w:val="20"/>
                <w:szCs w:val="20"/>
              </w:rPr>
            </w:pPr>
            <w:r w:rsidRPr="0074404F">
              <w:rPr>
                <w:rFonts w:cs="Times New Roman"/>
                <w:b/>
                <w:color w:val="000000"/>
                <w:sz w:val="20"/>
                <w:szCs w:val="20"/>
              </w:rPr>
              <w:t xml:space="preserve">t-test </w:t>
            </w:r>
          </w:p>
        </w:tc>
      </w:tr>
      <w:tr w:rsidR="00066A44" w:rsidRPr="0074404F" w14:paraId="2DFC0C4D" w14:textId="77777777" w:rsidTr="00817AA2">
        <w:trPr>
          <w:cantSplit/>
          <w:trHeight w:val="553"/>
          <w:tblHeader/>
          <w:jc w:val="center"/>
        </w:trPr>
        <w:tc>
          <w:tcPr>
            <w:tcW w:w="1696" w:type="dxa"/>
            <w:shd w:val="clear" w:color="auto" w:fill="FFFFFF"/>
            <w:tcMar>
              <w:top w:w="30" w:type="dxa"/>
              <w:left w:w="30" w:type="dxa"/>
              <w:bottom w:w="30" w:type="dxa"/>
              <w:right w:w="30" w:type="dxa"/>
            </w:tcMar>
          </w:tcPr>
          <w:p w14:paraId="1D0C25F1" w14:textId="77777777" w:rsidR="00066A44" w:rsidRPr="0074404F" w:rsidRDefault="00066A44" w:rsidP="00833E9A">
            <w:pPr>
              <w:autoSpaceDE w:val="0"/>
              <w:autoSpaceDN w:val="0"/>
              <w:adjustRightInd w:val="0"/>
              <w:spacing w:after="0" w:line="240" w:lineRule="auto"/>
              <w:rPr>
                <w:rFonts w:cs="Times New Roman"/>
                <w:sz w:val="20"/>
                <w:szCs w:val="20"/>
              </w:rPr>
            </w:pPr>
          </w:p>
        </w:tc>
        <w:tc>
          <w:tcPr>
            <w:tcW w:w="567" w:type="dxa"/>
            <w:vMerge w:val="restart"/>
            <w:shd w:val="clear" w:color="auto" w:fill="FFFFFF"/>
            <w:tcMar>
              <w:top w:w="30" w:type="dxa"/>
              <w:left w:w="30" w:type="dxa"/>
              <w:bottom w:w="30" w:type="dxa"/>
              <w:right w:w="30" w:type="dxa"/>
            </w:tcMar>
            <w:vAlign w:val="bottom"/>
          </w:tcPr>
          <w:p w14:paraId="76185A4D" w14:textId="77777777" w:rsidR="00066A44" w:rsidRPr="0074404F" w:rsidRDefault="00066A44" w:rsidP="00833E9A">
            <w:pPr>
              <w:autoSpaceDE w:val="0"/>
              <w:autoSpaceDN w:val="0"/>
              <w:adjustRightInd w:val="0"/>
              <w:spacing w:after="0" w:line="320" w:lineRule="atLeast"/>
              <w:rPr>
                <w:rFonts w:cs="Times New Roman"/>
                <w:color w:val="000000"/>
                <w:sz w:val="20"/>
                <w:szCs w:val="20"/>
              </w:rPr>
            </w:pPr>
            <w:r w:rsidRPr="0074404F">
              <w:rPr>
                <w:rFonts w:cs="Times New Roman"/>
                <w:color w:val="000000"/>
                <w:sz w:val="20"/>
                <w:szCs w:val="20"/>
              </w:rPr>
              <w:t>F</w:t>
            </w:r>
          </w:p>
        </w:tc>
        <w:tc>
          <w:tcPr>
            <w:tcW w:w="714" w:type="dxa"/>
            <w:vMerge w:val="restart"/>
            <w:shd w:val="clear" w:color="auto" w:fill="FFFFFF"/>
            <w:tcMar>
              <w:top w:w="30" w:type="dxa"/>
              <w:left w:w="30" w:type="dxa"/>
              <w:bottom w:w="30" w:type="dxa"/>
              <w:right w:w="30" w:type="dxa"/>
            </w:tcMar>
            <w:vAlign w:val="bottom"/>
          </w:tcPr>
          <w:p w14:paraId="1F4D2E51" w14:textId="0E32FB7A" w:rsidR="00066A44" w:rsidRPr="0074404F" w:rsidRDefault="00050215" w:rsidP="00050215">
            <w:pPr>
              <w:autoSpaceDE w:val="0"/>
              <w:autoSpaceDN w:val="0"/>
              <w:adjustRightInd w:val="0"/>
              <w:spacing w:after="0" w:line="320" w:lineRule="atLeast"/>
              <w:rPr>
                <w:rFonts w:cs="Times New Roman"/>
                <w:color w:val="000000"/>
                <w:sz w:val="20"/>
                <w:szCs w:val="20"/>
              </w:rPr>
            </w:pPr>
            <w:r w:rsidRPr="0074404F">
              <w:rPr>
                <w:rFonts w:cs="Times New Roman"/>
                <w:color w:val="000000"/>
                <w:sz w:val="20"/>
                <w:szCs w:val="20"/>
              </w:rPr>
              <w:t>Anlamlılık (sig.)</w:t>
            </w:r>
          </w:p>
        </w:tc>
        <w:tc>
          <w:tcPr>
            <w:tcW w:w="562" w:type="dxa"/>
            <w:vMerge w:val="restart"/>
            <w:shd w:val="clear" w:color="auto" w:fill="FFFFFF"/>
            <w:tcMar>
              <w:top w:w="30" w:type="dxa"/>
              <w:left w:w="30" w:type="dxa"/>
              <w:bottom w:w="30" w:type="dxa"/>
              <w:right w:w="30" w:type="dxa"/>
            </w:tcMar>
            <w:vAlign w:val="bottom"/>
          </w:tcPr>
          <w:p w14:paraId="6EF69418" w14:textId="77777777" w:rsidR="00066A44" w:rsidRPr="0074404F" w:rsidRDefault="00066A44" w:rsidP="00833E9A">
            <w:pPr>
              <w:autoSpaceDE w:val="0"/>
              <w:autoSpaceDN w:val="0"/>
              <w:adjustRightInd w:val="0"/>
              <w:spacing w:after="0" w:line="320" w:lineRule="atLeast"/>
              <w:rPr>
                <w:rFonts w:cs="Times New Roman"/>
                <w:color w:val="000000"/>
                <w:sz w:val="20"/>
                <w:szCs w:val="20"/>
              </w:rPr>
            </w:pPr>
            <w:r w:rsidRPr="0074404F">
              <w:rPr>
                <w:rFonts w:cs="Times New Roman"/>
                <w:color w:val="000000"/>
                <w:sz w:val="20"/>
                <w:szCs w:val="20"/>
              </w:rPr>
              <w:t>t</w:t>
            </w:r>
          </w:p>
        </w:tc>
        <w:tc>
          <w:tcPr>
            <w:tcW w:w="997" w:type="dxa"/>
            <w:vMerge w:val="restart"/>
            <w:shd w:val="clear" w:color="auto" w:fill="FFFFFF"/>
            <w:tcMar>
              <w:top w:w="30" w:type="dxa"/>
              <w:left w:w="30" w:type="dxa"/>
              <w:bottom w:w="30" w:type="dxa"/>
              <w:right w:w="30" w:type="dxa"/>
            </w:tcMar>
            <w:vAlign w:val="bottom"/>
          </w:tcPr>
          <w:p w14:paraId="049C3F2E" w14:textId="04CF0166" w:rsidR="00066A44" w:rsidRPr="0074404F" w:rsidRDefault="00050215" w:rsidP="00833E9A">
            <w:pPr>
              <w:autoSpaceDE w:val="0"/>
              <w:autoSpaceDN w:val="0"/>
              <w:adjustRightInd w:val="0"/>
              <w:spacing w:after="0" w:line="320" w:lineRule="atLeast"/>
              <w:rPr>
                <w:rFonts w:cs="Times New Roman"/>
                <w:color w:val="000000"/>
                <w:sz w:val="20"/>
                <w:szCs w:val="20"/>
              </w:rPr>
            </w:pPr>
            <w:r w:rsidRPr="0074404F">
              <w:rPr>
                <w:rFonts w:cs="Times New Roman"/>
                <w:color w:val="000000"/>
                <w:sz w:val="20"/>
                <w:szCs w:val="20"/>
              </w:rPr>
              <w:t xml:space="preserve">Serbestlik </w:t>
            </w:r>
            <w:r w:rsidR="002164BB" w:rsidRPr="0074404F">
              <w:rPr>
                <w:rFonts w:cs="Times New Roman"/>
                <w:color w:val="000000"/>
                <w:sz w:val="20"/>
                <w:szCs w:val="20"/>
              </w:rPr>
              <w:t>dere</w:t>
            </w:r>
            <w:r w:rsidRPr="0074404F">
              <w:rPr>
                <w:rFonts w:cs="Times New Roman"/>
                <w:color w:val="000000"/>
                <w:sz w:val="20"/>
                <w:szCs w:val="20"/>
              </w:rPr>
              <w:t>cesi (</w:t>
            </w:r>
            <w:r w:rsidR="00066A44" w:rsidRPr="0074404F">
              <w:rPr>
                <w:rFonts w:cs="Times New Roman"/>
                <w:color w:val="000000"/>
                <w:sz w:val="20"/>
                <w:szCs w:val="20"/>
              </w:rPr>
              <w:t>df</w:t>
            </w:r>
            <w:r w:rsidRPr="0074404F">
              <w:rPr>
                <w:rFonts w:cs="Times New Roman"/>
                <w:color w:val="000000"/>
                <w:sz w:val="20"/>
                <w:szCs w:val="20"/>
              </w:rPr>
              <w:t>)</w:t>
            </w:r>
          </w:p>
        </w:tc>
        <w:tc>
          <w:tcPr>
            <w:tcW w:w="709" w:type="dxa"/>
            <w:vMerge w:val="restart"/>
            <w:shd w:val="clear" w:color="auto" w:fill="FFFFFF"/>
            <w:tcMar>
              <w:top w:w="30" w:type="dxa"/>
              <w:left w:w="30" w:type="dxa"/>
              <w:bottom w:w="30" w:type="dxa"/>
              <w:right w:w="30" w:type="dxa"/>
            </w:tcMar>
            <w:vAlign w:val="bottom"/>
          </w:tcPr>
          <w:p w14:paraId="79306EE5" w14:textId="78E1EC4B" w:rsidR="00066A44" w:rsidRPr="0074404F" w:rsidRDefault="00050215" w:rsidP="00833E9A">
            <w:pPr>
              <w:autoSpaceDE w:val="0"/>
              <w:autoSpaceDN w:val="0"/>
              <w:adjustRightInd w:val="0"/>
              <w:spacing w:after="0" w:line="320" w:lineRule="atLeast"/>
              <w:rPr>
                <w:rFonts w:cs="Times New Roman"/>
                <w:color w:val="000000"/>
                <w:sz w:val="20"/>
                <w:szCs w:val="20"/>
              </w:rPr>
            </w:pPr>
            <w:r w:rsidRPr="0074404F">
              <w:rPr>
                <w:rFonts w:cs="Times New Roman"/>
                <w:color w:val="000000"/>
                <w:sz w:val="20"/>
                <w:szCs w:val="20"/>
              </w:rPr>
              <w:t>Anlamlılık (çift kuyruk)</w:t>
            </w:r>
          </w:p>
        </w:tc>
        <w:tc>
          <w:tcPr>
            <w:tcW w:w="1134" w:type="dxa"/>
            <w:vMerge w:val="restart"/>
            <w:shd w:val="clear" w:color="auto" w:fill="FFFFFF"/>
            <w:tcMar>
              <w:top w:w="30" w:type="dxa"/>
              <w:left w:w="30" w:type="dxa"/>
              <w:bottom w:w="30" w:type="dxa"/>
              <w:right w:w="30" w:type="dxa"/>
            </w:tcMar>
            <w:vAlign w:val="bottom"/>
          </w:tcPr>
          <w:p w14:paraId="521B4751" w14:textId="03803F8E" w:rsidR="00066A44" w:rsidRPr="0074404F" w:rsidRDefault="00050215" w:rsidP="00833E9A">
            <w:pPr>
              <w:autoSpaceDE w:val="0"/>
              <w:autoSpaceDN w:val="0"/>
              <w:adjustRightInd w:val="0"/>
              <w:spacing w:after="0" w:line="320" w:lineRule="atLeast"/>
              <w:rPr>
                <w:rFonts w:cs="Times New Roman"/>
                <w:color w:val="000000"/>
                <w:sz w:val="20"/>
                <w:szCs w:val="20"/>
              </w:rPr>
            </w:pPr>
            <w:r w:rsidRPr="0074404F">
              <w:rPr>
                <w:rFonts w:cs="Times New Roman"/>
                <w:color w:val="000000"/>
                <w:sz w:val="20"/>
                <w:szCs w:val="20"/>
              </w:rPr>
              <w:t>Ortalama farkı</w:t>
            </w:r>
          </w:p>
        </w:tc>
        <w:tc>
          <w:tcPr>
            <w:tcW w:w="1099" w:type="dxa"/>
            <w:vMerge w:val="restart"/>
            <w:shd w:val="clear" w:color="auto" w:fill="FFFFFF"/>
            <w:tcMar>
              <w:top w:w="30" w:type="dxa"/>
              <w:left w:w="30" w:type="dxa"/>
              <w:bottom w:w="30" w:type="dxa"/>
              <w:right w:w="30" w:type="dxa"/>
            </w:tcMar>
            <w:vAlign w:val="bottom"/>
          </w:tcPr>
          <w:p w14:paraId="7B8BDFA4" w14:textId="7984C940" w:rsidR="00066A44" w:rsidRPr="0074404F" w:rsidRDefault="00050215" w:rsidP="00833E9A">
            <w:pPr>
              <w:autoSpaceDE w:val="0"/>
              <w:autoSpaceDN w:val="0"/>
              <w:adjustRightInd w:val="0"/>
              <w:spacing w:after="0" w:line="320" w:lineRule="atLeast"/>
              <w:rPr>
                <w:rFonts w:cs="Times New Roman"/>
                <w:color w:val="000000"/>
                <w:sz w:val="20"/>
                <w:szCs w:val="20"/>
              </w:rPr>
            </w:pPr>
            <w:r w:rsidRPr="0074404F">
              <w:rPr>
                <w:rFonts w:cs="Times New Roman"/>
                <w:color w:val="000000"/>
                <w:sz w:val="20"/>
                <w:szCs w:val="20"/>
              </w:rPr>
              <w:t>Std hata farkı</w:t>
            </w:r>
          </w:p>
        </w:tc>
        <w:tc>
          <w:tcPr>
            <w:tcW w:w="2098" w:type="dxa"/>
            <w:gridSpan w:val="2"/>
            <w:shd w:val="clear" w:color="auto" w:fill="FFFFFF"/>
            <w:tcMar>
              <w:top w:w="30" w:type="dxa"/>
              <w:left w:w="30" w:type="dxa"/>
              <w:bottom w:w="30" w:type="dxa"/>
              <w:right w:w="30" w:type="dxa"/>
            </w:tcMar>
            <w:vAlign w:val="bottom"/>
          </w:tcPr>
          <w:p w14:paraId="400F8207" w14:textId="5150BF5D" w:rsidR="00066A44" w:rsidRPr="0074404F" w:rsidRDefault="00066A44" w:rsidP="00050215">
            <w:pPr>
              <w:autoSpaceDE w:val="0"/>
              <w:autoSpaceDN w:val="0"/>
              <w:adjustRightInd w:val="0"/>
              <w:spacing w:after="0" w:line="320" w:lineRule="atLeast"/>
              <w:rPr>
                <w:rFonts w:cs="Times New Roman"/>
                <w:color w:val="000000"/>
                <w:sz w:val="20"/>
                <w:szCs w:val="20"/>
              </w:rPr>
            </w:pPr>
            <w:r w:rsidRPr="0074404F">
              <w:rPr>
                <w:rFonts w:cs="Times New Roman"/>
                <w:color w:val="000000"/>
                <w:sz w:val="20"/>
                <w:szCs w:val="20"/>
              </w:rPr>
              <w:t xml:space="preserve">95% </w:t>
            </w:r>
            <w:r w:rsidR="00050215" w:rsidRPr="0074404F">
              <w:rPr>
                <w:rFonts w:cs="Times New Roman"/>
                <w:color w:val="000000"/>
                <w:sz w:val="20"/>
                <w:szCs w:val="20"/>
              </w:rPr>
              <w:t>Güven aralığı</w:t>
            </w:r>
          </w:p>
        </w:tc>
      </w:tr>
      <w:tr w:rsidR="00066A44" w:rsidRPr="0074404F" w14:paraId="717C867C" w14:textId="77777777" w:rsidTr="00817AA2">
        <w:trPr>
          <w:cantSplit/>
          <w:trHeight w:val="277"/>
          <w:tblHeader/>
          <w:jc w:val="center"/>
        </w:trPr>
        <w:tc>
          <w:tcPr>
            <w:tcW w:w="1696" w:type="dxa"/>
            <w:shd w:val="clear" w:color="auto" w:fill="FFFFFF"/>
            <w:tcMar>
              <w:top w:w="30" w:type="dxa"/>
              <w:left w:w="30" w:type="dxa"/>
              <w:bottom w:w="30" w:type="dxa"/>
              <w:right w:w="30" w:type="dxa"/>
            </w:tcMar>
          </w:tcPr>
          <w:p w14:paraId="3970C3EF" w14:textId="77777777" w:rsidR="00066A44" w:rsidRPr="0074404F" w:rsidRDefault="00066A44" w:rsidP="00833E9A">
            <w:pPr>
              <w:autoSpaceDE w:val="0"/>
              <w:autoSpaceDN w:val="0"/>
              <w:adjustRightInd w:val="0"/>
              <w:spacing w:after="0" w:line="240" w:lineRule="auto"/>
              <w:rPr>
                <w:rFonts w:cs="Times New Roman"/>
                <w:b/>
                <w:sz w:val="20"/>
                <w:szCs w:val="20"/>
              </w:rPr>
            </w:pPr>
          </w:p>
        </w:tc>
        <w:tc>
          <w:tcPr>
            <w:tcW w:w="567" w:type="dxa"/>
            <w:vMerge/>
            <w:shd w:val="clear" w:color="auto" w:fill="FFFFFF"/>
            <w:tcMar>
              <w:top w:w="30" w:type="dxa"/>
              <w:left w:w="30" w:type="dxa"/>
              <w:bottom w:w="30" w:type="dxa"/>
              <w:right w:w="30" w:type="dxa"/>
            </w:tcMar>
            <w:vAlign w:val="bottom"/>
          </w:tcPr>
          <w:p w14:paraId="3619791F" w14:textId="77777777" w:rsidR="00066A44" w:rsidRPr="0074404F" w:rsidRDefault="00066A44" w:rsidP="00833E9A">
            <w:pPr>
              <w:autoSpaceDE w:val="0"/>
              <w:autoSpaceDN w:val="0"/>
              <w:adjustRightInd w:val="0"/>
              <w:spacing w:after="0" w:line="240" w:lineRule="auto"/>
              <w:rPr>
                <w:rFonts w:cs="Times New Roman"/>
                <w:sz w:val="20"/>
                <w:szCs w:val="20"/>
              </w:rPr>
            </w:pPr>
          </w:p>
        </w:tc>
        <w:tc>
          <w:tcPr>
            <w:tcW w:w="714" w:type="dxa"/>
            <w:vMerge/>
            <w:shd w:val="clear" w:color="auto" w:fill="FFFFFF"/>
            <w:tcMar>
              <w:top w:w="30" w:type="dxa"/>
              <w:left w:w="30" w:type="dxa"/>
              <w:bottom w:w="30" w:type="dxa"/>
              <w:right w:w="30" w:type="dxa"/>
            </w:tcMar>
            <w:vAlign w:val="bottom"/>
          </w:tcPr>
          <w:p w14:paraId="0A48772D" w14:textId="77777777" w:rsidR="00066A44" w:rsidRPr="0074404F" w:rsidRDefault="00066A44" w:rsidP="00833E9A">
            <w:pPr>
              <w:autoSpaceDE w:val="0"/>
              <w:autoSpaceDN w:val="0"/>
              <w:adjustRightInd w:val="0"/>
              <w:spacing w:after="0" w:line="240" w:lineRule="auto"/>
              <w:rPr>
                <w:rFonts w:cs="Times New Roman"/>
                <w:sz w:val="20"/>
                <w:szCs w:val="20"/>
              </w:rPr>
            </w:pPr>
          </w:p>
        </w:tc>
        <w:tc>
          <w:tcPr>
            <w:tcW w:w="562" w:type="dxa"/>
            <w:vMerge/>
            <w:shd w:val="clear" w:color="auto" w:fill="FFFFFF"/>
            <w:tcMar>
              <w:top w:w="30" w:type="dxa"/>
              <w:left w:w="30" w:type="dxa"/>
              <w:bottom w:w="30" w:type="dxa"/>
              <w:right w:w="30" w:type="dxa"/>
            </w:tcMar>
            <w:vAlign w:val="bottom"/>
          </w:tcPr>
          <w:p w14:paraId="1910B5D1" w14:textId="77777777" w:rsidR="00066A44" w:rsidRPr="0074404F" w:rsidRDefault="00066A44" w:rsidP="00833E9A">
            <w:pPr>
              <w:autoSpaceDE w:val="0"/>
              <w:autoSpaceDN w:val="0"/>
              <w:adjustRightInd w:val="0"/>
              <w:spacing w:after="0" w:line="240" w:lineRule="auto"/>
              <w:rPr>
                <w:rFonts w:cs="Times New Roman"/>
                <w:sz w:val="20"/>
                <w:szCs w:val="20"/>
              </w:rPr>
            </w:pPr>
          </w:p>
        </w:tc>
        <w:tc>
          <w:tcPr>
            <w:tcW w:w="997" w:type="dxa"/>
            <w:vMerge/>
            <w:shd w:val="clear" w:color="auto" w:fill="FFFFFF"/>
            <w:tcMar>
              <w:top w:w="30" w:type="dxa"/>
              <w:left w:w="30" w:type="dxa"/>
              <w:bottom w:w="30" w:type="dxa"/>
              <w:right w:w="30" w:type="dxa"/>
            </w:tcMar>
            <w:vAlign w:val="bottom"/>
          </w:tcPr>
          <w:p w14:paraId="311BDCCE" w14:textId="77777777" w:rsidR="00066A44" w:rsidRPr="0074404F" w:rsidRDefault="00066A44" w:rsidP="00833E9A">
            <w:pPr>
              <w:autoSpaceDE w:val="0"/>
              <w:autoSpaceDN w:val="0"/>
              <w:adjustRightInd w:val="0"/>
              <w:spacing w:after="0" w:line="240" w:lineRule="auto"/>
              <w:rPr>
                <w:rFonts w:cs="Times New Roman"/>
                <w:sz w:val="20"/>
                <w:szCs w:val="20"/>
              </w:rPr>
            </w:pPr>
          </w:p>
        </w:tc>
        <w:tc>
          <w:tcPr>
            <w:tcW w:w="709" w:type="dxa"/>
            <w:vMerge/>
            <w:shd w:val="clear" w:color="auto" w:fill="FFFFFF"/>
            <w:tcMar>
              <w:top w:w="30" w:type="dxa"/>
              <w:left w:w="30" w:type="dxa"/>
              <w:bottom w:w="30" w:type="dxa"/>
              <w:right w:w="30" w:type="dxa"/>
            </w:tcMar>
            <w:vAlign w:val="bottom"/>
          </w:tcPr>
          <w:p w14:paraId="14F2A86D" w14:textId="77777777" w:rsidR="00066A44" w:rsidRPr="0074404F" w:rsidRDefault="00066A44" w:rsidP="00833E9A">
            <w:pPr>
              <w:autoSpaceDE w:val="0"/>
              <w:autoSpaceDN w:val="0"/>
              <w:adjustRightInd w:val="0"/>
              <w:spacing w:after="0" w:line="240" w:lineRule="auto"/>
              <w:rPr>
                <w:rFonts w:cs="Times New Roman"/>
                <w:sz w:val="20"/>
                <w:szCs w:val="20"/>
              </w:rPr>
            </w:pPr>
          </w:p>
        </w:tc>
        <w:tc>
          <w:tcPr>
            <w:tcW w:w="1134" w:type="dxa"/>
            <w:vMerge/>
            <w:shd w:val="clear" w:color="auto" w:fill="FFFFFF"/>
            <w:tcMar>
              <w:top w:w="30" w:type="dxa"/>
              <w:left w:w="30" w:type="dxa"/>
              <w:bottom w:w="30" w:type="dxa"/>
              <w:right w:w="30" w:type="dxa"/>
            </w:tcMar>
            <w:vAlign w:val="bottom"/>
          </w:tcPr>
          <w:p w14:paraId="3C340C0E" w14:textId="77777777" w:rsidR="00066A44" w:rsidRPr="0074404F" w:rsidRDefault="00066A44" w:rsidP="00833E9A">
            <w:pPr>
              <w:autoSpaceDE w:val="0"/>
              <w:autoSpaceDN w:val="0"/>
              <w:adjustRightInd w:val="0"/>
              <w:spacing w:after="0" w:line="240" w:lineRule="auto"/>
              <w:rPr>
                <w:rFonts w:cs="Times New Roman"/>
                <w:sz w:val="20"/>
                <w:szCs w:val="20"/>
              </w:rPr>
            </w:pPr>
          </w:p>
        </w:tc>
        <w:tc>
          <w:tcPr>
            <w:tcW w:w="1099" w:type="dxa"/>
            <w:vMerge/>
            <w:shd w:val="clear" w:color="auto" w:fill="FFFFFF"/>
            <w:tcMar>
              <w:top w:w="30" w:type="dxa"/>
              <w:left w:w="30" w:type="dxa"/>
              <w:bottom w:w="30" w:type="dxa"/>
              <w:right w:w="30" w:type="dxa"/>
            </w:tcMar>
            <w:vAlign w:val="bottom"/>
          </w:tcPr>
          <w:p w14:paraId="33BF403D" w14:textId="77777777" w:rsidR="00066A44" w:rsidRPr="0074404F" w:rsidRDefault="00066A44" w:rsidP="00833E9A">
            <w:pPr>
              <w:autoSpaceDE w:val="0"/>
              <w:autoSpaceDN w:val="0"/>
              <w:adjustRightInd w:val="0"/>
              <w:spacing w:after="0" w:line="240" w:lineRule="auto"/>
              <w:rPr>
                <w:rFonts w:cs="Times New Roman"/>
                <w:sz w:val="20"/>
                <w:szCs w:val="20"/>
              </w:rPr>
            </w:pPr>
          </w:p>
        </w:tc>
        <w:tc>
          <w:tcPr>
            <w:tcW w:w="1040" w:type="dxa"/>
            <w:shd w:val="clear" w:color="auto" w:fill="FFFFFF"/>
            <w:tcMar>
              <w:top w:w="30" w:type="dxa"/>
              <w:left w:w="30" w:type="dxa"/>
              <w:bottom w:w="30" w:type="dxa"/>
              <w:right w:w="30" w:type="dxa"/>
            </w:tcMar>
            <w:vAlign w:val="bottom"/>
          </w:tcPr>
          <w:p w14:paraId="4B10451E" w14:textId="36E50E8F" w:rsidR="00066A44" w:rsidRPr="0074404F" w:rsidRDefault="00050215" w:rsidP="00833E9A">
            <w:pPr>
              <w:autoSpaceDE w:val="0"/>
              <w:autoSpaceDN w:val="0"/>
              <w:adjustRightInd w:val="0"/>
              <w:spacing w:after="0" w:line="320" w:lineRule="atLeast"/>
              <w:rPr>
                <w:rFonts w:cs="Times New Roman"/>
                <w:color w:val="000000"/>
                <w:sz w:val="20"/>
                <w:szCs w:val="20"/>
              </w:rPr>
            </w:pPr>
            <w:r w:rsidRPr="0074404F">
              <w:rPr>
                <w:rFonts w:cs="Times New Roman"/>
                <w:color w:val="000000"/>
                <w:sz w:val="20"/>
                <w:szCs w:val="20"/>
              </w:rPr>
              <w:t>Düşük</w:t>
            </w:r>
          </w:p>
        </w:tc>
        <w:tc>
          <w:tcPr>
            <w:tcW w:w="1058" w:type="dxa"/>
            <w:shd w:val="clear" w:color="auto" w:fill="FFFFFF"/>
            <w:tcMar>
              <w:top w:w="30" w:type="dxa"/>
              <w:left w:w="30" w:type="dxa"/>
              <w:bottom w:w="30" w:type="dxa"/>
              <w:right w:w="30" w:type="dxa"/>
            </w:tcMar>
            <w:vAlign w:val="bottom"/>
          </w:tcPr>
          <w:p w14:paraId="4A386B63" w14:textId="0B13296F" w:rsidR="00066A44" w:rsidRPr="0074404F" w:rsidRDefault="00050215" w:rsidP="00833E9A">
            <w:pPr>
              <w:autoSpaceDE w:val="0"/>
              <w:autoSpaceDN w:val="0"/>
              <w:adjustRightInd w:val="0"/>
              <w:spacing w:after="0" w:line="320" w:lineRule="atLeast"/>
              <w:rPr>
                <w:rFonts w:cs="Times New Roman"/>
                <w:color w:val="000000"/>
                <w:sz w:val="20"/>
                <w:szCs w:val="20"/>
              </w:rPr>
            </w:pPr>
            <w:r w:rsidRPr="0074404F">
              <w:rPr>
                <w:rFonts w:cs="Times New Roman"/>
                <w:color w:val="000000"/>
                <w:sz w:val="20"/>
                <w:szCs w:val="20"/>
              </w:rPr>
              <w:t xml:space="preserve">Yüksek </w:t>
            </w:r>
          </w:p>
        </w:tc>
      </w:tr>
      <w:tr w:rsidR="00066A44" w:rsidRPr="0074404F" w14:paraId="21C64BCA" w14:textId="77777777" w:rsidTr="00817AA2">
        <w:trPr>
          <w:cantSplit/>
          <w:trHeight w:val="327"/>
          <w:tblHeader/>
          <w:jc w:val="center"/>
        </w:trPr>
        <w:tc>
          <w:tcPr>
            <w:tcW w:w="1696" w:type="dxa"/>
            <w:vMerge w:val="restart"/>
            <w:shd w:val="clear" w:color="auto" w:fill="FFFFFF"/>
            <w:tcMar>
              <w:top w:w="30" w:type="dxa"/>
              <w:left w:w="30" w:type="dxa"/>
              <w:bottom w:w="30" w:type="dxa"/>
              <w:right w:w="30" w:type="dxa"/>
            </w:tcMar>
          </w:tcPr>
          <w:p w14:paraId="514034DD" w14:textId="77777777" w:rsidR="00066A44" w:rsidRPr="0074404F" w:rsidRDefault="00066A44" w:rsidP="00833E9A">
            <w:pPr>
              <w:autoSpaceDE w:val="0"/>
              <w:autoSpaceDN w:val="0"/>
              <w:adjustRightInd w:val="0"/>
              <w:spacing w:after="0" w:line="320" w:lineRule="atLeast"/>
              <w:rPr>
                <w:rFonts w:cs="Times New Roman"/>
                <w:b/>
                <w:color w:val="000000"/>
                <w:sz w:val="20"/>
                <w:szCs w:val="20"/>
              </w:rPr>
            </w:pPr>
            <w:r w:rsidRPr="0074404F">
              <w:rPr>
                <w:rFonts w:cs="Times New Roman"/>
                <w:b/>
                <w:color w:val="000000"/>
                <w:sz w:val="20"/>
                <w:szCs w:val="20"/>
              </w:rPr>
              <w:t>Kurumsallaşma</w:t>
            </w:r>
          </w:p>
        </w:tc>
        <w:tc>
          <w:tcPr>
            <w:tcW w:w="567" w:type="dxa"/>
            <w:shd w:val="clear" w:color="auto" w:fill="FFFFFF"/>
            <w:tcMar>
              <w:top w:w="30" w:type="dxa"/>
              <w:left w:w="30" w:type="dxa"/>
              <w:bottom w:w="30" w:type="dxa"/>
              <w:right w:w="30" w:type="dxa"/>
            </w:tcMar>
            <w:vAlign w:val="center"/>
          </w:tcPr>
          <w:p w14:paraId="2738D8D4" w14:textId="77777777" w:rsidR="00066A44" w:rsidRPr="0074404F" w:rsidRDefault="00066A44" w:rsidP="00833E9A">
            <w:pPr>
              <w:autoSpaceDE w:val="0"/>
              <w:autoSpaceDN w:val="0"/>
              <w:adjustRightInd w:val="0"/>
              <w:spacing w:after="0" w:line="320" w:lineRule="atLeast"/>
              <w:rPr>
                <w:rFonts w:cs="Times New Roman"/>
                <w:color w:val="000000"/>
                <w:sz w:val="20"/>
                <w:szCs w:val="20"/>
              </w:rPr>
            </w:pPr>
            <w:r w:rsidRPr="0074404F">
              <w:rPr>
                <w:rFonts w:cs="Times New Roman"/>
                <w:color w:val="000000"/>
                <w:sz w:val="20"/>
                <w:szCs w:val="20"/>
              </w:rPr>
              <w:t>5.744</w:t>
            </w:r>
          </w:p>
        </w:tc>
        <w:tc>
          <w:tcPr>
            <w:tcW w:w="714" w:type="dxa"/>
            <w:shd w:val="clear" w:color="auto" w:fill="FFFFFF"/>
            <w:tcMar>
              <w:top w:w="30" w:type="dxa"/>
              <w:left w:w="30" w:type="dxa"/>
              <w:bottom w:w="30" w:type="dxa"/>
              <w:right w:w="30" w:type="dxa"/>
            </w:tcMar>
            <w:vAlign w:val="center"/>
          </w:tcPr>
          <w:p w14:paraId="4AE30EFD" w14:textId="77777777" w:rsidR="00066A44" w:rsidRPr="0074404F" w:rsidRDefault="00066A44" w:rsidP="00833E9A">
            <w:pPr>
              <w:autoSpaceDE w:val="0"/>
              <w:autoSpaceDN w:val="0"/>
              <w:adjustRightInd w:val="0"/>
              <w:spacing w:after="0" w:line="320" w:lineRule="atLeast"/>
              <w:rPr>
                <w:rFonts w:cs="Times New Roman"/>
                <w:color w:val="000000"/>
                <w:sz w:val="20"/>
                <w:szCs w:val="20"/>
              </w:rPr>
            </w:pPr>
            <w:r w:rsidRPr="0074404F">
              <w:rPr>
                <w:rFonts w:cs="Times New Roman"/>
                <w:color w:val="000000"/>
                <w:sz w:val="20"/>
                <w:szCs w:val="20"/>
              </w:rPr>
              <w:t>.017</w:t>
            </w:r>
          </w:p>
        </w:tc>
        <w:tc>
          <w:tcPr>
            <w:tcW w:w="562" w:type="dxa"/>
            <w:shd w:val="clear" w:color="auto" w:fill="FFFFFF"/>
            <w:tcMar>
              <w:top w:w="30" w:type="dxa"/>
              <w:left w:w="30" w:type="dxa"/>
              <w:bottom w:w="30" w:type="dxa"/>
              <w:right w:w="30" w:type="dxa"/>
            </w:tcMar>
            <w:vAlign w:val="center"/>
          </w:tcPr>
          <w:p w14:paraId="03C2CED0" w14:textId="77777777" w:rsidR="00066A44" w:rsidRPr="0074404F" w:rsidRDefault="00066A44" w:rsidP="00833E9A">
            <w:pPr>
              <w:autoSpaceDE w:val="0"/>
              <w:autoSpaceDN w:val="0"/>
              <w:adjustRightInd w:val="0"/>
              <w:spacing w:after="0" w:line="320" w:lineRule="atLeast"/>
              <w:rPr>
                <w:rFonts w:cs="Times New Roman"/>
                <w:color w:val="000000"/>
                <w:sz w:val="20"/>
                <w:szCs w:val="20"/>
              </w:rPr>
            </w:pPr>
            <w:r w:rsidRPr="0074404F">
              <w:rPr>
                <w:rFonts w:cs="Times New Roman"/>
                <w:color w:val="000000"/>
                <w:sz w:val="20"/>
                <w:szCs w:val="20"/>
              </w:rPr>
              <w:t>.438</w:t>
            </w:r>
          </w:p>
        </w:tc>
        <w:tc>
          <w:tcPr>
            <w:tcW w:w="997" w:type="dxa"/>
            <w:shd w:val="clear" w:color="auto" w:fill="FFFFFF"/>
            <w:tcMar>
              <w:top w:w="30" w:type="dxa"/>
              <w:left w:w="30" w:type="dxa"/>
              <w:bottom w:w="30" w:type="dxa"/>
              <w:right w:w="30" w:type="dxa"/>
            </w:tcMar>
            <w:vAlign w:val="center"/>
          </w:tcPr>
          <w:p w14:paraId="6384BF4D" w14:textId="77777777" w:rsidR="00066A44" w:rsidRPr="0074404F" w:rsidRDefault="00066A44" w:rsidP="00833E9A">
            <w:pPr>
              <w:autoSpaceDE w:val="0"/>
              <w:autoSpaceDN w:val="0"/>
              <w:adjustRightInd w:val="0"/>
              <w:spacing w:after="0" w:line="320" w:lineRule="atLeast"/>
              <w:rPr>
                <w:rFonts w:cs="Times New Roman"/>
                <w:color w:val="000000"/>
                <w:sz w:val="20"/>
                <w:szCs w:val="20"/>
              </w:rPr>
            </w:pPr>
            <w:r w:rsidRPr="0074404F">
              <w:rPr>
                <w:rFonts w:cs="Times New Roman"/>
                <w:color w:val="000000"/>
                <w:sz w:val="20"/>
                <w:szCs w:val="20"/>
              </w:rPr>
              <w:t>394</w:t>
            </w:r>
          </w:p>
        </w:tc>
        <w:tc>
          <w:tcPr>
            <w:tcW w:w="709" w:type="dxa"/>
            <w:shd w:val="clear" w:color="auto" w:fill="FFFFFF"/>
            <w:tcMar>
              <w:top w:w="30" w:type="dxa"/>
              <w:left w:w="30" w:type="dxa"/>
              <w:bottom w:w="30" w:type="dxa"/>
              <w:right w:w="30" w:type="dxa"/>
            </w:tcMar>
            <w:vAlign w:val="center"/>
          </w:tcPr>
          <w:p w14:paraId="76ABE096" w14:textId="77777777" w:rsidR="00066A44" w:rsidRPr="0074404F" w:rsidRDefault="00066A44" w:rsidP="00833E9A">
            <w:pPr>
              <w:autoSpaceDE w:val="0"/>
              <w:autoSpaceDN w:val="0"/>
              <w:adjustRightInd w:val="0"/>
              <w:spacing w:after="0" w:line="320" w:lineRule="atLeast"/>
              <w:rPr>
                <w:rFonts w:cs="Times New Roman"/>
                <w:color w:val="000000"/>
                <w:sz w:val="20"/>
                <w:szCs w:val="20"/>
              </w:rPr>
            </w:pPr>
            <w:r w:rsidRPr="0074404F">
              <w:rPr>
                <w:rFonts w:cs="Times New Roman"/>
                <w:color w:val="000000"/>
                <w:sz w:val="20"/>
                <w:szCs w:val="20"/>
              </w:rPr>
              <w:t>.661</w:t>
            </w:r>
          </w:p>
        </w:tc>
        <w:tc>
          <w:tcPr>
            <w:tcW w:w="1134" w:type="dxa"/>
            <w:shd w:val="clear" w:color="auto" w:fill="FFFFFF"/>
            <w:tcMar>
              <w:top w:w="30" w:type="dxa"/>
              <w:left w:w="30" w:type="dxa"/>
              <w:bottom w:w="30" w:type="dxa"/>
              <w:right w:w="30" w:type="dxa"/>
            </w:tcMar>
            <w:vAlign w:val="center"/>
          </w:tcPr>
          <w:p w14:paraId="3AD3BEBF" w14:textId="77777777" w:rsidR="00066A44" w:rsidRPr="0074404F" w:rsidRDefault="00066A44" w:rsidP="00833E9A">
            <w:pPr>
              <w:autoSpaceDE w:val="0"/>
              <w:autoSpaceDN w:val="0"/>
              <w:adjustRightInd w:val="0"/>
              <w:spacing w:after="0" w:line="320" w:lineRule="atLeast"/>
              <w:rPr>
                <w:rFonts w:cs="Times New Roman"/>
                <w:color w:val="000000"/>
                <w:sz w:val="20"/>
                <w:szCs w:val="20"/>
              </w:rPr>
            </w:pPr>
            <w:r w:rsidRPr="0074404F">
              <w:rPr>
                <w:rFonts w:cs="Times New Roman"/>
                <w:color w:val="000000"/>
                <w:sz w:val="20"/>
                <w:szCs w:val="20"/>
              </w:rPr>
              <w:t>.89098</w:t>
            </w:r>
          </w:p>
        </w:tc>
        <w:tc>
          <w:tcPr>
            <w:tcW w:w="1099" w:type="dxa"/>
            <w:shd w:val="clear" w:color="auto" w:fill="FFFFFF"/>
            <w:tcMar>
              <w:top w:w="30" w:type="dxa"/>
              <w:left w:w="30" w:type="dxa"/>
              <w:bottom w:w="30" w:type="dxa"/>
              <w:right w:w="30" w:type="dxa"/>
            </w:tcMar>
            <w:vAlign w:val="center"/>
          </w:tcPr>
          <w:p w14:paraId="684980B9" w14:textId="77777777" w:rsidR="00066A44" w:rsidRPr="0074404F" w:rsidRDefault="00066A44" w:rsidP="00833E9A">
            <w:pPr>
              <w:autoSpaceDE w:val="0"/>
              <w:autoSpaceDN w:val="0"/>
              <w:adjustRightInd w:val="0"/>
              <w:spacing w:after="0" w:line="320" w:lineRule="atLeast"/>
              <w:rPr>
                <w:rFonts w:cs="Times New Roman"/>
                <w:color w:val="000000"/>
                <w:sz w:val="20"/>
                <w:szCs w:val="20"/>
              </w:rPr>
            </w:pPr>
            <w:r w:rsidRPr="0074404F">
              <w:rPr>
                <w:rFonts w:cs="Times New Roman"/>
                <w:color w:val="000000"/>
                <w:sz w:val="20"/>
                <w:szCs w:val="20"/>
              </w:rPr>
              <w:t>2.03297</w:t>
            </w:r>
          </w:p>
        </w:tc>
        <w:tc>
          <w:tcPr>
            <w:tcW w:w="1040" w:type="dxa"/>
            <w:shd w:val="clear" w:color="auto" w:fill="FFFFFF"/>
            <w:tcMar>
              <w:top w:w="30" w:type="dxa"/>
              <w:left w:w="30" w:type="dxa"/>
              <w:bottom w:w="30" w:type="dxa"/>
              <w:right w:w="30" w:type="dxa"/>
            </w:tcMar>
            <w:vAlign w:val="center"/>
          </w:tcPr>
          <w:p w14:paraId="66DC2327" w14:textId="77777777" w:rsidR="00066A44" w:rsidRPr="0074404F" w:rsidRDefault="00066A44" w:rsidP="00833E9A">
            <w:pPr>
              <w:autoSpaceDE w:val="0"/>
              <w:autoSpaceDN w:val="0"/>
              <w:adjustRightInd w:val="0"/>
              <w:spacing w:after="0" w:line="320" w:lineRule="atLeast"/>
              <w:rPr>
                <w:rFonts w:cs="Times New Roman"/>
                <w:color w:val="000000"/>
                <w:sz w:val="20"/>
                <w:szCs w:val="20"/>
              </w:rPr>
            </w:pPr>
            <w:r w:rsidRPr="0074404F">
              <w:rPr>
                <w:rFonts w:cs="Times New Roman"/>
                <w:color w:val="000000"/>
                <w:sz w:val="20"/>
                <w:szCs w:val="20"/>
              </w:rPr>
              <w:t>-3.10585</w:t>
            </w:r>
          </w:p>
        </w:tc>
        <w:tc>
          <w:tcPr>
            <w:tcW w:w="1058" w:type="dxa"/>
            <w:shd w:val="clear" w:color="auto" w:fill="FFFFFF"/>
            <w:tcMar>
              <w:top w:w="30" w:type="dxa"/>
              <w:left w:w="30" w:type="dxa"/>
              <w:bottom w:w="30" w:type="dxa"/>
              <w:right w:w="30" w:type="dxa"/>
            </w:tcMar>
            <w:vAlign w:val="center"/>
          </w:tcPr>
          <w:p w14:paraId="263D893A" w14:textId="77777777" w:rsidR="00066A44" w:rsidRPr="0074404F" w:rsidRDefault="00066A44" w:rsidP="00833E9A">
            <w:pPr>
              <w:autoSpaceDE w:val="0"/>
              <w:autoSpaceDN w:val="0"/>
              <w:adjustRightInd w:val="0"/>
              <w:spacing w:after="0" w:line="320" w:lineRule="atLeast"/>
              <w:rPr>
                <w:rFonts w:cs="Times New Roman"/>
                <w:color w:val="000000"/>
                <w:sz w:val="20"/>
                <w:szCs w:val="20"/>
              </w:rPr>
            </w:pPr>
            <w:r w:rsidRPr="0074404F">
              <w:rPr>
                <w:rFonts w:cs="Times New Roman"/>
                <w:color w:val="000000"/>
                <w:sz w:val="20"/>
                <w:szCs w:val="20"/>
              </w:rPr>
              <w:t>4.88780</w:t>
            </w:r>
          </w:p>
        </w:tc>
      </w:tr>
      <w:tr w:rsidR="00066A44" w:rsidRPr="0074404F" w14:paraId="59E04927" w14:textId="77777777" w:rsidTr="00817AA2">
        <w:trPr>
          <w:cantSplit/>
          <w:trHeight w:val="352"/>
          <w:tblHeader/>
          <w:jc w:val="center"/>
        </w:trPr>
        <w:tc>
          <w:tcPr>
            <w:tcW w:w="1696" w:type="dxa"/>
            <w:vMerge/>
            <w:shd w:val="clear" w:color="auto" w:fill="FFFFFF"/>
            <w:tcMar>
              <w:top w:w="30" w:type="dxa"/>
              <w:left w:w="30" w:type="dxa"/>
              <w:bottom w:w="30" w:type="dxa"/>
              <w:right w:w="30" w:type="dxa"/>
            </w:tcMar>
          </w:tcPr>
          <w:p w14:paraId="4F56566E" w14:textId="77777777" w:rsidR="00066A44" w:rsidRPr="0074404F" w:rsidRDefault="00066A44" w:rsidP="00833E9A">
            <w:pPr>
              <w:autoSpaceDE w:val="0"/>
              <w:autoSpaceDN w:val="0"/>
              <w:adjustRightInd w:val="0"/>
              <w:spacing w:after="0" w:line="240" w:lineRule="auto"/>
              <w:rPr>
                <w:rFonts w:cs="Times New Roman"/>
                <w:b/>
                <w:color w:val="000000"/>
                <w:sz w:val="20"/>
                <w:szCs w:val="20"/>
              </w:rPr>
            </w:pPr>
          </w:p>
        </w:tc>
        <w:tc>
          <w:tcPr>
            <w:tcW w:w="567" w:type="dxa"/>
            <w:shd w:val="clear" w:color="auto" w:fill="FFFFFF"/>
            <w:tcMar>
              <w:top w:w="30" w:type="dxa"/>
              <w:left w:w="30" w:type="dxa"/>
              <w:bottom w:w="30" w:type="dxa"/>
              <w:right w:w="30" w:type="dxa"/>
            </w:tcMar>
          </w:tcPr>
          <w:p w14:paraId="3E3E8FD4" w14:textId="77777777" w:rsidR="00066A44" w:rsidRPr="0074404F" w:rsidRDefault="00066A44" w:rsidP="00833E9A">
            <w:pPr>
              <w:autoSpaceDE w:val="0"/>
              <w:autoSpaceDN w:val="0"/>
              <w:adjustRightInd w:val="0"/>
              <w:spacing w:after="0" w:line="240" w:lineRule="auto"/>
              <w:rPr>
                <w:rFonts w:cs="Times New Roman"/>
                <w:sz w:val="20"/>
                <w:szCs w:val="20"/>
              </w:rPr>
            </w:pPr>
          </w:p>
        </w:tc>
        <w:tc>
          <w:tcPr>
            <w:tcW w:w="714" w:type="dxa"/>
            <w:shd w:val="clear" w:color="auto" w:fill="FFFFFF"/>
            <w:tcMar>
              <w:top w:w="30" w:type="dxa"/>
              <w:left w:w="30" w:type="dxa"/>
              <w:bottom w:w="30" w:type="dxa"/>
              <w:right w:w="30" w:type="dxa"/>
            </w:tcMar>
          </w:tcPr>
          <w:p w14:paraId="01209801" w14:textId="77777777" w:rsidR="00066A44" w:rsidRPr="0074404F" w:rsidRDefault="00066A44" w:rsidP="00833E9A">
            <w:pPr>
              <w:autoSpaceDE w:val="0"/>
              <w:autoSpaceDN w:val="0"/>
              <w:adjustRightInd w:val="0"/>
              <w:spacing w:after="0" w:line="240" w:lineRule="auto"/>
              <w:rPr>
                <w:rFonts w:cs="Times New Roman"/>
                <w:sz w:val="20"/>
                <w:szCs w:val="20"/>
              </w:rPr>
            </w:pPr>
          </w:p>
        </w:tc>
        <w:tc>
          <w:tcPr>
            <w:tcW w:w="562" w:type="dxa"/>
            <w:shd w:val="clear" w:color="auto" w:fill="FFFFFF"/>
            <w:tcMar>
              <w:top w:w="30" w:type="dxa"/>
              <w:left w:w="30" w:type="dxa"/>
              <w:bottom w:w="30" w:type="dxa"/>
              <w:right w:w="30" w:type="dxa"/>
            </w:tcMar>
            <w:vAlign w:val="center"/>
          </w:tcPr>
          <w:p w14:paraId="5A7405A0" w14:textId="77777777" w:rsidR="00066A44" w:rsidRPr="0074404F" w:rsidRDefault="00066A44" w:rsidP="00833E9A">
            <w:pPr>
              <w:autoSpaceDE w:val="0"/>
              <w:autoSpaceDN w:val="0"/>
              <w:adjustRightInd w:val="0"/>
              <w:spacing w:after="0" w:line="320" w:lineRule="atLeast"/>
              <w:rPr>
                <w:rFonts w:cs="Times New Roman"/>
                <w:color w:val="000000"/>
                <w:sz w:val="20"/>
                <w:szCs w:val="20"/>
              </w:rPr>
            </w:pPr>
            <w:r w:rsidRPr="0074404F">
              <w:rPr>
                <w:rFonts w:cs="Times New Roman"/>
                <w:color w:val="000000"/>
                <w:sz w:val="20"/>
                <w:szCs w:val="20"/>
              </w:rPr>
              <w:t>.450</w:t>
            </w:r>
          </w:p>
        </w:tc>
        <w:tc>
          <w:tcPr>
            <w:tcW w:w="997" w:type="dxa"/>
            <w:shd w:val="clear" w:color="auto" w:fill="FFFFFF"/>
            <w:tcMar>
              <w:top w:w="30" w:type="dxa"/>
              <w:left w:w="30" w:type="dxa"/>
              <w:bottom w:w="30" w:type="dxa"/>
              <w:right w:w="30" w:type="dxa"/>
            </w:tcMar>
            <w:vAlign w:val="center"/>
          </w:tcPr>
          <w:p w14:paraId="3008ABDC" w14:textId="77777777" w:rsidR="00066A44" w:rsidRPr="0074404F" w:rsidRDefault="00066A44" w:rsidP="00833E9A">
            <w:pPr>
              <w:autoSpaceDE w:val="0"/>
              <w:autoSpaceDN w:val="0"/>
              <w:adjustRightInd w:val="0"/>
              <w:spacing w:after="0" w:line="320" w:lineRule="atLeast"/>
              <w:rPr>
                <w:rFonts w:cs="Times New Roman"/>
                <w:color w:val="000000"/>
                <w:sz w:val="20"/>
                <w:szCs w:val="20"/>
              </w:rPr>
            </w:pPr>
            <w:r w:rsidRPr="0074404F">
              <w:rPr>
                <w:rFonts w:cs="Times New Roman"/>
                <w:color w:val="000000"/>
                <w:sz w:val="20"/>
                <w:szCs w:val="20"/>
              </w:rPr>
              <w:t>387.556</w:t>
            </w:r>
          </w:p>
        </w:tc>
        <w:tc>
          <w:tcPr>
            <w:tcW w:w="709" w:type="dxa"/>
            <w:shd w:val="clear" w:color="auto" w:fill="FFFFFF"/>
            <w:tcMar>
              <w:top w:w="30" w:type="dxa"/>
              <w:left w:w="30" w:type="dxa"/>
              <w:bottom w:w="30" w:type="dxa"/>
              <w:right w:w="30" w:type="dxa"/>
            </w:tcMar>
            <w:vAlign w:val="center"/>
          </w:tcPr>
          <w:p w14:paraId="57B5E8F8" w14:textId="77777777" w:rsidR="00066A44" w:rsidRPr="0074404F" w:rsidRDefault="00066A44" w:rsidP="00833E9A">
            <w:pPr>
              <w:autoSpaceDE w:val="0"/>
              <w:autoSpaceDN w:val="0"/>
              <w:adjustRightInd w:val="0"/>
              <w:spacing w:after="0" w:line="320" w:lineRule="atLeast"/>
              <w:rPr>
                <w:rFonts w:cs="Times New Roman"/>
                <w:color w:val="000000"/>
                <w:sz w:val="20"/>
                <w:szCs w:val="20"/>
              </w:rPr>
            </w:pPr>
            <w:r w:rsidRPr="0074404F">
              <w:rPr>
                <w:rFonts w:cs="Times New Roman"/>
                <w:color w:val="000000"/>
                <w:sz w:val="20"/>
                <w:szCs w:val="20"/>
              </w:rPr>
              <w:t>.653</w:t>
            </w:r>
          </w:p>
        </w:tc>
        <w:tc>
          <w:tcPr>
            <w:tcW w:w="1134" w:type="dxa"/>
            <w:shd w:val="clear" w:color="auto" w:fill="FFFFFF"/>
            <w:tcMar>
              <w:top w:w="30" w:type="dxa"/>
              <w:left w:w="30" w:type="dxa"/>
              <w:bottom w:w="30" w:type="dxa"/>
              <w:right w:w="30" w:type="dxa"/>
            </w:tcMar>
            <w:vAlign w:val="center"/>
          </w:tcPr>
          <w:p w14:paraId="78B747F5" w14:textId="77777777" w:rsidR="00066A44" w:rsidRPr="0074404F" w:rsidRDefault="00066A44" w:rsidP="00833E9A">
            <w:pPr>
              <w:autoSpaceDE w:val="0"/>
              <w:autoSpaceDN w:val="0"/>
              <w:adjustRightInd w:val="0"/>
              <w:spacing w:after="0" w:line="320" w:lineRule="atLeast"/>
              <w:rPr>
                <w:rFonts w:cs="Times New Roman"/>
                <w:color w:val="000000"/>
                <w:sz w:val="20"/>
                <w:szCs w:val="20"/>
              </w:rPr>
            </w:pPr>
            <w:r w:rsidRPr="0074404F">
              <w:rPr>
                <w:rFonts w:cs="Times New Roman"/>
                <w:color w:val="000000"/>
                <w:sz w:val="20"/>
                <w:szCs w:val="20"/>
              </w:rPr>
              <w:t>.89098</w:t>
            </w:r>
          </w:p>
        </w:tc>
        <w:tc>
          <w:tcPr>
            <w:tcW w:w="1099" w:type="dxa"/>
            <w:shd w:val="clear" w:color="auto" w:fill="FFFFFF"/>
            <w:tcMar>
              <w:top w:w="30" w:type="dxa"/>
              <w:left w:w="30" w:type="dxa"/>
              <w:bottom w:w="30" w:type="dxa"/>
              <w:right w:w="30" w:type="dxa"/>
            </w:tcMar>
            <w:vAlign w:val="center"/>
          </w:tcPr>
          <w:p w14:paraId="2A50885A" w14:textId="77777777" w:rsidR="00066A44" w:rsidRPr="0074404F" w:rsidRDefault="00066A44" w:rsidP="00833E9A">
            <w:pPr>
              <w:autoSpaceDE w:val="0"/>
              <w:autoSpaceDN w:val="0"/>
              <w:adjustRightInd w:val="0"/>
              <w:spacing w:after="0" w:line="320" w:lineRule="atLeast"/>
              <w:rPr>
                <w:rFonts w:cs="Times New Roman"/>
                <w:color w:val="000000"/>
                <w:sz w:val="20"/>
                <w:szCs w:val="20"/>
              </w:rPr>
            </w:pPr>
            <w:r w:rsidRPr="0074404F">
              <w:rPr>
                <w:rFonts w:cs="Times New Roman"/>
                <w:color w:val="000000"/>
                <w:sz w:val="20"/>
                <w:szCs w:val="20"/>
              </w:rPr>
              <w:t>1.97942</w:t>
            </w:r>
          </w:p>
        </w:tc>
        <w:tc>
          <w:tcPr>
            <w:tcW w:w="1040" w:type="dxa"/>
            <w:shd w:val="clear" w:color="auto" w:fill="FFFFFF"/>
            <w:tcMar>
              <w:top w:w="30" w:type="dxa"/>
              <w:left w:w="30" w:type="dxa"/>
              <w:bottom w:w="30" w:type="dxa"/>
              <w:right w:w="30" w:type="dxa"/>
            </w:tcMar>
            <w:vAlign w:val="center"/>
          </w:tcPr>
          <w:p w14:paraId="6E8BB265" w14:textId="77777777" w:rsidR="00066A44" w:rsidRPr="0074404F" w:rsidRDefault="00066A44" w:rsidP="00833E9A">
            <w:pPr>
              <w:autoSpaceDE w:val="0"/>
              <w:autoSpaceDN w:val="0"/>
              <w:adjustRightInd w:val="0"/>
              <w:spacing w:after="0" w:line="320" w:lineRule="atLeast"/>
              <w:rPr>
                <w:rFonts w:cs="Times New Roman"/>
                <w:color w:val="000000"/>
                <w:sz w:val="20"/>
                <w:szCs w:val="20"/>
              </w:rPr>
            </w:pPr>
            <w:r w:rsidRPr="0074404F">
              <w:rPr>
                <w:rFonts w:cs="Times New Roman"/>
                <w:color w:val="000000"/>
                <w:sz w:val="20"/>
                <w:szCs w:val="20"/>
              </w:rPr>
              <w:t>-3.00078</w:t>
            </w:r>
          </w:p>
        </w:tc>
        <w:tc>
          <w:tcPr>
            <w:tcW w:w="1058" w:type="dxa"/>
            <w:shd w:val="clear" w:color="auto" w:fill="FFFFFF"/>
            <w:tcMar>
              <w:top w:w="30" w:type="dxa"/>
              <w:left w:w="30" w:type="dxa"/>
              <w:bottom w:w="30" w:type="dxa"/>
              <w:right w:w="30" w:type="dxa"/>
            </w:tcMar>
            <w:vAlign w:val="center"/>
          </w:tcPr>
          <w:p w14:paraId="0047B465" w14:textId="77777777" w:rsidR="00066A44" w:rsidRPr="0074404F" w:rsidRDefault="00066A44" w:rsidP="00833E9A">
            <w:pPr>
              <w:autoSpaceDE w:val="0"/>
              <w:autoSpaceDN w:val="0"/>
              <w:adjustRightInd w:val="0"/>
              <w:spacing w:after="0" w:line="320" w:lineRule="atLeast"/>
              <w:rPr>
                <w:rFonts w:cs="Times New Roman"/>
                <w:color w:val="000000"/>
                <w:sz w:val="20"/>
                <w:szCs w:val="20"/>
              </w:rPr>
            </w:pPr>
            <w:r w:rsidRPr="0074404F">
              <w:rPr>
                <w:rFonts w:cs="Times New Roman"/>
                <w:color w:val="000000"/>
                <w:sz w:val="20"/>
                <w:szCs w:val="20"/>
              </w:rPr>
              <w:t>4.78273</w:t>
            </w:r>
          </w:p>
        </w:tc>
      </w:tr>
      <w:tr w:rsidR="00066A44" w:rsidRPr="0074404F" w14:paraId="3437251D" w14:textId="77777777" w:rsidTr="00817AA2">
        <w:trPr>
          <w:cantSplit/>
          <w:trHeight w:val="302"/>
          <w:tblHeader/>
          <w:jc w:val="center"/>
        </w:trPr>
        <w:tc>
          <w:tcPr>
            <w:tcW w:w="1696" w:type="dxa"/>
            <w:vMerge w:val="restart"/>
            <w:shd w:val="clear" w:color="auto" w:fill="FFFFFF"/>
            <w:tcMar>
              <w:top w:w="30" w:type="dxa"/>
              <w:left w:w="30" w:type="dxa"/>
              <w:bottom w:w="30" w:type="dxa"/>
              <w:right w:w="30" w:type="dxa"/>
            </w:tcMar>
          </w:tcPr>
          <w:p w14:paraId="0C633B6F" w14:textId="77777777" w:rsidR="00066A44" w:rsidRPr="0074404F" w:rsidRDefault="00066A44" w:rsidP="00833E9A">
            <w:pPr>
              <w:autoSpaceDE w:val="0"/>
              <w:autoSpaceDN w:val="0"/>
              <w:adjustRightInd w:val="0"/>
              <w:spacing w:after="0" w:line="320" w:lineRule="atLeast"/>
              <w:rPr>
                <w:rFonts w:cs="Times New Roman"/>
                <w:b/>
                <w:color w:val="000000"/>
                <w:sz w:val="20"/>
                <w:szCs w:val="20"/>
              </w:rPr>
            </w:pPr>
            <w:r w:rsidRPr="0074404F">
              <w:rPr>
                <w:rFonts w:cs="Times New Roman"/>
                <w:b/>
                <w:color w:val="000000"/>
                <w:sz w:val="20"/>
                <w:szCs w:val="20"/>
              </w:rPr>
              <w:t>Duygusal Bağlılık</w:t>
            </w:r>
          </w:p>
        </w:tc>
        <w:tc>
          <w:tcPr>
            <w:tcW w:w="567" w:type="dxa"/>
            <w:shd w:val="clear" w:color="auto" w:fill="FFFFFF"/>
            <w:tcMar>
              <w:top w:w="30" w:type="dxa"/>
              <w:left w:w="30" w:type="dxa"/>
              <w:bottom w:w="30" w:type="dxa"/>
              <w:right w:w="30" w:type="dxa"/>
            </w:tcMar>
            <w:vAlign w:val="center"/>
          </w:tcPr>
          <w:p w14:paraId="55EBC027" w14:textId="77777777" w:rsidR="00066A44" w:rsidRPr="0074404F" w:rsidRDefault="00066A44" w:rsidP="00833E9A">
            <w:pPr>
              <w:autoSpaceDE w:val="0"/>
              <w:autoSpaceDN w:val="0"/>
              <w:adjustRightInd w:val="0"/>
              <w:spacing w:after="0" w:line="320" w:lineRule="atLeast"/>
              <w:rPr>
                <w:rFonts w:cs="Times New Roman"/>
                <w:color w:val="000000"/>
                <w:sz w:val="20"/>
                <w:szCs w:val="20"/>
              </w:rPr>
            </w:pPr>
            <w:r w:rsidRPr="0074404F">
              <w:rPr>
                <w:rFonts w:cs="Times New Roman"/>
                <w:color w:val="000000"/>
                <w:sz w:val="20"/>
                <w:szCs w:val="20"/>
              </w:rPr>
              <w:t>6.325</w:t>
            </w:r>
          </w:p>
        </w:tc>
        <w:tc>
          <w:tcPr>
            <w:tcW w:w="714" w:type="dxa"/>
            <w:shd w:val="clear" w:color="auto" w:fill="FFFFFF"/>
            <w:tcMar>
              <w:top w:w="30" w:type="dxa"/>
              <w:left w:w="30" w:type="dxa"/>
              <w:bottom w:w="30" w:type="dxa"/>
              <w:right w:w="30" w:type="dxa"/>
            </w:tcMar>
            <w:vAlign w:val="center"/>
          </w:tcPr>
          <w:p w14:paraId="50378629" w14:textId="77777777" w:rsidR="00066A44" w:rsidRPr="0074404F" w:rsidRDefault="00066A44" w:rsidP="00833E9A">
            <w:pPr>
              <w:autoSpaceDE w:val="0"/>
              <w:autoSpaceDN w:val="0"/>
              <w:adjustRightInd w:val="0"/>
              <w:spacing w:after="0" w:line="320" w:lineRule="atLeast"/>
              <w:rPr>
                <w:rFonts w:cs="Times New Roman"/>
                <w:color w:val="000000"/>
                <w:sz w:val="20"/>
                <w:szCs w:val="20"/>
              </w:rPr>
            </w:pPr>
            <w:r w:rsidRPr="0074404F">
              <w:rPr>
                <w:rFonts w:cs="Times New Roman"/>
                <w:color w:val="000000"/>
                <w:sz w:val="20"/>
                <w:szCs w:val="20"/>
              </w:rPr>
              <w:t>.012</w:t>
            </w:r>
          </w:p>
        </w:tc>
        <w:tc>
          <w:tcPr>
            <w:tcW w:w="562" w:type="dxa"/>
            <w:shd w:val="clear" w:color="auto" w:fill="FFFFFF"/>
            <w:tcMar>
              <w:top w:w="30" w:type="dxa"/>
              <w:left w:w="30" w:type="dxa"/>
              <w:bottom w:w="30" w:type="dxa"/>
              <w:right w:w="30" w:type="dxa"/>
            </w:tcMar>
            <w:vAlign w:val="center"/>
          </w:tcPr>
          <w:p w14:paraId="7D22C59B" w14:textId="77777777" w:rsidR="00066A44" w:rsidRPr="0074404F" w:rsidRDefault="00066A44" w:rsidP="00833E9A">
            <w:pPr>
              <w:autoSpaceDE w:val="0"/>
              <w:autoSpaceDN w:val="0"/>
              <w:adjustRightInd w:val="0"/>
              <w:spacing w:after="0" w:line="320" w:lineRule="atLeast"/>
              <w:rPr>
                <w:rFonts w:cs="Times New Roman"/>
                <w:color w:val="000000"/>
                <w:sz w:val="20"/>
                <w:szCs w:val="20"/>
              </w:rPr>
            </w:pPr>
            <w:r w:rsidRPr="0074404F">
              <w:rPr>
                <w:rFonts w:cs="Times New Roman"/>
                <w:color w:val="000000"/>
                <w:sz w:val="20"/>
                <w:szCs w:val="20"/>
              </w:rPr>
              <w:t>.283</w:t>
            </w:r>
          </w:p>
        </w:tc>
        <w:tc>
          <w:tcPr>
            <w:tcW w:w="997" w:type="dxa"/>
            <w:shd w:val="clear" w:color="auto" w:fill="FFFFFF"/>
            <w:tcMar>
              <w:top w:w="30" w:type="dxa"/>
              <w:left w:w="30" w:type="dxa"/>
              <w:bottom w:w="30" w:type="dxa"/>
              <w:right w:w="30" w:type="dxa"/>
            </w:tcMar>
            <w:vAlign w:val="center"/>
          </w:tcPr>
          <w:p w14:paraId="3A03CF09" w14:textId="77777777" w:rsidR="00066A44" w:rsidRPr="0074404F" w:rsidRDefault="00066A44" w:rsidP="00833E9A">
            <w:pPr>
              <w:autoSpaceDE w:val="0"/>
              <w:autoSpaceDN w:val="0"/>
              <w:adjustRightInd w:val="0"/>
              <w:spacing w:after="0" w:line="320" w:lineRule="atLeast"/>
              <w:rPr>
                <w:rFonts w:cs="Times New Roman"/>
                <w:color w:val="000000"/>
                <w:sz w:val="20"/>
                <w:szCs w:val="20"/>
              </w:rPr>
            </w:pPr>
            <w:r w:rsidRPr="0074404F">
              <w:rPr>
                <w:rFonts w:cs="Times New Roman"/>
                <w:color w:val="000000"/>
                <w:sz w:val="20"/>
                <w:szCs w:val="20"/>
              </w:rPr>
              <w:t>394</w:t>
            </w:r>
          </w:p>
        </w:tc>
        <w:tc>
          <w:tcPr>
            <w:tcW w:w="709" w:type="dxa"/>
            <w:shd w:val="clear" w:color="auto" w:fill="FFFFFF"/>
            <w:tcMar>
              <w:top w:w="30" w:type="dxa"/>
              <w:left w:w="30" w:type="dxa"/>
              <w:bottom w:w="30" w:type="dxa"/>
              <w:right w:w="30" w:type="dxa"/>
            </w:tcMar>
            <w:vAlign w:val="center"/>
          </w:tcPr>
          <w:p w14:paraId="3F2A4C55" w14:textId="77777777" w:rsidR="00066A44" w:rsidRPr="0074404F" w:rsidRDefault="00066A44" w:rsidP="00833E9A">
            <w:pPr>
              <w:autoSpaceDE w:val="0"/>
              <w:autoSpaceDN w:val="0"/>
              <w:adjustRightInd w:val="0"/>
              <w:spacing w:after="0" w:line="320" w:lineRule="atLeast"/>
              <w:rPr>
                <w:rFonts w:cs="Times New Roman"/>
                <w:color w:val="000000"/>
                <w:sz w:val="20"/>
                <w:szCs w:val="20"/>
              </w:rPr>
            </w:pPr>
            <w:r w:rsidRPr="0074404F">
              <w:rPr>
                <w:rFonts w:cs="Times New Roman"/>
                <w:color w:val="000000"/>
                <w:sz w:val="20"/>
                <w:szCs w:val="20"/>
              </w:rPr>
              <w:t>.777</w:t>
            </w:r>
          </w:p>
        </w:tc>
        <w:tc>
          <w:tcPr>
            <w:tcW w:w="1134" w:type="dxa"/>
            <w:shd w:val="clear" w:color="auto" w:fill="FFFFFF"/>
            <w:tcMar>
              <w:top w:w="30" w:type="dxa"/>
              <w:left w:w="30" w:type="dxa"/>
              <w:bottom w:w="30" w:type="dxa"/>
              <w:right w:w="30" w:type="dxa"/>
            </w:tcMar>
            <w:vAlign w:val="center"/>
          </w:tcPr>
          <w:p w14:paraId="54BF3E55" w14:textId="77777777" w:rsidR="00066A44" w:rsidRPr="0074404F" w:rsidRDefault="00066A44" w:rsidP="00833E9A">
            <w:pPr>
              <w:autoSpaceDE w:val="0"/>
              <w:autoSpaceDN w:val="0"/>
              <w:adjustRightInd w:val="0"/>
              <w:spacing w:after="0" w:line="320" w:lineRule="atLeast"/>
              <w:rPr>
                <w:rFonts w:cs="Times New Roman"/>
                <w:color w:val="000000"/>
                <w:sz w:val="20"/>
                <w:szCs w:val="20"/>
              </w:rPr>
            </w:pPr>
            <w:r w:rsidRPr="0074404F">
              <w:rPr>
                <w:rFonts w:cs="Times New Roman"/>
                <w:color w:val="000000"/>
                <w:sz w:val="20"/>
                <w:szCs w:val="20"/>
              </w:rPr>
              <w:t>.10464</w:t>
            </w:r>
          </w:p>
        </w:tc>
        <w:tc>
          <w:tcPr>
            <w:tcW w:w="1099" w:type="dxa"/>
            <w:shd w:val="clear" w:color="auto" w:fill="FFFFFF"/>
            <w:tcMar>
              <w:top w:w="30" w:type="dxa"/>
              <w:left w:w="30" w:type="dxa"/>
              <w:bottom w:w="30" w:type="dxa"/>
              <w:right w:w="30" w:type="dxa"/>
            </w:tcMar>
            <w:vAlign w:val="center"/>
          </w:tcPr>
          <w:p w14:paraId="47C71A78" w14:textId="77777777" w:rsidR="00066A44" w:rsidRPr="0074404F" w:rsidRDefault="00066A44" w:rsidP="00833E9A">
            <w:pPr>
              <w:autoSpaceDE w:val="0"/>
              <w:autoSpaceDN w:val="0"/>
              <w:adjustRightInd w:val="0"/>
              <w:spacing w:after="0" w:line="320" w:lineRule="atLeast"/>
              <w:rPr>
                <w:rFonts w:cs="Times New Roman"/>
                <w:color w:val="000000"/>
                <w:sz w:val="20"/>
                <w:szCs w:val="20"/>
              </w:rPr>
            </w:pPr>
            <w:r w:rsidRPr="0074404F">
              <w:rPr>
                <w:rFonts w:cs="Times New Roman"/>
                <w:color w:val="000000"/>
                <w:sz w:val="20"/>
                <w:szCs w:val="20"/>
              </w:rPr>
              <w:t>.36950</w:t>
            </w:r>
          </w:p>
        </w:tc>
        <w:tc>
          <w:tcPr>
            <w:tcW w:w="1040" w:type="dxa"/>
            <w:shd w:val="clear" w:color="auto" w:fill="FFFFFF"/>
            <w:tcMar>
              <w:top w:w="30" w:type="dxa"/>
              <w:left w:w="30" w:type="dxa"/>
              <w:bottom w:w="30" w:type="dxa"/>
              <w:right w:w="30" w:type="dxa"/>
            </w:tcMar>
            <w:vAlign w:val="center"/>
          </w:tcPr>
          <w:p w14:paraId="3C4F5465" w14:textId="77777777" w:rsidR="00066A44" w:rsidRPr="0074404F" w:rsidRDefault="00066A44" w:rsidP="00833E9A">
            <w:pPr>
              <w:autoSpaceDE w:val="0"/>
              <w:autoSpaceDN w:val="0"/>
              <w:adjustRightInd w:val="0"/>
              <w:spacing w:after="0" w:line="320" w:lineRule="atLeast"/>
              <w:rPr>
                <w:rFonts w:cs="Times New Roman"/>
                <w:color w:val="000000"/>
                <w:sz w:val="20"/>
                <w:szCs w:val="20"/>
              </w:rPr>
            </w:pPr>
            <w:r w:rsidRPr="0074404F">
              <w:rPr>
                <w:rFonts w:cs="Times New Roman"/>
                <w:color w:val="000000"/>
                <w:sz w:val="20"/>
                <w:szCs w:val="20"/>
              </w:rPr>
              <w:t>-.62180</w:t>
            </w:r>
          </w:p>
        </w:tc>
        <w:tc>
          <w:tcPr>
            <w:tcW w:w="1058" w:type="dxa"/>
            <w:shd w:val="clear" w:color="auto" w:fill="FFFFFF"/>
            <w:tcMar>
              <w:top w:w="30" w:type="dxa"/>
              <w:left w:w="30" w:type="dxa"/>
              <w:bottom w:w="30" w:type="dxa"/>
              <w:right w:w="30" w:type="dxa"/>
            </w:tcMar>
            <w:vAlign w:val="center"/>
          </w:tcPr>
          <w:p w14:paraId="4A65889F" w14:textId="77777777" w:rsidR="00066A44" w:rsidRPr="0074404F" w:rsidRDefault="00066A44" w:rsidP="00833E9A">
            <w:pPr>
              <w:autoSpaceDE w:val="0"/>
              <w:autoSpaceDN w:val="0"/>
              <w:adjustRightInd w:val="0"/>
              <w:spacing w:after="0" w:line="320" w:lineRule="atLeast"/>
              <w:rPr>
                <w:rFonts w:cs="Times New Roman"/>
                <w:color w:val="000000"/>
                <w:sz w:val="20"/>
                <w:szCs w:val="20"/>
              </w:rPr>
            </w:pPr>
            <w:r w:rsidRPr="0074404F">
              <w:rPr>
                <w:rFonts w:cs="Times New Roman"/>
                <w:color w:val="000000"/>
                <w:sz w:val="20"/>
                <w:szCs w:val="20"/>
              </w:rPr>
              <w:t>.83107</w:t>
            </w:r>
          </w:p>
        </w:tc>
      </w:tr>
      <w:tr w:rsidR="00066A44" w:rsidRPr="0074404F" w14:paraId="2C3A917D" w14:textId="77777777" w:rsidTr="00817AA2">
        <w:trPr>
          <w:cantSplit/>
          <w:trHeight w:val="327"/>
          <w:tblHeader/>
          <w:jc w:val="center"/>
        </w:trPr>
        <w:tc>
          <w:tcPr>
            <w:tcW w:w="1696" w:type="dxa"/>
            <w:vMerge/>
            <w:shd w:val="clear" w:color="auto" w:fill="FFFFFF"/>
            <w:tcMar>
              <w:top w:w="30" w:type="dxa"/>
              <w:left w:w="30" w:type="dxa"/>
              <w:bottom w:w="30" w:type="dxa"/>
              <w:right w:w="30" w:type="dxa"/>
            </w:tcMar>
          </w:tcPr>
          <w:p w14:paraId="42978BD9" w14:textId="77777777" w:rsidR="00066A44" w:rsidRPr="0074404F" w:rsidRDefault="00066A44" w:rsidP="00833E9A">
            <w:pPr>
              <w:autoSpaceDE w:val="0"/>
              <w:autoSpaceDN w:val="0"/>
              <w:adjustRightInd w:val="0"/>
              <w:spacing w:after="0" w:line="240" w:lineRule="auto"/>
              <w:rPr>
                <w:rFonts w:cs="Times New Roman"/>
                <w:b/>
                <w:color w:val="000000"/>
                <w:sz w:val="20"/>
                <w:szCs w:val="20"/>
              </w:rPr>
            </w:pPr>
          </w:p>
        </w:tc>
        <w:tc>
          <w:tcPr>
            <w:tcW w:w="567" w:type="dxa"/>
            <w:shd w:val="clear" w:color="auto" w:fill="FFFFFF"/>
            <w:tcMar>
              <w:top w:w="30" w:type="dxa"/>
              <w:left w:w="30" w:type="dxa"/>
              <w:bottom w:w="30" w:type="dxa"/>
              <w:right w:w="30" w:type="dxa"/>
            </w:tcMar>
          </w:tcPr>
          <w:p w14:paraId="4ADCD428" w14:textId="77777777" w:rsidR="00066A44" w:rsidRPr="0074404F" w:rsidRDefault="00066A44" w:rsidP="00833E9A">
            <w:pPr>
              <w:autoSpaceDE w:val="0"/>
              <w:autoSpaceDN w:val="0"/>
              <w:adjustRightInd w:val="0"/>
              <w:spacing w:after="0" w:line="240" w:lineRule="auto"/>
              <w:rPr>
                <w:rFonts w:cs="Times New Roman"/>
                <w:sz w:val="20"/>
                <w:szCs w:val="20"/>
              </w:rPr>
            </w:pPr>
          </w:p>
        </w:tc>
        <w:tc>
          <w:tcPr>
            <w:tcW w:w="714" w:type="dxa"/>
            <w:shd w:val="clear" w:color="auto" w:fill="FFFFFF"/>
            <w:tcMar>
              <w:top w:w="30" w:type="dxa"/>
              <w:left w:w="30" w:type="dxa"/>
              <w:bottom w:w="30" w:type="dxa"/>
              <w:right w:w="30" w:type="dxa"/>
            </w:tcMar>
          </w:tcPr>
          <w:p w14:paraId="14C3D195" w14:textId="77777777" w:rsidR="00066A44" w:rsidRPr="0074404F" w:rsidRDefault="00066A44" w:rsidP="00833E9A">
            <w:pPr>
              <w:autoSpaceDE w:val="0"/>
              <w:autoSpaceDN w:val="0"/>
              <w:adjustRightInd w:val="0"/>
              <w:spacing w:after="0" w:line="240" w:lineRule="auto"/>
              <w:rPr>
                <w:rFonts w:cs="Times New Roman"/>
                <w:sz w:val="20"/>
                <w:szCs w:val="20"/>
              </w:rPr>
            </w:pPr>
          </w:p>
        </w:tc>
        <w:tc>
          <w:tcPr>
            <w:tcW w:w="562" w:type="dxa"/>
            <w:shd w:val="clear" w:color="auto" w:fill="FFFFFF"/>
            <w:tcMar>
              <w:top w:w="30" w:type="dxa"/>
              <w:left w:w="30" w:type="dxa"/>
              <w:bottom w:w="30" w:type="dxa"/>
              <w:right w:w="30" w:type="dxa"/>
            </w:tcMar>
            <w:vAlign w:val="center"/>
          </w:tcPr>
          <w:p w14:paraId="374C0CCF" w14:textId="77777777" w:rsidR="00066A44" w:rsidRPr="0074404F" w:rsidRDefault="00066A44" w:rsidP="00833E9A">
            <w:pPr>
              <w:autoSpaceDE w:val="0"/>
              <w:autoSpaceDN w:val="0"/>
              <w:adjustRightInd w:val="0"/>
              <w:spacing w:after="0" w:line="320" w:lineRule="atLeast"/>
              <w:rPr>
                <w:rFonts w:cs="Times New Roman"/>
                <w:color w:val="000000"/>
                <w:sz w:val="20"/>
                <w:szCs w:val="20"/>
              </w:rPr>
            </w:pPr>
            <w:r w:rsidRPr="0074404F">
              <w:rPr>
                <w:rFonts w:cs="Times New Roman"/>
                <w:color w:val="000000"/>
                <w:sz w:val="20"/>
                <w:szCs w:val="20"/>
              </w:rPr>
              <w:t>.294</w:t>
            </w:r>
          </w:p>
        </w:tc>
        <w:tc>
          <w:tcPr>
            <w:tcW w:w="997" w:type="dxa"/>
            <w:shd w:val="clear" w:color="auto" w:fill="FFFFFF"/>
            <w:tcMar>
              <w:top w:w="30" w:type="dxa"/>
              <w:left w:w="30" w:type="dxa"/>
              <w:bottom w:w="30" w:type="dxa"/>
              <w:right w:w="30" w:type="dxa"/>
            </w:tcMar>
            <w:vAlign w:val="center"/>
          </w:tcPr>
          <w:p w14:paraId="7B942634" w14:textId="77777777" w:rsidR="00066A44" w:rsidRPr="0074404F" w:rsidRDefault="00066A44" w:rsidP="00833E9A">
            <w:pPr>
              <w:autoSpaceDE w:val="0"/>
              <w:autoSpaceDN w:val="0"/>
              <w:adjustRightInd w:val="0"/>
              <w:spacing w:after="0" w:line="320" w:lineRule="atLeast"/>
              <w:rPr>
                <w:rFonts w:cs="Times New Roman"/>
                <w:color w:val="000000"/>
                <w:sz w:val="20"/>
                <w:szCs w:val="20"/>
              </w:rPr>
            </w:pPr>
            <w:r w:rsidRPr="0074404F">
              <w:rPr>
                <w:rFonts w:cs="Times New Roman"/>
                <w:color w:val="000000"/>
                <w:sz w:val="20"/>
                <w:szCs w:val="20"/>
              </w:rPr>
              <w:t>392.294</w:t>
            </w:r>
          </w:p>
        </w:tc>
        <w:tc>
          <w:tcPr>
            <w:tcW w:w="709" w:type="dxa"/>
            <w:shd w:val="clear" w:color="auto" w:fill="FFFFFF"/>
            <w:tcMar>
              <w:top w:w="30" w:type="dxa"/>
              <w:left w:w="30" w:type="dxa"/>
              <w:bottom w:w="30" w:type="dxa"/>
              <w:right w:w="30" w:type="dxa"/>
            </w:tcMar>
            <w:vAlign w:val="center"/>
          </w:tcPr>
          <w:p w14:paraId="7D8AA441" w14:textId="77777777" w:rsidR="00066A44" w:rsidRPr="0074404F" w:rsidRDefault="00066A44" w:rsidP="00833E9A">
            <w:pPr>
              <w:autoSpaceDE w:val="0"/>
              <w:autoSpaceDN w:val="0"/>
              <w:adjustRightInd w:val="0"/>
              <w:spacing w:after="0" w:line="320" w:lineRule="atLeast"/>
              <w:rPr>
                <w:rFonts w:cs="Times New Roman"/>
                <w:color w:val="000000"/>
                <w:sz w:val="20"/>
                <w:szCs w:val="20"/>
              </w:rPr>
            </w:pPr>
            <w:r w:rsidRPr="0074404F">
              <w:rPr>
                <w:rFonts w:cs="Times New Roman"/>
                <w:color w:val="000000"/>
                <w:sz w:val="20"/>
                <w:szCs w:val="20"/>
              </w:rPr>
              <w:t>.769</w:t>
            </w:r>
          </w:p>
        </w:tc>
        <w:tc>
          <w:tcPr>
            <w:tcW w:w="1134" w:type="dxa"/>
            <w:shd w:val="clear" w:color="auto" w:fill="FFFFFF"/>
            <w:tcMar>
              <w:top w:w="30" w:type="dxa"/>
              <w:left w:w="30" w:type="dxa"/>
              <w:bottom w:w="30" w:type="dxa"/>
              <w:right w:w="30" w:type="dxa"/>
            </w:tcMar>
            <w:vAlign w:val="center"/>
          </w:tcPr>
          <w:p w14:paraId="4ACC4C1F" w14:textId="77777777" w:rsidR="00066A44" w:rsidRPr="0074404F" w:rsidRDefault="00066A44" w:rsidP="00833E9A">
            <w:pPr>
              <w:autoSpaceDE w:val="0"/>
              <w:autoSpaceDN w:val="0"/>
              <w:adjustRightInd w:val="0"/>
              <w:spacing w:after="0" w:line="320" w:lineRule="atLeast"/>
              <w:rPr>
                <w:rFonts w:cs="Times New Roman"/>
                <w:color w:val="000000"/>
                <w:sz w:val="20"/>
                <w:szCs w:val="20"/>
              </w:rPr>
            </w:pPr>
            <w:r w:rsidRPr="0074404F">
              <w:rPr>
                <w:rFonts w:cs="Times New Roman"/>
                <w:color w:val="000000"/>
                <w:sz w:val="20"/>
                <w:szCs w:val="20"/>
              </w:rPr>
              <w:t>.10464</w:t>
            </w:r>
          </w:p>
        </w:tc>
        <w:tc>
          <w:tcPr>
            <w:tcW w:w="1099" w:type="dxa"/>
            <w:shd w:val="clear" w:color="auto" w:fill="FFFFFF"/>
            <w:tcMar>
              <w:top w:w="30" w:type="dxa"/>
              <w:left w:w="30" w:type="dxa"/>
              <w:bottom w:w="30" w:type="dxa"/>
              <w:right w:w="30" w:type="dxa"/>
            </w:tcMar>
            <w:vAlign w:val="center"/>
          </w:tcPr>
          <w:p w14:paraId="1A911A81" w14:textId="77777777" w:rsidR="00066A44" w:rsidRPr="0074404F" w:rsidRDefault="00066A44" w:rsidP="00833E9A">
            <w:pPr>
              <w:autoSpaceDE w:val="0"/>
              <w:autoSpaceDN w:val="0"/>
              <w:adjustRightInd w:val="0"/>
              <w:spacing w:after="0" w:line="320" w:lineRule="atLeast"/>
              <w:rPr>
                <w:rFonts w:cs="Times New Roman"/>
                <w:color w:val="000000"/>
                <w:sz w:val="20"/>
                <w:szCs w:val="20"/>
              </w:rPr>
            </w:pPr>
            <w:r w:rsidRPr="0074404F">
              <w:rPr>
                <w:rFonts w:cs="Times New Roman"/>
                <w:color w:val="000000"/>
                <w:sz w:val="20"/>
                <w:szCs w:val="20"/>
              </w:rPr>
              <w:t>.35651</w:t>
            </w:r>
          </w:p>
        </w:tc>
        <w:tc>
          <w:tcPr>
            <w:tcW w:w="1040" w:type="dxa"/>
            <w:shd w:val="clear" w:color="auto" w:fill="FFFFFF"/>
            <w:tcMar>
              <w:top w:w="30" w:type="dxa"/>
              <w:left w:w="30" w:type="dxa"/>
              <w:bottom w:w="30" w:type="dxa"/>
              <w:right w:w="30" w:type="dxa"/>
            </w:tcMar>
            <w:vAlign w:val="center"/>
          </w:tcPr>
          <w:p w14:paraId="4BB28727" w14:textId="77777777" w:rsidR="00066A44" w:rsidRPr="0074404F" w:rsidRDefault="00066A44" w:rsidP="00833E9A">
            <w:pPr>
              <w:autoSpaceDE w:val="0"/>
              <w:autoSpaceDN w:val="0"/>
              <w:adjustRightInd w:val="0"/>
              <w:spacing w:after="0" w:line="320" w:lineRule="atLeast"/>
              <w:rPr>
                <w:rFonts w:cs="Times New Roman"/>
                <w:color w:val="000000"/>
                <w:sz w:val="20"/>
                <w:szCs w:val="20"/>
              </w:rPr>
            </w:pPr>
            <w:r w:rsidRPr="0074404F">
              <w:rPr>
                <w:rFonts w:cs="Times New Roman"/>
                <w:color w:val="000000"/>
                <w:sz w:val="20"/>
                <w:szCs w:val="20"/>
              </w:rPr>
              <w:t>-.59627</w:t>
            </w:r>
          </w:p>
        </w:tc>
        <w:tc>
          <w:tcPr>
            <w:tcW w:w="1058" w:type="dxa"/>
            <w:shd w:val="clear" w:color="auto" w:fill="FFFFFF"/>
            <w:tcMar>
              <w:top w:w="30" w:type="dxa"/>
              <w:left w:w="30" w:type="dxa"/>
              <w:bottom w:w="30" w:type="dxa"/>
              <w:right w:w="30" w:type="dxa"/>
            </w:tcMar>
            <w:vAlign w:val="center"/>
          </w:tcPr>
          <w:p w14:paraId="1AF7B72A" w14:textId="77777777" w:rsidR="00066A44" w:rsidRPr="0074404F" w:rsidRDefault="00066A44" w:rsidP="00833E9A">
            <w:pPr>
              <w:autoSpaceDE w:val="0"/>
              <w:autoSpaceDN w:val="0"/>
              <w:adjustRightInd w:val="0"/>
              <w:spacing w:after="0" w:line="320" w:lineRule="atLeast"/>
              <w:rPr>
                <w:rFonts w:cs="Times New Roman"/>
                <w:color w:val="000000"/>
                <w:sz w:val="20"/>
                <w:szCs w:val="20"/>
              </w:rPr>
            </w:pPr>
            <w:r w:rsidRPr="0074404F">
              <w:rPr>
                <w:rFonts w:cs="Times New Roman"/>
                <w:color w:val="000000"/>
                <w:sz w:val="20"/>
                <w:szCs w:val="20"/>
              </w:rPr>
              <w:t>.80554</w:t>
            </w:r>
          </w:p>
        </w:tc>
      </w:tr>
      <w:tr w:rsidR="00066A44" w:rsidRPr="0074404F" w14:paraId="10034B31" w14:textId="77777777" w:rsidTr="00817AA2">
        <w:trPr>
          <w:cantSplit/>
          <w:trHeight w:val="327"/>
          <w:tblHeader/>
          <w:jc w:val="center"/>
        </w:trPr>
        <w:tc>
          <w:tcPr>
            <w:tcW w:w="1696" w:type="dxa"/>
            <w:vMerge w:val="restart"/>
            <w:shd w:val="clear" w:color="auto" w:fill="FFFFFF"/>
            <w:tcMar>
              <w:top w:w="30" w:type="dxa"/>
              <w:left w:w="30" w:type="dxa"/>
              <w:bottom w:w="30" w:type="dxa"/>
              <w:right w:w="30" w:type="dxa"/>
            </w:tcMar>
          </w:tcPr>
          <w:p w14:paraId="5DEC29F9" w14:textId="77777777" w:rsidR="00066A44" w:rsidRPr="0074404F" w:rsidRDefault="00066A44" w:rsidP="00833E9A">
            <w:pPr>
              <w:autoSpaceDE w:val="0"/>
              <w:autoSpaceDN w:val="0"/>
              <w:adjustRightInd w:val="0"/>
              <w:spacing w:after="0" w:line="320" w:lineRule="atLeast"/>
              <w:rPr>
                <w:rFonts w:cs="Times New Roman"/>
                <w:b/>
                <w:color w:val="000000"/>
                <w:sz w:val="20"/>
                <w:szCs w:val="20"/>
              </w:rPr>
            </w:pPr>
            <w:r w:rsidRPr="0074404F">
              <w:rPr>
                <w:rFonts w:cs="Times New Roman"/>
                <w:b/>
                <w:color w:val="000000"/>
                <w:sz w:val="20"/>
                <w:szCs w:val="20"/>
              </w:rPr>
              <w:t>İş performansı</w:t>
            </w:r>
          </w:p>
        </w:tc>
        <w:tc>
          <w:tcPr>
            <w:tcW w:w="567" w:type="dxa"/>
            <w:shd w:val="clear" w:color="auto" w:fill="FFFFFF"/>
            <w:tcMar>
              <w:top w:w="30" w:type="dxa"/>
              <w:left w:w="30" w:type="dxa"/>
              <w:bottom w:w="30" w:type="dxa"/>
              <w:right w:w="30" w:type="dxa"/>
            </w:tcMar>
            <w:vAlign w:val="center"/>
          </w:tcPr>
          <w:p w14:paraId="48130CD3" w14:textId="77777777" w:rsidR="00066A44" w:rsidRPr="0074404F" w:rsidRDefault="00066A44" w:rsidP="00833E9A">
            <w:pPr>
              <w:autoSpaceDE w:val="0"/>
              <w:autoSpaceDN w:val="0"/>
              <w:adjustRightInd w:val="0"/>
              <w:spacing w:after="0" w:line="320" w:lineRule="atLeast"/>
              <w:rPr>
                <w:rFonts w:cs="Times New Roman"/>
                <w:color w:val="000000"/>
                <w:sz w:val="20"/>
                <w:szCs w:val="20"/>
              </w:rPr>
            </w:pPr>
            <w:r w:rsidRPr="0074404F">
              <w:rPr>
                <w:rFonts w:cs="Times New Roman"/>
                <w:color w:val="000000"/>
                <w:sz w:val="20"/>
                <w:szCs w:val="20"/>
              </w:rPr>
              <w:t>1.639</w:t>
            </w:r>
          </w:p>
        </w:tc>
        <w:tc>
          <w:tcPr>
            <w:tcW w:w="714" w:type="dxa"/>
            <w:shd w:val="clear" w:color="auto" w:fill="FFFFFF"/>
            <w:tcMar>
              <w:top w:w="30" w:type="dxa"/>
              <w:left w:w="30" w:type="dxa"/>
              <w:bottom w:w="30" w:type="dxa"/>
              <w:right w:w="30" w:type="dxa"/>
            </w:tcMar>
            <w:vAlign w:val="center"/>
          </w:tcPr>
          <w:p w14:paraId="1DDFCC8D" w14:textId="77777777" w:rsidR="00066A44" w:rsidRPr="0074404F" w:rsidRDefault="00066A44" w:rsidP="00833E9A">
            <w:pPr>
              <w:autoSpaceDE w:val="0"/>
              <w:autoSpaceDN w:val="0"/>
              <w:adjustRightInd w:val="0"/>
              <w:spacing w:after="0" w:line="320" w:lineRule="atLeast"/>
              <w:rPr>
                <w:rFonts w:cs="Times New Roman"/>
                <w:color w:val="000000"/>
                <w:sz w:val="20"/>
                <w:szCs w:val="20"/>
              </w:rPr>
            </w:pPr>
            <w:r w:rsidRPr="0074404F">
              <w:rPr>
                <w:rFonts w:cs="Times New Roman"/>
                <w:color w:val="000000"/>
                <w:sz w:val="20"/>
                <w:szCs w:val="20"/>
              </w:rPr>
              <w:t>.201</w:t>
            </w:r>
          </w:p>
        </w:tc>
        <w:tc>
          <w:tcPr>
            <w:tcW w:w="562" w:type="dxa"/>
            <w:shd w:val="clear" w:color="auto" w:fill="FFFFFF"/>
            <w:tcMar>
              <w:top w:w="30" w:type="dxa"/>
              <w:left w:w="30" w:type="dxa"/>
              <w:bottom w:w="30" w:type="dxa"/>
              <w:right w:w="30" w:type="dxa"/>
            </w:tcMar>
            <w:vAlign w:val="center"/>
          </w:tcPr>
          <w:p w14:paraId="2DB70528" w14:textId="77777777" w:rsidR="00066A44" w:rsidRPr="0074404F" w:rsidRDefault="00066A44" w:rsidP="00833E9A">
            <w:pPr>
              <w:autoSpaceDE w:val="0"/>
              <w:autoSpaceDN w:val="0"/>
              <w:adjustRightInd w:val="0"/>
              <w:spacing w:after="0" w:line="320" w:lineRule="atLeast"/>
              <w:rPr>
                <w:rFonts w:cs="Times New Roman"/>
                <w:color w:val="000000"/>
                <w:sz w:val="20"/>
                <w:szCs w:val="20"/>
              </w:rPr>
            </w:pPr>
            <w:r w:rsidRPr="0074404F">
              <w:rPr>
                <w:rFonts w:cs="Times New Roman"/>
                <w:color w:val="000000"/>
                <w:sz w:val="20"/>
                <w:szCs w:val="20"/>
              </w:rPr>
              <w:t>.260</w:t>
            </w:r>
          </w:p>
        </w:tc>
        <w:tc>
          <w:tcPr>
            <w:tcW w:w="997" w:type="dxa"/>
            <w:shd w:val="clear" w:color="auto" w:fill="FFFFFF"/>
            <w:tcMar>
              <w:top w:w="30" w:type="dxa"/>
              <w:left w:w="30" w:type="dxa"/>
              <w:bottom w:w="30" w:type="dxa"/>
              <w:right w:w="30" w:type="dxa"/>
            </w:tcMar>
            <w:vAlign w:val="center"/>
          </w:tcPr>
          <w:p w14:paraId="614D9164" w14:textId="77777777" w:rsidR="00066A44" w:rsidRPr="0074404F" w:rsidRDefault="00066A44" w:rsidP="00833E9A">
            <w:pPr>
              <w:autoSpaceDE w:val="0"/>
              <w:autoSpaceDN w:val="0"/>
              <w:adjustRightInd w:val="0"/>
              <w:spacing w:after="0" w:line="320" w:lineRule="atLeast"/>
              <w:rPr>
                <w:rFonts w:cs="Times New Roman"/>
                <w:color w:val="000000"/>
                <w:sz w:val="20"/>
                <w:szCs w:val="20"/>
              </w:rPr>
            </w:pPr>
            <w:r w:rsidRPr="0074404F">
              <w:rPr>
                <w:rFonts w:cs="Times New Roman"/>
                <w:color w:val="000000"/>
                <w:sz w:val="20"/>
                <w:szCs w:val="20"/>
              </w:rPr>
              <w:t>394</w:t>
            </w:r>
          </w:p>
        </w:tc>
        <w:tc>
          <w:tcPr>
            <w:tcW w:w="709" w:type="dxa"/>
            <w:shd w:val="clear" w:color="auto" w:fill="FFFFFF"/>
            <w:tcMar>
              <w:top w:w="30" w:type="dxa"/>
              <w:left w:w="30" w:type="dxa"/>
              <w:bottom w:w="30" w:type="dxa"/>
              <w:right w:w="30" w:type="dxa"/>
            </w:tcMar>
            <w:vAlign w:val="center"/>
          </w:tcPr>
          <w:p w14:paraId="77CF9C91" w14:textId="77777777" w:rsidR="00066A44" w:rsidRPr="0074404F" w:rsidRDefault="00066A44" w:rsidP="00833E9A">
            <w:pPr>
              <w:autoSpaceDE w:val="0"/>
              <w:autoSpaceDN w:val="0"/>
              <w:adjustRightInd w:val="0"/>
              <w:spacing w:after="0" w:line="320" w:lineRule="atLeast"/>
              <w:rPr>
                <w:rFonts w:cs="Times New Roman"/>
                <w:color w:val="000000"/>
                <w:sz w:val="20"/>
                <w:szCs w:val="20"/>
              </w:rPr>
            </w:pPr>
            <w:r w:rsidRPr="0074404F">
              <w:rPr>
                <w:rFonts w:cs="Times New Roman"/>
                <w:color w:val="000000"/>
                <w:sz w:val="20"/>
                <w:szCs w:val="20"/>
              </w:rPr>
              <w:t>.795</w:t>
            </w:r>
          </w:p>
        </w:tc>
        <w:tc>
          <w:tcPr>
            <w:tcW w:w="1134" w:type="dxa"/>
            <w:shd w:val="clear" w:color="auto" w:fill="FFFFFF"/>
            <w:tcMar>
              <w:top w:w="30" w:type="dxa"/>
              <w:left w:w="30" w:type="dxa"/>
              <w:bottom w:w="30" w:type="dxa"/>
              <w:right w:w="30" w:type="dxa"/>
            </w:tcMar>
            <w:vAlign w:val="center"/>
          </w:tcPr>
          <w:p w14:paraId="72B64E73" w14:textId="77777777" w:rsidR="00066A44" w:rsidRPr="0074404F" w:rsidRDefault="00066A44" w:rsidP="00833E9A">
            <w:pPr>
              <w:autoSpaceDE w:val="0"/>
              <w:autoSpaceDN w:val="0"/>
              <w:adjustRightInd w:val="0"/>
              <w:spacing w:after="0" w:line="320" w:lineRule="atLeast"/>
              <w:rPr>
                <w:rFonts w:cs="Times New Roman"/>
                <w:color w:val="000000"/>
                <w:sz w:val="20"/>
                <w:szCs w:val="20"/>
              </w:rPr>
            </w:pPr>
            <w:r w:rsidRPr="0074404F">
              <w:rPr>
                <w:rFonts w:cs="Times New Roman"/>
                <w:color w:val="000000"/>
                <w:sz w:val="20"/>
                <w:szCs w:val="20"/>
              </w:rPr>
              <w:t>.07018</w:t>
            </w:r>
          </w:p>
        </w:tc>
        <w:tc>
          <w:tcPr>
            <w:tcW w:w="1099" w:type="dxa"/>
            <w:shd w:val="clear" w:color="auto" w:fill="FFFFFF"/>
            <w:tcMar>
              <w:top w:w="30" w:type="dxa"/>
              <w:left w:w="30" w:type="dxa"/>
              <w:bottom w:w="30" w:type="dxa"/>
              <w:right w:w="30" w:type="dxa"/>
            </w:tcMar>
            <w:vAlign w:val="center"/>
          </w:tcPr>
          <w:p w14:paraId="56EC81A5" w14:textId="77777777" w:rsidR="00066A44" w:rsidRPr="0074404F" w:rsidRDefault="00066A44" w:rsidP="00833E9A">
            <w:pPr>
              <w:autoSpaceDE w:val="0"/>
              <w:autoSpaceDN w:val="0"/>
              <w:adjustRightInd w:val="0"/>
              <w:spacing w:after="0" w:line="320" w:lineRule="atLeast"/>
              <w:rPr>
                <w:rFonts w:cs="Times New Roman"/>
                <w:color w:val="000000"/>
                <w:sz w:val="20"/>
                <w:szCs w:val="20"/>
              </w:rPr>
            </w:pPr>
            <w:r w:rsidRPr="0074404F">
              <w:rPr>
                <w:rFonts w:cs="Times New Roman"/>
                <w:color w:val="000000"/>
                <w:sz w:val="20"/>
                <w:szCs w:val="20"/>
              </w:rPr>
              <w:t>.26962</w:t>
            </w:r>
          </w:p>
        </w:tc>
        <w:tc>
          <w:tcPr>
            <w:tcW w:w="1040" w:type="dxa"/>
            <w:shd w:val="clear" w:color="auto" w:fill="FFFFFF"/>
            <w:tcMar>
              <w:top w:w="30" w:type="dxa"/>
              <w:left w:w="30" w:type="dxa"/>
              <w:bottom w:w="30" w:type="dxa"/>
              <w:right w:w="30" w:type="dxa"/>
            </w:tcMar>
            <w:vAlign w:val="center"/>
          </w:tcPr>
          <w:p w14:paraId="4A367820" w14:textId="77777777" w:rsidR="00066A44" w:rsidRPr="0074404F" w:rsidRDefault="00066A44" w:rsidP="00833E9A">
            <w:pPr>
              <w:autoSpaceDE w:val="0"/>
              <w:autoSpaceDN w:val="0"/>
              <w:adjustRightInd w:val="0"/>
              <w:spacing w:after="0" w:line="320" w:lineRule="atLeast"/>
              <w:rPr>
                <w:rFonts w:cs="Times New Roman"/>
                <w:color w:val="000000"/>
                <w:sz w:val="20"/>
                <w:szCs w:val="20"/>
              </w:rPr>
            </w:pPr>
            <w:r w:rsidRPr="0074404F">
              <w:rPr>
                <w:rFonts w:cs="Times New Roman"/>
                <w:color w:val="000000"/>
                <w:sz w:val="20"/>
                <w:szCs w:val="20"/>
              </w:rPr>
              <w:t>-.45991</w:t>
            </w:r>
          </w:p>
        </w:tc>
        <w:tc>
          <w:tcPr>
            <w:tcW w:w="1058" w:type="dxa"/>
            <w:shd w:val="clear" w:color="auto" w:fill="FFFFFF"/>
            <w:tcMar>
              <w:top w:w="30" w:type="dxa"/>
              <w:left w:w="30" w:type="dxa"/>
              <w:bottom w:w="30" w:type="dxa"/>
              <w:right w:w="30" w:type="dxa"/>
            </w:tcMar>
            <w:vAlign w:val="center"/>
          </w:tcPr>
          <w:p w14:paraId="26AB2DA8" w14:textId="77777777" w:rsidR="00066A44" w:rsidRPr="0074404F" w:rsidRDefault="00066A44" w:rsidP="00833E9A">
            <w:pPr>
              <w:autoSpaceDE w:val="0"/>
              <w:autoSpaceDN w:val="0"/>
              <w:adjustRightInd w:val="0"/>
              <w:spacing w:after="0" w:line="320" w:lineRule="atLeast"/>
              <w:rPr>
                <w:rFonts w:cs="Times New Roman"/>
                <w:color w:val="000000"/>
                <w:sz w:val="20"/>
                <w:szCs w:val="20"/>
              </w:rPr>
            </w:pPr>
            <w:r w:rsidRPr="0074404F">
              <w:rPr>
                <w:rFonts w:cs="Times New Roman"/>
                <w:color w:val="000000"/>
                <w:sz w:val="20"/>
                <w:szCs w:val="20"/>
              </w:rPr>
              <w:t>.60026</w:t>
            </w:r>
          </w:p>
        </w:tc>
      </w:tr>
      <w:tr w:rsidR="00066A44" w:rsidRPr="0074404F" w14:paraId="2C8B09E8" w14:textId="77777777" w:rsidTr="00817AA2">
        <w:trPr>
          <w:cantSplit/>
          <w:trHeight w:val="327"/>
          <w:jc w:val="center"/>
        </w:trPr>
        <w:tc>
          <w:tcPr>
            <w:tcW w:w="1696" w:type="dxa"/>
            <w:vMerge/>
            <w:shd w:val="clear" w:color="auto" w:fill="FFFFFF"/>
            <w:tcMar>
              <w:top w:w="30" w:type="dxa"/>
              <w:left w:w="30" w:type="dxa"/>
              <w:bottom w:w="30" w:type="dxa"/>
              <w:right w:w="30" w:type="dxa"/>
            </w:tcMar>
          </w:tcPr>
          <w:p w14:paraId="69686360" w14:textId="77777777" w:rsidR="00066A44" w:rsidRPr="0074404F" w:rsidRDefault="00066A44" w:rsidP="00833E9A">
            <w:pPr>
              <w:autoSpaceDE w:val="0"/>
              <w:autoSpaceDN w:val="0"/>
              <w:adjustRightInd w:val="0"/>
              <w:spacing w:after="0" w:line="240" w:lineRule="auto"/>
              <w:rPr>
                <w:rFonts w:cs="Times New Roman"/>
                <w:color w:val="000000"/>
                <w:sz w:val="20"/>
                <w:szCs w:val="20"/>
              </w:rPr>
            </w:pPr>
          </w:p>
        </w:tc>
        <w:tc>
          <w:tcPr>
            <w:tcW w:w="567" w:type="dxa"/>
            <w:shd w:val="clear" w:color="auto" w:fill="FFFFFF"/>
            <w:tcMar>
              <w:top w:w="30" w:type="dxa"/>
              <w:left w:w="30" w:type="dxa"/>
              <w:bottom w:w="30" w:type="dxa"/>
              <w:right w:w="30" w:type="dxa"/>
            </w:tcMar>
          </w:tcPr>
          <w:p w14:paraId="64B94C24" w14:textId="77777777" w:rsidR="00066A44" w:rsidRPr="0074404F" w:rsidRDefault="00066A44" w:rsidP="00833E9A">
            <w:pPr>
              <w:autoSpaceDE w:val="0"/>
              <w:autoSpaceDN w:val="0"/>
              <w:adjustRightInd w:val="0"/>
              <w:spacing w:after="0" w:line="240" w:lineRule="auto"/>
              <w:rPr>
                <w:rFonts w:cs="Times New Roman"/>
                <w:sz w:val="20"/>
                <w:szCs w:val="20"/>
              </w:rPr>
            </w:pPr>
          </w:p>
        </w:tc>
        <w:tc>
          <w:tcPr>
            <w:tcW w:w="714" w:type="dxa"/>
            <w:shd w:val="clear" w:color="auto" w:fill="FFFFFF"/>
            <w:tcMar>
              <w:top w:w="30" w:type="dxa"/>
              <w:left w:w="30" w:type="dxa"/>
              <w:bottom w:w="30" w:type="dxa"/>
              <w:right w:w="30" w:type="dxa"/>
            </w:tcMar>
          </w:tcPr>
          <w:p w14:paraId="33AADAFE" w14:textId="77777777" w:rsidR="00066A44" w:rsidRPr="0074404F" w:rsidRDefault="00066A44" w:rsidP="00833E9A">
            <w:pPr>
              <w:autoSpaceDE w:val="0"/>
              <w:autoSpaceDN w:val="0"/>
              <w:adjustRightInd w:val="0"/>
              <w:spacing w:after="0" w:line="240" w:lineRule="auto"/>
              <w:rPr>
                <w:rFonts w:cs="Times New Roman"/>
                <w:sz w:val="20"/>
                <w:szCs w:val="20"/>
              </w:rPr>
            </w:pPr>
          </w:p>
        </w:tc>
        <w:tc>
          <w:tcPr>
            <w:tcW w:w="562" w:type="dxa"/>
            <w:shd w:val="clear" w:color="auto" w:fill="FFFFFF"/>
            <w:tcMar>
              <w:top w:w="30" w:type="dxa"/>
              <w:left w:w="30" w:type="dxa"/>
              <w:bottom w:w="30" w:type="dxa"/>
              <w:right w:w="30" w:type="dxa"/>
            </w:tcMar>
            <w:vAlign w:val="center"/>
          </w:tcPr>
          <w:p w14:paraId="3CA01AEA" w14:textId="77777777" w:rsidR="00066A44" w:rsidRPr="0074404F" w:rsidRDefault="00066A44" w:rsidP="00833E9A">
            <w:pPr>
              <w:autoSpaceDE w:val="0"/>
              <w:autoSpaceDN w:val="0"/>
              <w:adjustRightInd w:val="0"/>
              <w:spacing w:after="0" w:line="320" w:lineRule="atLeast"/>
              <w:rPr>
                <w:rFonts w:cs="Times New Roman"/>
                <w:color w:val="000000"/>
                <w:sz w:val="20"/>
                <w:szCs w:val="20"/>
              </w:rPr>
            </w:pPr>
            <w:r w:rsidRPr="0074404F">
              <w:rPr>
                <w:rFonts w:cs="Times New Roman"/>
                <w:color w:val="000000"/>
                <w:sz w:val="20"/>
                <w:szCs w:val="20"/>
              </w:rPr>
              <w:t>.266</w:t>
            </w:r>
          </w:p>
        </w:tc>
        <w:tc>
          <w:tcPr>
            <w:tcW w:w="997" w:type="dxa"/>
            <w:shd w:val="clear" w:color="auto" w:fill="FFFFFF"/>
            <w:tcMar>
              <w:top w:w="30" w:type="dxa"/>
              <w:left w:w="30" w:type="dxa"/>
              <w:bottom w:w="30" w:type="dxa"/>
              <w:right w:w="30" w:type="dxa"/>
            </w:tcMar>
            <w:vAlign w:val="center"/>
          </w:tcPr>
          <w:p w14:paraId="65355846" w14:textId="77777777" w:rsidR="00066A44" w:rsidRPr="0074404F" w:rsidRDefault="00066A44" w:rsidP="00833E9A">
            <w:pPr>
              <w:autoSpaceDE w:val="0"/>
              <w:autoSpaceDN w:val="0"/>
              <w:adjustRightInd w:val="0"/>
              <w:spacing w:after="0" w:line="320" w:lineRule="atLeast"/>
              <w:rPr>
                <w:rFonts w:cs="Times New Roman"/>
                <w:color w:val="000000"/>
                <w:sz w:val="20"/>
                <w:szCs w:val="20"/>
              </w:rPr>
            </w:pPr>
            <w:r w:rsidRPr="0074404F">
              <w:rPr>
                <w:rFonts w:cs="Times New Roman"/>
                <w:color w:val="000000"/>
                <w:sz w:val="20"/>
                <w:szCs w:val="20"/>
              </w:rPr>
              <w:t>383.188</w:t>
            </w:r>
          </w:p>
        </w:tc>
        <w:tc>
          <w:tcPr>
            <w:tcW w:w="709" w:type="dxa"/>
            <w:shd w:val="clear" w:color="auto" w:fill="FFFFFF"/>
            <w:tcMar>
              <w:top w:w="30" w:type="dxa"/>
              <w:left w:w="30" w:type="dxa"/>
              <w:bottom w:w="30" w:type="dxa"/>
              <w:right w:w="30" w:type="dxa"/>
            </w:tcMar>
            <w:vAlign w:val="center"/>
          </w:tcPr>
          <w:p w14:paraId="4A886A64" w14:textId="77777777" w:rsidR="00066A44" w:rsidRPr="0074404F" w:rsidRDefault="00066A44" w:rsidP="00833E9A">
            <w:pPr>
              <w:autoSpaceDE w:val="0"/>
              <w:autoSpaceDN w:val="0"/>
              <w:adjustRightInd w:val="0"/>
              <w:spacing w:after="0" w:line="320" w:lineRule="atLeast"/>
              <w:rPr>
                <w:rFonts w:cs="Times New Roman"/>
                <w:color w:val="000000"/>
                <w:sz w:val="20"/>
                <w:szCs w:val="20"/>
              </w:rPr>
            </w:pPr>
            <w:r w:rsidRPr="0074404F">
              <w:rPr>
                <w:rFonts w:cs="Times New Roman"/>
                <w:color w:val="000000"/>
                <w:sz w:val="20"/>
                <w:szCs w:val="20"/>
              </w:rPr>
              <w:t>.791</w:t>
            </w:r>
          </w:p>
        </w:tc>
        <w:tc>
          <w:tcPr>
            <w:tcW w:w="1134" w:type="dxa"/>
            <w:shd w:val="clear" w:color="auto" w:fill="FFFFFF"/>
            <w:tcMar>
              <w:top w:w="30" w:type="dxa"/>
              <w:left w:w="30" w:type="dxa"/>
              <w:bottom w:w="30" w:type="dxa"/>
              <w:right w:w="30" w:type="dxa"/>
            </w:tcMar>
            <w:vAlign w:val="center"/>
          </w:tcPr>
          <w:p w14:paraId="6E666CEB" w14:textId="77777777" w:rsidR="00066A44" w:rsidRPr="0074404F" w:rsidRDefault="00066A44" w:rsidP="00833E9A">
            <w:pPr>
              <w:autoSpaceDE w:val="0"/>
              <w:autoSpaceDN w:val="0"/>
              <w:adjustRightInd w:val="0"/>
              <w:spacing w:after="0" w:line="320" w:lineRule="atLeast"/>
              <w:rPr>
                <w:rFonts w:cs="Times New Roman"/>
                <w:color w:val="000000"/>
                <w:sz w:val="20"/>
                <w:szCs w:val="20"/>
              </w:rPr>
            </w:pPr>
            <w:r w:rsidRPr="0074404F">
              <w:rPr>
                <w:rFonts w:cs="Times New Roman"/>
                <w:color w:val="000000"/>
                <w:sz w:val="20"/>
                <w:szCs w:val="20"/>
              </w:rPr>
              <w:t>.07018</w:t>
            </w:r>
          </w:p>
        </w:tc>
        <w:tc>
          <w:tcPr>
            <w:tcW w:w="1099" w:type="dxa"/>
            <w:shd w:val="clear" w:color="auto" w:fill="FFFFFF"/>
            <w:tcMar>
              <w:top w:w="30" w:type="dxa"/>
              <w:left w:w="30" w:type="dxa"/>
              <w:bottom w:w="30" w:type="dxa"/>
              <w:right w:w="30" w:type="dxa"/>
            </w:tcMar>
            <w:vAlign w:val="center"/>
          </w:tcPr>
          <w:p w14:paraId="6A6D7778" w14:textId="77777777" w:rsidR="00066A44" w:rsidRPr="0074404F" w:rsidRDefault="00066A44" w:rsidP="00833E9A">
            <w:pPr>
              <w:autoSpaceDE w:val="0"/>
              <w:autoSpaceDN w:val="0"/>
              <w:adjustRightInd w:val="0"/>
              <w:spacing w:after="0" w:line="320" w:lineRule="atLeast"/>
              <w:rPr>
                <w:rFonts w:cs="Times New Roman"/>
                <w:color w:val="000000"/>
                <w:sz w:val="20"/>
                <w:szCs w:val="20"/>
              </w:rPr>
            </w:pPr>
            <w:r w:rsidRPr="0074404F">
              <w:rPr>
                <w:rFonts w:cs="Times New Roman"/>
                <w:color w:val="000000"/>
                <w:sz w:val="20"/>
                <w:szCs w:val="20"/>
              </w:rPr>
              <w:t>.26403</w:t>
            </w:r>
          </w:p>
        </w:tc>
        <w:tc>
          <w:tcPr>
            <w:tcW w:w="1040" w:type="dxa"/>
            <w:shd w:val="clear" w:color="auto" w:fill="FFFFFF"/>
            <w:tcMar>
              <w:top w:w="30" w:type="dxa"/>
              <w:left w:w="30" w:type="dxa"/>
              <w:bottom w:w="30" w:type="dxa"/>
              <w:right w:w="30" w:type="dxa"/>
            </w:tcMar>
            <w:vAlign w:val="center"/>
          </w:tcPr>
          <w:p w14:paraId="048D196E" w14:textId="77777777" w:rsidR="00066A44" w:rsidRPr="0074404F" w:rsidRDefault="00066A44" w:rsidP="00833E9A">
            <w:pPr>
              <w:autoSpaceDE w:val="0"/>
              <w:autoSpaceDN w:val="0"/>
              <w:adjustRightInd w:val="0"/>
              <w:spacing w:after="0" w:line="320" w:lineRule="atLeast"/>
              <w:rPr>
                <w:rFonts w:cs="Times New Roman"/>
                <w:color w:val="000000"/>
                <w:sz w:val="20"/>
                <w:szCs w:val="20"/>
              </w:rPr>
            </w:pPr>
            <w:r w:rsidRPr="0074404F">
              <w:rPr>
                <w:rFonts w:cs="Times New Roman"/>
                <w:color w:val="000000"/>
                <w:sz w:val="20"/>
                <w:szCs w:val="20"/>
              </w:rPr>
              <w:t>-.44895</w:t>
            </w:r>
          </w:p>
        </w:tc>
        <w:tc>
          <w:tcPr>
            <w:tcW w:w="1058" w:type="dxa"/>
            <w:shd w:val="clear" w:color="auto" w:fill="FFFFFF"/>
            <w:tcMar>
              <w:top w:w="30" w:type="dxa"/>
              <w:left w:w="30" w:type="dxa"/>
              <w:bottom w:w="30" w:type="dxa"/>
              <w:right w:w="30" w:type="dxa"/>
            </w:tcMar>
            <w:vAlign w:val="center"/>
          </w:tcPr>
          <w:p w14:paraId="3415347A" w14:textId="77777777" w:rsidR="00066A44" w:rsidRPr="0074404F" w:rsidRDefault="00066A44" w:rsidP="00833E9A">
            <w:pPr>
              <w:autoSpaceDE w:val="0"/>
              <w:autoSpaceDN w:val="0"/>
              <w:adjustRightInd w:val="0"/>
              <w:spacing w:after="0" w:line="320" w:lineRule="atLeast"/>
              <w:rPr>
                <w:rFonts w:cs="Times New Roman"/>
                <w:color w:val="000000"/>
                <w:sz w:val="20"/>
                <w:szCs w:val="20"/>
              </w:rPr>
            </w:pPr>
            <w:r w:rsidRPr="0074404F">
              <w:rPr>
                <w:rFonts w:cs="Times New Roman"/>
                <w:color w:val="000000"/>
                <w:sz w:val="20"/>
                <w:szCs w:val="20"/>
              </w:rPr>
              <w:t>.58930</w:t>
            </w:r>
          </w:p>
        </w:tc>
      </w:tr>
    </w:tbl>
    <w:p w14:paraId="2C66168A" w14:textId="77777777" w:rsidR="0045569C" w:rsidRDefault="0045569C" w:rsidP="00066A44">
      <w:pPr>
        <w:tabs>
          <w:tab w:val="right" w:pos="9072"/>
        </w:tabs>
        <w:rPr>
          <w:rFonts w:cs="Times New Roman"/>
          <w:szCs w:val="24"/>
        </w:rPr>
      </w:pPr>
    </w:p>
    <w:p w14:paraId="61E05699" w14:textId="0D3FD6F2" w:rsidR="00066A44" w:rsidRDefault="00066A44" w:rsidP="001975EA">
      <w:pPr>
        <w:tabs>
          <w:tab w:val="right" w:pos="9072"/>
        </w:tabs>
        <w:rPr>
          <w:rFonts w:cs="Times New Roman"/>
          <w:szCs w:val="24"/>
        </w:rPr>
      </w:pPr>
      <w:r w:rsidRPr="00E33430">
        <w:rPr>
          <w:rFonts w:cs="Times New Roman"/>
          <w:szCs w:val="24"/>
        </w:rPr>
        <w:t>Varyansların Eşitliğinin testini ifade eden Levene Testi sonuçlarına göre anlamlılık değerini ifade eden (sig.) p</w:t>
      </w:r>
      <w:r w:rsidRPr="00E33430">
        <w:rPr>
          <w:rFonts w:cs="Times New Roman"/>
          <w:szCs w:val="24"/>
        </w:rPr>
        <w:sym w:font="Symbol" w:char="F03C"/>
      </w:r>
      <w:r w:rsidRPr="00E33430">
        <w:rPr>
          <w:rFonts w:cs="Times New Roman"/>
          <w:szCs w:val="24"/>
        </w:rPr>
        <w:t>0,05 ise varyansların eşit olmadığı t testi için 2 satırı  p</w:t>
      </w:r>
      <w:r w:rsidRPr="00E33430">
        <w:rPr>
          <w:rFonts w:cs="Times New Roman"/>
          <w:szCs w:val="24"/>
        </w:rPr>
        <w:sym w:font="Symbol" w:char="F03E"/>
      </w:r>
      <w:r w:rsidRPr="00E33430">
        <w:rPr>
          <w:rFonts w:cs="Times New Roman"/>
          <w:szCs w:val="24"/>
        </w:rPr>
        <w:t xml:space="preserve">0,05 ise varyansların eşit olduğunu t testi için 1 satırın verilerini kullanmamız </w:t>
      </w:r>
      <w:r w:rsidR="00E16BC4">
        <w:rPr>
          <w:rFonts w:cs="Times New Roman"/>
          <w:szCs w:val="24"/>
        </w:rPr>
        <w:t>gerektiğini gösterir. Buna göre;</w:t>
      </w:r>
    </w:p>
    <w:p w14:paraId="76670C9C" w14:textId="3742C8AF" w:rsidR="00066A44" w:rsidRPr="00E33430" w:rsidRDefault="00EB2E73" w:rsidP="00066A44">
      <w:pPr>
        <w:tabs>
          <w:tab w:val="right" w:pos="9072"/>
        </w:tabs>
        <w:rPr>
          <w:rFonts w:cs="Times New Roman"/>
          <w:szCs w:val="24"/>
        </w:rPr>
      </w:pPr>
      <w:r>
        <w:rPr>
          <w:rFonts w:cs="Times New Roman"/>
          <w:bCs/>
          <w:szCs w:val="24"/>
        </w:rPr>
        <w:t>Test sonuçlarında</w:t>
      </w:r>
      <w:r w:rsidR="00066A44" w:rsidRPr="00E33430">
        <w:rPr>
          <w:rFonts w:cs="Times New Roman"/>
          <w:szCs w:val="24"/>
        </w:rPr>
        <w:t xml:space="preserve"> anlamlılık değeri .653 olup (p</w:t>
      </w:r>
      <w:r w:rsidR="00066A44" w:rsidRPr="00E33430">
        <w:rPr>
          <w:rFonts w:cs="Times New Roman"/>
          <w:szCs w:val="24"/>
        </w:rPr>
        <w:sym w:font="Symbol" w:char="F03E"/>
      </w:r>
      <w:r w:rsidR="00066A44" w:rsidRPr="00E33430">
        <w:rPr>
          <w:rFonts w:cs="Times New Roman"/>
          <w:szCs w:val="24"/>
        </w:rPr>
        <w:t>0,05 anlamlı farkın yokluğu) kurumsallaşmada cinsiyet</w:t>
      </w:r>
      <w:r w:rsidR="0014332C">
        <w:rPr>
          <w:rFonts w:cs="Times New Roman"/>
          <w:szCs w:val="24"/>
        </w:rPr>
        <w:t xml:space="preserve">e göre </w:t>
      </w:r>
      <w:r w:rsidR="00066A44" w:rsidRPr="00E16BC4">
        <w:rPr>
          <w:rFonts w:cs="Times New Roman"/>
          <w:b/>
          <w:szCs w:val="24"/>
        </w:rPr>
        <w:t>anlamlı bir fark olmadığı</w:t>
      </w:r>
      <w:r w:rsidR="00066A44" w:rsidRPr="00E33430">
        <w:rPr>
          <w:rFonts w:cs="Times New Roman"/>
          <w:szCs w:val="24"/>
        </w:rPr>
        <w:t xml:space="preserve"> tespit edilmiştir.</w:t>
      </w:r>
    </w:p>
    <w:p w14:paraId="6A5BC57D" w14:textId="2BFE7CCA" w:rsidR="00066A44" w:rsidRPr="00E33430" w:rsidRDefault="00EB2E73" w:rsidP="00066A44">
      <w:pPr>
        <w:tabs>
          <w:tab w:val="right" w:pos="9072"/>
        </w:tabs>
        <w:rPr>
          <w:rFonts w:cs="Times New Roman"/>
          <w:szCs w:val="24"/>
        </w:rPr>
      </w:pPr>
      <w:r>
        <w:rPr>
          <w:rFonts w:cs="Times New Roman"/>
          <w:bCs/>
          <w:szCs w:val="24"/>
        </w:rPr>
        <w:t>Test sonucunda</w:t>
      </w:r>
      <w:r w:rsidR="00066A44" w:rsidRPr="00E33430">
        <w:rPr>
          <w:rFonts w:cs="Times New Roman"/>
          <w:szCs w:val="24"/>
        </w:rPr>
        <w:t xml:space="preserve"> anlamlılık değeri .769 olup (p</w:t>
      </w:r>
      <w:r w:rsidR="00066A44" w:rsidRPr="00E33430">
        <w:rPr>
          <w:rFonts w:cs="Times New Roman"/>
          <w:szCs w:val="24"/>
        </w:rPr>
        <w:sym w:font="Symbol" w:char="F03E"/>
      </w:r>
      <w:r w:rsidR="00066A44" w:rsidRPr="00E33430">
        <w:rPr>
          <w:rFonts w:cs="Times New Roman"/>
          <w:szCs w:val="24"/>
        </w:rPr>
        <w:t>0,05 anlamlı farkın yokluğu) duygusal bağlılık için cinsiyet</w:t>
      </w:r>
      <w:r w:rsidR="0014332C">
        <w:rPr>
          <w:rFonts w:cs="Times New Roman"/>
          <w:szCs w:val="24"/>
        </w:rPr>
        <w:t xml:space="preserve">e göre </w:t>
      </w:r>
      <w:r w:rsidR="00066A44" w:rsidRPr="00E16BC4">
        <w:rPr>
          <w:rFonts w:cs="Times New Roman"/>
          <w:b/>
          <w:szCs w:val="24"/>
        </w:rPr>
        <w:t>anlamlı bir fark olmadığı</w:t>
      </w:r>
      <w:r w:rsidR="00066A44" w:rsidRPr="00E33430">
        <w:rPr>
          <w:rFonts w:cs="Times New Roman"/>
          <w:szCs w:val="24"/>
        </w:rPr>
        <w:t xml:space="preserve"> tespit edilmiştir.</w:t>
      </w:r>
    </w:p>
    <w:p w14:paraId="27B32DEB" w14:textId="40CF4642" w:rsidR="006843F2" w:rsidRDefault="00EB2E73" w:rsidP="00066A44">
      <w:pPr>
        <w:tabs>
          <w:tab w:val="right" w:pos="9072"/>
        </w:tabs>
        <w:rPr>
          <w:rFonts w:cs="Times New Roman"/>
          <w:szCs w:val="24"/>
        </w:rPr>
      </w:pPr>
      <w:r>
        <w:rPr>
          <w:rFonts w:cs="Times New Roman"/>
          <w:bCs/>
          <w:szCs w:val="24"/>
        </w:rPr>
        <w:t>Test sonucunda</w:t>
      </w:r>
      <w:r w:rsidR="00066A44" w:rsidRPr="00E33430">
        <w:rPr>
          <w:rFonts w:cs="Times New Roman"/>
          <w:szCs w:val="24"/>
        </w:rPr>
        <w:t xml:space="preserve"> anlamlılık değeri .795 olup (p</w:t>
      </w:r>
      <w:r w:rsidR="00066A44" w:rsidRPr="00E33430">
        <w:rPr>
          <w:rFonts w:cs="Times New Roman"/>
          <w:szCs w:val="24"/>
        </w:rPr>
        <w:sym w:font="Symbol" w:char="F03E"/>
      </w:r>
      <w:r w:rsidR="00066A44" w:rsidRPr="00E33430">
        <w:rPr>
          <w:rFonts w:cs="Times New Roman"/>
          <w:szCs w:val="24"/>
        </w:rPr>
        <w:t>0,05 anlamlı farkın yokluğu) iş performansları için cinsiyet</w:t>
      </w:r>
      <w:r w:rsidR="0014332C">
        <w:rPr>
          <w:rFonts w:cs="Times New Roman"/>
          <w:szCs w:val="24"/>
        </w:rPr>
        <w:t>e göre</w:t>
      </w:r>
      <w:r w:rsidR="00066A44" w:rsidRPr="00E33430">
        <w:rPr>
          <w:rFonts w:cs="Times New Roman"/>
          <w:szCs w:val="24"/>
        </w:rPr>
        <w:t xml:space="preserve"> </w:t>
      </w:r>
      <w:r w:rsidR="00066A44" w:rsidRPr="00E16BC4">
        <w:rPr>
          <w:rFonts w:cs="Times New Roman"/>
          <w:b/>
          <w:szCs w:val="24"/>
        </w:rPr>
        <w:t>anlamlı bir fark olmadığı</w:t>
      </w:r>
      <w:r w:rsidR="00066A44" w:rsidRPr="00E33430">
        <w:rPr>
          <w:rFonts w:cs="Times New Roman"/>
          <w:szCs w:val="24"/>
        </w:rPr>
        <w:t xml:space="preserve"> tespit edilmiştir.</w:t>
      </w:r>
    </w:p>
    <w:p w14:paraId="4DF06AAB" w14:textId="77777777" w:rsidR="006843F2" w:rsidRDefault="006843F2" w:rsidP="00066A44">
      <w:pPr>
        <w:tabs>
          <w:tab w:val="right" w:pos="9072"/>
        </w:tabs>
        <w:rPr>
          <w:rFonts w:cs="Times New Roman"/>
          <w:szCs w:val="24"/>
        </w:rPr>
      </w:pPr>
    </w:p>
    <w:p w14:paraId="3C4070C8" w14:textId="77777777" w:rsidR="00C0405A" w:rsidRDefault="00C0405A" w:rsidP="00066A44">
      <w:pPr>
        <w:tabs>
          <w:tab w:val="right" w:pos="9072"/>
        </w:tabs>
        <w:rPr>
          <w:rFonts w:cs="Times New Roman"/>
          <w:szCs w:val="24"/>
        </w:rPr>
      </w:pPr>
    </w:p>
    <w:p w14:paraId="2E005704" w14:textId="77777777" w:rsidR="00C0405A" w:rsidRPr="00E33430" w:rsidRDefault="00C0405A" w:rsidP="00066A44">
      <w:pPr>
        <w:tabs>
          <w:tab w:val="right" w:pos="9072"/>
        </w:tabs>
        <w:rPr>
          <w:rFonts w:cs="Times New Roman"/>
          <w:szCs w:val="24"/>
        </w:rPr>
      </w:pPr>
    </w:p>
    <w:p w14:paraId="671489EA" w14:textId="691EEA17" w:rsidR="00066A44" w:rsidRPr="001975EA" w:rsidRDefault="00066A44" w:rsidP="001975EA">
      <w:pPr>
        <w:pStyle w:val="ListeParagraf"/>
        <w:numPr>
          <w:ilvl w:val="0"/>
          <w:numId w:val="10"/>
        </w:numPr>
        <w:tabs>
          <w:tab w:val="right" w:pos="9072"/>
        </w:tabs>
        <w:rPr>
          <w:rFonts w:cs="Times New Roman"/>
          <w:b/>
          <w:szCs w:val="24"/>
        </w:rPr>
      </w:pPr>
      <w:r w:rsidRPr="001975EA">
        <w:rPr>
          <w:rFonts w:cs="Times New Roman"/>
          <w:b/>
          <w:szCs w:val="24"/>
        </w:rPr>
        <w:lastRenderedPageBreak/>
        <w:t>Medeni Durum</w:t>
      </w:r>
      <w:r w:rsidR="0014332C">
        <w:rPr>
          <w:rFonts w:cs="Times New Roman"/>
          <w:b/>
          <w:szCs w:val="24"/>
        </w:rPr>
        <w:t>a Göre</w:t>
      </w:r>
      <w:r w:rsidRPr="001975EA">
        <w:rPr>
          <w:rFonts w:cs="Times New Roman"/>
          <w:b/>
          <w:szCs w:val="24"/>
        </w:rPr>
        <w:t xml:space="preserve"> Farklılığının Test Edilmesi</w:t>
      </w:r>
    </w:p>
    <w:p w14:paraId="60F6DA1E" w14:textId="67E049DF" w:rsidR="00066A44" w:rsidRPr="00E33430" w:rsidRDefault="00EB2E73" w:rsidP="001975EA">
      <w:pPr>
        <w:tabs>
          <w:tab w:val="right" w:pos="9072"/>
        </w:tabs>
        <w:rPr>
          <w:rFonts w:cs="Times New Roman"/>
          <w:szCs w:val="24"/>
        </w:rPr>
      </w:pPr>
      <w:r>
        <w:rPr>
          <w:rFonts w:cs="Times New Roman"/>
          <w:szCs w:val="24"/>
        </w:rPr>
        <w:t xml:space="preserve">Farklılıklar </w:t>
      </w:r>
      <w:r w:rsidR="00066A44" w:rsidRPr="00E33430">
        <w:rPr>
          <w:rFonts w:cs="Times New Roman"/>
          <w:szCs w:val="24"/>
        </w:rPr>
        <w:t>bağımsız örnek-t testine tabi tutulmuş, sonuçlar a</w:t>
      </w:r>
      <w:r w:rsidR="001975EA">
        <w:rPr>
          <w:rFonts w:cs="Times New Roman"/>
          <w:szCs w:val="24"/>
        </w:rPr>
        <w:t>şağıdaki tabloda özetlenmiştir.</w:t>
      </w:r>
    </w:p>
    <w:p w14:paraId="2A917951" w14:textId="71D7E189" w:rsidR="00041DCC" w:rsidRPr="00E33430" w:rsidRDefault="0061185B" w:rsidP="0061185B">
      <w:pPr>
        <w:pStyle w:val="ResimYazs"/>
        <w:rPr>
          <w:rFonts w:cs="Times New Roman"/>
          <w:szCs w:val="24"/>
        </w:rPr>
      </w:pPr>
      <w:bookmarkStart w:id="99" w:name="_Toc147836601"/>
      <w:r w:rsidRPr="0061185B">
        <w:rPr>
          <w:b/>
        </w:rPr>
        <w:t xml:space="preserve">Tablo </w:t>
      </w:r>
      <w:r w:rsidRPr="0061185B">
        <w:rPr>
          <w:b/>
        </w:rPr>
        <w:fldChar w:fldCharType="begin"/>
      </w:r>
      <w:r w:rsidRPr="0061185B">
        <w:rPr>
          <w:b/>
        </w:rPr>
        <w:instrText xml:space="preserve"> SEQ Tablo \* ARABIC </w:instrText>
      </w:r>
      <w:r w:rsidRPr="0061185B">
        <w:rPr>
          <w:b/>
        </w:rPr>
        <w:fldChar w:fldCharType="separate"/>
      </w:r>
      <w:r w:rsidR="00EA61FF">
        <w:rPr>
          <w:b/>
          <w:noProof/>
        </w:rPr>
        <w:t>20</w:t>
      </w:r>
      <w:r w:rsidRPr="0061185B">
        <w:rPr>
          <w:b/>
        </w:rPr>
        <w:fldChar w:fldCharType="end"/>
      </w:r>
      <w:r w:rsidRPr="0061185B">
        <w:rPr>
          <w:b/>
        </w:rPr>
        <w:t>.</w:t>
      </w:r>
      <w:r>
        <w:t xml:space="preserve"> </w:t>
      </w:r>
      <w:r w:rsidR="00041DCC" w:rsidRPr="00E33430">
        <w:rPr>
          <w:rFonts w:cs="Times New Roman"/>
          <w:szCs w:val="24"/>
        </w:rPr>
        <w:t xml:space="preserve">Medeni </w:t>
      </w:r>
      <w:r w:rsidR="000F68A4" w:rsidRPr="00E33430">
        <w:rPr>
          <w:rFonts w:cs="Times New Roman"/>
          <w:szCs w:val="24"/>
        </w:rPr>
        <w:t>Durum Aritmetik Ortalama Standart Sapma Standart Hata Değerleri</w:t>
      </w:r>
      <w:bookmarkEnd w:id="99"/>
      <w:r w:rsidR="000F68A4" w:rsidRPr="00E33430">
        <w:rPr>
          <w:rFonts w:cs="Times New Roman"/>
          <w:szCs w:val="24"/>
        </w:rPr>
        <w:t xml:space="preserve"> </w:t>
      </w:r>
    </w:p>
    <w:tbl>
      <w:tblPr>
        <w:tblW w:w="7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645"/>
        <w:gridCol w:w="1191"/>
        <w:gridCol w:w="850"/>
        <w:gridCol w:w="1134"/>
        <w:gridCol w:w="1134"/>
        <w:gridCol w:w="1134"/>
      </w:tblGrid>
      <w:tr w:rsidR="00066A44" w:rsidRPr="00E16BC4" w14:paraId="384956D6" w14:textId="77777777" w:rsidTr="0074404F">
        <w:trPr>
          <w:cantSplit/>
          <w:trHeight w:val="340"/>
          <w:tblHeader/>
          <w:jc w:val="center"/>
        </w:trPr>
        <w:tc>
          <w:tcPr>
            <w:tcW w:w="1645" w:type="dxa"/>
            <w:shd w:val="clear" w:color="auto" w:fill="FFFFFF"/>
            <w:tcMar>
              <w:top w:w="30" w:type="dxa"/>
              <w:left w:w="30" w:type="dxa"/>
              <w:bottom w:w="30" w:type="dxa"/>
              <w:right w:w="30" w:type="dxa"/>
            </w:tcMar>
          </w:tcPr>
          <w:p w14:paraId="0A718486" w14:textId="77777777" w:rsidR="00066A44" w:rsidRPr="00E16BC4" w:rsidRDefault="00066A44" w:rsidP="00833E9A">
            <w:pPr>
              <w:autoSpaceDE w:val="0"/>
              <w:autoSpaceDN w:val="0"/>
              <w:adjustRightInd w:val="0"/>
              <w:spacing w:after="0" w:line="240" w:lineRule="auto"/>
              <w:rPr>
                <w:rFonts w:cs="Times New Roman"/>
                <w:sz w:val="20"/>
                <w:szCs w:val="20"/>
              </w:rPr>
            </w:pPr>
          </w:p>
        </w:tc>
        <w:tc>
          <w:tcPr>
            <w:tcW w:w="1191" w:type="dxa"/>
            <w:shd w:val="clear" w:color="auto" w:fill="FFFFFF"/>
            <w:tcMar>
              <w:top w:w="30" w:type="dxa"/>
              <w:left w:w="30" w:type="dxa"/>
              <w:bottom w:w="30" w:type="dxa"/>
              <w:right w:w="30" w:type="dxa"/>
            </w:tcMar>
            <w:vAlign w:val="bottom"/>
          </w:tcPr>
          <w:p w14:paraId="3FF5CEBD" w14:textId="1C9F8726" w:rsidR="00066A44" w:rsidRPr="00E16BC4" w:rsidRDefault="003B4E28" w:rsidP="003B4E28">
            <w:pPr>
              <w:autoSpaceDE w:val="0"/>
              <w:autoSpaceDN w:val="0"/>
              <w:adjustRightInd w:val="0"/>
              <w:spacing w:after="0" w:line="320" w:lineRule="atLeast"/>
              <w:rPr>
                <w:rFonts w:cs="Times New Roman"/>
                <w:b/>
                <w:color w:val="000000"/>
                <w:sz w:val="20"/>
                <w:szCs w:val="20"/>
              </w:rPr>
            </w:pPr>
            <w:r>
              <w:rPr>
                <w:rFonts w:cs="Times New Roman"/>
                <w:b/>
                <w:color w:val="000000"/>
                <w:sz w:val="20"/>
                <w:szCs w:val="20"/>
              </w:rPr>
              <w:t>Medeni Hal</w:t>
            </w:r>
          </w:p>
        </w:tc>
        <w:tc>
          <w:tcPr>
            <w:tcW w:w="850" w:type="dxa"/>
            <w:shd w:val="clear" w:color="auto" w:fill="FFFFFF"/>
            <w:tcMar>
              <w:top w:w="30" w:type="dxa"/>
              <w:left w:w="30" w:type="dxa"/>
              <w:bottom w:w="30" w:type="dxa"/>
              <w:right w:w="30" w:type="dxa"/>
            </w:tcMar>
            <w:vAlign w:val="bottom"/>
          </w:tcPr>
          <w:p w14:paraId="5408FC21" w14:textId="3C9787B2" w:rsidR="006F107E" w:rsidRPr="00E16BC4" w:rsidRDefault="006F107E" w:rsidP="00833E9A">
            <w:pPr>
              <w:autoSpaceDE w:val="0"/>
              <w:autoSpaceDN w:val="0"/>
              <w:adjustRightInd w:val="0"/>
              <w:spacing w:after="0" w:line="320" w:lineRule="atLeast"/>
              <w:rPr>
                <w:rFonts w:cs="Times New Roman"/>
                <w:b/>
                <w:color w:val="000000"/>
                <w:sz w:val="20"/>
                <w:szCs w:val="20"/>
              </w:rPr>
            </w:pPr>
            <w:r>
              <w:rPr>
                <w:rFonts w:cs="Times New Roman"/>
                <w:b/>
                <w:color w:val="000000"/>
                <w:sz w:val="20"/>
                <w:szCs w:val="20"/>
              </w:rPr>
              <w:t>Frekans</w:t>
            </w:r>
          </w:p>
        </w:tc>
        <w:tc>
          <w:tcPr>
            <w:tcW w:w="1134" w:type="dxa"/>
            <w:shd w:val="clear" w:color="auto" w:fill="FFFFFF"/>
            <w:tcMar>
              <w:top w:w="30" w:type="dxa"/>
              <w:left w:w="30" w:type="dxa"/>
              <w:bottom w:w="30" w:type="dxa"/>
              <w:right w:w="30" w:type="dxa"/>
            </w:tcMar>
            <w:vAlign w:val="bottom"/>
          </w:tcPr>
          <w:p w14:paraId="77BD6529" w14:textId="648963B0" w:rsidR="00066A44" w:rsidRPr="00E16BC4" w:rsidRDefault="00FD1A94" w:rsidP="00833E9A">
            <w:pPr>
              <w:autoSpaceDE w:val="0"/>
              <w:autoSpaceDN w:val="0"/>
              <w:adjustRightInd w:val="0"/>
              <w:spacing w:after="0" w:line="320" w:lineRule="atLeast"/>
              <w:rPr>
                <w:rFonts w:cs="Times New Roman"/>
                <w:b/>
                <w:color w:val="000000"/>
                <w:sz w:val="20"/>
                <w:szCs w:val="20"/>
              </w:rPr>
            </w:pPr>
            <w:r>
              <w:rPr>
                <w:rFonts w:cs="Times New Roman"/>
                <w:b/>
                <w:color w:val="000000"/>
                <w:sz w:val="20"/>
                <w:szCs w:val="20"/>
              </w:rPr>
              <w:t>Ortalama</w:t>
            </w:r>
          </w:p>
        </w:tc>
        <w:tc>
          <w:tcPr>
            <w:tcW w:w="1134" w:type="dxa"/>
            <w:shd w:val="clear" w:color="auto" w:fill="FFFFFF"/>
            <w:tcMar>
              <w:top w:w="30" w:type="dxa"/>
              <w:left w:w="30" w:type="dxa"/>
              <w:bottom w:w="30" w:type="dxa"/>
              <w:right w:w="30" w:type="dxa"/>
            </w:tcMar>
            <w:vAlign w:val="bottom"/>
          </w:tcPr>
          <w:p w14:paraId="37DEDAAB" w14:textId="31FA1F9F" w:rsidR="00066A44" w:rsidRPr="00E16BC4" w:rsidRDefault="00FD1A94" w:rsidP="00833E9A">
            <w:pPr>
              <w:autoSpaceDE w:val="0"/>
              <w:autoSpaceDN w:val="0"/>
              <w:adjustRightInd w:val="0"/>
              <w:spacing w:after="0" w:line="320" w:lineRule="atLeast"/>
              <w:rPr>
                <w:rFonts w:cs="Times New Roman"/>
                <w:b/>
                <w:color w:val="000000"/>
                <w:sz w:val="20"/>
                <w:szCs w:val="20"/>
              </w:rPr>
            </w:pPr>
            <w:r>
              <w:rPr>
                <w:rFonts w:cs="Times New Roman"/>
                <w:b/>
                <w:color w:val="000000"/>
                <w:sz w:val="20"/>
                <w:szCs w:val="20"/>
              </w:rPr>
              <w:t>Std</w:t>
            </w:r>
            <w:r w:rsidR="00DF1C9C">
              <w:rPr>
                <w:rFonts w:cs="Times New Roman"/>
                <w:b/>
                <w:color w:val="000000"/>
                <w:sz w:val="20"/>
                <w:szCs w:val="20"/>
              </w:rPr>
              <w:t>.</w:t>
            </w:r>
            <w:r>
              <w:rPr>
                <w:rFonts w:cs="Times New Roman"/>
                <w:b/>
                <w:color w:val="000000"/>
                <w:sz w:val="20"/>
                <w:szCs w:val="20"/>
              </w:rPr>
              <w:t xml:space="preserve"> sapma</w:t>
            </w:r>
          </w:p>
        </w:tc>
        <w:tc>
          <w:tcPr>
            <w:tcW w:w="1134" w:type="dxa"/>
            <w:shd w:val="clear" w:color="auto" w:fill="FFFFFF"/>
            <w:tcMar>
              <w:top w:w="30" w:type="dxa"/>
              <w:left w:w="30" w:type="dxa"/>
              <w:bottom w:w="30" w:type="dxa"/>
              <w:right w:w="30" w:type="dxa"/>
            </w:tcMar>
            <w:vAlign w:val="bottom"/>
          </w:tcPr>
          <w:p w14:paraId="7B77A6DD" w14:textId="639BEFA0" w:rsidR="00066A44" w:rsidRPr="00E16BC4" w:rsidRDefault="003E50D5" w:rsidP="00833E9A">
            <w:pPr>
              <w:autoSpaceDE w:val="0"/>
              <w:autoSpaceDN w:val="0"/>
              <w:adjustRightInd w:val="0"/>
              <w:spacing w:after="0" w:line="320" w:lineRule="atLeast"/>
              <w:rPr>
                <w:rFonts w:cs="Times New Roman"/>
                <w:b/>
                <w:color w:val="000000"/>
                <w:sz w:val="20"/>
                <w:szCs w:val="20"/>
              </w:rPr>
            </w:pPr>
            <w:r>
              <w:rPr>
                <w:rFonts w:cs="Times New Roman"/>
                <w:b/>
                <w:color w:val="000000"/>
                <w:sz w:val="20"/>
                <w:szCs w:val="20"/>
              </w:rPr>
              <w:t>Std</w:t>
            </w:r>
            <w:r w:rsidR="00DF1C9C">
              <w:rPr>
                <w:rFonts w:cs="Times New Roman"/>
                <w:b/>
                <w:color w:val="000000"/>
                <w:sz w:val="20"/>
                <w:szCs w:val="20"/>
              </w:rPr>
              <w:t>.</w:t>
            </w:r>
            <w:r w:rsidR="00FD1A94">
              <w:rPr>
                <w:rFonts w:cs="Times New Roman"/>
                <w:b/>
                <w:color w:val="000000"/>
                <w:sz w:val="20"/>
                <w:szCs w:val="20"/>
              </w:rPr>
              <w:t xml:space="preserve"> hata</w:t>
            </w:r>
          </w:p>
        </w:tc>
      </w:tr>
      <w:tr w:rsidR="00066A44" w:rsidRPr="00E16BC4" w14:paraId="2AA99EEE" w14:textId="77777777" w:rsidTr="0074404F">
        <w:trPr>
          <w:cantSplit/>
          <w:trHeight w:val="190"/>
          <w:tblHeader/>
          <w:jc w:val="center"/>
        </w:trPr>
        <w:tc>
          <w:tcPr>
            <w:tcW w:w="1645" w:type="dxa"/>
            <w:vMerge w:val="restart"/>
            <w:shd w:val="clear" w:color="auto" w:fill="FFFFFF"/>
            <w:tcMar>
              <w:top w:w="30" w:type="dxa"/>
              <w:left w:w="30" w:type="dxa"/>
              <w:bottom w:w="30" w:type="dxa"/>
              <w:right w:w="30" w:type="dxa"/>
            </w:tcMar>
          </w:tcPr>
          <w:p w14:paraId="70950E9B" w14:textId="4DE1AE15" w:rsidR="00066A44" w:rsidRPr="0074404F" w:rsidRDefault="00066A44" w:rsidP="00833E9A">
            <w:pPr>
              <w:autoSpaceDE w:val="0"/>
              <w:autoSpaceDN w:val="0"/>
              <w:adjustRightInd w:val="0"/>
              <w:spacing w:after="0" w:line="320" w:lineRule="atLeast"/>
              <w:rPr>
                <w:rFonts w:cs="Times New Roman"/>
                <w:b/>
                <w:color w:val="000000"/>
                <w:sz w:val="20"/>
                <w:szCs w:val="20"/>
              </w:rPr>
            </w:pPr>
            <w:r w:rsidRPr="0074404F">
              <w:rPr>
                <w:rFonts w:cs="Times New Roman"/>
                <w:b/>
                <w:color w:val="000000"/>
                <w:sz w:val="20"/>
                <w:szCs w:val="20"/>
              </w:rPr>
              <w:t>Kurumsallaşma</w:t>
            </w:r>
          </w:p>
        </w:tc>
        <w:tc>
          <w:tcPr>
            <w:tcW w:w="1191" w:type="dxa"/>
            <w:shd w:val="clear" w:color="auto" w:fill="FFFFFF"/>
            <w:tcMar>
              <w:top w:w="30" w:type="dxa"/>
              <w:left w:w="30" w:type="dxa"/>
              <w:bottom w:w="30" w:type="dxa"/>
              <w:right w:w="30" w:type="dxa"/>
            </w:tcMar>
          </w:tcPr>
          <w:p w14:paraId="215E395C" w14:textId="57BA3B0E" w:rsidR="00066A44" w:rsidRPr="00E16BC4" w:rsidRDefault="00066A44" w:rsidP="003B4E28">
            <w:pPr>
              <w:autoSpaceDE w:val="0"/>
              <w:autoSpaceDN w:val="0"/>
              <w:adjustRightInd w:val="0"/>
              <w:spacing w:after="0" w:line="320" w:lineRule="atLeast"/>
              <w:rPr>
                <w:rFonts w:cs="Times New Roman"/>
                <w:color w:val="000000"/>
                <w:sz w:val="20"/>
                <w:szCs w:val="20"/>
              </w:rPr>
            </w:pPr>
            <w:r w:rsidRPr="00E16BC4">
              <w:rPr>
                <w:rFonts w:cs="Times New Roman"/>
                <w:color w:val="000000"/>
                <w:sz w:val="20"/>
                <w:szCs w:val="20"/>
              </w:rPr>
              <w:t>E</w:t>
            </w:r>
            <w:r w:rsidR="003B4E28">
              <w:rPr>
                <w:rFonts w:cs="Times New Roman"/>
                <w:color w:val="000000"/>
                <w:sz w:val="20"/>
                <w:szCs w:val="20"/>
              </w:rPr>
              <w:t>vli</w:t>
            </w:r>
          </w:p>
        </w:tc>
        <w:tc>
          <w:tcPr>
            <w:tcW w:w="850" w:type="dxa"/>
            <w:shd w:val="clear" w:color="auto" w:fill="FFFFFF"/>
            <w:tcMar>
              <w:top w:w="30" w:type="dxa"/>
              <w:left w:w="30" w:type="dxa"/>
              <w:bottom w:w="30" w:type="dxa"/>
              <w:right w:w="30" w:type="dxa"/>
            </w:tcMar>
            <w:vAlign w:val="center"/>
          </w:tcPr>
          <w:p w14:paraId="36CB4B60" w14:textId="77777777" w:rsidR="00066A44" w:rsidRPr="00E16BC4" w:rsidRDefault="00066A44" w:rsidP="00833E9A">
            <w:pPr>
              <w:autoSpaceDE w:val="0"/>
              <w:autoSpaceDN w:val="0"/>
              <w:adjustRightInd w:val="0"/>
              <w:spacing w:after="0" w:line="320" w:lineRule="atLeast"/>
              <w:rPr>
                <w:rFonts w:cs="Times New Roman"/>
                <w:color w:val="000000"/>
                <w:sz w:val="20"/>
                <w:szCs w:val="20"/>
              </w:rPr>
            </w:pPr>
            <w:r w:rsidRPr="00E16BC4">
              <w:rPr>
                <w:rFonts w:cs="Times New Roman"/>
                <w:color w:val="000000"/>
                <w:sz w:val="20"/>
                <w:szCs w:val="20"/>
              </w:rPr>
              <w:t>155</w:t>
            </w:r>
          </w:p>
        </w:tc>
        <w:tc>
          <w:tcPr>
            <w:tcW w:w="1134" w:type="dxa"/>
            <w:shd w:val="clear" w:color="auto" w:fill="FFFFFF"/>
            <w:tcMar>
              <w:top w:w="30" w:type="dxa"/>
              <w:left w:w="30" w:type="dxa"/>
              <w:bottom w:w="30" w:type="dxa"/>
              <w:right w:w="30" w:type="dxa"/>
            </w:tcMar>
            <w:vAlign w:val="center"/>
          </w:tcPr>
          <w:p w14:paraId="30176A42" w14:textId="419832E9" w:rsidR="00066A44" w:rsidRPr="00E16BC4" w:rsidRDefault="003C233E" w:rsidP="00833E9A">
            <w:pPr>
              <w:autoSpaceDE w:val="0"/>
              <w:autoSpaceDN w:val="0"/>
              <w:adjustRightInd w:val="0"/>
              <w:spacing w:after="0" w:line="320" w:lineRule="atLeast"/>
              <w:rPr>
                <w:rFonts w:cs="Times New Roman"/>
                <w:color w:val="000000"/>
                <w:sz w:val="20"/>
                <w:szCs w:val="20"/>
              </w:rPr>
            </w:pPr>
            <w:r>
              <w:rPr>
                <w:rFonts w:cs="Times New Roman"/>
                <w:color w:val="000000"/>
                <w:sz w:val="20"/>
                <w:szCs w:val="20"/>
              </w:rPr>
              <w:t>1.0047</w:t>
            </w:r>
            <w:r w:rsidR="00066A44" w:rsidRPr="00E16BC4">
              <w:rPr>
                <w:rFonts w:cs="Times New Roman"/>
                <w:color w:val="000000"/>
                <w:sz w:val="20"/>
                <w:szCs w:val="20"/>
              </w:rPr>
              <w:t>2</w:t>
            </w:r>
          </w:p>
        </w:tc>
        <w:tc>
          <w:tcPr>
            <w:tcW w:w="1134" w:type="dxa"/>
            <w:shd w:val="clear" w:color="auto" w:fill="FFFFFF"/>
            <w:tcMar>
              <w:top w:w="30" w:type="dxa"/>
              <w:left w:w="30" w:type="dxa"/>
              <w:bottom w:w="30" w:type="dxa"/>
              <w:right w:w="30" w:type="dxa"/>
            </w:tcMar>
            <w:vAlign w:val="center"/>
          </w:tcPr>
          <w:p w14:paraId="0D542B4A" w14:textId="77777777" w:rsidR="00066A44" w:rsidRPr="00E16BC4" w:rsidRDefault="00066A44" w:rsidP="00833E9A">
            <w:pPr>
              <w:autoSpaceDE w:val="0"/>
              <w:autoSpaceDN w:val="0"/>
              <w:adjustRightInd w:val="0"/>
              <w:spacing w:after="0" w:line="320" w:lineRule="atLeast"/>
              <w:rPr>
                <w:rFonts w:cs="Times New Roman"/>
                <w:color w:val="000000"/>
                <w:sz w:val="20"/>
                <w:szCs w:val="20"/>
              </w:rPr>
            </w:pPr>
            <w:r w:rsidRPr="00E16BC4">
              <w:rPr>
                <w:rFonts w:cs="Times New Roman"/>
                <w:color w:val="000000"/>
                <w:sz w:val="20"/>
                <w:szCs w:val="20"/>
              </w:rPr>
              <w:t>19.54393</w:t>
            </w:r>
          </w:p>
        </w:tc>
        <w:tc>
          <w:tcPr>
            <w:tcW w:w="1134" w:type="dxa"/>
            <w:shd w:val="clear" w:color="auto" w:fill="FFFFFF"/>
            <w:tcMar>
              <w:top w:w="30" w:type="dxa"/>
              <w:left w:w="30" w:type="dxa"/>
              <w:bottom w:w="30" w:type="dxa"/>
              <w:right w:w="30" w:type="dxa"/>
            </w:tcMar>
            <w:vAlign w:val="center"/>
          </w:tcPr>
          <w:p w14:paraId="710D6A08" w14:textId="77777777" w:rsidR="00066A44" w:rsidRPr="00E16BC4" w:rsidRDefault="00066A44" w:rsidP="00833E9A">
            <w:pPr>
              <w:autoSpaceDE w:val="0"/>
              <w:autoSpaceDN w:val="0"/>
              <w:adjustRightInd w:val="0"/>
              <w:spacing w:after="0" w:line="320" w:lineRule="atLeast"/>
              <w:rPr>
                <w:rFonts w:cs="Times New Roman"/>
                <w:color w:val="000000"/>
                <w:sz w:val="20"/>
                <w:szCs w:val="20"/>
              </w:rPr>
            </w:pPr>
            <w:r w:rsidRPr="00E16BC4">
              <w:rPr>
                <w:rFonts w:cs="Times New Roman"/>
                <w:color w:val="000000"/>
                <w:sz w:val="20"/>
                <w:szCs w:val="20"/>
              </w:rPr>
              <w:t>1.56981</w:t>
            </w:r>
          </w:p>
        </w:tc>
      </w:tr>
      <w:tr w:rsidR="00066A44" w:rsidRPr="00E16BC4" w14:paraId="73B47B9E" w14:textId="77777777" w:rsidTr="0074404F">
        <w:trPr>
          <w:cantSplit/>
          <w:trHeight w:val="204"/>
          <w:tblHeader/>
          <w:jc w:val="center"/>
        </w:trPr>
        <w:tc>
          <w:tcPr>
            <w:tcW w:w="1645" w:type="dxa"/>
            <w:vMerge/>
            <w:shd w:val="clear" w:color="auto" w:fill="FFFFFF"/>
            <w:tcMar>
              <w:top w:w="30" w:type="dxa"/>
              <w:left w:w="30" w:type="dxa"/>
              <w:bottom w:w="30" w:type="dxa"/>
              <w:right w:w="30" w:type="dxa"/>
            </w:tcMar>
          </w:tcPr>
          <w:p w14:paraId="4842EB33" w14:textId="77777777" w:rsidR="00066A44" w:rsidRPr="0074404F" w:rsidRDefault="00066A44" w:rsidP="00833E9A">
            <w:pPr>
              <w:autoSpaceDE w:val="0"/>
              <w:autoSpaceDN w:val="0"/>
              <w:adjustRightInd w:val="0"/>
              <w:spacing w:after="0" w:line="240" w:lineRule="auto"/>
              <w:rPr>
                <w:rFonts w:cs="Times New Roman"/>
                <w:b/>
                <w:color w:val="000000"/>
                <w:sz w:val="20"/>
                <w:szCs w:val="20"/>
              </w:rPr>
            </w:pPr>
          </w:p>
        </w:tc>
        <w:tc>
          <w:tcPr>
            <w:tcW w:w="1191" w:type="dxa"/>
            <w:shd w:val="clear" w:color="auto" w:fill="FFFFFF"/>
            <w:tcMar>
              <w:top w:w="30" w:type="dxa"/>
              <w:left w:w="30" w:type="dxa"/>
              <w:bottom w:w="30" w:type="dxa"/>
              <w:right w:w="30" w:type="dxa"/>
            </w:tcMar>
          </w:tcPr>
          <w:p w14:paraId="4A45DC18" w14:textId="2FC0E950" w:rsidR="00066A44" w:rsidRPr="00E16BC4" w:rsidRDefault="00066A44" w:rsidP="003B4E28">
            <w:pPr>
              <w:autoSpaceDE w:val="0"/>
              <w:autoSpaceDN w:val="0"/>
              <w:adjustRightInd w:val="0"/>
              <w:spacing w:after="0" w:line="320" w:lineRule="atLeast"/>
              <w:rPr>
                <w:rFonts w:cs="Times New Roman"/>
                <w:color w:val="000000"/>
                <w:sz w:val="20"/>
                <w:szCs w:val="20"/>
              </w:rPr>
            </w:pPr>
            <w:r w:rsidRPr="00E16BC4">
              <w:rPr>
                <w:rFonts w:cs="Times New Roman"/>
                <w:color w:val="000000"/>
                <w:sz w:val="20"/>
                <w:szCs w:val="20"/>
              </w:rPr>
              <w:t>B</w:t>
            </w:r>
            <w:r w:rsidR="003B4E28">
              <w:rPr>
                <w:rFonts w:cs="Times New Roman"/>
                <w:color w:val="000000"/>
                <w:sz w:val="20"/>
                <w:szCs w:val="20"/>
              </w:rPr>
              <w:t>ekar</w:t>
            </w:r>
          </w:p>
        </w:tc>
        <w:tc>
          <w:tcPr>
            <w:tcW w:w="850" w:type="dxa"/>
            <w:shd w:val="clear" w:color="auto" w:fill="FFFFFF"/>
            <w:tcMar>
              <w:top w:w="30" w:type="dxa"/>
              <w:left w:w="30" w:type="dxa"/>
              <w:bottom w:w="30" w:type="dxa"/>
              <w:right w:w="30" w:type="dxa"/>
            </w:tcMar>
            <w:vAlign w:val="center"/>
          </w:tcPr>
          <w:p w14:paraId="75195304" w14:textId="77777777" w:rsidR="00066A44" w:rsidRPr="00E16BC4" w:rsidRDefault="00066A44" w:rsidP="00833E9A">
            <w:pPr>
              <w:autoSpaceDE w:val="0"/>
              <w:autoSpaceDN w:val="0"/>
              <w:adjustRightInd w:val="0"/>
              <w:spacing w:after="0" w:line="320" w:lineRule="atLeast"/>
              <w:rPr>
                <w:rFonts w:cs="Times New Roman"/>
                <w:color w:val="000000"/>
                <w:sz w:val="20"/>
                <w:szCs w:val="20"/>
              </w:rPr>
            </w:pPr>
            <w:r w:rsidRPr="00E16BC4">
              <w:rPr>
                <w:rFonts w:cs="Times New Roman"/>
                <w:color w:val="000000"/>
                <w:sz w:val="20"/>
                <w:szCs w:val="20"/>
              </w:rPr>
              <w:t>241</w:t>
            </w:r>
          </w:p>
        </w:tc>
        <w:tc>
          <w:tcPr>
            <w:tcW w:w="1134" w:type="dxa"/>
            <w:shd w:val="clear" w:color="auto" w:fill="FFFFFF"/>
            <w:tcMar>
              <w:top w:w="30" w:type="dxa"/>
              <w:left w:w="30" w:type="dxa"/>
              <w:bottom w:w="30" w:type="dxa"/>
              <w:right w:w="30" w:type="dxa"/>
            </w:tcMar>
            <w:vAlign w:val="center"/>
          </w:tcPr>
          <w:p w14:paraId="6792B989" w14:textId="77777777" w:rsidR="00066A44" w:rsidRPr="00E16BC4" w:rsidRDefault="00066A44" w:rsidP="00833E9A">
            <w:pPr>
              <w:autoSpaceDE w:val="0"/>
              <w:autoSpaceDN w:val="0"/>
              <w:adjustRightInd w:val="0"/>
              <w:spacing w:after="0" w:line="320" w:lineRule="atLeast"/>
              <w:rPr>
                <w:rFonts w:cs="Times New Roman"/>
                <w:color w:val="000000"/>
                <w:sz w:val="20"/>
                <w:szCs w:val="20"/>
              </w:rPr>
            </w:pPr>
            <w:r w:rsidRPr="00E16BC4">
              <w:rPr>
                <w:rFonts w:cs="Times New Roman"/>
                <w:color w:val="000000"/>
                <w:sz w:val="20"/>
                <w:szCs w:val="20"/>
              </w:rPr>
              <w:t>95.2158</w:t>
            </w:r>
          </w:p>
        </w:tc>
        <w:tc>
          <w:tcPr>
            <w:tcW w:w="1134" w:type="dxa"/>
            <w:shd w:val="clear" w:color="auto" w:fill="FFFFFF"/>
            <w:tcMar>
              <w:top w:w="30" w:type="dxa"/>
              <w:left w:w="30" w:type="dxa"/>
              <w:bottom w:w="30" w:type="dxa"/>
              <w:right w:w="30" w:type="dxa"/>
            </w:tcMar>
            <w:vAlign w:val="center"/>
          </w:tcPr>
          <w:p w14:paraId="02E4AAFE" w14:textId="77777777" w:rsidR="00066A44" w:rsidRPr="00E16BC4" w:rsidRDefault="00066A44" w:rsidP="00833E9A">
            <w:pPr>
              <w:autoSpaceDE w:val="0"/>
              <w:autoSpaceDN w:val="0"/>
              <w:adjustRightInd w:val="0"/>
              <w:spacing w:after="0" w:line="320" w:lineRule="atLeast"/>
              <w:rPr>
                <w:rFonts w:cs="Times New Roman"/>
                <w:color w:val="000000"/>
                <w:sz w:val="20"/>
                <w:szCs w:val="20"/>
              </w:rPr>
            </w:pPr>
            <w:r w:rsidRPr="00E16BC4">
              <w:rPr>
                <w:rFonts w:cs="Times New Roman"/>
                <w:color w:val="000000"/>
                <w:sz w:val="20"/>
                <w:szCs w:val="20"/>
              </w:rPr>
              <w:t>20.01653</w:t>
            </w:r>
          </w:p>
        </w:tc>
        <w:tc>
          <w:tcPr>
            <w:tcW w:w="1134" w:type="dxa"/>
            <w:shd w:val="clear" w:color="auto" w:fill="FFFFFF"/>
            <w:tcMar>
              <w:top w:w="30" w:type="dxa"/>
              <w:left w:w="30" w:type="dxa"/>
              <w:bottom w:w="30" w:type="dxa"/>
              <w:right w:w="30" w:type="dxa"/>
            </w:tcMar>
            <w:vAlign w:val="center"/>
          </w:tcPr>
          <w:p w14:paraId="19808D2B" w14:textId="77777777" w:rsidR="00066A44" w:rsidRPr="00E16BC4" w:rsidRDefault="00066A44" w:rsidP="00833E9A">
            <w:pPr>
              <w:autoSpaceDE w:val="0"/>
              <w:autoSpaceDN w:val="0"/>
              <w:adjustRightInd w:val="0"/>
              <w:spacing w:after="0" w:line="320" w:lineRule="atLeast"/>
              <w:rPr>
                <w:rFonts w:cs="Times New Roman"/>
                <w:color w:val="000000"/>
                <w:sz w:val="20"/>
                <w:szCs w:val="20"/>
              </w:rPr>
            </w:pPr>
            <w:r w:rsidRPr="00E16BC4">
              <w:rPr>
                <w:rFonts w:cs="Times New Roman"/>
                <w:color w:val="000000"/>
                <w:sz w:val="20"/>
                <w:szCs w:val="20"/>
              </w:rPr>
              <w:t>1.28938</w:t>
            </w:r>
          </w:p>
        </w:tc>
      </w:tr>
      <w:tr w:rsidR="00066A44" w:rsidRPr="00E16BC4" w14:paraId="7D4F49DA" w14:textId="77777777" w:rsidTr="0074404F">
        <w:trPr>
          <w:cantSplit/>
          <w:trHeight w:val="190"/>
          <w:tblHeader/>
          <w:jc w:val="center"/>
        </w:trPr>
        <w:tc>
          <w:tcPr>
            <w:tcW w:w="1645" w:type="dxa"/>
            <w:vMerge w:val="restart"/>
            <w:shd w:val="clear" w:color="auto" w:fill="FFFFFF"/>
            <w:tcMar>
              <w:top w:w="30" w:type="dxa"/>
              <w:left w:w="30" w:type="dxa"/>
              <w:bottom w:w="30" w:type="dxa"/>
              <w:right w:w="30" w:type="dxa"/>
            </w:tcMar>
          </w:tcPr>
          <w:p w14:paraId="6DF75ACD" w14:textId="77777777" w:rsidR="00066A44" w:rsidRPr="0074404F" w:rsidRDefault="00066A44" w:rsidP="00833E9A">
            <w:pPr>
              <w:autoSpaceDE w:val="0"/>
              <w:autoSpaceDN w:val="0"/>
              <w:adjustRightInd w:val="0"/>
              <w:spacing w:after="0" w:line="320" w:lineRule="atLeast"/>
              <w:rPr>
                <w:rFonts w:cs="Times New Roman"/>
                <w:b/>
                <w:color w:val="000000"/>
                <w:sz w:val="20"/>
                <w:szCs w:val="20"/>
              </w:rPr>
            </w:pPr>
            <w:r w:rsidRPr="0074404F">
              <w:rPr>
                <w:rFonts w:cs="Times New Roman"/>
                <w:b/>
                <w:color w:val="000000"/>
                <w:sz w:val="20"/>
                <w:szCs w:val="20"/>
              </w:rPr>
              <w:t>Duygusal Bağlılık</w:t>
            </w:r>
          </w:p>
        </w:tc>
        <w:tc>
          <w:tcPr>
            <w:tcW w:w="1191" w:type="dxa"/>
            <w:shd w:val="clear" w:color="auto" w:fill="FFFFFF"/>
            <w:tcMar>
              <w:top w:w="30" w:type="dxa"/>
              <w:left w:w="30" w:type="dxa"/>
              <w:bottom w:w="30" w:type="dxa"/>
              <w:right w:w="30" w:type="dxa"/>
            </w:tcMar>
          </w:tcPr>
          <w:p w14:paraId="456354CC" w14:textId="6F77DC91" w:rsidR="00066A44" w:rsidRPr="00E16BC4" w:rsidRDefault="00066A44" w:rsidP="003B4E28">
            <w:pPr>
              <w:autoSpaceDE w:val="0"/>
              <w:autoSpaceDN w:val="0"/>
              <w:adjustRightInd w:val="0"/>
              <w:spacing w:after="0" w:line="320" w:lineRule="atLeast"/>
              <w:rPr>
                <w:rFonts w:cs="Times New Roman"/>
                <w:color w:val="000000"/>
                <w:sz w:val="20"/>
                <w:szCs w:val="20"/>
              </w:rPr>
            </w:pPr>
            <w:r w:rsidRPr="00E16BC4">
              <w:rPr>
                <w:rFonts w:cs="Times New Roman"/>
                <w:color w:val="000000"/>
                <w:sz w:val="20"/>
                <w:szCs w:val="20"/>
              </w:rPr>
              <w:t>E</w:t>
            </w:r>
            <w:r w:rsidR="003B4E28">
              <w:rPr>
                <w:rFonts w:cs="Times New Roman"/>
                <w:color w:val="000000"/>
                <w:sz w:val="20"/>
                <w:szCs w:val="20"/>
              </w:rPr>
              <w:t>vli</w:t>
            </w:r>
          </w:p>
        </w:tc>
        <w:tc>
          <w:tcPr>
            <w:tcW w:w="850" w:type="dxa"/>
            <w:shd w:val="clear" w:color="auto" w:fill="FFFFFF"/>
            <w:tcMar>
              <w:top w:w="30" w:type="dxa"/>
              <w:left w:w="30" w:type="dxa"/>
              <w:bottom w:w="30" w:type="dxa"/>
              <w:right w:w="30" w:type="dxa"/>
            </w:tcMar>
            <w:vAlign w:val="center"/>
          </w:tcPr>
          <w:p w14:paraId="0EB8E65C" w14:textId="77777777" w:rsidR="00066A44" w:rsidRPr="00E16BC4" w:rsidRDefault="00066A44" w:rsidP="00833E9A">
            <w:pPr>
              <w:autoSpaceDE w:val="0"/>
              <w:autoSpaceDN w:val="0"/>
              <w:adjustRightInd w:val="0"/>
              <w:spacing w:after="0" w:line="320" w:lineRule="atLeast"/>
              <w:rPr>
                <w:rFonts w:cs="Times New Roman"/>
                <w:color w:val="000000"/>
                <w:sz w:val="20"/>
                <w:szCs w:val="20"/>
              </w:rPr>
            </w:pPr>
            <w:r w:rsidRPr="00E16BC4">
              <w:rPr>
                <w:rFonts w:cs="Times New Roman"/>
                <w:color w:val="000000"/>
                <w:sz w:val="20"/>
                <w:szCs w:val="20"/>
              </w:rPr>
              <w:t>155</w:t>
            </w:r>
          </w:p>
        </w:tc>
        <w:tc>
          <w:tcPr>
            <w:tcW w:w="1134" w:type="dxa"/>
            <w:shd w:val="clear" w:color="auto" w:fill="FFFFFF"/>
            <w:tcMar>
              <w:top w:w="30" w:type="dxa"/>
              <w:left w:w="30" w:type="dxa"/>
              <w:bottom w:w="30" w:type="dxa"/>
              <w:right w:w="30" w:type="dxa"/>
            </w:tcMar>
            <w:vAlign w:val="center"/>
          </w:tcPr>
          <w:p w14:paraId="666A1F80" w14:textId="77777777" w:rsidR="00066A44" w:rsidRPr="00E16BC4" w:rsidRDefault="00066A44" w:rsidP="00833E9A">
            <w:pPr>
              <w:autoSpaceDE w:val="0"/>
              <w:autoSpaceDN w:val="0"/>
              <w:adjustRightInd w:val="0"/>
              <w:spacing w:after="0" w:line="320" w:lineRule="atLeast"/>
              <w:rPr>
                <w:rFonts w:cs="Times New Roman"/>
                <w:color w:val="000000"/>
                <w:sz w:val="20"/>
                <w:szCs w:val="20"/>
              </w:rPr>
            </w:pPr>
            <w:r w:rsidRPr="00E16BC4">
              <w:rPr>
                <w:rFonts w:cs="Times New Roman"/>
                <w:color w:val="000000"/>
                <w:sz w:val="20"/>
                <w:szCs w:val="20"/>
              </w:rPr>
              <w:t>18.2516</w:t>
            </w:r>
          </w:p>
        </w:tc>
        <w:tc>
          <w:tcPr>
            <w:tcW w:w="1134" w:type="dxa"/>
            <w:shd w:val="clear" w:color="auto" w:fill="FFFFFF"/>
            <w:tcMar>
              <w:top w:w="30" w:type="dxa"/>
              <w:left w:w="30" w:type="dxa"/>
              <w:bottom w:w="30" w:type="dxa"/>
              <w:right w:w="30" w:type="dxa"/>
            </w:tcMar>
            <w:vAlign w:val="center"/>
          </w:tcPr>
          <w:p w14:paraId="104767AA" w14:textId="77777777" w:rsidR="00066A44" w:rsidRPr="00E16BC4" w:rsidRDefault="00066A44" w:rsidP="00833E9A">
            <w:pPr>
              <w:autoSpaceDE w:val="0"/>
              <w:autoSpaceDN w:val="0"/>
              <w:adjustRightInd w:val="0"/>
              <w:spacing w:after="0" w:line="320" w:lineRule="atLeast"/>
              <w:rPr>
                <w:rFonts w:cs="Times New Roman"/>
                <w:color w:val="000000"/>
                <w:sz w:val="20"/>
                <w:szCs w:val="20"/>
              </w:rPr>
            </w:pPr>
            <w:r w:rsidRPr="00E16BC4">
              <w:rPr>
                <w:rFonts w:cs="Times New Roman"/>
                <w:color w:val="000000"/>
                <w:sz w:val="20"/>
                <w:szCs w:val="20"/>
              </w:rPr>
              <w:t>3.73922</w:t>
            </w:r>
          </w:p>
        </w:tc>
        <w:tc>
          <w:tcPr>
            <w:tcW w:w="1134" w:type="dxa"/>
            <w:shd w:val="clear" w:color="auto" w:fill="FFFFFF"/>
            <w:tcMar>
              <w:top w:w="30" w:type="dxa"/>
              <w:left w:w="30" w:type="dxa"/>
              <w:bottom w:w="30" w:type="dxa"/>
              <w:right w:w="30" w:type="dxa"/>
            </w:tcMar>
            <w:vAlign w:val="center"/>
          </w:tcPr>
          <w:p w14:paraId="1E60A965" w14:textId="77777777" w:rsidR="00066A44" w:rsidRPr="00E16BC4" w:rsidRDefault="00066A44" w:rsidP="00833E9A">
            <w:pPr>
              <w:autoSpaceDE w:val="0"/>
              <w:autoSpaceDN w:val="0"/>
              <w:adjustRightInd w:val="0"/>
              <w:spacing w:after="0" w:line="320" w:lineRule="atLeast"/>
              <w:rPr>
                <w:rFonts w:cs="Times New Roman"/>
                <w:color w:val="000000"/>
                <w:sz w:val="20"/>
                <w:szCs w:val="20"/>
              </w:rPr>
            </w:pPr>
            <w:r w:rsidRPr="00E16BC4">
              <w:rPr>
                <w:rFonts w:cs="Times New Roman"/>
                <w:color w:val="000000"/>
                <w:sz w:val="20"/>
                <w:szCs w:val="20"/>
              </w:rPr>
              <w:t>.30034</w:t>
            </w:r>
          </w:p>
        </w:tc>
      </w:tr>
      <w:tr w:rsidR="00066A44" w:rsidRPr="00E16BC4" w14:paraId="0445A192" w14:textId="77777777" w:rsidTr="0074404F">
        <w:trPr>
          <w:cantSplit/>
          <w:trHeight w:val="197"/>
          <w:tblHeader/>
          <w:jc w:val="center"/>
        </w:trPr>
        <w:tc>
          <w:tcPr>
            <w:tcW w:w="1645" w:type="dxa"/>
            <w:vMerge/>
            <w:shd w:val="clear" w:color="auto" w:fill="FFFFFF"/>
            <w:tcMar>
              <w:top w:w="30" w:type="dxa"/>
              <w:left w:w="30" w:type="dxa"/>
              <w:bottom w:w="30" w:type="dxa"/>
              <w:right w:w="30" w:type="dxa"/>
            </w:tcMar>
          </w:tcPr>
          <w:p w14:paraId="65D118F1" w14:textId="77777777" w:rsidR="00066A44" w:rsidRPr="0074404F" w:rsidRDefault="00066A44" w:rsidP="00833E9A">
            <w:pPr>
              <w:autoSpaceDE w:val="0"/>
              <w:autoSpaceDN w:val="0"/>
              <w:adjustRightInd w:val="0"/>
              <w:spacing w:after="0" w:line="240" w:lineRule="auto"/>
              <w:rPr>
                <w:rFonts w:cs="Times New Roman"/>
                <w:b/>
                <w:color w:val="000000"/>
                <w:sz w:val="20"/>
                <w:szCs w:val="20"/>
              </w:rPr>
            </w:pPr>
          </w:p>
        </w:tc>
        <w:tc>
          <w:tcPr>
            <w:tcW w:w="1191" w:type="dxa"/>
            <w:shd w:val="clear" w:color="auto" w:fill="FFFFFF"/>
            <w:tcMar>
              <w:top w:w="30" w:type="dxa"/>
              <w:left w:w="30" w:type="dxa"/>
              <w:bottom w:w="30" w:type="dxa"/>
              <w:right w:w="30" w:type="dxa"/>
            </w:tcMar>
          </w:tcPr>
          <w:p w14:paraId="21B6D35C" w14:textId="31204F62" w:rsidR="00066A44" w:rsidRPr="00E16BC4" w:rsidRDefault="00066A44" w:rsidP="003B4E28">
            <w:pPr>
              <w:autoSpaceDE w:val="0"/>
              <w:autoSpaceDN w:val="0"/>
              <w:adjustRightInd w:val="0"/>
              <w:spacing w:after="0" w:line="320" w:lineRule="atLeast"/>
              <w:rPr>
                <w:rFonts w:cs="Times New Roman"/>
                <w:color w:val="000000"/>
                <w:sz w:val="20"/>
                <w:szCs w:val="20"/>
              </w:rPr>
            </w:pPr>
            <w:r w:rsidRPr="00E16BC4">
              <w:rPr>
                <w:rFonts w:cs="Times New Roman"/>
                <w:color w:val="000000"/>
                <w:sz w:val="20"/>
                <w:szCs w:val="20"/>
              </w:rPr>
              <w:t>B</w:t>
            </w:r>
            <w:r w:rsidR="003B4E28">
              <w:rPr>
                <w:rFonts w:cs="Times New Roman"/>
                <w:color w:val="000000"/>
                <w:sz w:val="20"/>
                <w:szCs w:val="20"/>
              </w:rPr>
              <w:t>ekar</w:t>
            </w:r>
          </w:p>
        </w:tc>
        <w:tc>
          <w:tcPr>
            <w:tcW w:w="850" w:type="dxa"/>
            <w:shd w:val="clear" w:color="auto" w:fill="FFFFFF"/>
            <w:tcMar>
              <w:top w:w="30" w:type="dxa"/>
              <w:left w:w="30" w:type="dxa"/>
              <w:bottom w:w="30" w:type="dxa"/>
              <w:right w:w="30" w:type="dxa"/>
            </w:tcMar>
            <w:vAlign w:val="center"/>
          </w:tcPr>
          <w:p w14:paraId="7DD722EC" w14:textId="77777777" w:rsidR="00066A44" w:rsidRPr="00E16BC4" w:rsidRDefault="00066A44" w:rsidP="00833E9A">
            <w:pPr>
              <w:autoSpaceDE w:val="0"/>
              <w:autoSpaceDN w:val="0"/>
              <w:adjustRightInd w:val="0"/>
              <w:spacing w:after="0" w:line="320" w:lineRule="atLeast"/>
              <w:rPr>
                <w:rFonts w:cs="Times New Roman"/>
                <w:color w:val="000000"/>
                <w:sz w:val="20"/>
                <w:szCs w:val="20"/>
              </w:rPr>
            </w:pPr>
            <w:r w:rsidRPr="00E16BC4">
              <w:rPr>
                <w:rFonts w:cs="Times New Roman"/>
                <w:color w:val="000000"/>
                <w:sz w:val="20"/>
                <w:szCs w:val="20"/>
              </w:rPr>
              <w:t>241</w:t>
            </w:r>
          </w:p>
        </w:tc>
        <w:tc>
          <w:tcPr>
            <w:tcW w:w="1134" w:type="dxa"/>
            <w:shd w:val="clear" w:color="auto" w:fill="FFFFFF"/>
            <w:tcMar>
              <w:top w:w="30" w:type="dxa"/>
              <w:left w:w="30" w:type="dxa"/>
              <w:bottom w:w="30" w:type="dxa"/>
              <w:right w:w="30" w:type="dxa"/>
            </w:tcMar>
            <w:vAlign w:val="center"/>
          </w:tcPr>
          <w:p w14:paraId="4163A1E8" w14:textId="77777777" w:rsidR="00066A44" w:rsidRPr="00E16BC4" w:rsidRDefault="00066A44" w:rsidP="00833E9A">
            <w:pPr>
              <w:autoSpaceDE w:val="0"/>
              <w:autoSpaceDN w:val="0"/>
              <w:adjustRightInd w:val="0"/>
              <w:spacing w:after="0" w:line="320" w:lineRule="atLeast"/>
              <w:rPr>
                <w:rFonts w:cs="Times New Roman"/>
                <w:color w:val="000000"/>
                <w:sz w:val="20"/>
                <w:szCs w:val="20"/>
              </w:rPr>
            </w:pPr>
            <w:r w:rsidRPr="00E16BC4">
              <w:rPr>
                <w:rFonts w:cs="Times New Roman"/>
                <w:color w:val="000000"/>
                <w:sz w:val="20"/>
                <w:szCs w:val="20"/>
              </w:rPr>
              <w:t>19.1867</w:t>
            </w:r>
          </w:p>
        </w:tc>
        <w:tc>
          <w:tcPr>
            <w:tcW w:w="1134" w:type="dxa"/>
            <w:shd w:val="clear" w:color="auto" w:fill="FFFFFF"/>
            <w:tcMar>
              <w:top w:w="30" w:type="dxa"/>
              <w:left w:w="30" w:type="dxa"/>
              <w:bottom w:w="30" w:type="dxa"/>
              <w:right w:w="30" w:type="dxa"/>
            </w:tcMar>
            <w:vAlign w:val="center"/>
          </w:tcPr>
          <w:p w14:paraId="264729F5" w14:textId="77777777" w:rsidR="00066A44" w:rsidRPr="00E16BC4" w:rsidRDefault="00066A44" w:rsidP="00833E9A">
            <w:pPr>
              <w:autoSpaceDE w:val="0"/>
              <w:autoSpaceDN w:val="0"/>
              <w:adjustRightInd w:val="0"/>
              <w:spacing w:after="0" w:line="320" w:lineRule="atLeast"/>
              <w:rPr>
                <w:rFonts w:cs="Times New Roman"/>
                <w:color w:val="000000"/>
                <w:sz w:val="20"/>
                <w:szCs w:val="20"/>
              </w:rPr>
            </w:pPr>
            <w:r w:rsidRPr="00E16BC4">
              <w:rPr>
                <w:rFonts w:cs="Times New Roman"/>
                <w:color w:val="000000"/>
                <w:sz w:val="20"/>
                <w:szCs w:val="20"/>
              </w:rPr>
              <w:t>3.51698</w:t>
            </w:r>
          </w:p>
        </w:tc>
        <w:tc>
          <w:tcPr>
            <w:tcW w:w="1134" w:type="dxa"/>
            <w:shd w:val="clear" w:color="auto" w:fill="FFFFFF"/>
            <w:tcMar>
              <w:top w:w="30" w:type="dxa"/>
              <w:left w:w="30" w:type="dxa"/>
              <w:bottom w:w="30" w:type="dxa"/>
              <w:right w:w="30" w:type="dxa"/>
            </w:tcMar>
            <w:vAlign w:val="center"/>
          </w:tcPr>
          <w:p w14:paraId="13216C55" w14:textId="77777777" w:rsidR="00066A44" w:rsidRPr="00E16BC4" w:rsidRDefault="00066A44" w:rsidP="00833E9A">
            <w:pPr>
              <w:autoSpaceDE w:val="0"/>
              <w:autoSpaceDN w:val="0"/>
              <w:adjustRightInd w:val="0"/>
              <w:spacing w:after="0" w:line="320" w:lineRule="atLeast"/>
              <w:rPr>
                <w:rFonts w:cs="Times New Roman"/>
                <w:color w:val="000000"/>
                <w:sz w:val="20"/>
                <w:szCs w:val="20"/>
              </w:rPr>
            </w:pPr>
            <w:r w:rsidRPr="00E16BC4">
              <w:rPr>
                <w:rFonts w:cs="Times New Roman"/>
                <w:color w:val="000000"/>
                <w:sz w:val="20"/>
                <w:szCs w:val="20"/>
              </w:rPr>
              <w:t>.22655</w:t>
            </w:r>
          </w:p>
        </w:tc>
      </w:tr>
      <w:tr w:rsidR="00066A44" w:rsidRPr="00E16BC4" w14:paraId="45734897" w14:textId="77777777" w:rsidTr="0074404F">
        <w:trPr>
          <w:cantSplit/>
          <w:trHeight w:val="190"/>
          <w:tblHeader/>
          <w:jc w:val="center"/>
        </w:trPr>
        <w:tc>
          <w:tcPr>
            <w:tcW w:w="1645" w:type="dxa"/>
            <w:vMerge w:val="restart"/>
            <w:shd w:val="clear" w:color="auto" w:fill="FFFFFF"/>
            <w:tcMar>
              <w:top w:w="30" w:type="dxa"/>
              <w:left w:w="30" w:type="dxa"/>
              <w:bottom w:w="30" w:type="dxa"/>
              <w:right w:w="30" w:type="dxa"/>
            </w:tcMar>
          </w:tcPr>
          <w:p w14:paraId="7E54035A" w14:textId="766AED4D" w:rsidR="00066A44" w:rsidRPr="0074404F" w:rsidRDefault="00041DCC" w:rsidP="00833E9A">
            <w:pPr>
              <w:autoSpaceDE w:val="0"/>
              <w:autoSpaceDN w:val="0"/>
              <w:adjustRightInd w:val="0"/>
              <w:spacing w:after="0" w:line="320" w:lineRule="atLeast"/>
              <w:rPr>
                <w:rFonts w:cs="Times New Roman"/>
                <w:b/>
                <w:color w:val="000000"/>
                <w:sz w:val="20"/>
                <w:szCs w:val="20"/>
              </w:rPr>
            </w:pPr>
            <w:r w:rsidRPr="0074404F">
              <w:rPr>
                <w:rFonts w:cs="Times New Roman"/>
                <w:b/>
                <w:color w:val="000000"/>
                <w:sz w:val="20"/>
                <w:szCs w:val="20"/>
              </w:rPr>
              <w:t>İş P</w:t>
            </w:r>
            <w:r w:rsidR="00066A44" w:rsidRPr="0074404F">
              <w:rPr>
                <w:rFonts w:cs="Times New Roman"/>
                <w:b/>
                <w:color w:val="000000"/>
                <w:sz w:val="20"/>
                <w:szCs w:val="20"/>
              </w:rPr>
              <w:t>erformansı</w:t>
            </w:r>
          </w:p>
        </w:tc>
        <w:tc>
          <w:tcPr>
            <w:tcW w:w="1191" w:type="dxa"/>
            <w:shd w:val="clear" w:color="auto" w:fill="FFFFFF"/>
            <w:tcMar>
              <w:top w:w="30" w:type="dxa"/>
              <w:left w:w="30" w:type="dxa"/>
              <w:bottom w:w="30" w:type="dxa"/>
              <w:right w:w="30" w:type="dxa"/>
            </w:tcMar>
          </w:tcPr>
          <w:p w14:paraId="78117F11" w14:textId="77674C4B" w:rsidR="00066A44" w:rsidRPr="00E16BC4" w:rsidRDefault="00066A44" w:rsidP="003B4E28">
            <w:pPr>
              <w:autoSpaceDE w:val="0"/>
              <w:autoSpaceDN w:val="0"/>
              <w:adjustRightInd w:val="0"/>
              <w:spacing w:after="0" w:line="320" w:lineRule="atLeast"/>
              <w:rPr>
                <w:rFonts w:cs="Times New Roman"/>
                <w:color w:val="000000"/>
                <w:sz w:val="20"/>
                <w:szCs w:val="20"/>
              </w:rPr>
            </w:pPr>
            <w:r w:rsidRPr="00E16BC4">
              <w:rPr>
                <w:rFonts w:cs="Times New Roman"/>
                <w:color w:val="000000"/>
                <w:sz w:val="20"/>
                <w:szCs w:val="20"/>
              </w:rPr>
              <w:t>E</w:t>
            </w:r>
            <w:r w:rsidR="003B4E28">
              <w:rPr>
                <w:rFonts w:cs="Times New Roman"/>
                <w:color w:val="000000"/>
                <w:sz w:val="20"/>
                <w:szCs w:val="20"/>
              </w:rPr>
              <w:t>vli</w:t>
            </w:r>
          </w:p>
        </w:tc>
        <w:tc>
          <w:tcPr>
            <w:tcW w:w="850" w:type="dxa"/>
            <w:shd w:val="clear" w:color="auto" w:fill="FFFFFF"/>
            <w:tcMar>
              <w:top w:w="30" w:type="dxa"/>
              <w:left w:w="30" w:type="dxa"/>
              <w:bottom w:w="30" w:type="dxa"/>
              <w:right w:w="30" w:type="dxa"/>
            </w:tcMar>
            <w:vAlign w:val="center"/>
          </w:tcPr>
          <w:p w14:paraId="52449441" w14:textId="77777777" w:rsidR="00066A44" w:rsidRPr="00E16BC4" w:rsidRDefault="00066A44" w:rsidP="00833E9A">
            <w:pPr>
              <w:autoSpaceDE w:val="0"/>
              <w:autoSpaceDN w:val="0"/>
              <w:adjustRightInd w:val="0"/>
              <w:spacing w:after="0" w:line="320" w:lineRule="atLeast"/>
              <w:rPr>
                <w:rFonts w:cs="Times New Roman"/>
                <w:color w:val="000000"/>
                <w:sz w:val="20"/>
                <w:szCs w:val="20"/>
              </w:rPr>
            </w:pPr>
            <w:r w:rsidRPr="00E16BC4">
              <w:rPr>
                <w:rFonts w:cs="Times New Roman"/>
                <w:color w:val="000000"/>
                <w:sz w:val="20"/>
                <w:szCs w:val="20"/>
              </w:rPr>
              <w:t>155</w:t>
            </w:r>
          </w:p>
        </w:tc>
        <w:tc>
          <w:tcPr>
            <w:tcW w:w="1134" w:type="dxa"/>
            <w:shd w:val="clear" w:color="auto" w:fill="FFFFFF"/>
            <w:tcMar>
              <w:top w:w="30" w:type="dxa"/>
              <w:left w:w="30" w:type="dxa"/>
              <w:bottom w:w="30" w:type="dxa"/>
              <w:right w:w="30" w:type="dxa"/>
            </w:tcMar>
            <w:vAlign w:val="center"/>
          </w:tcPr>
          <w:p w14:paraId="2BF85CCD" w14:textId="77777777" w:rsidR="00066A44" w:rsidRPr="00E16BC4" w:rsidRDefault="00066A44" w:rsidP="00833E9A">
            <w:pPr>
              <w:autoSpaceDE w:val="0"/>
              <w:autoSpaceDN w:val="0"/>
              <w:adjustRightInd w:val="0"/>
              <w:spacing w:after="0" w:line="320" w:lineRule="atLeast"/>
              <w:rPr>
                <w:rFonts w:cs="Times New Roman"/>
                <w:color w:val="000000"/>
                <w:sz w:val="20"/>
                <w:szCs w:val="20"/>
              </w:rPr>
            </w:pPr>
            <w:r w:rsidRPr="00E16BC4">
              <w:rPr>
                <w:rFonts w:cs="Times New Roman"/>
                <w:color w:val="000000"/>
                <w:sz w:val="20"/>
                <w:szCs w:val="20"/>
              </w:rPr>
              <w:t>16.8581</w:t>
            </w:r>
          </w:p>
        </w:tc>
        <w:tc>
          <w:tcPr>
            <w:tcW w:w="1134" w:type="dxa"/>
            <w:shd w:val="clear" w:color="auto" w:fill="FFFFFF"/>
            <w:tcMar>
              <w:top w:w="30" w:type="dxa"/>
              <w:left w:w="30" w:type="dxa"/>
              <w:bottom w:w="30" w:type="dxa"/>
              <w:right w:w="30" w:type="dxa"/>
            </w:tcMar>
            <w:vAlign w:val="center"/>
          </w:tcPr>
          <w:p w14:paraId="720D007B" w14:textId="77777777" w:rsidR="00066A44" w:rsidRPr="00E16BC4" w:rsidRDefault="00066A44" w:rsidP="00833E9A">
            <w:pPr>
              <w:autoSpaceDE w:val="0"/>
              <w:autoSpaceDN w:val="0"/>
              <w:adjustRightInd w:val="0"/>
              <w:spacing w:after="0" w:line="320" w:lineRule="atLeast"/>
              <w:rPr>
                <w:rFonts w:cs="Times New Roman"/>
                <w:color w:val="000000"/>
                <w:sz w:val="20"/>
                <w:szCs w:val="20"/>
              </w:rPr>
            </w:pPr>
            <w:r w:rsidRPr="00E16BC4">
              <w:rPr>
                <w:rFonts w:cs="Times New Roman"/>
                <w:color w:val="000000"/>
                <w:sz w:val="20"/>
                <w:szCs w:val="20"/>
              </w:rPr>
              <w:t>2.89522</w:t>
            </w:r>
          </w:p>
        </w:tc>
        <w:tc>
          <w:tcPr>
            <w:tcW w:w="1134" w:type="dxa"/>
            <w:shd w:val="clear" w:color="auto" w:fill="FFFFFF"/>
            <w:tcMar>
              <w:top w:w="30" w:type="dxa"/>
              <w:left w:w="30" w:type="dxa"/>
              <w:bottom w:w="30" w:type="dxa"/>
              <w:right w:w="30" w:type="dxa"/>
            </w:tcMar>
            <w:vAlign w:val="center"/>
          </w:tcPr>
          <w:p w14:paraId="77D870FB" w14:textId="77777777" w:rsidR="00066A44" w:rsidRPr="00E16BC4" w:rsidRDefault="00066A44" w:rsidP="00833E9A">
            <w:pPr>
              <w:autoSpaceDE w:val="0"/>
              <w:autoSpaceDN w:val="0"/>
              <w:adjustRightInd w:val="0"/>
              <w:spacing w:after="0" w:line="320" w:lineRule="atLeast"/>
              <w:rPr>
                <w:rFonts w:cs="Times New Roman"/>
                <w:color w:val="000000"/>
                <w:sz w:val="20"/>
                <w:szCs w:val="20"/>
              </w:rPr>
            </w:pPr>
            <w:r w:rsidRPr="00E16BC4">
              <w:rPr>
                <w:rFonts w:cs="Times New Roman"/>
                <w:color w:val="000000"/>
                <w:sz w:val="20"/>
                <w:szCs w:val="20"/>
              </w:rPr>
              <w:t>.23255</w:t>
            </w:r>
          </w:p>
        </w:tc>
      </w:tr>
      <w:tr w:rsidR="00066A44" w:rsidRPr="00E16BC4" w14:paraId="72324757" w14:textId="77777777" w:rsidTr="0074404F">
        <w:trPr>
          <w:cantSplit/>
          <w:trHeight w:val="326"/>
          <w:jc w:val="center"/>
        </w:trPr>
        <w:tc>
          <w:tcPr>
            <w:tcW w:w="1645" w:type="dxa"/>
            <w:vMerge/>
            <w:shd w:val="clear" w:color="auto" w:fill="FFFFFF"/>
            <w:tcMar>
              <w:top w:w="30" w:type="dxa"/>
              <w:left w:w="30" w:type="dxa"/>
              <w:bottom w:w="30" w:type="dxa"/>
              <w:right w:w="30" w:type="dxa"/>
            </w:tcMar>
          </w:tcPr>
          <w:p w14:paraId="72B4A8FC" w14:textId="77777777" w:rsidR="00066A44" w:rsidRPr="00E16BC4" w:rsidRDefault="00066A44" w:rsidP="00833E9A">
            <w:pPr>
              <w:autoSpaceDE w:val="0"/>
              <w:autoSpaceDN w:val="0"/>
              <w:adjustRightInd w:val="0"/>
              <w:spacing w:after="0" w:line="240" w:lineRule="auto"/>
              <w:rPr>
                <w:rFonts w:cs="Times New Roman"/>
                <w:color w:val="000000"/>
                <w:sz w:val="20"/>
                <w:szCs w:val="20"/>
              </w:rPr>
            </w:pPr>
          </w:p>
        </w:tc>
        <w:tc>
          <w:tcPr>
            <w:tcW w:w="1191" w:type="dxa"/>
            <w:shd w:val="clear" w:color="auto" w:fill="FFFFFF"/>
            <w:tcMar>
              <w:top w:w="30" w:type="dxa"/>
              <w:left w:w="30" w:type="dxa"/>
              <w:bottom w:w="30" w:type="dxa"/>
              <w:right w:w="30" w:type="dxa"/>
            </w:tcMar>
          </w:tcPr>
          <w:p w14:paraId="17C3CD7A" w14:textId="05E34D2A" w:rsidR="00066A44" w:rsidRPr="00E16BC4" w:rsidRDefault="00066A44" w:rsidP="003B4E28">
            <w:pPr>
              <w:autoSpaceDE w:val="0"/>
              <w:autoSpaceDN w:val="0"/>
              <w:adjustRightInd w:val="0"/>
              <w:spacing w:after="0" w:line="320" w:lineRule="atLeast"/>
              <w:rPr>
                <w:rFonts w:cs="Times New Roman"/>
                <w:color w:val="000000"/>
                <w:sz w:val="20"/>
                <w:szCs w:val="20"/>
              </w:rPr>
            </w:pPr>
            <w:r w:rsidRPr="00E16BC4">
              <w:rPr>
                <w:rFonts w:cs="Times New Roman"/>
                <w:color w:val="000000"/>
                <w:sz w:val="20"/>
                <w:szCs w:val="20"/>
              </w:rPr>
              <w:t>B</w:t>
            </w:r>
            <w:r w:rsidR="003B4E28">
              <w:rPr>
                <w:rFonts w:cs="Times New Roman"/>
                <w:color w:val="000000"/>
                <w:sz w:val="20"/>
                <w:szCs w:val="20"/>
              </w:rPr>
              <w:t>ekar</w:t>
            </w:r>
          </w:p>
        </w:tc>
        <w:tc>
          <w:tcPr>
            <w:tcW w:w="850" w:type="dxa"/>
            <w:shd w:val="clear" w:color="auto" w:fill="FFFFFF"/>
            <w:tcMar>
              <w:top w:w="30" w:type="dxa"/>
              <w:left w:w="30" w:type="dxa"/>
              <w:bottom w:w="30" w:type="dxa"/>
              <w:right w:w="30" w:type="dxa"/>
            </w:tcMar>
            <w:vAlign w:val="center"/>
          </w:tcPr>
          <w:p w14:paraId="4DAE7399" w14:textId="77777777" w:rsidR="00066A44" w:rsidRPr="00E16BC4" w:rsidRDefault="00066A44" w:rsidP="00833E9A">
            <w:pPr>
              <w:autoSpaceDE w:val="0"/>
              <w:autoSpaceDN w:val="0"/>
              <w:adjustRightInd w:val="0"/>
              <w:spacing w:after="0" w:line="320" w:lineRule="atLeast"/>
              <w:rPr>
                <w:rFonts w:cs="Times New Roman"/>
                <w:color w:val="000000"/>
                <w:sz w:val="20"/>
                <w:szCs w:val="20"/>
              </w:rPr>
            </w:pPr>
            <w:r w:rsidRPr="00E16BC4">
              <w:rPr>
                <w:rFonts w:cs="Times New Roman"/>
                <w:color w:val="000000"/>
                <w:sz w:val="20"/>
                <w:szCs w:val="20"/>
              </w:rPr>
              <w:t>241</w:t>
            </w:r>
          </w:p>
        </w:tc>
        <w:tc>
          <w:tcPr>
            <w:tcW w:w="1134" w:type="dxa"/>
            <w:shd w:val="clear" w:color="auto" w:fill="FFFFFF"/>
            <w:tcMar>
              <w:top w:w="30" w:type="dxa"/>
              <w:left w:w="30" w:type="dxa"/>
              <w:bottom w:w="30" w:type="dxa"/>
              <w:right w:w="30" w:type="dxa"/>
            </w:tcMar>
            <w:vAlign w:val="center"/>
          </w:tcPr>
          <w:p w14:paraId="389589DA" w14:textId="77777777" w:rsidR="00066A44" w:rsidRPr="00E16BC4" w:rsidRDefault="00066A44" w:rsidP="00833E9A">
            <w:pPr>
              <w:autoSpaceDE w:val="0"/>
              <w:autoSpaceDN w:val="0"/>
              <w:adjustRightInd w:val="0"/>
              <w:spacing w:after="0" w:line="320" w:lineRule="atLeast"/>
              <w:rPr>
                <w:rFonts w:cs="Times New Roman"/>
                <w:color w:val="000000"/>
                <w:sz w:val="20"/>
                <w:szCs w:val="20"/>
              </w:rPr>
            </w:pPr>
            <w:r w:rsidRPr="00E16BC4">
              <w:rPr>
                <w:rFonts w:cs="Times New Roman"/>
                <w:color w:val="000000"/>
                <w:sz w:val="20"/>
                <w:szCs w:val="20"/>
              </w:rPr>
              <w:t>16.7510</w:t>
            </w:r>
          </w:p>
        </w:tc>
        <w:tc>
          <w:tcPr>
            <w:tcW w:w="1134" w:type="dxa"/>
            <w:shd w:val="clear" w:color="auto" w:fill="FFFFFF"/>
            <w:tcMar>
              <w:top w:w="30" w:type="dxa"/>
              <w:left w:w="30" w:type="dxa"/>
              <w:bottom w:w="30" w:type="dxa"/>
              <w:right w:w="30" w:type="dxa"/>
            </w:tcMar>
            <w:vAlign w:val="center"/>
          </w:tcPr>
          <w:p w14:paraId="5BD63ECB" w14:textId="77777777" w:rsidR="00066A44" w:rsidRPr="00E16BC4" w:rsidRDefault="00066A44" w:rsidP="00833E9A">
            <w:pPr>
              <w:autoSpaceDE w:val="0"/>
              <w:autoSpaceDN w:val="0"/>
              <w:adjustRightInd w:val="0"/>
              <w:spacing w:after="0" w:line="320" w:lineRule="atLeast"/>
              <w:rPr>
                <w:rFonts w:cs="Times New Roman"/>
                <w:color w:val="000000"/>
                <w:sz w:val="20"/>
                <w:szCs w:val="20"/>
              </w:rPr>
            </w:pPr>
            <w:r w:rsidRPr="00E16BC4">
              <w:rPr>
                <w:rFonts w:cs="Times New Roman"/>
                <w:color w:val="000000"/>
                <w:sz w:val="20"/>
                <w:szCs w:val="20"/>
              </w:rPr>
              <w:t>2.48249</w:t>
            </w:r>
          </w:p>
        </w:tc>
        <w:tc>
          <w:tcPr>
            <w:tcW w:w="1134" w:type="dxa"/>
            <w:shd w:val="clear" w:color="auto" w:fill="FFFFFF"/>
            <w:tcMar>
              <w:top w:w="30" w:type="dxa"/>
              <w:left w:w="30" w:type="dxa"/>
              <w:bottom w:w="30" w:type="dxa"/>
              <w:right w:w="30" w:type="dxa"/>
            </w:tcMar>
            <w:vAlign w:val="center"/>
          </w:tcPr>
          <w:p w14:paraId="4533E057" w14:textId="77777777" w:rsidR="00066A44" w:rsidRPr="00E16BC4" w:rsidRDefault="00066A44" w:rsidP="00833E9A">
            <w:pPr>
              <w:autoSpaceDE w:val="0"/>
              <w:autoSpaceDN w:val="0"/>
              <w:adjustRightInd w:val="0"/>
              <w:spacing w:after="0" w:line="320" w:lineRule="atLeast"/>
              <w:rPr>
                <w:rFonts w:cs="Times New Roman"/>
                <w:color w:val="000000"/>
                <w:sz w:val="20"/>
                <w:szCs w:val="20"/>
              </w:rPr>
            </w:pPr>
            <w:r w:rsidRPr="00E16BC4">
              <w:rPr>
                <w:rFonts w:cs="Times New Roman"/>
                <w:color w:val="000000"/>
                <w:sz w:val="20"/>
                <w:szCs w:val="20"/>
              </w:rPr>
              <w:t>.15991</w:t>
            </w:r>
          </w:p>
        </w:tc>
      </w:tr>
    </w:tbl>
    <w:p w14:paraId="76570D5C" w14:textId="77777777" w:rsidR="008C6A2D" w:rsidRDefault="008C6A2D" w:rsidP="00066A44">
      <w:pPr>
        <w:autoSpaceDE w:val="0"/>
        <w:autoSpaceDN w:val="0"/>
        <w:adjustRightInd w:val="0"/>
        <w:spacing w:after="0" w:line="400" w:lineRule="atLeast"/>
        <w:rPr>
          <w:rFonts w:cs="Times New Roman"/>
          <w:szCs w:val="24"/>
        </w:rPr>
      </w:pPr>
    </w:p>
    <w:p w14:paraId="04A86781" w14:textId="77777777" w:rsidR="008C6A2D" w:rsidRPr="00E33430" w:rsidRDefault="008C6A2D" w:rsidP="00066A44">
      <w:pPr>
        <w:autoSpaceDE w:val="0"/>
        <w:autoSpaceDN w:val="0"/>
        <w:adjustRightInd w:val="0"/>
        <w:spacing w:after="0" w:line="400" w:lineRule="atLeast"/>
        <w:rPr>
          <w:rFonts w:cs="Times New Roman"/>
          <w:szCs w:val="24"/>
        </w:rPr>
      </w:pPr>
    </w:p>
    <w:p w14:paraId="7055A71C" w14:textId="04BEEB46" w:rsidR="00066A44" w:rsidRPr="00041DCC" w:rsidRDefault="0061185B" w:rsidP="00003A86">
      <w:pPr>
        <w:pStyle w:val="ResimYazs"/>
        <w:spacing w:after="120"/>
        <w:rPr>
          <w:rFonts w:cs="Times New Roman"/>
          <w:szCs w:val="24"/>
        </w:rPr>
      </w:pPr>
      <w:bookmarkStart w:id="100" w:name="_Toc147836602"/>
      <w:r w:rsidRPr="0061185B">
        <w:rPr>
          <w:b/>
        </w:rPr>
        <w:t xml:space="preserve">Tablo </w:t>
      </w:r>
      <w:r w:rsidRPr="0061185B">
        <w:rPr>
          <w:b/>
        </w:rPr>
        <w:fldChar w:fldCharType="begin"/>
      </w:r>
      <w:r w:rsidRPr="0061185B">
        <w:rPr>
          <w:b/>
        </w:rPr>
        <w:instrText xml:space="preserve"> SEQ Tablo \* ARABIC </w:instrText>
      </w:r>
      <w:r w:rsidRPr="0061185B">
        <w:rPr>
          <w:b/>
        </w:rPr>
        <w:fldChar w:fldCharType="separate"/>
      </w:r>
      <w:r w:rsidR="00EA61FF">
        <w:rPr>
          <w:b/>
          <w:noProof/>
        </w:rPr>
        <w:t>21</w:t>
      </w:r>
      <w:r w:rsidRPr="0061185B">
        <w:rPr>
          <w:b/>
        </w:rPr>
        <w:fldChar w:fldCharType="end"/>
      </w:r>
      <w:r w:rsidRPr="0061185B">
        <w:rPr>
          <w:b/>
        </w:rPr>
        <w:t xml:space="preserve">. </w:t>
      </w:r>
      <w:r w:rsidR="00066A44" w:rsidRPr="00041DCC">
        <w:rPr>
          <w:rFonts w:cs="Times New Roman"/>
          <w:szCs w:val="24"/>
        </w:rPr>
        <w:t xml:space="preserve">Medeni </w:t>
      </w:r>
      <w:r w:rsidR="000F68A4" w:rsidRPr="00041DCC">
        <w:rPr>
          <w:rFonts w:cs="Times New Roman"/>
          <w:szCs w:val="24"/>
        </w:rPr>
        <w:t>Durum</w:t>
      </w:r>
      <w:r w:rsidR="00F0695C">
        <w:rPr>
          <w:rFonts w:cs="Times New Roman"/>
          <w:szCs w:val="24"/>
        </w:rPr>
        <w:t>a Göre</w:t>
      </w:r>
      <w:r w:rsidR="000F68A4" w:rsidRPr="00041DCC">
        <w:rPr>
          <w:rFonts w:cs="Times New Roman"/>
          <w:szCs w:val="24"/>
        </w:rPr>
        <w:t xml:space="preserve"> </w:t>
      </w:r>
      <w:r w:rsidR="000F68A4">
        <w:rPr>
          <w:rFonts w:cs="Times New Roman"/>
          <w:color w:val="000000"/>
          <w:szCs w:val="24"/>
        </w:rPr>
        <w:t>Levene Testi ve t</w:t>
      </w:r>
      <w:r w:rsidR="008C6A2D">
        <w:rPr>
          <w:rFonts w:cs="Times New Roman"/>
          <w:color w:val="000000"/>
          <w:szCs w:val="24"/>
        </w:rPr>
        <w:t>-</w:t>
      </w:r>
      <w:r w:rsidR="000F68A4" w:rsidRPr="00041DCC">
        <w:rPr>
          <w:rFonts w:cs="Times New Roman"/>
          <w:color w:val="000000"/>
          <w:szCs w:val="24"/>
        </w:rPr>
        <w:t>Testi Sonuçları</w:t>
      </w:r>
      <w:bookmarkEnd w:id="100"/>
    </w:p>
    <w:tbl>
      <w:tblPr>
        <w:tblW w:w="9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560"/>
        <w:gridCol w:w="850"/>
        <w:gridCol w:w="917"/>
        <w:gridCol w:w="589"/>
        <w:gridCol w:w="884"/>
        <w:gridCol w:w="737"/>
        <w:gridCol w:w="1031"/>
        <w:gridCol w:w="1032"/>
        <w:gridCol w:w="884"/>
        <w:gridCol w:w="853"/>
        <w:gridCol w:w="11"/>
      </w:tblGrid>
      <w:tr w:rsidR="006F107E" w:rsidRPr="005937AC" w14:paraId="7421F376" w14:textId="77777777" w:rsidTr="00B806D1">
        <w:trPr>
          <w:cantSplit/>
          <w:trHeight w:val="610"/>
          <w:tblHeader/>
          <w:jc w:val="center"/>
        </w:trPr>
        <w:tc>
          <w:tcPr>
            <w:tcW w:w="1560" w:type="dxa"/>
            <w:shd w:val="clear" w:color="auto" w:fill="FFFFFF"/>
            <w:tcMar>
              <w:top w:w="30" w:type="dxa"/>
              <w:left w:w="30" w:type="dxa"/>
              <w:bottom w:w="30" w:type="dxa"/>
              <w:right w:w="30" w:type="dxa"/>
            </w:tcMar>
          </w:tcPr>
          <w:p w14:paraId="20F8CFBD" w14:textId="77777777" w:rsidR="006F107E" w:rsidRPr="005937AC" w:rsidRDefault="006F107E" w:rsidP="006F107E">
            <w:pPr>
              <w:autoSpaceDE w:val="0"/>
              <w:autoSpaceDN w:val="0"/>
              <w:adjustRightInd w:val="0"/>
              <w:spacing w:after="0" w:line="240" w:lineRule="auto"/>
              <w:rPr>
                <w:rFonts w:cs="Times New Roman"/>
                <w:sz w:val="20"/>
                <w:szCs w:val="20"/>
              </w:rPr>
            </w:pPr>
          </w:p>
        </w:tc>
        <w:tc>
          <w:tcPr>
            <w:tcW w:w="1767" w:type="dxa"/>
            <w:gridSpan w:val="2"/>
            <w:shd w:val="clear" w:color="auto" w:fill="FFFFFF"/>
            <w:tcMar>
              <w:top w:w="30" w:type="dxa"/>
              <w:left w:w="30" w:type="dxa"/>
              <w:bottom w:w="30" w:type="dxa"/>
              <w:right w:w="30" w:type="dxa"/>
            </w:tcMar>
            <w:vAlign w:val="bottom"/>
          </w:tcPr>
          <w:p w14:paraId="0446552A" w14:textId="4F13D27E" w:rsidR="006F107E" w:rsidRPr="00C0405A" w:rsidRDefault="006F107E" w:rsidP="006F107E">
            <w:pPr>
              <w:autoSpaceDE w:val="0"/>
              <w:autoSpaceDN w:val="0"/>
              <w:adjustRightInd w:val="0"/>
              <w:spacing w:after="0" w:line="320" w:lineRule="atLeast"/>
              <w:rPr>
                <w:rFonts w:cs="Times New Roman"/>
                <w:b/>
                <w:color w:val="000000"/>
                <w:sz w:val="20"/>
                <w:szCs w:val="20"/>
              </w:rPr>
            </w:pPr>
            <w:r w:rsidRPr="00C0405A">
              <w:rPr>
                <w:rFonts w:cs="Times New Roman"/>
                <w:b/>
                <w:color w:val="000000"/>
                <w:sz w:val="20"/>
                <w:szCs w:val="20"/>
              </w:rPr>
              <w:t>Levene Testi</w:t>
            </w:r>
          </w:p>
        </w:tc>
        <w:tc>
          <w:tcPr>
            <w:tcW w:w="6021" w:type="dxa"/>
            <w:gridSpan w:val="8"/>
            <w:shd w:val="clear" w:color="auto" w:fill="FFFFFF"/>
            <w:tcMar>
              <w:top w:w="30" w:type="dxa"/>
              <w:left w:w="30" w:type="dxa"/>
              <w:bottom w:w="30" w:type="dxa"/>
              <w:right w:w="30" w:type="dxa"/>
            </w:tcMar>
            <w:vAlign w:val="bottom"/>
          </w:tcPr>
          <w:p w14:paraId="193DD506" w14:textId="14B06B0F" w:rsidR="006F107E" w:rsidRPr="00C0405A" w:rsidRDefault="006F107E" w:rsidP="006F107E">
            <w:pPr>
              <w:autoSpaceDE w:val="0"/>
              <w:autoSpaceDN w:val="0"/>
              <w:adjustRightInd w:val="0"/>
              <w:spacing w:after="0" w:line="320" w:lineRule="atLeast"/>
              <w:rPr>
                <w:rFonts w:cs="Times New Roman"/>
                <w:b/>
                <w:color w:val="000000"/>
                <w:sz w:val="20"/>
                <w:szCs w:val="20"/>
              </w:rPr>
            </w:pPr>
            <w:r w:rsidRPr="00C0405A">
              <w:rPr>
                <w:rFonts w:cs="Times New Roman"/>
                <w:b/>
                <w:color w:val="000000"/>
                <w:sz w:val="20"/>
                <w:szCs w:val="20"/>
              </w:rPr>
              <w:t xml:space="preserve">t-test </w:t>
            </w:r>
          </w:p>
        </w:tc>
      </w:tr>
      <w:tr w:rsidR="004371FB" w:rsidRPr="005937AC" w14:paraId="28B8FCC0" w14:textId="77777777" w:rsidTr="00B806D1">
        <w:trPr>
          <w:gridAfter w:val="1"/>
          <w:wAfter w:w="11" w:type="dxa"/>
          <w:cantSplit/>
          <w:trHeight w:val="581"/>
          <w:tblHeader/>
          <w:jc w:val="center"/>
        </w:trPr>
        <w:tc>
          <w:tcPr>
            <w:tcW w:w="1560" w:type="dxa"/>
            <w:shd w:val="clear" w:color="auto" w:fill="FFFFFF"/>
            <w:tcMar>
              <w:top w:w="30" w:type="dxa"/>
              <w:left w:w="30" w:type="dxa"/>
              <w:bottom w:w="30" w:type="dxa"/>
              <w:right w:w="30" w:type="dxa"/>
            </w:tcMar>
          </w:tcPr>
          <w:p w14:paraId="5585DD1E" w14:textId="77777777" w:rsidR="004371FB" w:rsidRPr="005937AC" w:rsidRDefault="004371FB" w:rsidP="004371FB">
            <w:pPr>
              <w:autoSpaceDE w:val="0"/>
              <w:autoSpaceDN w:val="0"/>
              <w:adjustRightInd w:val="0"/>
              <w:spacing w:after="0" w:line="240" w:lineRule="auto"/>
              <w:rPr>
                <w:rFonts w:cs="Times New Roman"/>
                <w:sz w:val="20"/>
                <w:szCs w:val="20"/>
              </w:rPr>
            </w:pPr>
          </w:p>
        </w:tc>
        <w:tc>
          <w:tcPr>
            <w:tcW w:w="850" w:type="dxa"/>
            <w:vMerge w:val="restart"/>
            <w:shd w:val="clear" w:color="auto" w:fill="FFFFFF"/>
            <w:tcMar>
              <w:top w:w="30" w:type="dxa"/>
              <w:left w:w="30" w:type="dxa"/>
              <w:bottom w:w="30" w:type="dxa"/>
              <w:right w:w="30" w:type="dxa"/>
            </w:tcMar>
            <w:vAlign w:val="bottom"/>
          </w:tcPr>
          <w:p w14:paraId="0B80AD6E" w14:textId="7D183FB8" w:rsidR="004371FB" w:rsidRPr="005937AC" w:rsidRDefault="004371FB" w:rsidP="004371FB">
            <w:pPr>
              <w:autoSpaceDE w:val="0"/>
              <w:autoSpaceDN w:val="0"/>
              <w:adjustRightInd w:val="0"/>
              <w:spacing w:after="0" w:line="320" w:lineRule="atLeast"/>
              <w:rPr>
                <w:rFonts w:cs="Times New Roman"/>
                <w:color w:val="000000"/>
                <w:sz w:val="20"/>
                <w:szCs w:val="20"/>
              </w:rPr>
            </w:pPr>
            <w:r w:rsidRPr="005937AC">
              <w:rPr>
                <w:rFonts w:cs="Times New Roman"/>
                <w:color w:val="000000"/>
                <w:sz w:val="20"/>
                <w:szCs w:val="20"/>
              </w:rPr>
              <w:t>F</w:t>
            </w:r>
          </w:p>
        </w:tc>
        <w:tc>
          <w:tcPr>
            <w:tcW w:w="917" w:type="dxa"/>
            <w:vMerge w:val="restart"/>
            <w:shd w:val="clear" w:color="auto" w:fill="FFFFFF"/>
            <w:tcMar>
              <w:top w:w="30" w:type="dxa"/>
              <w:left w:w="30" w:type="dxa"/>
              <w:bottom w:w="30" w:type="dxa"/>
              <w:right w:w="30" w:type="dxa"/>
            </w:tcMar>
            <w:vAlign w:val="bottom"/>
          </w:tcPr>
          <w:p w14:paraId="628A0D28" w14:textId="1D75642E" w:rsidR="004371FB" w:rsidRPr="005937AC" w:rsidRDefault="004371FB" w:rsidP="004371FB">
            <w:pPr>
              <w:autoSpaceDE w:val="0"/>
              <w:autoSpaceDN w:val="0"/>
              <w:adjustRightInd w:val="0"/>
              <w:spacing w:after="0" w:line="320" w:lineRule="atLeast"/>
              <w:rPr>
                <w:rFonts w:cs="Times New Roman"/>
                <w:color w:val="000000"/>
                <w:sz w:val="20"/>
                <w:szCs w:val="20"/>
              </w:rPr>
            </w:pPr>
            <w:r w:rsidRPr="005937AC">
              <w:rPr>
                <w:rFonts w:cs="Times New Roman"/>
                <w:color w:val="000000"/>
                <w:sz w:val="20"/>
                <w:szCs w:val="20"/>
              </w:rPr>
              <w:t>Anlamlılık (sig.)</w:t>
            </w:r>
          </w:p>
        </w:tc>
        <w:tc>
          <w:tcPr>
            <w:tcW w:w="589" w:type="dxa"/>
            <w:vMerge w:val="restart"/>
            <w:shd w:val="clear" w:color="auto" w:fill="FFFFFF"/>
            <w:tcMar>
              <w:top w:w="30" w:type="dxa"/>
              <w:left w:w="30" w:type="dxa"/>
              <w:bottom w:w="30" w:type="dxa"/>
              <w:right w:w="30" w:type="dxa"/>
            </w:tcMar>
            <w:vAlign w:val="bottom"/>
          </w:tcPr>
          <w:p w14:paraId="65279A36" w14:textId="41F1973B" w:rsidR="004371FB" w:rsidRPr="005937AC" w:rsidRDefault="004371FB" w:rsidP="004371FB">
            <w:pPr>
              <w:autoSpaceDE w:val="0"/>
              <w:autoSpaceDN w:val="0"/>
              <w:adjustRightInd w:val="0"/>
              <w:spacing w:after="0" w:line="320" w:lineRule="atLeast"/>
              <w:rPr>
                <w:rFonts w:cs="Times New Roman"/>
                <w:color w:val="000000"/>
                <w:sz w:val="20"/>
                <w:szCs w:val="20"/>
              </w:rPr>
            </w:pPr>
            <w:r w:rsidRPr="005937AC">
              <w:rPr>
                <w:rFonts w:cs="Times New Roman"/>
                <w:color w:val="000000"/>
                <w:sz w:val="20"/>
                <w:szCs w:val="20"/>
              </w:rPr>
              <w:t>t</w:t>
            </w:r>
          </w:p>
        </w:tc>
        <w:tc>
          <w:tcPr>
            <w:tcW w:w="884" w:type="dxa"/>
            <w:vMerge w:val="restart"/>
            <w:shd w:val="clear" w:color="auto" w:fill="FFFFFF"/>
            <w:tcMar>
              <w:top w:w="30" w:type="dxa"/>
              <w:left w:w="30" w:type="dxa"/>
              <w:bottom w:w="30" w:type="dxa"/>
              <w:right w:w="30" w:type="dxa"/>
            </w:tcMar>
            <w:vAlign w:val="bottom"/>
          </w:tcPr>
          <w:p w14:paraId="3B53EBEC" w14:textId="7674AA95" w:rsidR="004371FB" w:rsidRPr="005937AC" w:rsidRDefault="004371FB" w:rsidP="004371FB">
            <w:pPr>
              <w:autoSpaceDE w:val="0"/>
              <w:autoSpaceDN w:val="0"/>
              <w:adjustRightInd w:val="0"/>
              <w:spacing w:after="0" w:line="320" w:lineRule="atLeast"/>
              <w:rPr>
                <w:rFonts w:cs="Times New Roman"/>
                <w:color w:val="000000"/>
                <w:sz w:val="20"/>
                <w:szCs w:val="20"/>
              </w:rPr>
            </w:pPr>
            <w:r w:rsidRPr="005937AC">
              <w:rPr>
                <w:rFonts w:cs="Times New Roman"/>
                <w:color w:val="000000"/>
                <w:sz w:val="20"/>
                <w:szCs w:val="20"/>
              </w:rPr>
              <w:t>Serbestlik derercesi (df)</w:t>
            </w:r>
          </w:p>
        </w:tc>
        <w:tc>
          <w:tcPr>
            <w:tcW w:w="737" w:type="dxa"/>
            <w:vMerge w:val="restart"/>
            <w:shd w:val="clear" w:color="auto" w:fill="FFFFFF"/>
            <w:tcMar>
              <w:top w:w="30" w:type="dxa"/>
              <w:left w:w="30" w:type="dxa"/>
              <w:bottom w:w="30" w:type="dxa"/>
              <w:right w:w="30" w:type="dxa"/>
            </w:tcMar>
            <w:vAlign w:val="bottom"/>
          </w:tcPr>
          <w:p w14:paraId="1D8EA290" w14:textId="2BFEA999" w:rsidR="004371FB" w:rsidRPr="005937AC" w:rsidRDefault="004371FB" w:rsidP="004371FB">
            <w:pPr>
              <w:autoSpaceDE w:val="0"/>
              <w:autoSpaceDN w:val="0"/>
              <w:adjustRightInd w:val="0"/>
              <w:spacing w:after="0" w:line="320" w:lineRule="atLeast"/>
              <w:rPr>
                <w:rFonts w:cs="Times New Roman"/>
                <w:color w:val="000000"/>
                <w:sz w:val="20"/>
                <w:szCs w:val="20"/>
              </w:rPr>
            </w:pPr>
            <w:r w:rsidRPr="005937AC">
              <w:rPr>
                <w:rFonts w:cs="Times New Roman"/>
                <w:color w:val="000000"/>
                <w:sz w:val="20"/>
                <w:szCs w:val="20"/>
              </w:rPr>
              <w:t>Anlamlılık (çift kuyruk)</w:t>
            </w:r>
          </w:p>
        </w:tc>
        <w:tc>
          <w:tcPr>
            <w:tcW w:w="1031" w:type="dxa"/>
            <w:vMerge w:val="restart"/>
            <w:shd w:val="clear" w:color="auto" w:fill="FFFFFF"/>
            <w:tcMar>
              <w:top w:w="30" w:type="dxa"/>
              <w:left w:w="30" w:type="dxa"/>
              <w:bottom w:w="30" w:type="dxa"/>
              <w:right w:w="30" w:type="dxa"/>
            </w:tcMar>
            <w:vAlign w:val="bottom"/>
          </w:tcPr>
          <w:p w14:paraId="03FF4263" w14:textId="66F72F9A" w:rsidR="004371FB" w:rsidRPr="005937AC" w:rsidRDefault="004371FB" w:rsidP="004371FB">
            <w:pPr>
              <w:autoSpaceDE w:val="0"/>
              <w:autoSpaceDN w:val="0"/>
              <w:adjustRightInd w:val="0"/>
              <w:spacing w:after="0" w:line="320" w:lineRule="atLeast"/>
              <w:rPr>
                <w:rFonts w:cs="Times New Roman"/>
                <w:color w:val="000000"/>
                <w:sz w:val="20"/>
                <w:szCs w:val="20"/>
              </w:rPr>
            </w:pPr>
            <w:r w:rsidRPr="005937AC">
              <w:rPr>
                <w:rFonts w:cs="Times New Roman"/>
                <w:color w:val="000000"/>
                <w:sz w:val="20"/>
                <w:szCs w:val="20"/>
              </w:rPr>
              <w:t>Ortalama farkı</w:t>
            </w:r>
          </w:p>
        </w:tc>
        <w:tc>
          <w:tcPr>
            <w:tcW w:w="1032" w:type="dxa"/>
            <w:vMerge w:val="restart"/>
            <w:shd w:val="clear" w:color="auto" w:fill="FFFFFF"/>
            <w:tcMar>
              <w:top w:w="30" w:type="dxa"/>
              <w:left w:w="30" w:type="dxa"/>
              <w:bottom w:w="30" w:type="dxa"/>
              <w:right w:w="30" w:type="dxa"/>
            </w:tcMar>
            <w:vAlign w:val="bottom"/>
          </w:tcPr>
          <w:p w14:paraId="72A27BCC" w14:textId="33BCAA3A" w:rsidR="004371FB" w:rsidRPr="005937AC" w:rsidRDefault="004371FB" w:rsidP="004371FB">
            <w:pPr>
              <w:autoSpaceDE w:val="0"/>
              <w:autoSpaceDN w:val="0"/>
              <w:adjustRightInd w:val="0"/>
              <w:spacing w:after="0" w:line="320" w:lineRule="atLeast"/>
              <w:rPr>
                <w:rFonts w:cs="Times New Roman"/>
                <w:color w:val="000000"/>
                <w:sz w:val="20"/>
                <w:szCs w:val="20"/>
              </w:rPr>
            </w:pPr>
            <w:r w:rsidRPr="005937AC">
              <w:rPr>
                <w:rFonts w:cs="Times New Roman"/>
                <w:color w:val="000000"/>
                <w:sz w:val="20"/>
                <w:szCs w:val="20"/>
              </w:rPr>
              <w:t>Std hata farkı</w:t>
            </w:r>
          </w:p>
        </w:tc>
        <w:tc>
          <w:tcPr>
            <w:tcW w:w="1737" w:type="dxa"/>
            <w:gridSpan w:val="2"/>
            <w:shd w:val="clear" w:color="auto" w:fill="FFFFFF"/>
            <w:tcMar>
              <w:top w:w="30" w:type="dxa"/>
              <w:left w:w="30" w:type="dxa"/>
              <w:bottom w:w="30" w:type="dxa"/>
              <w:right w:w="30" w:type="dxa"/>
            </w:tcMar>
            <w:vAlign w:val="bottom"/>
          </w:tcPr>
          <w:p w14:paraId="5E7424EA" w14:textId="6877B7CD" w:rsidR="004371FB" w:rsidRPr="005937AC" w:rsidRDefault="004371FB" w:rsidP="004371FB">
            <w:pPr>
              <w:autoSpaceDE w:val="0"/>
              <w:autoSpaceDN w:val="0"/>
              <w:adjustRightInd w:val="0"/>
              <w:spacing w:after="0" w:line="320" w:lineRule="atLeast"/>
              <w:rPr>
                <w:rFonts w:cs="Times New Roman"/>
                <w:color w:val="000000"/>
                <w:sz w:val="20"/>
                <w:szCs w:val="20"/>
              </w:rPr>
            </w:pPr>
            <w:r w:rsidRPr="005937AC">
              <w:rPr>
                <w:rFonts w:cs="Times New Roman"/>
                <w:color w:val="000000"/>
                <w:sz w:val="20"/>
                <w:szCs w:val="20"/>
              </w:rPr>
              <w:t>95% Güven aralığı</w:t>
            </w:r>
          </w:p>
        </w:tc>
      </w:tr>
      <w:tr w:rsidR="004371FB" w:rsidRPr="005937AC" w14:paraId="0DDA4ED5" w14:textId="77777777" w:rsidTr="00B806D1">
        <w:trPr>
          <w:gridAfter w:val="1"/>
          <w:wAfter w:w="11" w:type="dxa"/>
          <w:cantSplit/>
          <w:trHeight w:val="290"/>
          <w:tblHeader/>
          <w:jc w:val="center"/>
        </w:trPr>
        <w:tc>
          <w:tcPr>
            <w:tcW w:w="1560" w:type="dxa"/>
            <w:shd w:val="clear" w:color="auto" w:fill="FFFFFF"/>
            <w:tcMar>
              <w:top w:w="30" w:type="dxa"/>
              <w:left w:w="30" w:type="dxa"/>
              <w:bottom w:w="30" w:type="dxa"/>
              <w:right w:w="30" w:type="dxa"/>
            </w:tcMar>
          </w:tcPr>
          <w:p w14:paraId="5BC52020" w14:textId="77777777" w:rsidR="004371FB" w:rsidRPr="005937AC" w:rsidRDefault="004371FB" w:rsidP="004371FB">
            <w:pPr>
              <w:autoSpaceDE w:val="0"/>
              <w:autoSpaceDN w:val="0"/>
              <w:adjustRightInd w:val="0"/>
              <w:spacing w:after="0" w:line="240" w:lineRule="auto"/>
              <w:rPr>
                <w:rFonts w:cs="Times New Roman"/>
                <w:sz w:val="20"/>
                <w:szCs w:val="20"/>
              </w:rPr>
            </w:pPr>
          </w:p>
        </w:tc>
        <w:tc>
          <w:tcPr>
            <w:tcW w:w="850" w:type="dxa"/>
            <w:vMerge/>
            <w:shd w:val="clear" w:color="auto" w:fill="FFFFFF"/>
            <w:tcMar>
              <w:top w:w="30" w:type="dxa"/>
              <w:left w:w="30" w:type="dxa"/>
              <w:bottom w:w="30" w:type="dxa"/>
              <w:right w:w="30" w:type="dxa"/>
            </w:tcMar>
            <w:vAlign w:val="bottom"/>
          </w:tcPr>
          <w:p w14:paraId="346E4551" w14:textId="77777777" w:rsidR="004371FB" w:rsidRPr="005937AC" w:rsidRDefault="004371FB" w:rsidP="004371FB">
            <w:pPr>
              <w:autoSpaceDE w:val="0"/>
              <w:autoSpaceDN w:val="0"/>
              <w:adjustRightInd w:val="0"/>
              <w:spacing w:after="0" w:line="240" w:lineRule="auto"/>
              <w:rPr>
                <w:rFonts w:cs="Times New Roman"/>
                <w:sz w:val="20"/>
                <w:szCs w:val="20"/>
              </w:rPr>
            </w:pPr>
          </w:p>
        </w:tc>
        <w:tc>
          <w:tcPr>
            <w:tcW w:w="917" w:type="dxa"/>
            <w:vMerge/>
            <w:shd w:val="clear" w:color="auto" w:fill="FFFFFF"/>
            <w:tcMar>
              <w:top w:w="30" w:type="dxa"/>
              <w:left w:w="30" w:type="dxa"/>
              <w:bottom w:w="30" w:type="dxa"/>
              <w:right w:w="30" w:type="dxa"/>
            </w:tcMar>
            <w:vAlign w:val="bottom"/>
          </w:tcPr>
          <w:p w14:paraId="0565F82A" w14:textId="77777777" w:rsidR="004371FB" w:rsidRPr="005937AC" w:rsidRDefault="004371FB" w:rsidP="004371FB">
            <w:pPr>
              <w:autoSpaceDE w:val="0"/>
              <w:autoSpaceDN w:val="0"/>
              <w:adjustRightInd w:val="0"/>
              <w:spacing w:after="0" w:line="240" w:lineRule="auto"/>
              <w:rPr>
                <w:rFonts w:cs="Times New Roman"/>
                <w:sz w:val="20"/>
                <w:szCs w:val="20"/>
              </w:rPr>
            </w:pPr>
          </w:p>
        </w:tc>
        <w:tc>
          <w:tcPr>
            <w:tcW w:w="589" w:type="dxa"/>
            <w:vMerge/>
            <w:shd w:val="clear" w:color="auto" w:fill="FFFFFF"/>
            <w:tcMar>
              <w:top w:w="30" w:type="dxa"/>
              <w:left w:w="30" w:type="dxa"/>
              <w:bottom w:w="30" w:type="dxa"/>
              <w:right w:w="30" w:type="dxa"/>
            </w:tcMar>
            <w:vAlign w:val="bottom"/>
          </w:tcPr>
          <w:p w14:paraId="33EE1E87" w14:textId="77777777" w:rsidR="004371FB" w:rsidRPr="005937AC" w:rsidRDefault="004371FB" w:rsidP="004371FB">
            <w:pPr>
              <w:autoSpaceDE w:val="0"/>
              <w:autoSpaceDN w:val="0"/>
              <w:adjustRightInd w:val="0"/>
              <w:spacing w:after="0" w:line="240" w:lineRule="auto"/>
              <w:rPr>
                <w:rFonts w:cs="Times New Roman"/>
                <w:sz w:val="20"/>
                <w:szCs w:val="20"/>
              </w:rPr>
            </w:pPr>
          </w:p>
        </w:tc>
        <w:tc>
          <w:tcPr>
            <w:tcW w:w="884" w:type="dxa"/>
            <w:vMerge/>
            <w:shd w:val="clear" w:color="auto" w:fill="FFFFFF"/>
            <w:tcMar>
              <w:top w:w="30" w:type="dxa"/>
              <w:left w:w="30" w:type="dxa"/>
              <w:bottom w:w="30" w:type="dxa"/>
              <w:right w:w="30" w:type="dxa"/>
            </w:tcMar>
            <w:vAlign w:val="bottom"/>
          </w:tcPr>
          <w:p w14:paraId="5115EE85" w14:textId="77777777" w:rsidR="004371FB" w:rsidRPr="005937AC" w:rsidRDefault="004371FB" w:rsidP="004371FB">
            <w:pPr>
              <w:autoSpaceDE w:val="0"/>
              <w:autoSpaceDN w:val="0"/>
              <w:adjustRightInd w:val="0"/>
              <w:spacing w:after="0" w:line="240" w:lineRule="auto"/>
              <w:rPr>
                <w:rFonts w:cs="Times New Roman"/>
                <w:sz w:val="20"/>
                <w:szCs w:val="20"/>
              </w:rPr>
            </w:pPr>
          </w:p>
        </w:tc>
        <w:tc>
          <w:tcPr>
            <w:tcW w:w="737" w:type="dxa"/>
            <w:vMerge/>
            <w:shd w:val="clear" w:color="auto" w:fill="FFFFFF"/>
            <w:tcMar>
              <w:top w:w="30" w:type="dxa"/>
              <w:left w:w="30" w:type="dxa"/>
              <w:bottom w:w="30" w:type="dxa"/>
              <w:right w:w="30" w:type="dxa"/>
            </w:tcMar>
            <w:vAlign w:val="bottom"/>
          </w:tcPr>
          <w:p w14:paraId="516C371D" w14:textId="77777777" w:rsidR="004371FB" w:rsidRPr="005937AC" w:rsidRDefault="004371FB" w:rsidP="004371FB">
            <w:pPr>
              <w:autoSpaceDE w:val="0"/>
              <w:autoSpaceDN w:val="0"/>
              <w:adjustRightInd w:val="0"/>
              <w:spacing w:after="0" w:line="240" w:lineRule="auto"/>
              <w:rPr>
                <w:rFonts w:cs="Times New Roman"/>
                <w:sz w:val="20"/>
                <w:szCs w:val="20"/>
              </w:rPr>
            </w:pPr>
          </w:p>
        </w:tc>
        <w:tc>
          <w:tcPr>
            <w:tcW w:w="1031" w:type="dxa"/>
            <w:vMerge/>
            <w:shd w:val="clear" w:color="auto" w:fill="FFFFFF"/>
            <w:tcMar>
              <w:top w:w="30" w:type="dxa"/>
              <w:left w:w="30" w:type="dxa"/>
              <w:bottom w:w="30" w:type="dxa"/>
              <w:right w:w="30" w:type="dxa"/>
            </w:tcMar>
            <w:vAlign w:val="bottom"/>
          </w:tcPr>
          <w:p w14:paraId="3F8B225C" w14:textId="77777777" w:rsidR="004371FB" w:rsidRPr="005937AC" w:rsidRDefault="004371FB" w:rsidP="004371FB">
            <w:pPr>
              <w:autoSpaceDE w:val="0"/>
              <w:autoSpaceDN w:val="0"/>
              <w:adjustRightInd w:val="0"/>
              <w:spacing w:after="0" w:line="240" w:lineRule="auto"/>
              <w:rPr>
                <w:rFonts w:cs="Times New Roman"/>
                <w:sz w:val="20"/>
                <w:szCs w:val="20"/>
              </w:rPr>
            </w:pPr>
          </w:p>
        </w:tc>
        <w:tc>
          <w:tcPr>
            <w:tcW w:w="1032" w:type="dxa"/>
            <w:vMerge/>
            <w:shd w:val="clear" w:color="auto" w:fill="FFFFFF"/>
            <w:tcMar>
              <w:top w:w="30" w:type="dxa"/>
              <w:left w:w="30" w:type="dxa"/>
              <w:bottom w:w="30" w:type="dxa"/>
              <w:right w:w="30" w:type="dxa"/>
            </w:tcMar>
            <w:vAlign w:val="bottom"/>
          </w:tcPr>
          <w:p w14:paraId="57B2008E" w14:textId="77777777" w:rsidR="004371FB" w:rsidRPr="005937AC" w:rsidRDefault="004371FB" w:rsidP="004371FB">
            <w:pPr>
              <w:autoSpaceDE w:val="0"/>
              <w:autoSpaceDN w:val="0"/>
              <w:adjustRightInd w:val="0"/>
              <w:spacing w:after="0" w:line="240" w:lineRule="auto"/>
              <w:rPr>
                <w:rFonts w:cs="Times New Roman"/>
                <w:sz w:val="20"/>
                <w:szCs w:val="20"/>
              </w:rPr>
            </w:pPr>
          </w:p>
        </w:tc>
        <w:tc>
          <w:tcPr>
            <w:tcW w:w="884" w:type="dxa"/>
            <w:shd w:val="clear" w:color="auto" w:fill="FFFFFF"/>
            <w:tcMar>
              <w:top w:w="30" w:type="dxa"/>
              <w:left w:w="30" w:type="dxa"/>
              <w:bottom w:w="30" w:type="dxa"/>
              <w:right w:w="30" w:type="dxa"/>
            </w:tcMar>
            <w:vAlign w:val="bottom"/>
          </w:tcPr>
          <w:p w14:paraId="62CC3F52" w14:textId="661F404A" w:rsidR="004371FB" w:rsidRPr="005937AC" w:rsidRDefault="004371FB" w:rsidP="004371FB">
            <w:pPr>
              <w:autoSpaceDE w:val="0"/>
              <w:autoSpaceDN w:val="0"/>
              <w:adjustRightInd w:val="0"/>
              <w:spacing w:after="0" w:line="320" w:lineRule="atLeast"/>
              <w:rPr>
                <w:rFonts w:cs="Times New Roman"/>
                <w:color w:val="000000"/>
                <w:sz w:val="20"/>
                <w:szCs w:val="20"/>
              </w:rPr>
            </w:pPr>
            <w:r w:rsidRPr="005937AC">
              <w:rPr>
                <w:rFonts w:cs="Times New Roman"/>
                <w:color w:val="000000"/>
                <w:sz w:val="20"/>
                <w:szCs w:val="20"/>
              </w:rPr>
              <w:t>Düşük</w:t>
            </w:r>
          </w:p>
        </w:tc>
        <w:tc>
          <w:tcPr>
            <w:tcW w:w="853" w:type="dxa"/>
            <w:shd w:val="clear" w:color="auto" w:fill="FFFFFF"/>
            <w:tcMar>
              <w:top w:w="30" w:type="dxa"/>
              <w:left w:w="30" w:type="dxa"/>
              <w:bottom w:w="30" w:type="dxa"/>
              <w:right w:w="30" w:type="dxa"/>
            </w:tcMar>
            <w:vAlign w:val="bottom"/>
          </w:tcPr>
          <w:p w14:paraId="50A610AB" w14:textId="13BBBE89" w:rsidR="004371FB" w:rsidRPr="005937AC" w:rsidRDefault="004371FB" w:rsidP="004371FB">
            <w:pPr>
              <w:autoSpaceDE w:val="0"/>
              <w:autoSpaceDN w:val="0"/>
              <w:adjustRightInd w:val="0"/>
              <w:spacing w:after="0" w:line="320" w:lineRule="atLeast"/>
              <w:rPr>
                <w:rFonts w:cs="Times New Roman"/>
                <w:color w:val="000000"/>
                <w:sz w:val="20"/>
                <w:szCs w:val="20"/>
              </w:rPr>
            </w:pPr>
            <w:r w:rsidRPr="005937AC">
              <w:rPr>
                <w:rFonts w:cs="Times New Roman"/>
                <w:color w:val="000000"/>
                <w:sz w:val="20"/>
                <w:szCs w:val="20"/>
              </w:rPr>
              <w:t>Yüksek</w:t>
            </w:r>
          </w:p>
        </w:tc>
      </w:tr>
      <w:tr w:rsidR="00066A44" w:rsidRPr="005937AC" w14:paraId="14336289" w14:textId="77777777" w:rsidTr="00B806D1">
        <w:trPr>
          <w:gridAfter w:val="1"/>
          <w:wAfter w:w="11" w:type="dxa"/>
          <w:cantSplit/>
          <w:trHeight w:val="319"/>
          <w:tblHeader/>
          <w:jc w:val="center"/>
        </w:trPr>
        <w:tc>
          <w:tcPr>
            <w:tcW w:w="1560" w:type="dxa"/>
            <w:vMerge w:val="restart"/>
            <w:shd w:val="clear" w:color="auto" w:fill="FFFFFF"/>
            <w:tcMar>
              <w:top w:w="30" w:type="dxa"/>
              <w:left w:w="30" w:type="dxa"/>
              <w:bottom w:w="30" w:type="dxa"/>
              <w:right w:w="30" w:type="dxa"/>
            </w:tcMar>
          </w:tcPr>
          <w:p w14:paraId="0B0F0BA3" w14:textId="77777777" w:rsidR="00066A44" w:rsidRPr="00C0405A" w:rsidRDefault="00066A44" w:rsidP="00833E9A">
            <w:pPr>
              <w:autoSpaceDE w:val="0"/>
              <w:autoSpaceDN w:val="0"/>
              <w:adjustRightInd w:val="0"/>
              <w:spacing w:after="0" w:line="320" w:lineRule="atLeast"/>
              <w:rPr>
                <w:rFonts w:cs="Times New Roman"/>
                <w:b/>
                <w:color w:val="000000"/>
                <w:sz w:val="20"/>
                <w:szCs w:val="20"/>
              </w:rPr>
            </w:pPr>
            <w:r w:rsidRPr="00C0405A">
              <w:rPr>
                <w:rFonts w:cs="Times New Roman"/>
                <w:b/>
                <w:color w:val="000000"/>
                <w:sz w:val="20"/>
                <w:szCs w:val="20"/>
              </w:rPr>
              <w:t>Kurumsallaşma</w:t>
            </w:r>
          </w:p>
        </w:tc>
        <w:tc>
          <w:tcPr>
            <w:tcW w:w="850" w:type="dxa"/>
            <w:shd w:val="clear" w:color="auto" w:fill="FFFFFF"/>
            <w:tcMar>
              <w:top w:w="30" w:type="dxa"/>
              <w:left w:w="30" w:type="dxa"/>
              <w:bottom w:w="30" w:type="dxa"/>
              <w:right w:w="30" w:type="dxa"/>
            </w:tcMar>
            <w:vAlign w:val="center"/>
          </w:tcPr>
          <w:p w14:paraId="5B3E1FEA" w14:textId="77777777" w:rsidR="00066A44" w:rsidRPr="005937AC" w:rsidRDefault="00066A44" w:rsidP="00833E9A">
            <w:pPr>
              <w:autoSpaceDE w:val="0"/>
              <w:autoSpaceDN w:val="0"/>
              <w:adjustRightInd w:val="0"/>
              <w:spacing w:after="0" w:line="320" w:lineRule="atLeast"/>
              <w:rPr>
                <w:rFonts w:cs="Times New Roman"/>
                <w:color w:val="000000"/>
                <w:sz w:val="20"/>
                <w:szCs w:val="20"/>
              </w:rPr>
            </w:pPr>
            <w:r w:rsidRPr="005937AC">
              <w:rPr>
                <w:rFonts w:cs="Times New Roman"/>
                <w:color w:val="000000"/>
                <w:sz w:val="20"/>
                <w:szCs w:val="20"/>
              </w:rPr>
              <w:t>.386</w:t>
            </w:r>
          </w:p>
        </w:tc>
        <w:tc>
          <w:tcPr>
            <w:tcW w:w="917" w:type="dxa"/>
            <w:shd w:val="clear" w:color="auto" w:fill="FFFFFF"/>
            <w:tcMar>
              <w:top w:w="30" w:type="dxa"/>
              <w:left w:w="30" w:type="dxa"/>
              <w:bottom w:w="30" w:type="dxa"/>
              <w:right w:w="30" w:type="dxa"/>
            </w:tcMar>
            <w:vAlign w:val="center"/>
          </w:tcPr>
          <w:p w14:paraId="795B3A95" w14:textId="77777777" w:rsidR="00066A44" w:rsidRPr="005937AC" w:rsidRDefault="00066A44" w:rsidP="00833E9A">
            <w:pPr>
              <w:autoSpaceDE w:val="0"/>
              <w:autoSpaceDN w:val="0"/>
              <w:adjustRightInd w:val="0"/>
              <w:spacing w:after="0" w:line="320" w:lineRule="atLeast"/>
              <w:rPr>
                <w:rFonts w:cs="Times New Roman"/>
                <w:color w:val="000000"/>
                <w:sz w:val="20"/>
                <w:szCs w:val="20"/>
              </w:rPr>
            </w:pPr>
            <w:r w:rsidRPr="005937AC">
              <w:rPr>
                <w:rFonts w:cs="Times New Roman"/>
                <w:color w:val="000000"/>
                <w:sz w:val="20"/>
                <w:szCs w:val="20"/>
              </w:rPr>
              <w:t>.535</w:t>
            </w:r>
          </w:p>
        </w:tc>
        <w:tc>
          <w:tcPr>
            <w:tcW w:w="589" w:type="dxa"/>
            <w:shd w:val="clear" w:color="auto" w:fill="FFFFFF"/>
            <w:tcMar>
              <w:top w:w="30" w:type="dxa"/>
              <w:left w:w="30" w:type="dxa"/>
              <w:bottom w:w="30" w:type="dxa"/>
              <w:right w:w="30" w:type="dxa"/>
            </w:tcMar>
            <w:vAlign w:val="center"/>
          </w:tcPr>
          <w:p w14:paraId="3BE35985" w14:textId="77777777" w:rsidR="00066A44" w:rsidRPr="005937AC" w:rsidRDefault="00066A44" w:rsidP="00833E9A">
            <w:pPr>
              <w:autoSpaceDE w:val="0"/>
              <w:autoSpaceDN w:val="0"/>
              <w:adjustRightInd w:val="0"/>
              <w:spacing w:after="0" w:line="320" w:lineRule="atLeast"/>
              <w:rPr>
                <w:rFonts w:cs="Times New Roman"/>
                <w:color w:val="000000"/>
                <w:sz w:val="20"/>
                <w:szCs w:val="20"/>
              </w:rPr>
            </w:pPr>
            <w:r w:rsidRPr="005937AC">
              <w:rPr>
                <w:rFonts w:cs="Times New Roman"/>
                <w:color w:val="000000"/>
                <w:sz w:val="20"/>
                <w:szCs w:val="20"/>
              </w:rPr>
              <w:t>2.574</w:t>
            </w:r>
          </w:p>
        </w:tc>
        <w:tc>
          <w:tcPr>
            <w:tcW w:w="884" w:type="dxa"/>
            <w:shd w:val="clear" w:color="auto" w:fill="FFFFFF"/>
            <w:tcMar>
              <w:top w:w="30" w:type="dxa"/>
              <w:left w:w="30" w:type="dxa"/>
              <w:bottom w:w="30" w:type="dxa"/>
              <w:right w:w="30" w:type="dxa"/>
            </w:tcMar>
            <w:vAlign w:val="center"/>
          </w:tcPr>
          <w:p w14:paraId="1BEE12AB" w14:textId="77777777" w:rsidR="00066A44" w:rsidRPr="005937AC" w:rsidRDefault="00066A44" w:rsidP="00833E9A">
            <w:pPr>
              <w:autoSpaceDE w:val="0"/>
              <w:autoSpaceDN w:val="0"/>
              <w:adjustRightInd w:val="0"/>
              <w:spacing w:after="0" w:line="320" w:lineRule="atLeast"/>
              <w:rPr>
                <w:rFonts w:cs="Times New Roman"/>
                <w:color w:val="000000"/>
                <w:sz w:val="20"/>
                <w:szCs w:val="20"/>
              </w:rPr>
            </w:pPr>
            <w:r w:rsidRPr="005937AC">
              <w:rPr>
                <w:rFonts w:cs="Times New Roman"/>
                <w:color w:val="000000"/>
                <w:sz w:val="20"/>
                <w:szCs w:val="20"/>
              </w:rPr>
              <w:t>394</w:t>
            </w:r>
          </w:p>
        </w:tc>
        <w:tc>
          <w:tcPr>
            <w:tcW w:w="737" w:type="dxa"/>
            <w:shd w:val="clear" w:color="auto" w:fill="FFFFFF"/>
            <w:tcMar>
              <w:top w:w="30" w:type="dxa"/>
              <w:left w:w="30" w:type="dxa"/>
              <w:bottom w:w="30" w:type="dxa"/>
              <w:right w:w="30" w:type="dxa"/>
            </w:tcMar>
            <w:vAlign w:val="center"/>
          </w:tcPr>
          <w:p w14:paraId="174EEB50" w14:textId="77777777" w:rsidR="00066A44" w:rsidRPr="005937AC" w:rsidRDefault="00066A44" w:rsidP="00833E9A">
            <w:pPr>
              <w:autoSpaceDE w:val="0"/>
              <w:autoSpaceDN w:val="0"/>
              <w:adjustRightInd w:val="0"/>
              <w:spacing w:after="0" w:line="320" w:lineRule="atLeast"/>
              <w:rPr>
                <w:rFonts w:cs="Times New Roman"/>
                <w:color w:val="000000"/>
                <w:sz w:val="20"/>
                <w:szCs w:val="20"/>
              </w:rPr>
            </w:pPr>
            <w:r w:rsidRPr="005937AC">
              <w:rPr>
                <w:rFonts w:cs="Times New Roman"/>
                <w:color w:val="000000"/>
                <w:sz w:val="20"/>
                <w:szCs w:val="20"/>
              </w:rPr>
              <w:t>.010</w:t>
            </w:r>
          </w:p>
        </w:tc>
        <w:tc>
          <w:tcPr>
            <w:tcW w:w="1031" w:type="dxa"/>
            <w:shd w:val="clear" w:color="auto" w:fill="FFFFFF"/>
            <w:tcMar>
              <w:top w:w="30" w:type="dxa"/>
              <w:left w:w="30" w:type="dxa"/>
              <w:bottom w:w="30" w:type="dxa"/>
              <w:right w:w="30" w:type="dxa"/>
            </w:tcMar>
            <w:vAlign w:val="center"/>
          </w:tcPr>
          <w:p w14:paraId="49A61096" w14:textId="77777777" w:rsidR="00066A44" w:rsidRPr="005937AC" w:rsidRDefault="00066A44" w:rsidP="00833E9A">
            <w:pPr>
              <w:autoSpaceDE w:val="0"/>
              <w:autoSpaceDN w:val="0"/>
              <w:adjustRightInd w:val="0"/>
              <w:spacing w:after="0" w:line="320" w:lineRule="atLeast"/>
              <w:rPr>
                <w:rFonts w:cs="Times New Roman"/>
                <w:color w:val="000000"/>
                <w:sz w:val="20"/>
                <w:szCs w:val="20"/>
              </w:rPr>
            </w:pPr>
            <w:r w:rsidRPr="005937AC">
              <w:rPr>
                <w:rFonts w:cs="Times New Roman"/>
                <w:color w:val="000000"/>
                <w:sz w:val="20"/>
                <w:szCs w:val="20"/>
              </w:rPr>
              <w:t>5.25520</w:t>
            </w:r>
          </w:p>
        </w:tc>
        <w:tc>
          <w:tcPr>
            <w:tcW w:w="1032" w:type="dxa"/>
            <w:shd w:val="clear" w:color="auto" w:fill="FFFFFF"/>
            <w:tcMar>
              <w:top w:w="30" w:type="dxa"/>
              <w:left w:w="30" w:type="dxa"/>
              <w:bottom w:w="30" w:type="dxa"/>
              <w:right w:w="30" w:type="dxa"/>
            </w:tcMar>
            <w:vAlign w:val="center"/>
          </w:tcPr>
          <w:p w14:paraId="02D73100" w14:textId="77777777" w:rsidR="00066A44" w:rsidRPr="005937AC" w:rsidRDefault="00066A44" w:rsidP="00833E9A">
            <w:pPr>
              <w:autoSpaceDE w:val="0"/>
              <w:autoSpaceDN w:val="0"/>
              <w:adjustRightInd w:val="0"/>
              <w:spacing w:after="0" w:line="320" w:lineRule="atLeast"/>
              <w:rPr>
                <w:rFonts w:cs="Times New Roman"/>
                <w:color w:val="000000"/>
                <w:sz w:val="20"/>
                <w:szCs w:val="20"/>
              </w:rPr>
            </w:pPr>
            <w:r w:rsidRPr="005937AC">
              <w:rPr>
                <w:rFonts w:cs="Times New Roman"/>
                <w:color w:val="000000"/>
                <w:sz w:val="20"/>
                <w:szCs w:val="20"/>
              </w:rPr>
              <w:t>2.04204</w:t>
            </w:r>
          </w:p>
        </w:tc>
        <w:tc>
          <w:tcPr>
            <w:tcW w:w="884" w:type="dxa"/>
            <w:shd w:val="clear" w:color="auto" w:fill="FFFFFF"/>
            <w:tcMar>
              <w:top w:w="30" w:type="dxa"/>
              <w:left w:w="30" w:type="dxa"/>
              <w:bottom w:w="30" w:type="dxa"/>
              <w:right w:w="30" w:type="dxa"/>
            </w:tcMar>
            <w:vAlign w:val="center"/>
          </w:tcPr>
          <w:p w14:paraId="147F6CB3" w14:textId="77777777" w:rsidR="00066A44" w:rsidRPr="005937AC" w:rsidRDefault="00066A44" w:rsidP="00833E9A">
            <w:pPr>
              <w:autoSpaceDE w:val="0"/>
              <w:autoSpaceDN w:val="0"/>
              <w:adjustRightInd w:val="0"/>
              <w:spacing w:after="0" w:line="320" w:lineRule="atLeast"/>
              <w:rPr>
                <w:rFonts w:cs="Times New Roman"/>
                <w:color w:val="000000"/>
                <w:sz w:val="20"/>
                <w:szCs w:val="20"/>
              </w:rPr>
            </w:pPr>
            <w:r w:rsidRPr="005937AC">
              <w:rPr>
                <w:rFonts w:cs="Times New Roman"/>
                <w:color w:val="000000"/>
                <w:sz w:val="20"/>
                <w:szCs w:val="20"/>
              </w:rPr>
              <w:t>1.24054</w:t>
            </w:r>
          </w:p>
        </w:tc>
        <w:tc>
          <w:tcPr>
            <w:tcW w:w="853" w:type="dxa"/>
            <w:shd w:val="clear" w:color="auto" w:fill="FFFFFF"/>
            <w:tcMar>
              <w:top w:w="30" w:type="dxa"/>
              <w:left w:w="30" w:type="dxa"/>
              <w:bottom w:w="30" w:type="dxa"/>
              <w:right w:w="30" w:type="dxa"/>
            </w:tcMar>
            <w:vAlign w:val="center"/>
          </w:tcPr>
          <w:p w14:paraId="7779BC22" w14:textId="77777777" w:rsidR="00066A44" w:rsidRPr="005937AC" w:rsidRDefault="00066A44" w:rsidP="00833E9A">
            <w:pPr>
              <w:autoSpaceDE w:val="0"/>
              <w:autoSpaceDN w:val="0"/>
              <w:adjustRightInd w:val="0"/>
              <w:spacing w:after="0" w:line="320" w:lineRule="atLeast"/>
              <w:rPr>
                <w:rFonts w:cs="Times New Roman"/>
                <w:color w:val="000000"/>
                <w:sz w:val="20"/>
                <w:szCs w:val="20"/>
              </w:rPr>
            </w:pPr>
            <w:r w:rsidRPr="005937AC">
              <w:rPr>
                <w:rFonts w:cs="Times New Roman"/>
                <w:color w:val="000000"/>
                <w:sz w:val="20"/>
                <w:szCs w:val="20"/>
              </w:rPr>
              <w:t>9.26986</w:t>
            </w:r>
          </w:p>
        </w:tc>
      </w:tr>
      <w:tr w:rsidR="00066A44" w:rsidRPr="005937AC" w14:paraId="3873B24F" w14:textId="77777777" w:rsidTr="00B806D1">
        <w:trPr>
          <w:gridAfter w:val="1"/>
          <w:wAfter w:w="11" w:type="dxa"/>
          <w:cantSplit/>
          <w:trHeight w:val="349"/>
          <w:tblHeader/>
          <w:jc w:val="center"/>
        </w:trPr>
        <w:tc>
          <w:tcPr>
            <w:tcW w:w="1560" w:type="dxa"/>
            <w:vMerge/>
            <w:shd w:val="clear" w:color="auto" w:fill="FFFFFF"/>
            <w:tcMar>
              <w:top w:w="30" w:type="dxa"/>
              <w:left w:w="30" w:type="dxa"/>
              <w:bottom w:w="30" w:type="dxa"/>
              <w:right w:w="30" w:type="dxa"/>
            </w:tcMar>
          </w:tcPr>
          <w:p w14:paraId="1257D0C1" w14:textId="77777777" w:rsidR="00066A44" w:rsidRPr="00C0405A" w:rsidRDefault="00066A44" w:rsidP="00833E9A">
            <w:pPr>
              <w:autoSpaceDE w:val="0"/>
              <w:autoSpaceDN w:val="0"/>
              <w:adjustRightInd w:val="0"/>
              <w:spacing w:after="0" w:line="240" w:lineRule="auto"/>
              <w:rPr>
                <w:rFonts w:cs="Times New Roman"/>
                <w:b/>
                <w:color w:val="000000"/>
                <w:sz w:val="20"/>
                <w:szCs w:val="20"/>
              </w:rPr>
            </w:pPr>
          </w:p>
        </w:tc>
        <w:tc>
          <w:tcPr>
            <w:tcW w:w="850" w:type="dxa"/>
            <w:shd w:val="clear" w:color="auto" w:fill="FFFFFF"/>
            <w:tcMar>
              <w:top w:w="30" w:type="dxa"/>
              <w:left w:w="30" w:type="dxa"/>
              <w:bottom w:w="30" w:type="dxa"/>
              <w:right w:w="30" w:type="dxa"/>
            </w:tcMar>
          </w:tcPr>
          <w:p w14:paraId="4DF02B51" w14:textId="77777777" w:rsidR="00066A44" w:rsidRPr="005937AC" w:rsidRDefault="00066A44" w:rsidP="00833E9A">
            <w:pPr>
              <w:autoSpaceDE w:val="0"/>
              <w:autoSpaceDN w:val="0"/>
              <w:adjustRightInd w:val="0"/>
              <w:spacing w:after="0" w:line="240" w:lineRule="auto"/>
              <w:rPr>
                <w:rFonts w:cs="Times New Roman"/>
                <w:sz w:val="20"/>
                <w:szCs w:val="20"/>
              </w:rPr>
            </w:pPr>
          </w:p>
        </w:tc>
        <w:tc>
          <w:tcPr>
            <w:tcW w:w="917" w:type="dxa"/>
            <w:shd w:val="clear" w:color="auto" w:fill="FFFFFF"/>
            <w:tcMar>
              <w:top w:w="30" w:type="dxa"/>
              <w:left w:w="30" w:type="dxa"/>
              <w:bottom w:w="30" w:type="dxa"/>
              <w:right w:w="30" w:type="dxa"/>
            </w:tcMar>
          </w:tcPr>
          <w:p w14:paraId="11BAACE7" w14:textId="77777777" w:rsidR="00066A44" w:rsidRPr="005937AC" w:rsidRDefault="00066A44" w:rsidP="00833E9A">
            <w:pPr>
              <w:autoSpaceDE w:val="0"/>
              <w:autoSpaceDN w:val="0"/>
              <w:adjustRightInd w:val="0"/>
              <w:spacing w:after="0" w:line="240" w:lineRule="auto"/>
              <w:rPr>
                <w:rFonts w:cs="Times New Roman"/>
                <w:sz w:val="20"/>
                <w:szCs w:val="20"/>
              </w:rPr>
            </w:pPr>
          </w:p>
        </w:tc>
        <w:tc>
          <w:tcPr>
            <w:tcW w:w="589" w:type="dxa"/>
            <w:shd w:val="clear" w:color="auto" w:fill="FFFFFF"/>
            <w:tcMar>
              <w:top w:w="30" w:type="dxa"/>
              <w:left w:w="30" w:type="dxa"/>
              <w:bottom w:w="30" w:type="dxa"/>
              <w:right w:w="30" w:type="dxa"/>
            </w:tcMar>
            <w:vAlign w:val="center"/>
          </w:tcPr>
          <w:p w14:paraId="4187D1AA" w14:textId="77777777" w:rsidR="00066A44" w:rsidRPr="005937AC" w:rsidRDefault="00066A44" w:rsidP="00833E9A">
            <w:pPr>
              <w:autoSpaceDE w:val="0"/>
              <w:autoSpaceDN w:val="0"/>
              <w:adjustRightInd w:val="0"/>
              <w:spacing w:after="0" w:line="320" w:lineRule="atLeast"/>
              <w:rPr>
                <w:rFonts w:cs="Times New Roman"/>
                <w:color w:val="000000"/>
                <w:sz w:val="20"/>
                <w:szCs w:val="20"/>
              </w:rPr>
            </w:pPr>
            <w:r w:rsidRPr="005937AC">
              <w:rPr>
                <w:rFonts w:cs="Times New Roman"/>
                <w:color w:val="000000"/>
                <w:sz w:val="20"/>
                <w:szCs w:val="20"/>
              </w:rPr>
              <w:t>2.587</w:t>
            </w:r>
          </w:p>
        </w:tc>
        <w:tc>
          <w:tcPr>
            <w:tcW w:w="884" w:type="dxa"/>
            <w:shd w:val="clear" w:color="auto" w:fill="FFFFFF"/>
            <w:tcMar>
              <w:top w:w="30" w:type="dxa"/>
              <w:left w:w="30" w:type="dxa"/>
              <w:bottom w:w="30" w:type="dxa"/>
              <w:right w:w="30" w:type="dxa"/>
            </w:tcMar>
            <w:vAlign w:val="center"/>
          </w:tcPr>
          <w:p w14:paraId="128345FF" w14:textId="77777777" w:rsidR="00066A44" w:rsidRPr="005937AC" w:rsidRDefault="00066A44" w:rsidP="00833E9A">
            <w:pPr>
              <w:autoSpaceDE w:val="0"/>
              <w:autoSpaceDN w:val="0"/>
              <w:adjustRightInd w:val="0"/>
              <w:spacing w:after="0" w:line="320" w:lineRule="atLeast"/>
              <w:rPr>
                <w:rFonts w:cs="Times New Roman"/>
                <w:color w:val="000000"/>
                <w:sz w:val="20"/>
                <w:szCs w:val="20"/>
              </w:rPr>
            </w:pPr>
            <w:r w:rsidRPr="005937AC">
              <w:rPr>
                <w:rFonts w:cs="Times New Roman"/>
                <w:color w:val="000000"/>
                <w:sz w:val="20"/>
                <w:szCs w:val="20"/>
              </w:rPr>
              <w:t>334.260</w:t>
            </w:r>
          </w:p>
        </w:tc>
        <w:tc>
          <w:tcPr>
            <w:tcW w:w="737" w:type="dxa"/>
            <w:shd w:val="clear" w:color="auto" w:fill="FFFFFF"/>
            <w:tcMar>
              <w:top w:w="30" w:type="dxa"/>
              <w:left w:w="30" w:type="dxa"/>
              <w:bottom w:w="30" w:type="dxa"/>
              <w:right w:w="30" w:type="dxa"/>
            </w:tcMar>
            <w:vAlign w:val="center"/>
          </w:tcPr>
          <w:p w14:paraId="5120F5F1" w14:textId="77777777" w:rsidR="00066A44" w:rsidRPr="005937AC" w:rsidRDefault="00066A44" w:rsidP="00833E9A">
            <w:pPr>
              <w:autoSpaceDE w:val="0"/>
              <w:autoSpaceDN w:val="0"/>
              <w:adjustRightInd w:val="0"/>
              <w:spacing w:after="0" w:line="320" w:lineRule="atLeast"/>
              <w:rPr>
                <w:rFonts w:cs="Times New Roman"/>
                <w:color w:val="000000"/>
                <w:sz w:val="20"/>
                <w:szCs w:val="20"/>
              </w:rPr>
            </w:pPr>
            <w:r w:rsidRPr="005937AC">
              <w:rPr>
                <w:rFonts w:cs="Times New Roman"/>
                <w:color w:val="000000"/>
                <w:sz w:val="20"/>
                <w:szCs w:val="20"/>
              </w:rPr>
              <w:t>.010</w:t>
            </w:r>
          </w:p>
        </w:tc>
        <w:tc>
          <w:tcPr>
            <w:tcW w:w="1031" w:type="dxa"/>
            <w:shd w:val="clear" w:color="auto" w:fill="FFFFFF"/>
            <w:tcMar>
              <w:top w:w="30" w:type="dxa"/>
              <w:left w:w="30" w:type="dxa"/>
              <w:bottom w:w="30" w:type="dxa"/>
              <w:right w:w="30" w:type="dxa"/>
            </w:tcMar>
            <w:vAlign w:val="center"/>
          </w:tcPr>
          <w:p w14:paraId="78880221" w14:textId="77777777" w:rsidR="00066A44" w:rsidRPr="005937AC" w:rsidRDefault="00066A44" w:rsidP="00833E9A">
            <w:pPr>
              <w:autoSpaceDE w:val="0"/>
              <w:autoSpaceDN w:val="0"/>
              <w:adjustRightInd w:val="0"/>
              <w:spacing w:after="0" w:line="320" w:lineRule="atLeast"/>
              <w:rPr>
                <w:rFonts w:cs="Times New Roman"/>
                <w:color w:val="000000"/>
                <w:sz w:val="20"/>
                <w:szCs w:val="20"/>
              </w:rPr>
            </w:pPr>
            <w:r w:rsidRPr="005937AC">
              <w:rPr>
                <w:rFonts w:cs="Times New Roman"/>
                <w:color w:val="000000"/>
                <w:sz w:val="20"/>
                <w:szCs w:val="20"/>
              </w:rPr>
              <w:t>5.25520</w:t>
            </w:r>
          </w:p>
        </w:tc>
        <w:tc>
          <w:tcPr>
            <w:tcW w:w="1032" w:type="dxa"/>
            <w:shd w:val="clear" w:color="auto" w:fill="FFFFFF"/>
            <w:tcMar>
              <w:top w:w="30" w:type="dxa"/>
              <w:left w:w="30" w:type="dxa"/>
              <w:bottom w:w="30" w:type="dxa"/>
              <w:right w:w="30" w:type="dxa"/>
            </w:tcMar>
            <w:vAlign w:val="center"/>
          </w:tcPr>
          <w:p w14:paraId="14C69531" w14:textId="77777777" w:rsidR="00066A44" w:rsidRPr="005937AC" w:rsidRDefault="00066A44" w:rsidP="00833E9A">
            <w:pPr>
              <w:autoSpaceDE w:val="0"/>
              <w:autoSpaceDN w:val="0"/>
              <w:adjustRightInd w:val="0"/>
              <w:spacing w:after="0" w:line="320" w:lineRule="atLeast"/>
              <w:rPr>
                <w:rFonts w:cs="Times New Roman"/>
                <w:color w:val="000000"/>
                <w:sz w:val="20"/>
                <w:szCs w:val="20"/>
              </w:rPr>
            </w:pPr>
            <w:r w:rsidRPr="005937AC">
              <w:rPr>
                <w:rFonts w:cs="Times New Roman"/>
                <w:color w:val="000000"/>
                <w:sz w:val="20"/>
                <w:szCs w:val="20"/>
              </w:rPr>
              <w:t>2.03145</w:t>
            </w:r>
          </w:p>
        </w:tc>
        <w:tc>
          <w:tcPr>
            <w:tcW w:w="884" w:type="dxa"/>
            <w:shd w:val="clear" w:color="auto" w:fill="FFFFFF"/>
            <w:tcMar>
              <w:top w:w="30" w:type="dxa"/>
              <w:left w:w="30" w:type="dxa"/>
              <w:bottom w:w="30" w:type="dxa"/>
              <w:right w:w="30" w:type="dxa"/>
            </w:tcMar>
            <w:vAlign w:val="center"/>
          </w:tcPr>
          <w:p w14:paraId="21562D2E" w14:textId="77777777" w:rsidR="00066A44" w:rsidRPr="005937AC" w:rsidRDefault="00066A44" w:rsidP="00833E9A">
            <w:pPr>
              <w:autoSpaceDE w:val="0"/>
              <w:autoSpaceDN w:val="0"/>
              <w:adjustRightInd w:val="0"/>
              <w:spacing w:after="0" w:line="320" w:lineRule="atLeast"/>
              <w:rPr>
                <w:rFonts w:cs="Times New Roman"/>
                <w:color w:val="000000"/>
                <w:sz w:val="20"/>
                <w:szCs w:val="20"/>
              </w:rPr>
            </w:pPr>
            <w:r w:rsidRPr="005937AC">
              <w:rPr>
                <w:rFonts w:cs="Times New Roman"/>
                <w:color w:val="000000"/>
                <w:sz w:val="20"/>
                <w:szCs w:val="20"/>
              </w:rPr>
              <w:t>1.25916</w:t>
            </w:r>
          </w:p>
        </w:tc>
        <w:tc>
          <w:tcPr>
            <w:tcW w:w="853" w:type="dxa"/>
            <w:shd w:val="clear" w:color="auto" w:fill="FFFFFF"/>
            <w:tcMar>
              <w:top w:w="30" w:type="dxa"/>
              <w:left w:w="30" w:type="dxa"/>
              <w:bottom w:w="30" w:type="dxa"/>
              <w:right w:w="30" w:type="dxa"/>
            </w:tcMar>
            <w:vAlign w:val="center"/>
          </w:tcPr>
          <w:p w14:paraId="020FEFEB" w14:textId="77777777" w:rsidR="00066A44" w:rsidRPr="005937AC" w:rsidRDefault="00066A44" w:rsidP="00833E9A">
            <w:pPr>
              <w:autoSpaceDE w:val="0"/>
              <w:autoSpaceDN w:val="0"/>
              <w:adjustRightInd w:val="0"/>
              <w:spacing w:after="0" w:line="320" w:lineRule="atLeast"/>
              <w:rPr>
                <w:rFonts w:cs="Times New Roman"/>
                <w:color w:val="000000"/>
                <w:sz w:val="20"/>
                <w:szCs w:val="20"/>
              </w:rPr>
            </w:pPr>
            <w:r w:rsidRPr="005937AC">
              <w:rPr>
                <w:rFonts w:cs="Times New Roman"/>
                <w:color w:val="000000"/>
                <w:sz w:val="20"/>
                <w:szCs w:val="20"/>
              </w:rPr>
              <w:t>9.25124</w:t>
            </w:r>
          </w:p>
        </w:tc>
      </w:tr>
      <w:tr w:rsidR="00066A44" w:rsidRPr="005937AC" w14:paraId="1D9D99CF" w14:textId="77777777" w:rsidTr="00B806D1">
        <w:trPr>
          <w:gridAfter w:val="1"/>
          <w:wAfter w:w="11" w:type="dxa"/>
          <w:cantSplit/>
          <w:trHeight w:val="319"/>
          <w:tblHeader/>
          <w:jc w:val="center"/>
        </w:trPr>
        <w:tc>
          <w:tcPr>
            <w:tcW w:w="1560" w:type="dxa"/>
            <w:vMerge w:val="restart"/>
            <w:shd w:val="clear" w:color="auto" w:fill="FFFFFF"/>
            <w:tcMar>
              <w:top w:w="30" w:type="dxa"/>
              <w:left w:w="30" w:type="dxa"/>
              <w:bottom w:w="30" w:type="dxa"/>
              <w:right w:w="30" w:type="dxa"/>
            </w:tcMar>
          </w:tcPr>
          <w:p w14:paraId="498C536C" w14:textId="787572C7" w:rsidR="00066A44" w:rsidRPr="00C0405A" w:rsidRDefault="00EB2E73" w:rsidP="00833E9A">
            <w:pPr>
              <w:autoSpaceDE w:val="0"/>
              <w:autoSpaceDN w:val="0"/>
              <w:adjustRightInd w:val="0"/>
              <w:spacing w:after="0" w:line="320" w:lineRule="atLeast"/>
              <w:rPr>
                <w:rFonts w:cs="Times New Roman"/>
                <w:b/>
                <w:color w:val="000000"/>
                <w:sz w:val="20"/>
                <w:szCs w:val="20"/>
              </w:rPr>
            </w:pPr>
            <w:r w:rsidRPr="00C0405A">
              <w:rPr>
                <w:rFonts w:cs="Times New Roman"/>
                <w:b/>
                <w:color w:val="000000"/>
                <w:sz w:val="20"/>
                <w:szCs w:val="20"/>
              </w:rPr>
              <w:t>Duygusal b</w:t>
            </w:r>
            <w:r w:rsidR="00066A44" w:rsidRPr="00C0405A">
              <w:rPr>
                <w:rFonts w:cs="Times New Roman"/>
                <w:b/>
                <w:color w:val="000000"/>
                <w:sz w:val="20"/>
                <w:szCs w:val="20"/>
              </w:rPr>
              <w:t>ağlılık</w:t>
            </w:r>
          </w:p>
        </w:tc>
        <w:tc>
          <w:tcPr>
            <w:tcW w:w="850" w:type="dxa"/>
            <w:shd w:val="clear" w:color="auto" w:fill="FFFFFF"/>
            <w:tcMar>
              <w:top w:w="30" w:type="dxa"/>
              <w:left w:w="30" w:type="dxa"/>
              <w:bottom w:w="30" w:type="dxa"/>
              <w:right w:w="30" w:type="dxa"/>
            </w:tcMar>
            <w:vAlign w:val="center"/>
          </w:tcPr>
          <w:p w14:paraId="27693518" w14:textId="77777777" w:rsidR="00066A44" w:rsidRPr="005937AC" w:rsidRDefault="00066A44" w:rsidP="00833E9A">
            <w:pPr>
              <w:autoSpaceDE w:val="0"/>
              <w:autoSpaceDN w:val="0"/>
              <w:adjustRightInd w:val="0"/>
              <w:spacing w:after="0" w:line="320" w:lineRule="atLeast"/>
              <w:rPr>
                <w:rFonts w:cs="Times New Roman"/>
                <w:color w:val="000000"/>
                <w:sz w:val="20"/>
                <w:szCs w:val="20"/>
              </w:rPr>
            </w:pPr>
            <w:r w:rsidRPr="005937AC">
              <w:rPr>
                <w:rFonts w:cs="Times New Roman"/>
                <w:color w:val="000000"/>
                <w:sz w:val="20"/>
                <w:szCs w:val="20"/>
              </w:rPr>
              <w:t>.371</w:t>
            </w:r>
          </w:p>
        </w:tc>
        <w:tc>
          <w:tcPr>
            <w:tcW w:w="917" w:type="dxa"/>
            <w:shd w:val="clear" w:color="auto" w:fill="FFFFFF"/>
            <w:tcMar>
              <w:top w:w="30" w:type="dxa"/>
              <w:left w:w="30" w:type="dxa"/>
              <w:bottom w:w="30" w:type="dxa"/>
              <w:right w:w="30" w:type="dxa"/>
            </w:tcMar>
            <w:vAlign w:val="center"/>
          </w:tcPr>
          <w:p w14:paraId="0A26B1EA" w14:textId="77777777" w:rsidR="00066A44" w:rsidRPr="005937AC" w:rsidRDefault="00066A44" w:rsidP="00833E9A">
            <w:pPr>
              <w:autoSpaceDE w:val="0"/>
              <w:autoSpaceDN w:val="0"/>
              <w:adjustRightInd w:val="0"/>
              <w:spacing w:after="0" w:line="320" w:lineRule="atLeast"/>
              <w:rPr>
                <w:rFonts w:cs="Times New Roman"/>
                <w:color w:val="000000"/>
                <w:sz w:val="20"/>
                <w:szCs w:val="20"/>
              </w:rPr>
            </w:pPr>
            <w:r w:rsidRPr="005937AC">
              <w:rPr>
                <w:rFonts w:cs="Times New Roman"/>
                <w:color w:val="000000"/>
                <w:sz w:val="20"/>
                <w:szCs w:val="20"/>
              </w:rPr>
              <w:t>.543</w:t>
            </w:r>
          </w:p>
        </w:tc>
        <w:tc>
          <w:tcPr>
            <w:tcW w:w="589" w:type="dxa"/>
            <w:shd w:val="clear" w:color="auto" w:fill="FFFFFF"/>
            <w:tcMar>
              <w:top w:w="30" w:type="dxa"/>
              <w:left w:w="30" w:type="dxa"/>
              <w:bottom w:w="30" w:type="dxa"/>
              <w:right w:w="30" w:type="dxa"/>
            </w:tcMar>
            <w:vAlign w:val="center"/>
          </w:tcPr>
          <w:p w14:paraId="09840978" w14:textId="77777777" w:rsidR="00066A44" w:rsidRPr="005937AC" w:rsidRDefault="00066A44" w:rsidP="00833E9A">
            <w:pPr>
              <w:autoSpaceDE w:val="0"/>
              <w:autoSpaceDN w:val="0"/>
              <w:adjustRightInd w:val="0"/>
              <w:spacing w:after="0" w:line="320" w:lineRule="atLeast"/>
              <w:rPr>
                <w:rFonts w:cs="Times New Roman"/>
                <w:color w:val="000000"/>
                <w:sz w:val="20"/>
                <w:szCs w:val="20"/>
              </w:rPr>
            </w:pPr>
            <w:r w:rsidRPr="005937AC">
              <w:rPr>
                <w:rFonts w:cs="Times New Roman"/>
                <w:color w:val="000000"/>
                <w:sz w:val="20"/>
                <w:szCs w:val="20"/>
              </w:rPr>
              <w:t>-2.519</w:t>
            </w:r>
          </w:p>
        </w:tc>
        <w:tc>
          <w:tcPr>
            <w:tcW w:w="884" w:type="dxa"/>
            <w:shd w:val="clear" w:color="auto" w:fill="FFFFFF"/>
            <w:tcMar>
              <w:top w:w="30" w:type="dxa"/>
              <w:left w:w="30" w:type="dxa"/>
              <w:bottom w:w="30" w:type="dxa"/>
              <w:right w:w="30" w:type="dxa"/>
            </w:tcMar>
            <w:vAlign w:val="center"/>
          </w:tcPr>
          <w:p w14:paraId="296C018F" w14:textId="77777777" w:rsidR="00066A44" w:rsidRPr="005937AC" w:rsidRDefault="00066A44" w:rsidP="00833E9A">
            <w:pPr>
              <w:autoSpaceDE w:val="0"/>
              <w:autoSpaceDN w:val="0"/>
              <w:adjustRightInd w:val="0"/>
              <w:spacing w:after="0" w:line="320" w:lineRule="atLeast"/>
              <w:rPr>
                <w:rFonts w:cs="Times New Roman"/>
                <w:color w:val="000000"/>
                <w:sz w:val="20"/>
                <w:szCs w:val="20"/>
              </w:rPr>
            </w:pPr>
            <w:r w:rsidRPr="005937AC">
              <w:rPr>
                <w:rFonts w:cs="Times New Roman"/>
                <w:color w:val="000000"/>
                <w:sz w:val="20"/>
                <w:szCs w:val="20"/>
              </w:rPr>
              <w:t>394</w:t>
            </w:r>
          </w:p>
        </w:tc>
        <w:tc>
          <w:tcPr>
            <w:tcW w:w="737" w:type="dxa"/>
            <w:shd w:val="clear" w:color="auto" w:fill="FFFFFF"/>
            <w:tcMar>
              <w:top w:w="30" w:type="dxa"/>
              <w:left w:w="30" w:type="dxa"/>
              <w:bottom w:w="30" w:type="dxa"/>
              <w:right w:w="30" w:type="dxa"/>
            </w:tcMar>
            <w:vAlign w:val="center"/>
          </w:tcPr>
          <w:p w14:paraId="2F8490EF" w14:textId="77777777" w:rsidR="00066A44" w:rsidRPr="005937AC" w:rsidRDefault="00066A44" w:rsidP="00833E9A">
            <w:pPr>
              <w:autoSpaceDE w:val="0"/>
              <w:autoSpaceDN w:val="0"/>
              <w:adjustRightInd w:val="0"/>
              <w:spacing w:after="0" w:line="320" w:lineRule="atLeast"/>
              <w:rPr>
                <w:rFonts w:cs="Times New Roman"/>
                <w:color w:val="000000"/>
                <w:sz w:val="20"/>
                <w:szCs w:val="20"/>
              </w:rPr>
            </w:pPr>
            <w:r w:rsidRPr="005937AC">
              <w:rPr>
                <w:rFonts w:cs="Times New Roman"/>
                <w:color w:val="000000"/>
                <w:sz w:val="20"/>
                <w:szCs w:val="20"/>
              </w:rPr>
              <w:t>.012</w:t>
            </w:r>
          </w:p>
        </w:tc>
        <w:tc>
          <w:tcPr>
            <w:tcW w:w="1031" w:type="dxa"/>
            <w:shd w:val="clear" w:color="auto" w:fill="FFFFFF"/>
            <w:tcMar>
              <w:top w:w="30" w:type="dxa"/>
              <w:left w:w="30" w:type="dxa"/>
              <w:bottom w:w="30" w:type="dxa"/>
              <w:right w:w="30" w:type="dxa"/>
            </w:tcMar>
            <w:vAlign w:val="center"/>
          </w:tcPr>
          <w:p w14:paraId="0BB8ED54" w14:textId="77777777" w:rsidR="00066A44" w:rsidRPr="005937AC" w:rsidRDefault="00066A44" w:rsidP="00833E9A">
            <w:pPr>
              <w:autoSpaceDE w:val="0"/>
              <w:autoSpaceDN w:val="0"/>
              <w:adjustRightInd w:val="0"/>
              <w:spacing w:after="0" w:line="320" w:lineRule="atLeast"/>
              <w:rPr>
                <w:rFonts w:cs="Times New Roman"/>
                <w:color w:val="000000"/>
                <w:sz w:val="20"/>
                <w:szCs w:val="20"/>
              </w:rPr>
            </w:pPr>
            <w:r w:rsidRPr="005937AC">
              <w:rPr>
                <w:rFonts w:cs="Times New Roman"/>
                <w:color w:val="000000"/>
                <w:sz w:val="20"/>
                <w:szCs w:val="20"/>
              </w:rPr>
              <w:t>-.93511</w:t>
            </w:r>
          </w:p>
        </w:tc>
        <w:tc>
          <w:tcPr>
            <w:tcW w:w="1032" w:type="dxa"/>
            <w:shd w:val="clear" w:color="auto" w:fill="FFFFFF"/>
            <w:tcMar>
              <w:top w:w="30" w:type="dxa"/>
              <w:left w:w="30" w:type="dxa"/>
              <w:bottom w:w="30" w:type="dxa"/>
              <w:right w:w="30" w:type="dxa"/>
            </w:tcMar>
            <w:vAlign w:val="center"/>
          </w:tcPr>
          <w:p w14:paraId="50757473" w14:textId="77777777" w:rsidR="00066A44" w:rsidRPr="005937AC" w:rsidRDefault="00066A44" w:rsidP="00833E9A">
            <w:pPr>
              <w:autoSpaceDE w:val="0"/>
              <w:autoSpaceDN w:val="0"/>
              <w:adjustRightInd w:val="0"/>
              <w:spacing w:after="0" w:line="320" w:lineRule="atLeast"/>
              <w:rPr>
                <w:rFonts w:cs="Times New Roman"/>
                <w:color w:val="000000"/>
                <w:sz w:val="20"/>
                <w:szCs w:val="20"/>
              </w:rPr>
            </w:pPr>
            <w:r w:rsidRPr="005937AC">
              <w:rPr>
                <w:rFonts w:cs="Times New Roman"/>
                <w:color w:val="000000"/>
                <w:sz w:val="20"/>
                <w:szCs w:val="20"/>
              </w:rPr>
              <w:t>.37122</w:t>
            </w:r>
          </w:p>
        </w:tc>
        <w:tc>
          <w:tcPr>
            <w:tcW w:w="884" w:type="dxa"/>
            <w:shd w:val="clear" w:color="auto" w:fill="FFFFFF"/>
            <w:tcMar>
              <w:top w:w="30" w:type="dxa"/>
              <w:left w:w="30" w:type="dxa"/>
              <w:bottom w:w="30" w:type="dxa"/>
              <w:right w:w="30" w:type="dxa"/>
            </w:tcMar>
            <w:vAlign w:val="center"/>
          </w:tcPr>
          <w:p w14:paraId="45013DD0" w14:textId="77777777" w:rsidR="00066A44" w:rsidRPr="005937AC" w:rsidRDefault="00066A44" w:rsidP="00833E9A">
            <w:pPr>
              <w:autoSpaceDE w:val="0"/>
              <w:autoSpaceDN w:val="0"/>
              <w:adjustRightInd w:val="0"/>
              <w:spacing w:after="0" w:line="320" w:lineRule="atLeast"/>
              <w:rPr>
                <w:rFonts w:cs="Times New Roman"/>
                <w:color w:val="000000"/>
                <w:sz w:val="20"/>
                <w:szCs w:val="20"/>
              </w:rPr>
            </w:pPr>
            <w:r w:rsidRPr="005937AC">
              <w:rPr>
                <w:rFonts w:cs="Times New Roman"/>
                <w:color w:val="000000"/>
                <w:sz w:val="20"/>
                <w:szCs w:val="20"/>
              </w:rPr>
              <w:t>-1.66494</w:t>
            </w:r>
          </w:p>
        </w:tc>
        <w:tc>
          <w:tcPr>
            <w:tcW w:w="853" w:type="dxa"/>
            <w:shd w:val="clear" w:color="auto" w:fill="FFFFFF"/>
            <w:tcMar>
              <w:top w:w="30" w:type="dxa"/>
              <w:left w:w="30" w:type="dxa"/>
              <w:bottom w:w="30" w:type="dxa"/>
              <w:right w:w="30" w:type="dxa"/>
            </w:tcMar>
            <w:vAlign w:val="center"/>
          </w:tcPr>
          <w:p w14:paraId="5BAD2CD4" w14:textId="77777777" w:rsidR="00066A44" w:rsidRPr="005937AC" w:rsidRDefault="00066A44" w:rsidP="00833E9A">
            <w:pPr>
              <w:autoSpaceDE w:val="0"/>
              <w:autoSpaceDN w:val="0"/>
              <w:adjustRightInd w:val="0"/>
              <w:spacing w:after="0" w:line="320" w:lineRule="atLeast"/>
              <w:rPr>
                <w:rFonts w:cs="Times New Roman"/>
                <w:color w:val="000000"/>
                <w:sz w:val="20"/>
                <w:szCs w:val="20"/>
              </w:rPr>
            </w:pPr>
            <w:r w:rsidRPr="005937AC">
              <w:rPr>
                <w:rFonts w:cs="Times New Roman"/>
                <w:color w:val="000000"/>
                <w:sz w:val="20"/>
                <w:szCs w:val="20"/>
              </w:rPr>
              <w:t>-.20528</w:t>
            </w:r>
          </w:p>
        </w:tc>
      </w:tr>
      <w:tr w:rsidR="00066A44" w:rsidRPr="005937AC" w14:paraId="00DBAAEF" w14:textId="77777777" w:rsidTr="00B806D1">
        <w:trPr>
          <w:gridAfter w:val="1"/>
          <w:wAfter w:w="11" w:type="dxa"/>
          <w:cantSplit/>
          <w:trHeight w:val="349"/>
          <w:tblHeader/>
          <w:jc w:val="center"/>
        </w:trPr>
        <w:tc>
          <w:tcPr>
            <w:tcW w:w="1560" w:type="dxa"/>
            <w:vMerge/>
            <w:shd w:val="clear" w:color="auto" w:fill="FFFFFF"/>
            <w:tcMar>
              <w:top w:w="30" w:type="dxa"/>
              <w:left w:w="30" w:type="dxa"/>
              <w:bottom w:w="30" w:type="dxa"/>
              <w:right w:w="30" w:type="dxa"/>
            </w:tcMar>
          </w:tcPr>
          <w:p w14:paraId="4222570B" w14:textId="77777777" w:rsidR="00066A44" w:rsidRPr="00C0405A" w:rsidRDefault="00066A44" w:rsidP="00833E9A">
            <w:pPr>
              <w:autoSpaceDE w:val="0"/>
              <w:autoSpaceDN w:val="0"/>
              <w:adjustRightInd w:val="0"/>
              <w:spacing w:after="0" w:line="240" w:lineRule="auto"/>
              <w:rPr>
                <w:rFonts w:cs="Times New Roman"/>
                <w:b/>
                <w:color w:val="000000"/>
                <w:sz w:val="20"/>
                <w:szCs w:val="20"/>
              </w:rPr>
            </w:pPr>
          </w:p>
        </w:tc>
        <w:tc>
          <w:tcPr>
            <w:tcW w:w="850" w:type="dxa"/>
            <w:shd w:val="clear" w:color="auto" w:fill="FFFFFF"/>
            <w:tcMar>
              <w:top w:w="30" w:type="dxa"/>
              <w:left w:w="30" w:type="dxa"/>
              <w:bottom w:w="30" w:type="dxa"/>
              <w:right w:w="30" w:type="dxa"/>
            </w:tcMar>
          </w:tcPr>
          <w:p w14:paraId="3A72075B" w14:textId="77777777" w:rsidR="00066A44" w:rsidRPr="005937AC" w:rsidRDefault="00066A44" w:rsidP="00833E9A">
            <w:pPr>
              <w:autoSpaceDE w:val="0"/>
              <w:autoSpaceDN w:val="0"/>
              <w:adjustRightInd w:val="0"/>
              <w:spacing w:after="0" w:line="240" w:lineRule="auto"/>
              <w:rPr>
                <w:rFonts w:cs="Times New Roman"/>
                <w:sz w:val="20"/>
                <w:szCs w:val="20"/>
              </w:rPr>
            </w:pPr>
          </w:p>
        </w:tc>
        <w:tc>
          <w:tcPr>
            <w:tcW w:w="917" w:type="dxa"/>
            <w:shd w:val="clear" w:color="auto" w:fill="FFFFFF"/>
            <w:tcMar>
              <w:top w:w="30" w:type="dxa"/>
              <w:left w:w="30" w:type="dxa"/>
              <w:bottom w:w="30" w:type="dxa"/>
              <w:right w:w="30" w:type="dxa"/>
            </w:tcMar>
          </w:tcPr>
          <w:p w14:paraId="4390F70A" w14:textId="77777777" w:rsidR="00066A44" w:rsidRPr="005937AC" w:rsidRDefault="00066A44" w:rsidP="00833E9A">
            <w:pPr>
              <w:autoSpaceDE w:val="0"/>
              <w:autoSpaceDN w:val="0"/>
              <w:adjustRightInd w:val="0"/>
              <w:spacing w:after="0" w:line="240" w:lineRule="auto"/>
              <w:rPr>
                <w:rFonts w:cs="Times New Roman"/>
                <w:sz w:val="20"/>
                <w:szCs w:val="20"/>
              </w:rPr>
            </w:pPr>
          </w:p>
        </w:tc>
        <w:tc>
          <w:tcPr>
            <w:tcW w:w="589" w:type="dxa"/>
            <w:shd w:val="clear" w:color="auto" w:fill="FFFFFF"/>
            <w:tcMar>
              <w:top w:w="30" w:type="dxa"/>
              <w:left w:w="30" w:type="dxa"/>
              <w:bottom w:w="30" w:type="dxa"/>
              <w:right w:w="30" w:type="dxa"/>
            </w:tcMar>
            <w:vAlign w:val="center"/>
          </w:tcPr>
          <w:p w14:paraId="2B621154" w14:textId="77777777" w:rsidR="00066A44" w:rsidRPr="005937AC" w:rsidRDefault="00066A44" w:rsidP="00833E9A">
            <w:pPr>
              <w:autoSpaceDE w:val="0"/>
              <w:autoSpaceDN w:val="0"/>
              <w:adjustRightInd w:val="0"/>
              <w:spacing w:after="0" w:line="320" w:lineRule="atLeast"/>
              <w:rPr>
                <w:rFonts w:cs="Times New Roman"/>
                <w:color w:val="000000"/>
                <w:sz w:val="20"/>
                <w:szCs w:val="20"/>
              </w:rPr>
            </w:pPr>
            <w:r w:rsidRPr="005937AC">
              <w:rPr>
                <w:rFonts w:cs="Times New Roman"/>
                <w:color w:val="000000"/>
                <w:sz w:val="20"/>
                <w:szCs w:val="20"/>
              </w:rPr>
              <w:t>-2.486</w:t>
            </w:r>
          </w:p>
        </w:tc>
        <w:tc>
          <w:tcPr>
            <w:tcW w:w="884" w:type="dxa"/>
            <w:shd w:val="clear" w:color="auto" w:fill="FFFFFF"/>
            <w:tcMar>
              <w:top w:w="30" w:type="dxa"/>
              <w:left w:w="30" w:type="dxa"/>
              <w:bottom w:w="30" w:type="dxa"/>
              <w:right w:w="30" w:type="dxa"/>
            </w:tcMar>
            <w:vAlign w:val="center"/>
          </w:tcPr>
          <w:p w14:paraId="6C3F7D0F" w14:textId="77777777" w:rsidR="00066A44" w:rsidRPr="005937AC" w:rsidRDefault="00066A44" w:rsidP="00833E9A">
            <w:pPr>
              <w:autoSpaceDE w:val="0"/>
              <w:autoSpaceDN w:val="0"/>
              <w:adjustRightInd w:val="0"/>
              <w:spacing w:after="0" w:line="320" w:lineRule="atLeast"/>
              <w:rPr>
                <w:rFonts w:cs="Times New Roman"/>
                <w:color w:val="000000"/>
                <w:sz w:val="20"/>
                <w:szCs w:val="20"/>
              </w:rPr>
            </w:pPr>
            <w:r w:rsidRPr="005937AC">
              <w:rPr>
                <w:rFonts w:cs="Times New Roman"/>
                <w:color w:val="000000"/>
                <w:sz w:val="20"/>
                <w:szCs w:val="20"/>
              </w:rPr>
              <w:t>313.894</w:t>
            </w:r>
          </w:p>
        </w:tc>
        <w:tc>
          <w:tcPr>
            <w:tcW w:w="737" w:type="dxa"/>
            <w:shd w:val="clear" w:color="auto" w:fill="FFFFFF"/>
            <w:tcMar>
              <w:top w:w="30" w:type="dxa"/>
              <w:left w:w="30" w:type="dxa"/>
              <w:bottom w:w="30" w:type="dxa"/>
              <w:right w:w="30" w:type="dxa"/>
            </w:tcMar>
            <w:vAlign w:val="center"/>
          </w:tcPr>
          <w:p w14:paraId="5AAD9578" w14:textId="77777777" w:rsidR="00066A44" w:rsidRPr="005937AC" w:rsidRDefault="00066A44" w:rsidP="00833E9A">
            <w:pPr>
              <w:autoSpaceDE w:val="0"/>
              <w:autoSpaceDN w:val="0"/>
              <w:adjustRightInd w:val="0"/>
              <w:spacing w:after="0" w:line="320" w:lineRule="atLeast"/>
              <w:rPr>
                <w:rFonts w:cs="Times New Roman"/>
                <w:color w:val="000000"/>
                <w:sz w:val="20"/>
                <w:szCs w:val="20"/>
              </w:rPr>
            </w:pPr>
            <w:r w:rsidRPr="005937AC">
              <w:rPr>
                <w:rFonts w:cs="Times New Roman"/>
                <w:color w:val="000000"/>
                <w:sz w:val="20"/>
                <w:szCs w:val="20"/>
              </w:rPr>
              <w:t>.013</w:t>
            </w:r>
          </w:p>
        </w:tc>
        <w:tc>
          <w:tcPr>
            <w:tcW w:w="1031" w:type="dxa"/>
            <w:shd w:val="clear" w:color="auto" w:fill="FFFFFF"/>
            <w:tcMar>
              <w:top w:w="30" w:type="dxa"/>
              <w:left w:w="30" w:type="dxa"/>
              <w:bottom w:w="30" w:type="dxa"/>
              <w:right w:w="30" w:type="dxa"/>
            </w:tcMar>
            <w:vAlign w:val="center"/>
          </w:tcPr>
          <w:p w14:paraId="504C0186" w14:textId="77777777" w:rsidR="00066A44" w:rsidRPr="005937AC" w:rsidRDefault="00066A44" w:rsidP="00833E9A">
            <w:pPr>
              <w:autoSpaceDE w:val="0"/>
              <w:autoSpaceDN w:val="0"/>
              <w:adjustRightInd w:val="0"/>
              <w:spacing w:after="0" w:line="320" w:lineRule="atLeast"/>
              <w:rPr>
                <w:rFonts w:cs="Times New Roman"/>
                <w:color w:val="000000"/>
                <w:sz w:val="20"/>
                <w:szCs w:val="20"/>
              </w:rPr>
            </w:pPr>
            <w:r w:rsidRPr="005937AC">
              <w:rPr>
                <w:rFonts w:cs="Times New Roman"/>
                <w:color w:val="000000"/>
                <w:sz w:val="20"/>
                <w:szCs w:val="20"/>
              </w:rPr>
              <w:t>-.93511</w:t>
            </w:r>
          </w:p>
        </w:tc>
        <w:tc>
          <w:tcPr>
            <w:tcW w:w="1032" w:type="dxa"/>
            <w:shd w:val="clear" w:color="auto" w:fill="FFFFFF"/>
            <w:tcMar>
              <w:top w:w="30" w:type="dxa"/>
              <w:left w:w="30" w:type="dxa"/>
              <w:bottom w:w="30" w:type="dxa"/>
              <w:right w:w="30" w:type="dxa"/>
            </w:tcMar>
            <w:vAlign w:val="center"/>
          </w:tcPr>
          <w:p w14:paraId="0EE33EDC" w14:textId="77777777" w:rsidR="00066A44" w:rsidRPr="005937AC" w:rsidRDefault="00066A44" w:rsidP="00833E9A">
            <w:pPr>
              <w:autoSpaceDE w:val="0"/>
              <w:autoSpaceDN w:val="0"/>
              <w:adjustRightInd w:val="0"/>
              <w:spacing w:after="0" w:line="320" w:lineRule="atLeast"/>
              <w:rPr>
                <w:rFonts w:cs="Times New Roman"/>
                <w:color w:val="000000"/>
                <w:sz w:val="20"/>
                <w:szCs w:val="20"/>
              </w:rPr>
            </w:pPr>
            <w:r w:rsidRPr="005937AC">
              <w:rPr>
                <w:rFonts w:cs="Times New Roman"/>
                <w:color w:val="000000"/>
                <w:sz w:val="20"/>
                <w:szCs w:val="20"/>
              </w:rPr>
              <w:t>.37620</w:t>
            </w:r>
          </w:p>
        </w:tc>
        <w:tc>
          <w:tcPr>
            <w:tcW w:w="884" w:type="dxa"/>
            <w:shd w:val="clear" w:color="auto" w:fill="FFFFFF"/>
            <w:tcMar>
              <w:top w:w="30" w:type="dxa"/>
              <w:left w:w="30" w:type="dxa"/>
              <w:bottom w:w="30" w:type="dxa"/>
              <w:right w:w="30" w:type="dxa"/>
            </w:tcMar>
            <w:vAlign w:val="center"/>
          </w:tcPr>
          <w:p w14:paraId="3EEF34D8" w14:textId="77777777" w:rsidR="00066A44" w:rsidRPr="005937AC" w:rsidRDefault="00066A44" w:rsidP="00833E9A">
            <w:pPr>
              <w:autoSpaceDE w:val="0"/>
              <w:autoSpaceDN w:val="0"/>
              <w:adjustRightInd w:val="0"/>
              <w:spacing w:after="0" w:line="320" w:lineRule="atLeast"/>
              <w:rPr>
                <w:rFonts w:cs="Times New Roman"/>
                <w:color w:val="000000"/>
                <w:sz w:val="20"/>
                <w:szCs w:val="20"/>
              </w:rPr>
            </w:pPr>
            <w:r w:rsidRPr="005937AC">
              <w:rPr>
                <w:rFonts w:cs="Times New Roman"/>
                <w:color w:val="000000"/>
                <w:sz w:val="20"/>
                <w:szCs w:val="20"/>
              </w:rPr>
              <w:t>-1.67531</w:t>
            </w:r>
          </w:p>
        </w:tc>
        <w:tc>
          <w:tcPr>
            <w:tcW w:w="853" w:type="dxa"/>
            <w:shd w:val="clear" w:color="auto" w:fill="FFFFFF"/>
            <w:tcMar>
              <w:top w:w="30" w:type="dxa"/>
              <w:left w:w="30" w:type="dxa"/>
              <w:bottom w:w="30" w:type="dxa"/>
              <w:right w:w="30" w:type="dxa"/>
            </w:tcMar>
            <w:vAlign w:val="center"/>
          </w:tcPr>
          <w:p w14:paraId="79CB21C6" w14:textId="77777777" w:rsidR="00066A44" w:rsidRPr="005937AC" w:rsidRDefault="00066A44" w:rsidP="00833E9A">
            <w:pPr>
              <w:autoSpaceDE w:val="0"/>
              <w:autoSpaceDN w:val="0"/>
              <w:adjustRightInd w:val="0"/>
              <w:spacing w:after="0" w:line="320" w:lineRule="atLeast"/>
              <w:rPr>
                <w:rFonts w:cs="Times New Roman"/>
                <w:color w:val="000000"/>
                <w:sz w:val="20"/>
                <w:szCs w:val="20"/>
              </w:rPr>
            </w:pPr>
            <w:r w:rsidRPr="005937AC">
              <w:rPr>
                <w:rFonts w:cs="Times New Roman"/>
                <w:color w:val="000000"/>
                <w:sz w:val="20"/>
                <w:szCs w:val="20"/>
              </w:rPr>
              <w:t>-.19491</w:t>
            </w:r>
          </w:p>
        </w:tc>
      </w:tr>
      <w:tr w:rsidR="00066A44" w:rsidRPr="005937AC" w14:paraId="30C1D5CF" w14:textId="77777777" w:rsidTr="00B806D1">
        <w:trPr>
          <w:gridAfter w:val="1"/>
          <w:wAfter w:w="11" w:type="dxa"/>
          <w:cantSplit/>
          <w:trHeight w:val="319"/>
          <w:tblHeader/>
          <w:jc w:val="center"/>
        </w:trPr>
        <w:tc>
          <w:tcPr>
            <w:tcW w:w="1560" w:type="dxa"/>
            <w:vMerge w:val="restart"/>
            <w:shd w:val="clear" w:color="auto" w:fill="FFFFFF"/>
            <w:tcMar>
              <w:top w:w="30" w:type="dxa"/>
              <w:left w:w="30" w:type="dxa"/>
              <w:bottom w:w="30" w:type="dxa"/>
              <w:right w:w="30" w:type="dxa"/>
            </w:tcMar>
          </w:tcPr>
          <w:p w14:paraId="06394C00" w14:textId="77777777" w:rsidR="00066A44" w:rsidRPr="00C0405A" w:rsidRDefault="00066A44" w:rsidP="00833E9A">
            <w:pPr>
              <w:autoSpaceDE w:val="0"/>
              <w:autoSpaceDN w:val="0"/>
              <w:adjustRightInd w:val="0"/>
              <w:spacing w:after="0" w:line="320" w:lineRule="atLeast"/>
              <w:rPr>
                <w:rFonts w:cs="Times New Roman"/>
                <w:b/>
                <w:color w:val="000000"/>
                <w:sz w:val="20"/>
                <w:szCs w:val="20"/>
              </w:rPr>
            </w:pPr>
            <w:r w:rsidRPr="00C0405A">
              <w:rPr>
                <w:rFonts w:cs="Times New Roman"/>
                <w:b/>
                <w:color w:val="000000"/>
                <w:sz w:val="20"/>
                <w:szCs w:val="20"/>
              </w:rPr>
              <w:t>İş performansı</w:t>
            </w:r>
          </w:p>
        </w:tc>
        <w:tc>
          <w:tcPr>
            <w:tcW w:w="850" w:type="dxa"/>
            <w:shd w:val="clear" w:color="auto" w:fill="FFFFFF"/>
            <w:tcMar>
              <w:top w:w="30" w:type="dxa"/>
              <w:left w:w="30" w:type="dxa"/>
              <w:bottom w:w="30" w:type="dxa"/>
              <w:right w:w="30" w:type="dxa"/>
            </w:tcMar>
            <w:vAlign w:val="center"/>
          </w:tcPr>
          <w:p w14:paraId="5F253FD1" w14:textId="77777777" w:rsidR="00066A44" w:rsidRPr="005937AC" w:rsidRDefault="00066A44" w:rsidP="00833E9A">
            <w:pPr>
              <w:autoSpaceDE w:val="0"/>
              <w:autoSpaceDN w:val="0"/>
              <w:adjustRightInd w:val="0"/>
              <w:spacing w:after="0" w:line="320" w:lineRule="atLeast"/>
              <w:rPr>
                <w:rFonts w:cs="Times New Roman"/>
                <w:color w:val="000000"/>
                <w:sz w:val="20"/>
                <w:szCs w:val="20"/>
              </w:rPr>
            </w:pPr>
            <w:r w:rsidRPr="005937AC">
              <w:rPr>
                <w:rFonts w:cs="Times New Roman"/>
                <w:color w:val="000000"/>
                <w:sz w:val="20"/>
                <w:szCs w:val="20"/>
              </w:rPr>
              <w:t>.088</w:t>
            </w:r>
          </w:p>
        </w:tc>
        <w:tc>
          <w:tcPr>
            <w:tcW w:w="917" w:type="dxa"/>
            <w:shd w:val="clear" w:color="auto" w:fill="FFFFFF"/>
            <w:tcMar>
              <w:top w:w="30" w:type="dxa"/>
              <w:left w:w="30" w:type="dxa"/>
              <w:bottom w:w="30" w:type="dxa"/>
              <w:right w:w="30" w:type="dxa"/>
            </w:tcMar>
            <w:vAlign w:val="center"/>
          </w:tcPr>
          <w:p w14:paraId="330E1385" w14:textId="77777777" w:rsidR="00066A44" w:rsidRPr="005937AC" w:rsidRDefault="00066A44" w:rsidP="00833E9A">
            <w:pPr>
              <w:autoSpaceDE w:val="0"/>
              <w:autoSpaceDN w:val="0"/>
              <w:adjustRightInd w:val="0"/>
              <w:spacing w:after="0" w:line="320" w:lineRule="atLeast"/>
              <w:rPr>
                <w:rFonts w:cs="Times New Roman"/>
                <w:color w:val="000000"/>
                <w:sz w:val="20"/>
                <w:szCs w:val="20"/>
              </w:rPr>
            </w:pPr>
            <w:r w:rsidRPr="005937AC">
              <w:rPr>
                <w:rFonts w:cs="Times New Roman"/>
                <w:color w:val="000000"/>
                <w:sz w:val="20"/>
                <w:szCs w:val="20"/>
              </w:rPr>
              <w:t>.767</w:t>
            </w:r>
          </w:p>
        </w:tc>
        <w:tc>
          <w:tcPr>
            <w:tcW w:w="589" w:type="dxa"/>
            <w:shd w:val="clear" w:color="auto" w:fill="FFFFFF"/>
            <w:tcMar>
              <w:top w:w="30" w:type="dxa"/>
              <w:left w:w="30" w:type="dxa"/>
              <w:bottom w:w="30" w:type="dxa"/>
              <w:right w:w="30" w:type="dxa"/>
            </w:tcMar>
            <w:vAlign w:val="center"/>
          </w:tcPr>
          <w:p w14:paraId="3E0FA0B2" w14:textId="77777777" w:rsidR="00066A44" w:rsidRPr="005937AC" w:rsidRDefault="00066A44" w:rsidP="00833E9A">
            <w:pPr>
              <w:autoSpaceDE w:val="0"/>
              <w:autoSpaceDN w:val="0"/>
              <w:adjustRightInd w:val="0"/>
              <w:spacing w:after="0" w:line="320" w:lineRule="atLeast"/>
              <w:rPr>
                <w:rFonts w:cs="Times New Roman"/>
                <w:color w:val="000000"/>
                <w:sz w:val="20"/>
                <w:szCs w:val="20"/>
              </w:rPr>
            </w:pPr>
            <w:r w:rsidRPr="005937AC">
              <w:rPr>
                <w:rFonts w:cs="Times New Roman"/>
                <w:color w:val="000000"/>
                <w:sz w:val="20"/>
                <w:szCs w:val="20"/>
              </w:rPr>
              <w:t>.392</w:t>
            </w:r>
          </w:p>
        </w:tc>
        <w:tc>
          <w:tcPr>
            <w:tcW w:w="884" w:type="dxa"/>
            <w:shd w:val="clear" w:color="auto" w:fill="FFFFFF"/>
            <w:tcMar>
              <w:top w:w="30" w:type="dxa"/>
              <w:left w:w="30" w:type="dxa"/>
              <w:bottom w:w="30" w:type="dxa"/>
              <w:right w:w="30" w:type="dxa"/>
            </w:tcMar>
            <w:vAlign w:val="center"/>
          </w:tcPr>
          <w:p w14:paraId="78949C29" w14:textId="77777777" w:rsidR="00066A44" w:rsidRPr="005937AC" w:rsidRDefault="00066A44" w:rsidP="00833E9A">
            <w:pPr>
              <w:autoSpaceDE w:val="0"/>
              <w:autoSpaceDN w:val="0"/>
              <w:adjustRightInd w:val="0"/>
              <w:spacing w:after="0" w:line="320" w:lineRule="atLeast"/>
              <w:rPr>
                <w:rFonts w:cs="Times New Roman"/>
                <w:color w:val="000000"/>
                <w:sz w:val="20"/>
                <w:szCs w:val="20"/>
              </w:rPr>
            </w:pPr>
            <w:r w:rsidRPr="005937AC">
              <w:rPr>
                <w:rFonts w:cs="Times New Roman"/>
                <w:color w:val="000000"/>
                <w:sz w:val="20"/>
                <w:szCs w:val="20"/>
              </w:rPr>
              <w:t>394</w:t>
            </w:r>
          </w:p>
        </w:tc>
        <w:tc>
          <w:tcPr>
            <w:tcW w:w="737" w:type="dxa"/>
            <w:shd w:val="clear" w:color="auto" w:fill="FFFFFF"/>
            <w:tcMar>
              <w:top w:w="30" w:type="dxa"/>
              <w:left w:w="30" w:type="dxa"/>
              <w:bottom w:w="30" w:type="dxa"/>
              <w:right w:w="30" w:type="dxa"/>
            </w:tcMar>
            <w:vAlign w:val="center"/>
          </w:tcPr>
          <w:p w14:paraId="7837C661" w14:textId="77777777" w:rsidR="00066A44" w:rsidRPr="005937AC" w:rsidRDefault="00066A44" w:rsidP="00833E9A">
            <w:pPr>
              <w:autoSpaceDE w:val="0"/>
              <w:autoSpaceDN w:val="0"/>
              <w:adjustRightInd w:val="0"/>
              <w:spacing w:after="0" w:line="320" w:lineRule="atLeast"/>
              <w:rPr>
                <w:rFonts w:cs="Times New Roman"/>
                <w:color w:val="000000"/>
                <w:sz w:val="20"/>
                <w:szCs w:val="20"/>
              </w:rPr>
            </w:pPr>
            <w:r w:rsidRPr="005937AC">
              <w:rPr>
                <w:rFonts w:cs="Times New Roman"/>
                <w:color w:val="000000"/>
                <w:sz w:val="20"/>
                <w:szCs w:val="20"/>
              </w:rPr>
              <w:t>.695</w:t>
            </w:r>
          </w:p>
        </w:tc>
        <w:tc>
          <w:tcPr>
            <w:tcW w:w="1031" w:type="dxa"/>
            <w:shd w:val="clear" w:color="auto" w:fill="FFFFFF"/>
            <w:tcMar>
              <w:top w:w="30" w:type="dxa"/>
              <w:left w:w="30" w:type="dxa"/>
              <w:bottom w:w="30" w:type="dxa"/>
              <w:right w:w="30" w:type="dxa"/>
            </w:tcMar>
            <w:vAlign w:val="center"/>
          </w:tcPr>
          <w:p w14:paraId="0EC27040" w14:textId="77777777" w:rsidR="00066A44" w:rsidRPr="005937AC" w:rsidRDefault="00066A44" w:rsidP="00833E9A">
            <w:pPr>
              <w:autoSpaceDE w:val="0"/>
              <w:autoSpaceDN w:val="0"/>
              <w:adjustRightInd w:val="0"/>
              <w:spacing w:after="0" w:line="320" w:lineRule="atLeast"/>
              <w:rPr>
                <w:rFonts w:cs="Times New Roman"/>
                <w:color w:val="000000"/>
                <w:sz w:val="20"/>
                <w:szCs w:val="20"/>
              </w:rPr>
            </w:pPr>
            <w:r w:rsidRPr="005937AC">
              <w:rPr>
                <w:rFonts w:cs="Times New Roman"/>
                <w:color w:val="000000"/>
                <w:sz w:val="20"/>
                <w:szCs w:val="20"/>
              </w:rPr>
              <w:t>.10703</w:t>
            </w:r>
          </w:p>
        </w:tc>
        <w:tc>
          <w:tcPr>
            <w:tcW w:w="1032" w:type="dxa"/>
            <w:shd w:val="clear" w:color="auto" w:fill="FFFFFF"/>
            <w:tcMar>
              <w:top w:w="30" w:type="dxa"/>
              <w:left w:w="30" w:type="dxa"/>
              <w:bottom w:w="30" w:type="dxa"/>
              <w:right w:w="30" w:type="dxa"/>
            </w:tcMar>
            <w:vAlign w:val="center"/>
          </w:tcPr>
          <w:p w14:paraId="54590836" w14:textId="77777777" w:rsidR="00066A44" w:rsidRPr="005937AC" w:rsidRDefault="00066A44" w:rsidP="00833E9A">
            <w:pPr>
              <w:autoSpaceDE w:val="0"/>
              <w:autoSpaceDN w:val="0"/>
              <w:adjustRightInd w:val="0"/>
              <w:spacing w:after="0" w:line="320" w:lineRule="atLeast"/>
              <w:rPr>
                <w:rFonts w:cs="Times New Roman"/>
                <w:color w:val="000000"/>
                <w:sz w:val="20"/>
                <w:szCs w:val="20"/>
              </w:rPr>
            </w:pPr>
            <w:r w:rsidRPr="005937AC">
              <w:rPr>
                <w:rFonts w:cs="Times New Roman"/>
                <w:color w:val="000000"/>
                <w:sz w:val="20"/>
                <w:szCs w:val="20"/>
              </w:rPr>
              <w:t>.27300</w:t>
            </w:r>
          </w:p>
        </w:tc>
        <w:tc>
          <w:tcPr>
            <w:tcW w:w="884" w:type="dxa"/>
            <w:shd w:val="clear" w:color="auto" w:fill="FFFFFF"/>
            <w:tcMar>
              <w:top w:w="30" w:type="dxa"/>
              <w:left w:w="30" w:type="dxa"/>
              <w:bottom w:w="30" w:type="dxa"/>
              <w:right w:w="30" w:type="dxa"/>
            </w:tcMar>
            <w:vAlign w:val="center"/>
          </w:tcPr>
          <w:p w14:paraId="769CEBF6" w14:textId="77777777" w:rsidR="00066A44" w:rsidRPr="005937AC" w:rsidRDefault="00066A44" w:rsidP="00833E9A">
            <w:pPr>
              <w:autoSpaceDE w:val="0"/>
              <w:autoSpaceDN w:val="0"/>
              <w:adjustRightInd w:val="0"/>
              <w:spacing w:after="0" w:line="320" w:lineRule="atLeast"/>
              <w:rPr>
                <w:rFonts w:cs="Times New Roman"/>
                <w:color w:val="000000"/>
                <w:sz w:val="20"/>
                <w:szCs w:val="20"/>
              </w:rPr>
            </w:pPr>
            <w:r w:rsidRPr="005937AC">
              <w:rPr>
                <w:rFonts w:cs="Times New Roman"/>
                <w:color w:val="000000"/>
                <w:sz w:val="20"/>
                <w:szCs w:val="20"/>
              </w:rPr>
              <w:t>-.42969</w:t>
            </w:r>
          </w:p>
        </w:tc>
        <w:tc>
          <w:tcPr>
            <w:tcW w:w="853" w:type="dxa"/>
            <w:shd w:val="clear" w:color="auto" w:fill="FFFFFF"/>
            <w:tcMar>
              <w:top w:w="30" w:type="dxa"/>
              <w:left w:w="30" w:type="dxa"/>
              <w:bottom w:w="30" w:type="dxa"/>
              <w:right w:w="30" w:type="dxa"/>
            </w:tcMar>
            <w:vAlign w:val="center"/>
          </w:tcPr>
          <w:p w14:paraId="7D152F3B" w14:textId="77777777" w:rsidR="00066A44" w:rsidRPr="005937AC" w:rsidRDefault="00066A44" w:rsidP="00833E9A">
            <w:pPr>
              <w:autoSpaceDE w:val="0"/>
              <w:autoSpaceDN w:val="0"/>
              <w:adjustRightInd w:val="0"/>
              <w:spacing w:after="0" w:line="320" w:lineRule="atLeast"/>
              <w:rPr>
                <w:rFonts w:cs="Times New Roman"/>
                <w:color w:val="000000"/>
                <w:sz w:val="20"/>
                <w:szCs w:val="20"/>
              </w:rPr>
            </w:pPr>
            <w:r w:rsidRPr="005937AC">
              <w:rPr>
                <w:rFonts w:cs="Times New Roman"/>
                <w:color w:val="000000"/>
                <w:sz w:val="20"/>
                <w:szCs w:val="20"/>
              </w:rPr>
              <w:t>.64374</w:t>
            </w:r>
          </w:p>
        </w:tc>
      </w:tr>
      <w:tr w:rsidR="00066A44" w:rsidRPr="005937AC" w14:paraId="372F30B7" w14:textId="77777777" w:rsidTr="00B806D1">
        <w:trPr>
          <w:gridAfter w:val="1"/>
          <w:wAfter w:w="11" w:type="dxa"/>
          <w:cantSplit/>
          <w:trHeight w:val="349"/>
          <w:jc w:val="center"/>
        </w:trPr>
        <w:tc>
          <w:tcPr>
            <w:tcW w:w="1560" w:type="dxa"/>
            <w:vMerge/>
            <w:shd w:val="clear" w:color="auto" w:fill="FFFFFF"/>
            <w:tcMar>
              <w:top w:w="30" w:type="dxa"/>
              <w:left w:w="30" w:type="dxa"/>
              <w:bottom w:w="30" w:type="dxa"/>
              <w:right w:w="30" w:type="dxa"/>
            </w:tcMar>
          </w:tcPr>
          <w:p w14:paraId="173424EB" w14:textId="77777777" w:rsidR="00066A44" w:rsidRPr="005937AC" w:rsidRDefault="00066A44" w:rsidP="00833E9A">
            <w:pPr>
              <w:autoSpaceDE w:val="0"/>
              <w:autoSpaceDN w:val="0"/>
              <w:adjustRightInd w:val="0"/>
              <w:spacing w:after="0" w:line="240" w:lineRule="auto"/>
              <w:rPr>
                <w:rFonts w:cs="Times New Roman"/>
                <w:color w:val="000000"/>
                <w:sz w:val="20"/>
                <w:szCs w:val="20"/>
              </w:rPr>
            </w:pPr>
          </w:p>
        </w:tc>
        <w:tc>
          <w:tcPr>
            <w:tcW w:w="850" w:type="dxa"/>
            <w:shd w:val="clear" w:color="auto" w:fill="FFFFFF"/>
            <w:tcMar>
              <w:top w:w="30" w:type="dxa"/>
              <w:left w:w="30" w:type="dxa"/>
              <w:bottom w:w="30" w:type="dxa"/>
              <w:right w:w="30" w:type="dxa"/>
            </w:tcMar>
          </w:tcPr>
          <w:p w14:paraId="4679001F" w14:textId="77777777" w:rsidR="00066A44" w:rsidRPr="005937AC" w:rsidRDefault="00066A44" w:rsidP="00833E9A">
            <w:pPr>
              <w:autoSpaceDE w:val="0"/>
              <w:autoSpaceDN w:val="0"/>
              <w:adjustRightInd w:val="0"/>
              <w:spacing w:after="0" w:line="240" w:lineRule="auto"/>
              <w:rPr>
                <w:rFonts w:cs="Times New Roman"/>
                <w:sz w:val="20"/>
                <w:szCs w:val="20"/>
              </w:rPr>
            </w:pPr>
          </w:p>
        </w:tc>
        <w:tc>
          <w:tcPr>
            <w:tcW w:w="917" w:type="dxa"/>
            <w:shd w:val="clear" w:color="auto" w:fill="FFFFFF"/>
            <w:tcMar>
              <w:top w:w="30" w:type="dxa"/>
              <w:left w:w="30" w:type="dxa"/>
              <w:bottom w:w="30" w:type="dxa"/>
              <w:right w:w="30" w:type="dxa"/>
            </w:tcMar>
          </w:tcPr>
          <w:p w14:paraId="2B067A4F" w14:textId="77777777" w:rsidR="00066A44" w:rsidRPr="005937AC" w:rsidRDefault="00066A44" w:rsidP="00833E9A">
            <w:pPr>
              <w:autoSpaceDE w:val="0"/>
              <w:autoSpaceDN w:val="0"/>
              <w:adjustRightInd w:val="0"/>
              <w:spacing w:after="0" w:line="240" w:lineRule="auto"/>
              <w:rPr>
                <w:rFonts w:cs="Times New Roman"/>
                <w:sz w:val="20"/>
                <w:szCs w:val="20"/>
              </w:rPr>
            </w:pPr>
          </w:p>
        </w:tc>
        <w:tc>
          <w:tcPr>
            <w:tcW w:w="589" w:type="dxa"/>
            <w:shd w:val="clear" w:color="auto" w:fill="FFFFFF"/>
            <w:tcMar>
              <w:top w:w="30" w:type="dxa"/>
              <w:left w:w="30" w:type="dxa"/>
              <w:bottom w:w="30" w:type="dxa"/>
              <w:right w:w="30" w:type="dxa"/>
            </w:tcMar>
            <w:vAlign w:val="center"/>
          </w:tcPr>
          <w:p w14:paraId="328EE265" w14:textId="77777777" w:rsidR="00066A44" w:rsidRPr="005937AC" w:rsidRDefault="00066A44" w:rsidP="00833E9A">
            <w:pPr>
              <w:autoSpaceDE w:val="0"/>
              <w:autoSpaceDN w:val="0"/>
              <w:adjustRightInd w:val="0"/>
              <w:spacing w:after="0" w:line="320" w:lineRule="atLeast"/>
              <w:rPr>
                <w:rFonts w:cs="Times New Roman"/>
                <w:color w:val="000000"/>
                <w:sz w:val="20"/>
                <w:szCs w:val="20"/>
              </w:rPr>
            </w:pPr>
            <w:r w:rsidRPr="005937AC">
              <w:rPr>
                <w:rFonts w:cs="Times New Roman"/>
                <w:color w:val="000000"/>
                <w:sz w:val="20"/>
                <w:szCs w:val="20"/>
              </w:rPr>
              <w:t>.379</w:t>
            </w:r>
          </w:p>
        </w:tc>
        <w:tc>
          <w:tcPr>
            <w:tcW w:w="884" w:type="dxa"/>
            <w:shd w:val="clear" w:color="auto" w:fill="FFFFFF"/>
            <w:tcMar>
              <w:top w:w="30" w:type="dxa"/>
              <w:left w:w="30" w:type="dxa"/>
              <w:bottom w:w="30" w:type="dxa"/>
              <w:right w:w="30" w:type="dxa"/>
            </w:tcMar>
            <w:vAlign w:val="center"/>
          </w:tcPr>
          <w:p w14:paraId="2E901149" w14:textId="77777777" w:rsidR="00066A44" w:rsidRPr="005937AC" w:rsidRDefault="00066A44" w:rsidP="00833E9A">
            <w:pPr>
              <w:autoSpaceDE w:val="0"/>
              <w:autoSpaceDN w:val="0"/>
              <w:adjustRightInd w:val="0"/>
              <w:spacing w:after="0" w:line="320" w:lineRule="atLeast"/>
              <w:rPr>
                <w:rFonts w:cs="Times New Roman"/>
                <w:color w:val="000000"/>
                <w:sz w:val="20"/>
                <w:szCs w:val="20"/>
              </w:rPr>
            </w:pPr>
            <w:r w:rsidRPr="005937AC">
              <w:rPr>
                <w:rFonts w:cs="Times New Roman"/>
                <w:color w:val="000000"/>
                <w:sz w:val="20"/>
                <w:szCs w:val="20"/>
              </w:rPr>
              <w:t>292.156</w:t>
            </w:r>
          </w:p>
        </w:tc>
        <w:tc>
          <w:tcPr>
            <w:tcW w:w="737" w:type="dxa"/>
            <w:shd w:val="clear" w:color="auto" w:fill="FFFFFF"/>
            <w:tcMar>
              <w:top w:w="30" w:type="dxa"/>
              <w:left w:w="30" w:type="dxa"/>
              <w:bottom w:w="30" w:type="dxa"/>
              <w:right w:w="30" w:type="dxa"/>
            </w:tcMar>
            <w:vAlign w:val="center"/>
          </w:tcPr>
          <w:p w14:paraId="67F3FA21" w14:textId="77777777" w:rsidR="00066A44" w:rsidRPr="005937AC" w:rsidRDefault="00066A44" w:rsidP="00833E9A">
            <w:pPr>
              <w:autoSpaceDE w:val="0"/>
              <w:autoSpaceDN w:val="0"/>
              <w:adjustRightInd w:val="0"/>
              <w:spacing w:after="0" w:line="320" w:lineRule="atLeast"/>
              <w:rPr>
                <w:rFonts w:cs="Times New Roman"/>
                <w:color w:val="000000"/>
                <w:sz w:val="20"/>
                <w:szCs w:val="20"/>
              </w:rPr>
            </w:pPr>
            <w:r w:rsidRPr="005937AC">
              <w:rPr>
                <w:rFonts w:cs="Times New Roman"/>
                <w:color w:val="000000"/>
                <w:sz w:val="20"/>
                <w:szCs w:val="20"/>
              </w:rPr>
              <w:t>.705</w:t>
            </w:r>
          </w:p>
        </w:tc>
        <w:tc>
          <w:tcPr>
            <w:tcW w:w="1031" w:type="dxa"/>
            <w:shd w:val="clear" w:color="auto" w:fill="FFFFFF"/>
            <w:tcMar>
              <w:top w:w="30" w:type="dxa"/>
              <w:left w:w="30" w:type="dxa"/>
              <w:bottom w:w="30" w:type="dxa"/>
              <w:right w:w="30" w:type="dxa"/>
            </w:tcMar>
            <w:vAlign w:val="center"/>
          </w:tcPr>
          <w:p w14:paraId="15CFB150" w14:textId="77777777" w:rsidR="00066A44" w:rsidRPr="005937AC" w:rsidRDefault="00066A44" w:rsidP="00833E9A">
            <w:pPr>
              <w:autoSpaceDE w:val="0"/>
              <w:autoSpaceDN w:val="0"/>
              <w:adjustRightInd w:val="0"/>
              <w:spacing w:after="0" w:line="320" w:lineRule="atLeast"/>
              <w:rPr>
                <w:rFonts w:cs="Times New Roman"/>
                <w:color w:val="000000"/>
                <w:sz w:val="20"/>
                <w:szCs w:val="20"/>
              </w:rPr>
            </w:pPr>
            <w:r w:rsidRPr="005937AC">
              <w:rPr>
                <w:rFonts w:cs="Times New Roman"/>
                <w:color w:val="000000"/>
                <w:sz w:val="20"/>
                <w:szCs w:val="20"/>
              </w:rPr>
              <w:t>.10703</w:t>
            </w:r>
          </w:p>
        </w:tc>
        <w:tc>
          <w:tcPr>
            <w:tcW w:w="1032" w:type="dxa"/>
            <w:shd w:val="clear" w:color="auto" w:fill="FFFFFF"/>
            <w:tcMar>
              <w:top w:w="30" w:type="dxa"/>
              <w:left w:w="30" w:type="dxa"/>
              <w:bottom w:w="30" w:type="dxa"/>
              <w:right w:w="30" w:type="dxa"/>
            </w:tcMar>
            <w:vAlign w:val="center"/>
          </w:tcPr>
          <w:p w14:paraId="5BD1FE10" w14:textId="77777777" w:rsidR="00066A44" w:rsidRPr="005937AC" w:rsidRDefault="00066A44" w:rsidP="00833E9A">
            <w:pPr>
              <w:autoSpaceDE w:val="0"/>
              <w:autoSpaceDN w:val="0"/>
              <w:adjustRightInd w:val="0"/>
              <w:spacing w:after="0" w:line="320" w:lineRule="atLeast"/>
              <w:rPr>
                <w:rFonts w:cs="Times New Roman"/>
                <w:color w:val="000000"/>
                <w:sz w:val="20"/>
                <w:szCs w:val="20"/>
              </w:rPr>
            </w:pPr>
            <w:r w:rsidRPr="005937AC">
              <w:rPr>
                <w:rFonts w:cs="Times New Roman"/>
                <w:color w:val="000000"/>
                <w:sz w:val="20"/>
                <w:szCs w:val="20"/>
              </w:rPr>
              <w:t>.28223</w:t>
            </w:r>
          </w:p>
        </w:tc>
        <w:tc>
          <w:tcPr>
            <w:tcW w:w="884" w:type="dxa"/>
            <w:shd w:val="clear" w:color="auto" w:fill="FFFFFF"/>
            <w:tcMar>
              <w:top w:w="30" w:type="dxa"/>
              <w:left w:w="30" w:type="dxa"/>
              <w:bottom w:w="30" w:type="dxa"/>
              <w:right w:w="30" w:type="dxa"/>
            </w:tcMar>
            <w:vAlign w:val="center"/>
          </w:tcPr>
          <w:p w14:paraId="220C87E7" w14:textId="77777777" w:rsidR="00066A44" w:rsidRPr="005937AC" w:rsidRDefault="00066A44" w:rsidP="00833E9A">
            <w:pPr>
              <w:autoSpaceDE w:val="0"/>
              <w:autoSpaceDN w:val="0"/>
              <w:adjustRightInd w:val="0"/>
              <w:spacing w:after="0" w:line="320" w:lineRule="atLeast"/>
              <w:rPr>
                <w:rFonts w:cs="Times New Roman"/>
                <w:color w:val="000000"/>
                <w:sz w:val="20"/>
                <w:szCs w:val="20"/>
              </w:rPr>
            </w:pPr>
            <w:r w:rsidRPr="005937AC">
              <w:rPr>
                <w:rFonts w:cs="Times New Roman"/>
                <w:color w:val="000000"/>
                <w:sz w:val="20"/>
                <w:szCs w:val="20"/>
              </w:rPr>
              <w:t>-.44843</w:t>
            </w:r>
          </w:p>
        </w:tc>
        <w:tc>
          <w:tcPr>
            <w:tcW w:w="853" w:type="dxa"/>
            <w:shd w:val="clear" w:color="auto" w:fill="FFFFFF"/>
            <w:tcMar>
              <w:top w:w="30" w:type="dxa"/>
              <w:left w:w="30" w:type="dxa"/>
              <w:bottom w:w="30" w:type="dxa"/>
              <w:right w:w="30" w:type="dxa"/>
            </w:tcMar>
            <w:vAlign w:val="center"/>
          </w:tcPr>
          <w:p w14:paraId="55C66576" w14:textId="77777777" w:rsidR="00066A44" w:rsidRPr="005937AC" w:rsidRDefault="00066A44" w:rsidP="00833E9A">
            <w:pPr>
              <w:autoSpaceDE w:val="0"/>
              <w:autoSpaceDN w:val="0"/>
              <w:adjustRightInd w:val="0"/>
              <w:spacing w:after="0" w:line="320" w:lineRule="atLeast"/>
              <w:rPr>
                <w:rFonts w:cs="Times New Roman"/>
                <w:color w:val="000000"/>
                <w:sz w:val="20"/>
                <w:szCs w:val="20"/>
              </w:rPr>
            </w:pPr>
            <w:r w:rsidRPr="005937AC">
              <w:rPr>
                <w:rFonts w:cs="Times New Roman"/>
                <w:color w:val="000000"/>
                <w:sz w:val="20"/>
                <w:szCs w:val="20"/>
              </w:rPr>
              <w:t>.66248</w:t>
            </w:r>
          </w:p>
        </w:tc>
      </w:tr>
    </w:tbl>
    <w:p w14:paraId="0FE2E408" w14:textId="77777777" w:rsidR="00FF4805" w:rsidRDefault="00FF4805" w:rsidP="00066A44">
      <w:pPr>
        <w:tabs>
          <w:tab w:val="right" w:pos="9072"/>
        </w:tabs>
        <w:rPr>
          <w:rFonts w:cs="Times New Roman"/>
          <w:bCs/>
          <w:szCs w:val="24"/>
        </w:rPr>
      </w:pPr>
    </w:p>
    <w:p w14:paraId="6D8CDA1B" w14:textId="622711CE" w:rsidR="00066A44" w:rsidRPr="003D5D11" w:rsidRDefault="00066A44" w:rsidP="00066A44">
      <w:pPr>
        <w:tabs>
          <w:tab w:val="right" w:pos="9072"/>
        </w:tabs>
        <w:rPr>
          <w:rFonts w:cs="Times New Roman"/>
          <w:bCs/>
          <w:szCs w:val="24"/>
        </w:rPr>
      </w:pPr>
      <w:r w:rsidRPr="003D5D11">
        <w:rPr>
          <w:rFonts w:cs="Times New Roman"/>
          <w:bCs/>
          <w:szCs w:val="24"/>
        </w:rPr>
        <w:lastRenderedPageBreak/>
        <w:t>Bağımsız örneklem t testi sonucu;</w:t>
      </w:r>
    </w:p>
    <w:p w14:paraId="4F982BCD" w14:textId="4DB7212E" w:rsidR="00066A44" w:rsidRPr="003D5D11" w:rsidRDefault="003B4E28" w:rsidP="00066A44">
      <w:pPr>
        <w:tabs>
          <w:tab w:val="right" w:pos="9072"/>
        </w:tabs>
        <w:rPr>
          <w:rFonts w:cs="Times New Roman"/>
          <w:szCs w:val="24"/>
        </w:rPr>
      </w:pPr>
      <w:r w:rsidRPr="003D5D11">
        <w:rPr>
          <w:rFonts w:cs="Times New Roman"/>
          <w:bCs/>
          <w:szCs w:val="24"/>
        </w:rPr>
        <w:t xml:space="preserve">Kurumsallaşma ile medeni durum arasındaki ilişkinin </w:t>
      </w:r>
      <w:r w:rsidR="00066A44" w:rsidRPr="003D5D11">
        <w:rPr>
          <w:rFonts w:cs="Times New Roman"/>
          <w:szCs w:val="24"/>
        </w:rPr>
        <w:t>anlamlılık değeri ,010 olması anlamlı farkın varlığını göstermekte olup kurumsallaşmanın medeni durum</w:t>
      </w:r>
      <w:r w:rsidR="0014332C">
        <w:rPr>
          <w:rFonts w:cs="Times New Roman"/>
          <w:szCs w:val="24"/>
        </w:rPr>
        <w:t>a</w:t>
      </w:r>
      <w:r w:rsidR="00066A44" w:rsidRPr="003D5D11">
        <w:rPr>
          <w:rFonts w:cs="Times New Roman"/>
          <w:szCs w:val="24"/>
        </w:rPr>
        <w:t xml:space="preserve"> göre </w:t>
      </w:r>
      <w:r w:rsidR="00066A44" w:rsidRPr="003D5D11">
        <w:rPr>
          <w:rFonts w:cs="Times New Roman"/>
          <w:b/>
          <w:szCs w:val="24"/>
        </w:rPr>
        <w:t>anlamlı farklılık gösterdiği</w:t>
      </w:r>
      <w:r w:rsidR="00066A44" w:rsidRPr="003D5D11">
        <w:rPr>
          <w:rFonts w:cs="Times New Roman"/>
          <w:szCs w:val="24"/>
        </w:rPr>
        <w:t xml:space="preserve"> görülmektedir.</w:t>
      </w:r>
      <w:r w:rsidR="00F229B4" w:rsidRPr="003D5D11">
        <w:rPr>
          <w:rFonts w:cs="Times New Roman"/>
          <w:szCs w:val="24"/>
        </w:rPr>
        <w:t xml:space="preserve"> </w:t>
      </w:r>
    </w:p>
    <w:p w14:paraId="608BF0CC" w14:textId="375A19E1" w:rsidR="00066A44" w:rsidRPr="003D5D11" w:rsidRDefault="00066A44" w:rsidP="0045569C">
      <w:pPr>
        <w:tabs>
          <w:tab w:val="right" w:pos="9072"/>
        </w:tabs>
        <w:rPr>
          <w:rFonts w:cs="Times New Roman"/>
          <w:szCs w:val="24"/>
        </w:rPr>
      </w:pPr>
      <w:r w:rsidRPr="003D5D11">
        <w:rPr>
          <w:rFonts w:cs="Times New Roman"/>
          <w:bCs/>
          <w:szCs w:val="24"/>
        </w:rPr>
        <w:t xml:space="preserve">Duygusal Bağlılık </w:t>
      </w:r>
      <w:r w:rsidR="003B4E28" w:rsidRPr="003D5D11">
        <w:rPr>
          <w:rFonts w:cs="Times New Roman"/>
          <w:bCs/>
          <w:szCs w:val="24"/>
        </w:rPr>
        <w:t xml:space="preserve">ile medeni durum arasındaki ilişkinin </w:t>
      </w:r>
      <w:r w:rsidRPr="003D5D11">
        <w:rPr>
          <w:rFonts w:cs="Times New Roman"/>
          <w:szCs w:val="24"/>
        </w:rPr>
        <w:t>anlamlılık değeri ,012 olup anlamlı farkın varlığını göstermektedir. Bu</w:t>
      </w:r>
      <w:r w:rsidR="00FF2C99" w:rsidRPr="003D5D11">
        <w:rPr>
          <w:rFonts w:cs="Times New Roman"/>
          <w:szCs w:val="24"/>
        </w:rPr>
        <w:t xml:space="preserve"> </w:t>
      </w:r>
      <w:r w:rsidRPr="003D5D11">
        <w:rPr>
          <w:rFonts w:cs="Times New Roman"/>
          <w:szCs w:val="24"/>
        </w:rPr>
        <w:t>da  duygusal bağlılık ile medeni durum</w:t>
      </w:r>
      <w:r w:rsidR="0014332C">
        <w:rPr>
          <w:rFonts w:cs="Times New Roman"/>
          <w:szCs w:val="24"/>
        </w:rPr>
        <w:t xml:space="preserve">a </w:t>
      </w:r>
      <w:r w:rsidRPr="003D5D11">
        <w:rPr>
          <w:rFonts w:cs="Times New Roman"/>
          <w:szCs w:val="24"/>
        </w:rPr>
        <w:t xml:space="preserve">göre </w:t>
      </w:r>
      <w:r w:rsidRPr="003D5D11">
        <w:rPr>
          <w:rFonts w:cs="Times New Roman"/>
          <w:b/>
          <w:szCs w:val="24"/>
        </w:rPr>
        <w:t>anlamlı farklılık gösterdiği</w:t>
      </w:r>
      <w:r w:rsidRPr="003D5D11">
        <w:rPr>
          <w:rFonts w:cs="Times New Roman"/>
          <w:szCs w:val="24"/>
        </w:rPr>
        <w:t xml:space="preserve"> ölçülmüştür.</w:t>
      </w:r>
    </w:p>
    <w:p w14:paraId="4CF9C0FB" w14:textId="246D390C" w:rsidR="00C0405A" w:rsidRPr="00E33430" w:rsidRDefault="00066A44" w:rsidP="004876D8">
      <w:pPr>
        <w:tabs>
          <w:tab w:val="right" w:pos="9072"/>
        </w:tabs>
        <w:rPr>
          <w:rFonts w:cs="Times New Roman"/>
          <w:szCs w:val="24"/>
        </w:rPr>
      </w:pPr>
      <w:r w:rsidRPr="003D5D11">
        <w:rPr>
          <w:rFonts w:cs="Times New Roman"/>
          <w:bCs/>
          <w:szCs w:val="24"/>
        </w:rPr>
        <w:t xml:space="preserve">İş performansları </w:t>
      </w:r>
      <w:r w:rsidR="00C746B8" w:rsidRPr="003D5D11">
        <w:rPr>
          <w:rFonts w:cs="Times New Roman"/>
          <w:bCs/>
          <w:szCs w:val="24"/>
        </w:rPr>
        <w:t>ile</w:t>
      </w:r>
      <w:r w:rsidRPr="003D5D11">
        <w:rPr>
          <w:rFonts w:cs="Times New Roman"/>
          <w:bCs/>
          <w:szCs w:val="24"/>
        </w:rPr>
        <w:t xml:space="preserve"> </w:t>
      </w:r>
      <w:r w:rsidRPr="003D5D11">
        <w:rPr>
          <w:rFonts w:cs="Times New Roman"/>
          <w:szCs w:val="24"/>
        </w:rPr>
        <w:t xml:space="preserve">medeni durum </w:t>
      </w:r>
      <w:r w:rsidR="00C746B8" w:rsidRPr="003D5D11">
        <w:rPr>
          <w:rFonts w:cs="Times New Roman"/>
          <w:szCs w:val="24"/>
        </w:rPr>
        <w:t>arasındaki ilişkinin</w:t>
      </w:r>
      <w:r w:rsidRPr="003D5D11">
        <w:rPr>
          <w:rFonts w:cs="Times New Roman"/>
          <w:szCs w:val="24"/>
        </w:rPr>
        <w:t xml:space="preserve"> anlamlılık değeri ,695 olup anlamlı farkın olmadığı görülmektedir. Bunun anlamı  iş performansı ile medeni durum</w:t>
      </w:r>
      <w:r w:rsidR="0014332C">
        <w:rPr>
          <w:rFonts w:cs="Times New Roman"/>
          <w:szCs w:val="24"/>
        </w:rPr>
        <w:t>a</w:t>
      </w:r>
      <w:r w:rsidRPr="003D5D11">
        <w:rPr>
          <w:rFonts w:cs="Times New Roman"/>
          <w:szCs w:val="24"/>
        </w:rPr>
        <w:t xml:space="preserve"> göre </w:t>
      </w:r>
      <w:r w:rsidRPr="003D5D11">
        <w:rPr>
          <w:rFonts w:cs="Times New Roman"/>
          <w:b/>
          <w:szCs w:val="24"/>
        </w:rPr>
        <w:t>anlamlı farklılık göstermediği</w:t>
      </w:r>
      <w:r w:rsidRPr="003D5D11">
        <w:rPr>
          <w:rFonts w:cs="Times New Roman"/>
          <w:szCs w:val="24"/>
        </w:rPr>
        <w:t xml:space="preserve"> ölçülmüştür.</w:t>
      </w:r>
    </w:p>
    <w:p w14:paraId="1BC5B57C" w14:textId="564CC798" w:rsidR="00066A44" w:rsidRPr="001975EA" w:rsidRDefault="00066A44" w:rsidP="001975EA">
      <w:pPr>
        <w:pStyle w:val="ListeParagraf"/>
        <w:numPr>
          <w:ilvl w:val="0"/>
          <w:numId w:val="10"/>
        </w:numPr>
        <w:tabs>
          <w:tab w:val="right" w:pos="9072"/>
        </w:tabs>
        <w:rPr>
          <w:rFonts w:cs="Times New Roman"/>
          <w:b/>
          <w:szCs w:val="24"/>
        </w:rPr>
      </w:pPr>
      <w:r w:rsidRPr="001975EA">
        <w:rPr>
          <w:rFonts w:cs="Times New Roman"/>
          <w:b/>
          <w:szCs w:val="24"/>
        </w:rPr>
        <w:t>Turizm Sektöründeki Toplam Çalışma Yılı İ</w:t>
      </w:r>
      <w:r w:rsidR="00003A86">
        <w:rPr>
          <w:rFonts w:cs="Times New Roman"/>
          <w:b/>
          <w:szCs w:val="24"/>
        </w:rPr>
        <w:t>le Farklılığının Test Edilmesi</w:t>
      </w:r>
    </w:p>
    <w:p w14:paraId="67572885" w14:textId="04C6BEF3" w:rsidR="00FD148C" w:rsidRDefault="00066A44" w:rsidP="005F242D">
      <w:pPr>
        <w:tabs>
          <w:tab w:val="right" w:pos="9072"/>
        </w:tabs>
        <w:rPr>
          <w:rFonts w:cs="Times New Roman"/>
          <w:szCs w:val="24"/>
        </w:rPr>
      </w:pPr>
      <w:r w:rsidRPr="00E33430">
        <w:rPr>
          <w:rFonts w:cs="Times New Roman"/>
          <w:szCs w:val="24"/>
        </w:rPr>
        <w:t>Turizm sektöründeki toplam çalışma yıllarının kurumsallaşma, duygusal bağlılık ve iş performansları arasında fark olup olmadığı Anova analizinden yararlanılarak belirlenmiştir.</w:t>
      </w:r>
    </w:p>
    <w:p w14:paraId="0D324F5D" w14:textId="77777777" w:rsidR="00C0405A" w:rsidRDefault="00C0405A" w:rsidP="005F242D">
      <w:pPr>
        <w:tabs>
          <w:tab w:val="right" w:pos="9072"/>
        </w:tabs>
        <w:rPr>
          <w:rFonts w:cs="Times New Roman"/>
          <w:szCs w:val="24"/>
        </w:rPr>
      </w:pPr>
    </w:p>
    <w:p w14:paraId="5E1B59A2" w14:textId="77777777" w:rsidR="00C0405A" w:rsidRDefault="00C0405A" w:rsidP="005F242D">
      <w:pPr>
        <w:tabs>
          <w:tab w:val="right" w:pos="9072"/>
        </w:tabs>
        <w:rPr>
          <w:rFonts w:cs="Times New Roman"/>
          <w:szCs w:val="24"/>
        </w:rPr>
      </w:pPr>
    </w:p>
    <w:p w14:paraId="5A4A7431" w14:textId="77777777" w:rsidR="00C0405A" w:rsidRDefault="00C0405A" w:rsidP="005F242D">
      <w:pPr>
        <w:tabs>
          <w:tab w:val="right" w:pos="9072"/>
        </w:tabs>
        <w:rPr>
          <w:rFonts w:cs="Times New Roman"/>
          <w:szCs w:val="24"/>
        </w:rPr>
      </w:pPr>
    </w:p>
    <w:p w14:paraId="75585B8E" w14:textId="77777777" w:rsidR="00C0405A" w:rsidRDefault="00C0405A" w:rsidP="005F242D">
      <w:pPr>
        <w:tabs>
          <w:tab w:val="right" w:pos="9072"/>
        </w:tabs>
        <w:rPr>
          <w:rFonts w:cs="Times New Roman"/>
          <w:szCs w:val="24"/>
        </w:rPr>
      </w:pPr>
    </w:p>
    <w:p w14:paraId="59BD5C08" w14:textId="77777777" w:rsidR="00C0405A" w:rsidRDefault="00C0405A" w:rsidP="005F242D">
      <w:pPr>
        <w:tabs>
          <w:tab w:val="right" w:pos="9072"/>
        </w:tabs>
        <w:rPr>
          <w:rFonts w:cs="Times New Roman"/>
          <w:szCs w:val="24"/>
        </w:rPr>
      </w:pPr>
    </w:p>
    <w:p w14:paraId="50808C13" w14:textId="77777777" w:rsidR="00C0405A" w:rsidRDefault="00C0405A" w:rsidP="005F242D">
      <w:pPr>
        <w:tabs>
          <w:tab w:val="right" w:pos="9072"/>
        </w:tabs>
        <w:rPr>
          <w:rFonts w:cs="Times New Roman"/>
          <w:szCs w:val="24"/>
        </w:rPr>
      </w:pPr>
    </w:p>
    <w:p w14:paraId="135AA3B9" w14:textId="77777777" w:rsidR="00C0405A" w:rsidRDefault="00C0405A" w:rsidP="005F242D">
      <w:pPr>
        <w:tabs>
          <w:tab w:val="right" w:pos="9072"/>
        </w:tabs>
        <w:rPr>
          <w:rFonts w:cs="Times New Roman"/>
          <w:szCs w:val="24"/>
        </w:rPr>
      </w:pPr>
    </w:p>
    <w:p w14:paraId="1747A8B5" w14:textId="77777777" w:rsidR="00C0405A" w:rsidRDefault="00C0405A" w:rsidP="005F242D">
      <w:pPr>
        <w:tabs>
          <w:tab w:val="right" w:pos="9072"/>
        </w:tabs>
        <w:rPr>
          <w:rFonts w:cs="Times New Roman"/>
          <w:szCs w:val="24"/>
        </w:rPr>
      </w:pPr>
    </w:p>
    <w:p w14:paraId="33C5455D" w14:textId="7C109E5E" w:rsidR="00066A44" w:rsidRPr="008C6A2D" w:rsidRDefault="0061185B" w:rsidP="008C6A2D">
      <w:pPr>
        <w:pStyle w:val="ResimYazs"/>
        <w:rPr>
          <w:rFonts w:cs="Times New Roman"/>
          <w:b/>
          <w:szCs w:val="24"/>
        </w:rPr>
      </w:pPr>
      <w:bookmarkStart w:id="101" w:name="_Toc147836603"/>
      <w:r w:rsidRPr="0061185B">
        <w:rPr>
          <w:b/>
        </w:rPr>
        <w:lastRenderedPageBreak/>
        <w:t xml:space="preserve">Tablo </w:t>
      </w:r>
      <w:r w:rsidRPr="0061185B">
        <w:rPr>
          <w:b/>
        </w:rPr>
        <w:fldChar w:fldCharType="begin"/>
      </w:r>
      <w:r w:rsidRPr="0061185B">
        <w:rPr>
          <w:b/>
        </w:rPr>
        <w:instrText xml:space="preserve"> SEQ Tablo \* ARABIC </w:instrText>
      </w:r>
      <w:r w:rsidRPr="0061185B">
        <w:rPr>
          <w:b/>
        </w:rPr>
        <w:fldChar w:fldCharType="separate"/>
      </w:r>
      <w:r w:rsidR="00EA61FF">
        <w:rPr>
          <w:b/>
          <w:noProof/>
        </w:rPr>
        <w:t>22</w:t>
      </w:r>
      <w:r w:rsidRPr="0061185B">
        <w:rPr>
          <w:b/>
        </w:rPr>
        <w:fldChar w:fldCharType="end"/>
      </w:r>
      <w:r w:rsidRPr="0061185B">
        <w:rPr>
          <w:b/>
        </w:rPr>
        <w:t>.</w:t>
      </w:r>
      <w:r>
        <w:t xml:space="preserve"> </w:t>
      </w:r>
      <w:r w:rsidR="00066A44" w:rsidRPr="00041DCC">
        <w:rPr>
          <w:rFonts w:cs="Times New Roman"/>
          <w:szCs w:val="24"/>
        </w:rPr>
        <w:t>Turizm Se</w:t>
      </w:r>
      <w:r w:rsidR="008C6A2D">
        <w:rPr>
          <w:rFonts w:cs="Times New Roman"/>
          <w:szCs w:val="24"/>
        </w:rPr>
        <w:t>ktöründeki Toplam Çalışma Yılı ile Farklılığın</w:t>
      </w:r>
      <w:r w:rsidR="00066A44" w:rsidRPr="00041DCC">
        <w:rPr>
          <w:rFonts w:cs="Times New Roman"/>
          <w:szCs w:val="24"/>
        </w:rPr>
        <w:t xml:space="preserve"> Test Edilmesine Yönelik Tanımlayıcı İstatistikler</w:t>
      </w:r>
      <w:bookmarkEnd w:id="101"/>
      <w:r w:rsidR="00CF5A5D">
        <w:rPr>
          <w:rFonts w:cs="Times New Roman"/>
          <w:szCs w:val="24"/>
        </w:rPr>
        <w:t xml:space="preserve"> </w:t>
      </w:r>
    </w:p>
    <w:tbl>
      <w:tblPr>
        <w:tblW w:w="8808"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323"/>
        <w:gridCol w:w="1664"/>
        <w:gridCol w:w="1441"/>
        <w:gridCol w:w="998"/>
        <w:gridCol w:w="1382"/>
        <w:gridCol w:w="1000"/>
        <w:gridCol w:w="1000"/>
      </w:tblGrid>
      <w:tr w:rsidR="00066A44" w:rsidRPr="001975EA" w14:paraId="2F036668" w14:textId="77777777" w:rsidTr="00B806D1">
        <w:trPr>
          <w:cantSplit/>
          <w:tblHeader/>
        </w:trPr>
        <w:tc>
          <w:tcPr>
            <w:tcW w:w="8808" w:type="dxa"/>
            <w:gridSpan w:val="7"/>
            <w:shd w:val="clear" w:color="auto" w:fill="FFFFFF"/>
            <w:tcMar>
              <w:top w:w="30" w:type="dxa"/>
              <w:left w:w="30" w:type="dxa"/>
              <w:bottom w:w="30" w:type="dxa"/>
              <w:right w:w="30" w:type="dxa"/>
            </w:tcMar>
            <w:vAlign w:val="center"/>
          </w:tcPr>
          <w:p w14:paraId="3202C319" w14:textId="77777777" w:rsidR="00066A44" w:rsidRPr="001975EA" w:rsidRDefault="00066A44" w:rsidP="00833E9A">
            <w:pPr>
              <w:autoSpaceDE w:val="0"/>
              <w:autoSpaceDN w:val="0"/>
              <w:adjustRightInd w:val="0"/>
              <w:spacing w:after="0" w:line="320" w:lineRule="atLeast"/>
              <w:rPr>
                <w:rFonts w:cs="Times New Roman"/>
                <w:color w:val="000000"/>
                <w:sz w:val="20"/>
                <w:szCs w:val="20"/>
              </w:rPr>
            </w:pPr>
            <w:r w:rsidRPr="001975EA">
              <w:rPr>
                <w:rFonts w:cs="Times New Roman"/>
                <w:b/>
                <w:bCs/>
                <w:color w:val="000000"/>
                <w:sz w:val="20"/>
                <w:szCs w:val="20"/>
              </w:rPr>
              <w:t>ANOVA</w:t>
            </w:r>
          </w:p>
        </w:tc>
      </w:tr>
      <w:tr w:rsidR="00066A44" w:rsidRPr="001975EA" w14:paraId="4C9F0743" w14:textId="77777777" w:rsidTr="00B806D1">
        <w:trPr>
          <w:cantSplit/>
          <w:tblHeader/>
        </w:trPr>
        <w:tc>
          <w:tcPr>
            <w:tcW w:w="1323" w:type="dxa"/>
            <w:shd w:val="clear" w:color="auto" w:fill="FFFFFF"/>
            <w:tcMar>
              <w:top w:w="30" w:type="dxa"/>
              <w:left w:w="30" w:type="dxa"/>
              <w:bottom w:w="30" w:type="dxa"/>
              <w:right w:w="30" w:type="dxa"/>
            </w:tcMar>
          </w:tcPr>
          <w:p w14:paraId="307C72D5" w14:textId="77777777" w:rsidR="00066A44" w:rsidRPr="001975EA" w:rsidRDefault="00066A44" w:rsidP="00833E9A">
            <w:pPr>
              <w:autoSpaceDE w:val="0"/>
              <w:autoSpaceDN w:val="0"/>
              <w:adjustRightInd w:val="0"/>
              <w:spacing w:after="0" w:line="240" w:lineRule="auto"/>
              <w:rPr>
                <w:rFonts w:cs="Times New Roman"/>
                <w:sz w:val="20"/>
                <w:szCs w:val="20"/>
              </w:rPr>
            </w:pPr>
          </w:p>
        </w:tc>
        <w:tc>
          <w:tcPr>
            <w:tcW w:w="1664" w:type="dxa"/>
            <w:shd w:val="clear" w:color="auto" w:fill="FFFFFF"/>
            <w:tcMar>
              <w:top w:w="30" w:type="dxa"/>
              <w:left w:w="30" w:type="dxa"/>
              <w:bottom w:w="30" w:type="dxa"/>
              <w:right w:w="30" w:type="dxa"/>
            </w:tcMar>
          </w:tcPr>
          <w:p w14:paraId="314E210F" w14:textId="77777777" w:rsidR="00066A44" w:rsidRPr="001975EA" w:rsidRDefault="00066A44" w:rsidP="00833E9A">
            <w:pPr>
              <w:autoSpaceDE w:val="0"/>
              <w:autoSpaceDN w:val="0"/>
              <w:adjustRightInd w:val="0"/>
              <w:spacing w:after="0" w:line="240" w:lineRule="auto"/>
              <w:rPr>
                <w:rFonts w:cs="Times New Roman"/>
                <w:sz w:val="20"/>
                <w:szCs w:val="20"/>
              </w:rPr>
            </w:pPr>
          </w:p>
        </w:tc>
        <w:tc>
          <w:tcPr>
            <w:tcW w:w="1441" w:type="dxa"/>
            <w:shd w:val="clear" w:color="auto" w:fill="FFFFFF"/>
            <w:tcMar>
              <w:top w:w="30" w:type="dxa"/>
              <w:left w:w="30" w:type="dxa"/>
              <w:bottom w:w="30" w:type="dxa"/>
              <w:right w:w="30" w:type="dxa"/>
            </w:tcMar>
            <w:vAlign w:val="bottom"/>
          </w:tcPr>
          <w:p w14:paraId="1D570176" w14:textId="622999A8" w:rsidR="00066A44" w:rsidRPr="001975EA" w:rsidRDefault="00C8320C" w:rsidP="00833E9A">
            <w:pPr>
              <w:autoSpaceDE w:val="0"/>
              <w:autoSpaceDN w:val="0"/>
              <w:adjustRightInd w:val="0"/>
              <w:spacing w:after="0" w:line="320" w:lineRule="atLeast"/>
              <w:rPr>
                <w:rFonts w:cs="Times New Roman"/>
                <w:color w:val="000000"/>
                <w:sz w:val="20"/>
                <w:szCs w:val="20"/>
              </w:rPr>
            </w:pPr>
            <w:r>
              <w:rPr>
                <w:rFonts w:cs="Times New Roman"/>
                <w:color w:val="000000"/>
                <w:sz w:val="20"/>
                <w:szCs w:val="20"/>
              </w:rPr>
              <w:t>Kareler toplamı</w:t>
            </w:r>
          </w:p>
        </w:tc>
        <w:tc>
          <w:tcPr>
            <w:tcW w:w="998" w:type="dxa"/>
            <w:shd w:val="clear" w:color="auto" w:fill="FFFFFF"/>
            <w:tcMar>
              <w:top w:w="30" w:type="dxa"/>
              <w:left w:w="30" w:type="dxa"/>
              <w:bottom w:w="30" w:type="dxa"/>
              <w:right w:w="30" w:type="dxa"/>
            </w:tcMar>
            <w:vAlign w:val="bottom"/>
          </w:tcPr>
          <w:p w14:paraId="2DDFCA82" w14:textId="7A06CC22" w:rsidR="00066A44" w:rsidRPr="001975EA" w:rsidRDefault="00AC0A60" w:rsidP="00833E9A">
            <w:pPr>
              <w:autoSpaceDE w:val="0"/>
              <w:autoSpaceDN w:val="0"/>
              <w:adjustRightInd w:val="0"/>
              <w:spacing w:after="0" w:line="320" w:lineRule="atLeast"/>
              <w:rPr>
                <w:rFonts w:cs="Times New Roman"/>
                <w:color w:val="000000"/>
                <w:sz w:val="20"/>
                <w:szCs w:val="20"/>
              </w:rPr>
            </w:pPr>
            <w:r>
              <w:rPr>
                <w:rFonts w:cs="Times New Roman"/>
                <w:color w:val="000000"/>
                <w:sz w:val="20"/>
                <w:szCs w:val="20"/>
              </w:rPr>
              <w:t>Serbestlik Derecesi (</w:t>
            </w:r>
            <w:r w:rsidR="00066A44" w:rsidRPr="001975EA">
              <w:rPr>
                <w:rFonts w:cs="Times New Roman"/>
                <w:color w:val="000000"/>
                <w:sz w:val="20"/>
                <w:szCs w:val="20"/>
              </w:rPr>
              <w:t>df</w:t>
            </w:r>
            <w:r>
              <w:rPr>
                <w:rFonts w:cs="Times New Roman"/>
                <w:color w:val="000000"/>
                <w:sz w:val="20"/>
                <w:szCs w:val="20"/>
              </w:rPr>
              <w:t>)</w:t>
            </w:r>
          </w:p>
        </w:tc>
        <w:tc>
          <w:tcPr>
            <w:tcW w:w="1382" w:type="dxa"/>
            <w:shd w:val="clear" w:color="auto" w:fill="FFFFFF"/>
            <w:tcMar>
              <w:top w:w="30" w:type="dxa"/>
              <w:left w:w="30" w:type="dxa"/>
              <w:bottom w:w="30" w:type="dxa"/>
              <w:right w:w="30" w:type="dxa"/>
            </w:tcMar>
            <w:vAlign w:val="bottom"/>
          </w:tcPr>
          <w:p w14:paraId="7D68B15E" w14:textId="663E7D99" w:rsidR="00066A44" w:rsidRPr="001975EA" w:rsidRDefault="00C8320C" w:rsidP="00833E9A">
            <w:pPr>
              <w:autoSpaceDE w:val="0"/>
              <w:autoSpaceDN w:val="0"/>
              <w:adjustRightInd w:val="0"/>
              <w:spacing w:after="0" w:line="320" w:lineRule="atLeast"/>
              <w:rPr>
                <w:rFonts w:cs="Times New Roman"/>
                <w:color w:val="000000"/>
                <w:sz w:val="20"/>
                <w:szCs w:val="20"/>
              </w:rPr>
            </w:pPr>
            <w:r>
              <w:rPr>
                <w:rFonts w:cs="Times New Roman"/>
                <w:color w:val="000000"/>
                <w:sz w:val="20"/>
                <w:szCs w:val="20"/>
              </w:rPr>
              <w:t>Kare ortalaması</w:t>
            </w:r>
          </w:p>
        </w:tc>
        <w:tc>
          <w:tcPr>
            <w:tcW w:w="1000" w:type="dxa"/>
            <w:shd w:val="clear" w:color="auto" w:fill="FFFFFF"/>
            <w:tcMar>
              <w:top w:w="30" w:type="dxa"/>
              <w:left w:w="30" w:type="dxa"/>
              <w:bottom w:w="30" w:type="dxa"/>
              <w:right w:w="30" w:type="dxa"/>
            </w:tcMar>
            <w:vAlign w:val="bottom"/>
          </w:tcPr>
          <w:p w14:paraId="346962AD" w14:textId="77777777" w:rsidR="00066A44" w:rsidRPr="001975EA" w:rsidRDefault="00066A44" w:rsidP="00833E9A">
            <w:pPr>
              <w:autoSpaceDE w:val="0"/>
              <w:autoSpaceDN w:val="0"/>
              <w:adjustRightInd w:val="0"/>
              <w:spacing w:after="0" w:line="320" w:lineRule="atLeast"/>
              <w:rPr>
                <w:rFonts w:cs="Times New Roman"/>
                <w:color w:val="000000"/>
                <w:sz w:val="20"/>
                <w:szCs w:val="20"/>
              </w:rPr>
            </w:pPr>
            <w:r w:rsidRPr="001975EA">
              <w:rPr>
                <w:rFonts w:cs="Times New Roman"/>
                <w:color w:val="000000"/>
                <w:sz w:val="20"/>
                <w:szCs w:val="20"/>
              </w:rPr>
              <w:t>F</w:t>
            </w:r>
          </w:p>
        </w:tc>
        <w:tc>
          <w:tcPr>
            <w:tcW w:w="1000" w:type="dxa"/>
            <w:shd w:val="clear" w:color="auto" w:fill="FFFFFF"/>
            <w:tcMar>
              <w:top w:w="30" w:type="dxa"/>
              <w:left w:w="30" w:type="dxa"/>
              <w:bottom w:w="30" w:type="dxa"/>
              <w:right w:w="30" w:type="dxa"/>
            </w:tcMar>
            <w:vAlign w:val="bottom"/>
          </w:tcPr>
          <w:p w14:paraId="49FB66AE" w14:textId="0588A413" w:rsidR="00066A44" w:rsidRPr="001975EA" w:rsidRDefault="00251A18" w:rsidP="00833E9A">
            <w:pPr>
              <w:autoSpaceDE w:val="0"/>
              <w:autoSpaceDN w:val="0"/>
              <w:adjustRightInd w:val="0"/>
              <w:spacing w:after="0" w:line="320" w:lineRule="atLeast"/>
              <w:rPr>
                <w:rFonts w:cs="Times New Roman"/>
                <w:color w:val="000000"/>
                <w:sz w:val="20"/>
                <w:szCs w:val="20"/>
              </w:rPr>
            </w:pPr>
            <w:r>
              <w:rPr>
                <w:rFonts w:cs="Times New Roman"/>
                <w:color w:val="000000"/>
                <w:sz w:val="20"/>
                <w:szCs w:val="20"/>
              </w:rPr>
              <w:t>Anlamlı</w:t>
            </w:r>
            <w:r w:rsidR="00474EB8">
              <w:rPr>
                <w:rFonts w:cs="Times New Roman"/>
                <w:color w:val="000000"/>
                <w:sz w:val="20"/>
                <w:szCs w:val="20"/>
              </w:rPr>
              <w:t>lık (</w:t>
            </w:r>
            <w:r w:rsidR="00066A44" w:rsidRPr="001975EA">
              <w:rPr>
                <w:rFonts w:cs="Times New Roman"/>
                <w:color w:val="000000"/>
                <w:sz w:val="20"/>
                <w:szCs w:val="20"/>
              </w:rPr>
              <w:t>Sig.</w:t>
            </w:r>
            <w:r w:rsidR="00474EB8">
              <w:rPr>
                <w:rFonts w:cs="Times New Roman"/>
                <w:color w:val="000000"/>
                <w:sz w:val="20"/>
                <w:szCs w:val="20"/>
              </w:rPr>
              <w:t>)</w:t>
            </w:r>
          </w:p>
        </w:tc>
      </w:tr>
      <w:tr w:rsidR="00C8320C" w:rsidRPr="001975EA" w14:paraId="0DCB5A8A" w14:textId="77777777" w:rsidTr="00B806D1">
        <w:trPr>
          <w:cantSplit/>
          <w:tblHeader/>
        </w:trPr>
        <w:tc>
          <w:tcPr>
            <w:tcW w:w="1323" w:type="dxa"/>
            <w:vMerge w:val="restart"/>
            <w:shd w:val="clear" w:color="auto" w:fill="FFFFFF"/>
            <w:tcMar>
              <w:top w:w="30" w:type="dxa"/>
              <w:left w:w="30" w:type="dxa"/>
              <w:bottom w:w="30" w:type="dxa"/>
              <w:right w:w="30" w:type="dxa"/>
            </w:tcMar>
          </w:tcPr>
          <w:p w14:paraId="0BE67E51" w14:textId="77777777" w:rsidR="00C8320C" w:rsidRPr="001975EA" w:rsidRDefault="00C8320C" w:rsidP="00C8320C">
            <w:pPr>
              <w:autoSpaceDE w:val="0"/>
              <w:autoSpaceDN w:val="0"/>
              <w:adjustRightInd w:val="0"/>
              <w:spacing w:after="0" w:line="320" w:lineRule="atLeast"/>
              <w:rPr>
                <w:rFonts w:cs="Times New Roman"/>
                <w:color w:val="000000"/>
                <w:sz w:val="20"/>
                <w:szCs w:val="20"/>
              </w:rPr>
            </w:pPr>
            <w:r w:rsidRPr="001975EA">
              <w:rPr>
                <w:rFonts w:cs="Times New Roman"/>
                <w:color w:val="000000"/>
                <w:sz w:val="20"/>
                <w:szCs w:val="20"/>
              </w:rPr>
              <w:t>Kurumsallaşma</w:t>
            </w:r>
          </w:p>
        </w:tc>
        <w:tc>
          <w:tcPr>
            <w:tcW w:w="1664" w:type="dxa"/>
            <w:shd w:val="clear" w:color="auto" w:fill="FFFFFF"/>
            <w:tcMar>
              <w:top w:w="30" w:type="dxa"/>
              <w:left w:w="30" w:type="dxa"/>
              <w:bottom w:w="30" w:type="dxa"/>
              <w:right w:w="30" w:type="dxa"/>
            </w:tcMar>
          </w:tcPr>
          <w:p w14:paraId="2488AF43" w14:textId="7388A97D" w:rsidR="00C8320C" w:rsidRPr="001975EA" w:rsidRDefault="00C8320C" w:rsidP="00C8320C">
            <w:pPr>
              <w:autoSpaceDE w:val="0"/>
              <w:autoSpaceDN w:val="0"/>
              <w:adjustRightInd w:val="0"/>
              <w:spacing w:after="0" w:line="320" w:lineRule="atLeast"/>
              <w:rPr>
                <w:rFonts w:cs="Times New Roman"/>
                <w:color w:val="000000"/>
                <w:sz w:val="20"/>
                <w:szCs w:val="20"/>
              </w:rPr>
            </w:pPr>
            <w:r w:rsidRPr="00E83741">
              <w:rPr>
                <w:rFonts w:cs="Times New Roman"/>
                <w:color w:val="000000"/>
                <w:sz w:val="20"/>
                <w:szCs w:val="20"/>
              </w:rPr>
              <w:t>Gruplar Arası</w:t>
            </w:r>
          </w:p>
        </w:tc>
        <w:tc>
          <w:tcPr>
            <w:tcW w:w="1441" w:type="dxa"/>
            <w:shd w:val="clear" w:color="auto" w:fill="FFFFFF"/>
            <w:tcMar>
              <w:top w:w="30" w:type="dxa"/>
              <w:left w:w="30" w:type="dxa"/>
              <w:bottom w:w="30" w:type="dxa"/>
              <w:right w:w="30" w:type="dxa"/>
            </w:tcMar>
            <w:vAlign w:val="center"/>
          </w:tcPr>
          <w:p w14:paraId="2AB85BE8" w14:textId="77777777" w:rsidR="00C8320C" w:rsidRPr="001975EA" w:rsidRDefault="00C8320C" w:rsidP="00C8320C">
            <w:pPr>
              <w:autoSpaceDE w:val="0"/>
              <w:autoSpaceDN w:val="0"/>
              <w:adjustRightInd w:val="0"/>
              <w:spacing w:after="0" w:line="320" w:lineRule="atLeast"/>
              <w:rPr>
                <w:rFonts w:cs="Times New Roman"/>
                <w:color w:val="000000"/>
                <w:sz w:val="20"/>
                <w:szCs w:val="20"/>
              </w:rPr>
            </w:pPr>
            <w:r w:rsidRPr="001975EA">
              <w:rPr>
                <w:rFonts w:cs="Times New Roman"/>
                <w:color w:val="000000"/>
                <w:sz w:val="20"/>
                <w:szCs w:val="20"/>
              </w:rPr>
              <w:t>2772.587</w:t>
            </w:r>
          </w:p>
        </w:tc>
        <w:tc>
          <w:tcPr>
            <w:tcW w:w="998" w:type="dxa"/>
            <w:shd w:val="clear" w:color="auto" w:fill="FFFFFF"/>
            <w:tcMar>
              <w:top w:w="30" w:type="dxa"/>
              <w:left w:w="30" w:type="dxa"/>
              <w:bottom w:w="30" w:type="dxa"/>
              <w:right w:w="30" w:type="dxa"/>
            </w:tcMar>
            <w:vAlign w:val="center"/>
          </w:tcPr>
          <w:p w14:paraId="7DAAA074" w14:textId="77777777" w:rsidR="00C8320C" w:rsidRPr="001975EA" w:rsidRDefault="00C8320C" w:rsidP="00C8320C">
            <w:pPr>
              <w:autoSpaceDE w:val="0"/>
              <w:autoSpaceDN w:val="0"/>
              <w:adjustRightInd w:val="0"/>
              <w:spacing w:after="0" w:line="320" w:lineRule="atLeast"/>
              <w:rPr>
                <w:rFonts w:cs="Times New Roman"/>
                <w:color w:val="000000"/>
                <w:sz w:val="20"/>
                <w:szCs w:val="20"/>
              </w:rPr>
            </w:pPr>
            <w:r w:rsidRPr="001975EA">
              <w:rPr>
                <w:rFonts w:cs="Times New Roman"/>
                <w:color w:val="000000"/>
                <w:sz w:val="20"/>
                <w:szCs w:val="20"/>
              </w:rPr>
              <w:t>5</w:t>
            </w:r>
          </w:p>
        </w:tc>
        <w:tc>
          <w:tcPr>
            <w:tcW w:w="1382" w:type="dxa"/>
            <w:shd w:val="clear" w:color="auto" w:fill="FFFFFF"/>
            <w:tcMar>
              <w:top w:w="30" w:type="dxa"/>
              <w:left w:w="30" w:type="dxa"/>
              <w:bottom w:w="30" w:type="dxa"/>
              <w:right w:w="30" w:type="dxa"/>
            </w:tcMar>
            <w:vAlign w:val="center"/>
          </w:tcPr>
          <w:p w14:paraId="15DA85CB" w14:textId="77777777" w:rsidR="00C8320C" w:rsidRPr="001975EA" w:rsidRDefault="00C8320C" w:rsidP="00C8320C">
            <w:pPr>
              <w:autoSpaceDE w:val="0"/>
              <w:autoSpaceDN w:val="0"/>
              <w:adjustRightInd w:val="0"/>
              <w:spacing w:after="0" w:line="320" w:lineRule="atLeast"/>
              <w:rPr>
                <w:rFonts w:cs="Times New Roman"/>
                <w:color w:val="000000"/>
                <w:sz w:val="20"/>
                <w:szCs w:val="20"/>
              </w:rPr>
            </w:pPr>
            <w:r w:rsidRPr="001975EA">
              <w:rPr>
                <w:rFonts w:cs="Times New Roman"/>
                <w:color w:val="000000"/>
                <w:sz w:val="20"/>
                <w:szCs w:val="20"/>
              </w:rPr>
              <w:t>554.517</w:t>
            </w:r>
          </w:p>
        </w:tc>
        <w:tc>
          <w:tcPr>
            <w:tcW w:w="1000" w:type="dxa"/>
            <w:shd w:val="clear" w:color="auto" w:fill="FFFFFF"/>
            <w:tcMar>
              <w:top w:w="30" w:type="dxa"/>
              <w:left w:w="30" w:type="dxa"/>
              <w:bottom w:w="30" w:type="dxa"/>
              <w:right w:w="30" w:type="dxa"/>
            </w:tcMar>
            <w:vAlign w:val="center"/>
          </w:tcPr>
          <w:p w14:paraId="7B4B75C3" w14:textId="77777777" w:rsidR="00C8320C" w:rsidRPr="001975EA" w:rsidRDefault="00C8320C" w:rsidP="00C8320C">
            <w:pPr>
              <w:autoSpaceDE w:val="0"/>
              <w:autoSpaceDN w:val="0"/>
              <w:adjustRightInd w:val="0"/>
              <w:spacing w:after="0" w:line="320" w:lineRule="atLeast"/>
              <w:rPr>
                <w:rFonts w:cs="Times New Roman"/>
                <w:color w:val="000000"/>
                <w:sz w:val="20"/>
                <w:szCs w:val="20"/>
              </w:rPr>
            </w:pPr>
            <w:r w:rsidRPr="001975EA">
              <w:rPr>
                <w:rFonts w:cs="Times New Roman"/>
                <w:color w:val="000000"/>
                <w:sz w:val="20"/>
                <w:szCs w:val="20"/>
              </w:rPr>
              <w:t>1.397</w:t>
            </w:r>
          </w:p>
        </w:tc>
        <w:tc>
          <w:tcPr>
            <w:tcW w:w="1000" w:type="dxa"/>
            <w:shd w:val="clear" w:color="auto" w:fill="FFFFFF"/>
            <w:tcMar>
              <w:top w:w="30" w:type="dxa"/>
              <w:left w:w="30" w:type="dxa"/>
              <w:bottom w:w="30" w:type="dxa"/>
              <w:right w:w="30" w:type="dxa"/>
            </w:tcMar>
            <w:vAlign w:val="center"/>
          </w:tcPr>
          <w:p w14:paraId="18F1C2D0" w14:textId="77777777" w:rsidR="00C8320C" w:rsidRPr="001975EA" w:rsidRDefault="00C8320C" w:rsidP="00C8320C">
            <w:pPr>
              <w:autoSpaceDE w:val="0"/>
              <w:autoSpaceDN w:val="0"/>
              <w:adjustRightInd w:val="0"/>
              <w:spacing w:after="0" w:line="320" w:lineRule="atLeast"/>
              <w:rPr>
                <w:rFonts w:cs="Times New Roman"/>
                <w:color w:val="000000"/>
                <w:sz w:val="20"/>
                <w:szCs w:val="20"/>
              </w:rPr>
            </w:pPr>
            <w:r w:rsidRPr="001975EA">
              <w:rPr>
                <w:rFonts w:cs="Times New Roman"/>
                <w:color w:val="000000"/>
                <w:sz w:val="20"/>
                <w:szCs w:val="20"/>
              </w:rPr>
              <w:t>.224</w:t>
            </w:r>
          </w:p>
        </w:tc>
      </w:tr>
      <w:tr w:rsidR="00C8320C" w:rsidRPr="001975EA" w14:paraId="3FCA27AC" w14:textId="77777777" w:rsidTr="00B806D1">
        <w:trPr>
          <w:cantSplit/>
          <w:tblHeader/>
        </w:trPr>
        <w:tc>
          <w:tcPr>
            <w:tcW w:w="1323" w:type="dxa"/>
            <w:vMerge/>
            <w:shd w:val="clear" w:color="auto" w:fill="FFFFFF"/>
            <w:tcMar>
              <w:top w:w="30" w:type="dxa"/>
              <w:left w:w="30" w:type="dxa"/>
              <w:bottom w:w="30" w:type="dxa"/>
              <w:right w:w="30" w:type="dxa"/>
            </w:tcMar>
          </w:tcPr>
          <w:p w14:paraId="4D5D23B8" w14:textId="77777777" w:rsidR="00C8320C" w:rsidRPr="001975EA" w:rsidRDefault="00C8320C" w:rsidP="00C8320C">
            <w:pPr>
              <w:autoSpaceDE w:val="0"/>
              <w:autoSpaceDN w:val="0"/>
              <w:adjustRightInd w:val="0"/>
              <w:spacing w:after="0" w:line="240" w:lineRule="auto"/>
              <w:rPr>
                <w:rFonts w:cs="Times New Roman"/>
                <w:color w:val="000000"/>
                <w:sz w:val="20"/>
                <w:szCs w:val="20"/>
              </w:rPr>
            </w:pPr>
          </w:p>
        </w:tc>
        <w:tc>
          <w:tcPr>
            <w:tcW w:w="1664" w:type="dxa"/>
            <w:shd w:val="clear" w:color="auto" w:fill="FFFFFF"/>
            <w:tcMar>
              <w:top w:w="30" w:type="dxa"/>
              <w:left w:w="30" w:type="dxa"/>
              <w:bottom w:w="30" w:type="dxa"/>
              <w:right w:w="30" w:type="dxa"/>
            </w:tcMar>
          </w:tcPr>
          <w:p w14:paraId="09301D8B" w14:textId="5C1D689D" w:rsidR="00C8320C" w:rsidRPr="001975EA" w:rsidRDefault="00C8320C" w:rsidP="00C8320C">
            <w:pPr>
              <w:autoSpaceDE w:val="0"/>
              <w:autoSpaceDN w:val="0"/>
              <w:adjustRightInd w:val="0"/>
              <w:spacing w:after="0" w:line="320" w:lineRule="atLeast"/>
              <w:rPr>
                <w:rFonts w:cs="Times New Roman"/>
                <w:color w:val="000000"/>
                <w:sz w:val="20"/>
                <w:szCs w:val="20"/>
              </w:rPr>
            </w:pPr>
            <w:r w:rsidRPr="00E83741">
              <w:rPr>
                <w:rFonts w:cs="Times New Roman"/>
                <w:color w:val="000000"/>
                <w:sz w:val="20"/>
                <w:szCs w:val="20"/>
              </w:rPr>
              <w:t>Gruplar İçinde</w:t>
            </w:r>
          </w:p>
        </w:tc>
        <w:tc>
          <w:tcPr>
            <w:tcW w:w="1441" w:type="dxa"/>
            <w:shd w:val="clear" w:color="auto" w:fill="FFFFFF"/>
            <w:tcMar>
              <w:top w:w="30" w:type="dxa"/>
              <w:left w:w="30" w:type="dxa"/>
              <w:bottom w:w="30" w:type="dxa"/>
              <w:right w:w="30" w:type="dxa"/>
            </w:tcMar>
            <w:vAlign w:val="center"/>
          </w:tcPr>
          <w:p w14:paraId="15EA0CDB" w14:textId="77777777" w:rsidR="00C8320C" w:rsidRPr="001975EA" w:rsidRDefault="00C8320C" w:rsidP="00C8320C">
            <w:pPr>
              <w:autoSpaceDE w:val="0"/>
              <w:autoSpaceDN w:val="0"/>
              <w:adjustRightInd w:val="0"/>
              <w:spacing w:after="0" w:line="320" w:lineRule="atLeast"/>
              <w:rPr>
                <w:rFonts w:cs="Times New Roman"/>
                <w:color w:val="000000"/>
                <w:sz w:val="20"/>
                <w:szCs w:val="20"/>
              </w:rPr>
            </w:pPr>
            <w:r w:rsidRPr="001975EA">
              <w:rPr>
                <w:rFonts w:cs="Times New Roman"/>
                <w:color w:val="000000"/>
                <w:sz w:val="20"/>
                <w:szCs w:val="20"/>
              </w:rPr>
              <w:t>154813.958</w:t>
            </w:r>
          </w:p>
        </w:tc>
        <w:tc>
          <w:tcPr>
            <w:tcW w:w="998" w:type="dxa"/>
            <w:shd w:val="clear" w:color="auto" w:fill="FFFFFF"/>
            <w:tcMar>
              <w:top w:w="30" w:type="dxa"/>
              <w:left w:w="30" w:type="dxa"/>
              <w:bottom w:w="30" w:type="dxa"/>
              <w:right w:w="30" w:type="dxa"/>
            </w:tcMar>
            <w:vAlign w:val="center"/>
          </w:tcPr>
          <w:p w14:paraId="4EFBD93E" w14:textId="77777777" w:rsidR="00C8320C" w:rsidRPr="001975EA" w:rsidRDefault="00C8320C" w:rsidP="00C8320C">
            <w:pPr>
              <w:autoSpaceDE w:val="0"/>
              <w:autoSpaceDN w:val="0"/>
              <w:adjustRightInd w:val="0"/>
              <w:spacing w:after="0" w:line="320" w:lineRule="atLeast"/>
              <w:rPr>
                <w:rFonts w:cs="Times New Roman"/>
                <w:color w:val="000000"/>
                <w:sz w:val="20"/>
                <w:szCs w:val="20"/>
              </w:rPr>
            </w:pPr>
            <w:r w:rsidRPr="001975EA">
              <w:rPr>
                <w:rFonts w:cs="Times New Roman"/>
                <w:color w:val="000000"/>
                <w:sz w:val="20"/>
                <w:szCs w:val="20"/>
              </w:rPr>
              <w:t>390</w:t>
            </w:r>
          </w:p>
        </w:tc>
        <w:tc>
          <w:tcPr>
            <w:tcW w:w="1382" w:type="dxa"/>
            <w:shd w:val="clear" w:color="auto" w:fill="FFFFFF"/>
            <w:tcMar>
              <w:top w:w="30" w:type="dxa"/>
              <w:left w:w="30" w:type="dxa"/>
              <w:bottom w:w="30" w:type="dxa"/>
              <w:right w:w="30" w:type="dxa"/>
            </w:tcMar>
            <w:vAlign w:val="center"/>
          </w:tcPr>
          <w:p w14:paraId="2EC9F565" w14:textId="77777777" w:rsidR="00C8320C" w:rsidRPr="001975EA" w:rsidRDefault="00C8320C" w:rsidP="00C8320C">
            <w:pPr>
              <w:autoSpaceDE w:val="0"/>
              <w:autoSpaceDN w:val="0"/>
              <w:adjustRightInd w:val="0"/>
              <w:spacing w:after="0" w:line="320" w:lineRule="atLeast"/>
              <w:rPr>
                <w:rFonts w:cs="Times New Roman"/>
                <w:color w:val="000000"/>
                <w:sz w:val="20"/>
                <w:szCs w:val="20"/>
              </w:rPr>
            </w:pPr>
            <w:r w:rsidRPr="001975EA">
              <w:rPr>
                <w:rFonts w:cs="Times New Roman"/>
                <w:color w:val="000000"/>
                <w:sz w:val="20"/>
                <w:szCs w:val="20"/>
              </w:rPr>
              <w:t>396.959</w:t>
            </w:r>
          </w:p>
        </w:tc>
        <w:tc>
          <w:tcPr>
            <w:tcW w:w="1000" w:type="dxa"/>
            <w:shd w:val="clear" w:color="auto" w:fill="FFFFFF"/>
            <w:tcMar>
              <w:top w:w="30" w:type="dxa"/>
              <w:left w:w="30" w:type="dxa"/>
              <w:bottom w:w="30" w:type="dxa"/>
              <w:right w:w="30" w:type="dxa"/>
            </w:tcMar>
          </w:tcPr>
          <w:p w14:paraId="14D7DD50" w14:textId="77777777" w:rsidR="00C8320C" w:rsidRPr="001975EA" w:rsidRDefault="00C8320C" w:rsidP="00C8320C">
            <w:pPr>
              <w:autoSpaceDE w:val="0"/>
              <w:autoSpaceDN w:val="0"/>
              <w:adjustRightInd w:val="0"/>
              <w:spacing w:after="0" w:line="240" w:lineRule="auto"/>
              <w:rPr>
                <w:rFonts w:cs="Times New Roman"/>
                <w:sz w:val="20"/>
                <w:szCs w:val="20"/>
              </w:rPr>
            </w:pPr>
          </w:p>
        </w:tc>
        <w:tc>
          <w:tcPr>
            <w:tcW w:w="1000" w:type="dxa"/>
            <w:shd w:val="clear" w:color="auto" w:fill="FFFFFF"/>
            <w:tcMar>
              <w:top w:w="30" w:type="dxa"/>
              <w:left w:w="30" w:type="dxa"/>
              <w:bottom w:w="30" w:type="dxa"/>
              <w:right w:w="30" w:type="dxa"/>
            </w:tcMar>
          </w:tcPr>
          <w:p w14:paraId="385213B0" w14:textId="77777777" w:rsidR="00C8320C" w:rsidRPr="001975EA" w:rsidRDefault="00C8320C" w:rsidP="00C8320C">
            <w:pPr>
              <w:autoSpaceDE w:val="0"/>
              <w:autoSpaceDN w:val="0"/>
              <w:adjustRightInd w:val="0"/>
              <w:spacing w:after="0" w:line="240" w:lineRule="auto"/>
              <w:rPr>
                <w:rFonts w:cs="Times New Roman"/>
                <w:sz w:val="20"/>
                <w:szCs w:val="20"/>
              </w:rPr>
            </w:pPr>
          </w:p>
        </w:tc>
      </w:tr>
      <w:tr w:rsidR="00C8320C" w:rsidRPr="001975EA" w14:paraId="5762DEFA" w14:textId="77777777" w:rsidTr="00B806D1">
        <w:trPr>
          <w:cantSplit/>
          <w:tblHeader/>
        </w:trPr>
        <w:tc>
          <w:tcPr>
            <w:tcW w:w="1323" w:type="dxa"/>
            <w:vMerge/>
            <w:shd w:val="clear" w:color="auto" w:fill="FFFFFF"/>
            <w:tcMar>
              <w:top w:w="30" w:type="dxa"/>
              <w:left w:w="30" w:type="dxa"/>
              <w:bottom w:w="30" w:type="dxa"/>
              <w:right w:w="30" w:type="dxa"/>
            </w:tcMar>
          </w:tcPr>
          <w:p w14:paraId="4960B811" w14:textId="77777777" w:rsidR="00C8320C" w:rsidRPr="001975EA" w:rsidRDefault="00C8320C" w:rsidP="00C8320C">
            <w:pPr>
              <w:autoSpaceDE w:val="0"/>
              <w:autoSpaceDN w:val="0"/>
              <w:adjustRightInd w:val="0"/>
              <w:spacing w:after="0" w:line="240" w:lineRule="auto"/>
              <w:rPr>
                <w:rFonts w:cs="Times New Roman"/>
                <w:sz w:val="20"/>
                <w:szCs w:val="20"/>
              </w:rPr>
            </w:pPr>
          </w:p>
        </w:tc>
        <w:tc>
          <w:tcPr>
            <w:tcW w:w="1664" w:type="dxa"/>
            <w:shd w:val="clear" w:color="auto" w:fill="FFFFFF"/>
            <w:tcMar>
              <w:top w:w="30" w:type="dxa"/>
              <w:left w:w="30" w:type="dxa"/>
              <w:bottom w:w="30" w:type="dxa"/>
              <w:right w:w="30" w:type="dxa"/>
            </w:tcMar>
          </w:tcPr>
          <w:p w14:paraId="1E824210" w14:textId="7FABFDB9" w:rsidR="00C8320C" w:rsidRPr="001975EA" w:rsidRDefault="00C8320C" w:rsidP="00C8320C">
            <w:pPr>
              <w:autoSpaceDE w:val="0"/>
              <w:autoSpaceDN w:val="0"/>
              <w:adjustRightInd w:val="0"/>
              <w:spacing w:after="0" w:line="320" w:lineRule="atLeast"/>
              <w:rPr>
                <w:rFonts w:cs="Times New Roman"/>
                <w:color w:val="000000"/>
                <w:sz w:val="20"/>
                <w:szCs w:val="20"/>
              </w:rPr>
            </w:pPr>
            <w:r w:rsidRPr="00E83741">
              <w:rPr>
                <w:rFonts w:cs="Times New Roman"/>
                <w:color w:val="000000"/>
                <w:sz w:val="20"/>
                <w:szCs w:val="20"/>
              </w:rPr>
              <w:t>Toplam</w:t>
            </w:r>
          </w:p>
        </w:tc>
        <w:tc>
          <w:tcPr>
            <w:tcW w:w="1441" w:type="dxa"/>
            <w:shd w:val="clear" w:color="auto" w:fill="FFFFFF"/>
            <w:tcMar>
              <w:top w:w="30" w:type="dxa"/>
              <w:left w:w="30" w:type="dxa"/>
              <w:bottom w:w="30" w:type="dxa"/>
              <w:right w:w="30" w:type="dxa"/>
            </w:tcMar>
            <w:vAlign w:val="center"/>
          </w:tcPr>
          <w:p w14:paraId="062D2A25" w14:textId="77777777" w:rsidR="00C8320C" w:rsidRPr="001975EA" w:rsidRDefault="00C8320C" w:rsidP="00C8320C">
            <w:pPr>
              <w:autoSpaceDE w:val="0"/>
              <w:autoSpaceDN w:val="0"/>
              <w:adjustRightInd w:val="0"/>
              <w:spacing w:after="0" w:line="320" w:lineRule="atLeast"/>
              <w:rPr>
                <w:rFonts w:cs="Times New Roman"/>
                <w:color w:val="000000"/>
                <w:sz w:val="20"/>
                <w:szCs w:val="20"/>
              </w:rPr>
            </w:pPr>
            <w:r w:rsidRPr="001975EA">
              <w:rPr>
                <w:rFonts w:cs="Times New Roman"/>
                <w:color w:val="000000"/>
                <w:sz w:val="20"/>
                <w:szCs w:val="20"/>
              </w:rPr>
              <w:t>157586.545</w:t>
            </w:r>
          </w:p>
        </w:tc>
        <w:tc>
          <w:tcPr>
            <w:tcW w:w="998" w:type="dxa"/>
            <w:shd w:val="clear" w:color="auto" w:fill="FFFFFF"/>
            <w:tcMar>
              <w:top w:w="30" w:type="dxa"/>
              <w:left w:w="30" w:type="dxa"/>
              <w:bottom w:w="30" w:type="dxa"/>
              <w:right w:w="30" w:type="dxa"/>
            </w:tcMar>
            <w:vAlign w:val="center"/>
          </w:tcPr>
          <w:p w14:paraId="0DB6881D" w14:textId="77777777" w:rsidR="00C8320C" w:rsidRPr="001975EA" w:rsidRDefault="00C8320C" w:rsidP="00C8320C">
            <w:pPr>
              <w:autoSpaceDE w:val="0"/>
              <w:autoSpaceDN w:val="0"/>
              <w:adjustRightInd w:val="0"/>
              <w:spacing w:after="0" w:line="320" w:lineRule="atLeast"/>
              <w:rPr>
                <w:rFonts w:cs="Times New Roman"/>
                <w:color w:val="000000"/>
                <w:sz w:val="20"/>
                <w:szCs w:val="20"/>
              </w:rPr>
            </w:pPr>
            <w:r w:rsidRPr="001975EA">
              <w:rPr>
                <w:rFonts w:cs="Times New Roman"/>
                <w:color w:val="000000"/>
                <w:sz w:val="20"/>
                <w:szCs w:val="20"/>
              </w:rPr>
              <w:t>395</w:t>
            </w:r>
          </w:p>
        </w:tc>
        <w:tc>
          <w:tcPr>
            <w:tcW w:w="1382" w:type="dxa"/>
            <w:shd w:val="clear" w:color="auto" w:fill="FFFFFF"/>
            <w:tcMar>
              <w:top w:w="30" w:type="dxa"/>
              <w:left w:w="30" w:type="dxa"/>
              <w:bottom w:w="30" w:type="dxa"/>
              <w:right w:w="30" w:type="dxa"/>
            </w:tcMar>
          </w:tcPr>
          <w:p w14:paraId="2E907CA1" w14:textId="77777777" w:rsidR="00C8320C" w:rsidRPr="001975EA" w:rsidRDefault="00C8320C" w:rsidP="00C8320C">
            <w:pPr>
              <w:autoSpaceDE w:val="0"/>
              <w:autoSpaceDN w:val="0"/>
              <w:adjustRightInd w:val="0"/>
              <w:spacing w:after="0" w:line="240" w:lineRule="auto"/>
              <w:rPr>
                <w:rFonts w:cs="Times New Roman"/>
                <w:sz w:val="20"/>
                <w:szCs w:val="20"/>
              </w:rPr>
            </w:pPr>
          </w:p>
        </w:tc>
        <w:tc>
          <w:tcPr>
            <w:tcW w:w="1000" w:type="dxa"/>
            <w:shd w:val="clear" w:color="auto" w:fill="FFFFFF"/>
            <w:tcMar>
              <w:top w:w="30" w:type="dxa"/>
              <w:left w:w="30" w:type="dxa"/>
              <w:bottom w:w="30" w:type="dxa"/>
              <w:right w:w="30" w:type="dxa"/>
            </w:tcMar>
          </w:tcPr>
          <w:p w14:paraId="7809F9E3" w14:textId="77777777" w:rsidR="00C8320C" w:rsidRPr="001975EA" w:rsidRDefault="00C8320C" w:rsidP="00C8320C">
            <w:pPr>
              <w:autoSpaceDE w:val="0"/>
              <w:autoSpaceDN w:val="0"/>
              <w:adjustRightInd w:val="0"/>
              <w:spacing w:after="0" w:line="240" w:lineRule="auto"/>
              <w:rPr>
                <w:rFonts w:cs="Times New Roman"/>
                <w:sz w:val="20"/>
                <w:szCs w:val="20"/>
              </w:rPr>
            </w:pPr>
          </w:p>
        </w:tc>
        <w:tc>
          <w:tcPr>
            <w:tcW w:w="1000" w:type="dxa"/>
            <w:shd w:val="clear" w:color="auto" w:fill="FFFFFF"/>
            <w:tcMar>
              <w:top w:w="30" w:type="dxa"/>
              <w:left w:w="30" w:type="dxa"/>
              <w:bottom w:w="30" w:type="dxa"/>
              <w:right w:w="30" w:type="dxa"/>
            </w:tcMar>
          </w:tcPr>
          <w:p w14:paraId="31C46BA8" w14:textId="77777777" w:rsidR="00C8320C" w:rsidRPr="001975EA" w:rsidRDefault="00C8320C" w:rsidP="00C8320C">
            <w:pPr>
              <w:autoSpaceDE w:val="0"/>
              <w:autoSpaceDN w:val="0"/>
              <w:adjustRightInd w:val="0"/>
              <w:spacing w:after="0" w:line="240" w:lineRule="auto"/>
              <w:rPr>
                <w:rFonts w:cs="Times New Roman"/>
                <w:sz w:val="20"/>
                <w:szCs w:val="20"/>
              </w:rPr>
            </w:pPr>
          </w:p>
        </w:tc>
      </w:tr>
      <w:tr w:rsidR="00E83741" w:rsidRPr="001975EA" w14:paraId="5BE2BC33" w14:textId="77777777" w:rsidTr="00B806D1">
        <w:trPr>
          <w:cantSplit/>
          <w:tblHeader/>
        </w:trPr>
        <w:tc>
          <w:tcPr>
            <w:tcW w:w="1323" w:type="dxa"/>
            <w:vMerge w:val="restart"/>
            <w:shd w:val="clear" w:color="auto" w:fill="FFFFFF"/>
            <w:tcMar>
              <w:top w:w="30" w:type="dxa"/>
              <w:left w:w="30" w:type="dxa"/>
              <w:bottom w:w="30" w:type="dxa"/>
              <w:right w:w="30" w:type="dxa"/>
            </w:tcMar>
          </w:tcPr>
          <w:p w14:paraId="0710F996" w14:textId="77777777" w:rsidR="00E83741" w:rsidRPr="001975EA" w:rsidRDefault="00E83741" w:rsidP="00E83741">
            <w:pPr>
              <w:autoSpaceDE w:val="0"/>
              <w:autoSpaceDN w:val="0"/>
              <w:adjustRightInd w:val="0"/>
              <w:spacing w:after="0" w:line="320" w:lineRule="atLeast"/>
              <w:rPr>
                <w:rFonts w:cs="Times New Roman"/>
                <w:color w:val="000000"/>
                <w:sz w:val="20"/>
                <w:szCs w:val="20"/>
              </w:rPr>
            </w:pPr>
            <w:r w:rsidRPr="001975EA">
              <w:rPr>
                <w:rFonts w:cs="Times New Roman"/>
                <w:color w:val="000000"/>
                <w:sz w:val="20"/>
                <w:szCs w:val="20"/>
              </w:rPr>
              <w:t>Duygusal Bağlılık</w:t>
            </w:r>
          </w:p>
        </w:tc>
        <w:tc>
          <w:tcPr>
            <w:tcW w:w="1664" w:type="dxa"/>
            <w:shd w:val="clear" w:color="auto" w:fill="FFFFFF"/>
            <w:tcMar>
              <w:top w:w="30" w:type="dxa"/>
              <w:left w:w="30" w:type="dxa"/>
              <w:bottom w:w="30" w:type="dxa"/>
              <w:right w:w="30" w:type="dxa"/>
            </w:tcMar>
          </w:tcPr>
          <w:p w14:paraId="31439E06" w14:textId="40DCC0F2" w:rsidR="00E83741" w:rsidRPr="001975EA" w:rsidRDefault="00E83741" w:rsidP="00E83741">
            <w:pPr>
              <w:autoSpaceDE w:val="0"/>
              <w:autoSpaceDN w:val="0"/>
              <w:adjustRightInd w:val="0"/>
              <w:spacing w:after="0" w:line="320" w:lineRule="atLeast"/>
              <w:rPr>
                <w:rFonts w:cs="Times New Roman"/>
                <w:color w:val="000000"/>
                <w:sz w:val="20"/>
                <w:szCs w:val="20"/>
              </w:rPr>
            </w:pPr>
            <w:r w:rsidRPr="00E83741">
              <w:rPr>
                <w:rFonts w:cs="Times New Roman"/>
                <w:color w:val="000000"/>
                <w:sz w:val="20"/>
                <w:szCs w:val="20"/>
              </w:rPr>
              <w:t>Gruplar Arası</w:t>
            </w:r>
          </w:p>
        </w:tc>
        <w:tc>
          <w:tcPr>
            <w:tcW w:w="1441" w:type="dxa"/>
            <w:shd w:val="clear" w:color="auto" w:fill="FFFFFF"/>
            <w:tcMar>
              <w:top w:w="30" w:type="dxa"/>
              <w:left w:w="30" w:type="dxa"/>
              <w:bottom w:w="30" w:type="dxa"/>
              <w:right w:w="30" w:type="dxa"/>
            </w:tcMar>
            <w:vAlign w:val="center"/>
          </w:tcPr>
          <w:p w14:paraId="0A121E4E" w14:textId="77777777" w:rsidR="00E83741" w:rsidRPr="001975EA" w:rsidRDefault="00E83741" w:rsidP="00E83741">
            <w:pPr>
              <w:autoSpaceDE w:val="0"/>
              <w:autoSpaceDN w:val="0"/>
              <w:adjustRightInd w:val="0"/>
              <w:spacing w:after="0" w:line="320" w:lineRule="atLeast"/>
              <w:rPr>
                <w:rFonts w:cs="Times New Roman"/>
                <w:color w:val="000000"/>
                <w:sz w:val="20"/>
                <w:szCs w:val="20"/>
              </w:rPr>
            </w:pPr>
            <w:r w:rsidRPr="001975EA">
              <w:rPr>
                <w:rFonts w:cs="Times New Roman"/>
                <w:color w:val="000000"/>
                <w:sz w:val="20"/>
                <w:szCs w:val="20"/>
              </w:rPr>
              <w:t>154.750</w:t>
            </w:r>
          </w:p>
        </w:tc>
        <w:tc>
          <w:tcPr>
            <w:tcW w:w="998" w:type="dxa"/>
            <w:shd w:val="clear" w:color="auto" w:fill="FFFFFF"/>
            <w:tcMar>
              <w:top w:w="30" w:type="dxa"/>
              <w:left w:w="30" w:type="dxa"/>
              <w:bottom w:w="30" w:type="dxa"/>
              <w:right w:w="30" w:type="dxa"/>
            </w:tcMar>
            <w:vAlign w:val="center"/>
          </w:tcPr>
          <w:p w14:paraId="74214CCE" w14:textId="77777777" w:rsidR="00E83741" w:rsidRPr="001975EA" w:rsidRDefault="00E83741" w:rsidP="00E83741">
            <w:pPr>
              <w:autoSpaceDE w:val="0"/>
              <w:autoSpaceDN w:val="0"/>
              <w:adjustRightInd w:val="0"/>
              <w:spacing w:after="0" w:line="320" w:lineRule="atLeast"/>
              <w:rPr>
                <w:rFonts w:cs="Times New Roman"/>
                <w:color w:val="000000"/>
                <w:sz w:val="20"/>
                <w:szCs w:val="20"/>
              </w:rPr>
            </w:pPr>
            <w:r w:rsidRPr="001975EA">
              <w:rPr>
                <w:rFonts w:cs="Times New Roman"/>
                <w:color w:val="000000"/>
                <w:sz w:val="20"/>
                <w:szCs w:val="20"/>
              </w:rPr>
              <w:t>5</w:t>
            </w:r>
          </w:p>
        </w:tc>
        <w:tc>
          <w:tcPr>
            <w:tcW w:w="1382" w:type="dxa"/>
            <w:shd w:val="clear" w:color="auto" w:fill="FFFFFF"/>
            <w:tcMar>
              <w:top w:w="30" w:type="dxa"/>
              <w:left w:w="30" w:type="dxa"/>
              <w:bottom w:w="30" w:type="dxa"/>
              <w:right w:w="30" w:type="dxa"/>
            </w:tcMar>
            <w:vAlign w:val="center"/>
          </w:tcPr>
          <w:p w14:paraId="3C8C7D10" w14:textId="77777777" w:rsidR="00E83741" w:rsidRPr="001975EA" w:rsidRDefault="00E83741" w:rsidP="00E83741">
            <w:pPr>
              <w:autoSpaceDE w:val="0"/>
              <w:autoSpaceDN w:val="0"/>
              <w:adjustRightInd w:val="0"/>
              <w:spacing w:after="0" w:line="320" w:lineRule="atLeast"/>
              <w:rPr>
                <w:rFonts w:cs="Times New Roman"/>
                <w:color w:val="000000"/>
                <w:sz w:val="20"/>
                <w:szCs w:val="20"/>
              </w:rPr>
            </w:pPr>
            <w:r w:rsidRPr="001975EA">
              <w:rPr>
                <w:rFonts w:cs="Times New Roman"/>
                <w:color w:val="000000"/>
                <w:sz w:val="20"/>
                <w:szCs w:val="20"/>
              </w:rPr>
              <w:t>30.950</w:t>
            </w:r>
          </w:p>
        </w:tc>
        <w:tc>
          <w:tcPr>
            <w:tcW w:w="1000" w:type="dxa"/>
            <w:shd w:val="clear" w:color="auto" w:fill="FFFFFF"/>
            <w:tcMar>
              <w:top w:w="30" w:type="dxa"/>
              <w:left w:w="30" w:type="dxa"/>
              <w:bottom w:w="30" w:type="dxa"/>
              <w:right w:w="30" w:type="dxa"/>
            </w:tcMar>
            <w:vAlign w:val="center"/>
          </w:tcPr>
          <w:p w14:paraId="74A69CF6" w14:textId="77777777" w:rsidR="00E83741" w:rsidRPr="001975EA" w:rsidRDefault="00E83741" w:rsidP="00E83741">
            <w:pPr>
              <w:autoSpaceDE w:val="0"/>
              <w:autoSpaceDN w:val="0"/>
              <w:adjustRightInd w:val="0"/>
              <w:spacing w:after="0" w:line="320" w:lineRule="atLeast"/>
              <w:rPr>
                <w:rFonts w:cs="Times New Roman"/>
                <w:color w:val="000000"/>
                <w:sz w:val="20"/>
                <w:szCs w:val="20"/>
              </w:rPr>
            </w:pPr>
            <w:r w:rsidRPr="001975EA">
              <w:rPr>
                <w:rFonts w:cs="Times New Roman"/>
                <w:color w:val="000000"/>
                <w:sz w:val="20"/>
                <w:szCs w:val="20"/>
              </w:rPr>
              <w:t>2.390</w:t>
            </w:r>
          </w:p>
        </w:tc>
        <w:tc>
          <w:tcPr>
            <w:tcW w:w="1000" w:type="dxa"/>
            <w:shd w:val="clear" w:color="auto" w:fill="FFFFFF"/>
            <w:tcMar>
              <w:top w:w="30" w:type="dxa"/>
              <w:left w:w="30" w:type="dxa"/>
              <w:bottom w:w="30" w:type="dxa"/>
              <w:right w:w="30" w:type="dxa"/>
            </w:tcMar>
            <w:vAlign w:val="center"/>
          </w:tcPr>
          <w:p w14:paraId="36E07484" w14:textId="77777777" w:rsidR="00E83741" w:rsidRPr="001975EA" w:rsidRDefault="00E83741" w:rsidP="00E83741">
            <w:pPr>
              <w:autoSpaceDE w:val="0"/>
              <w:autoSpaceDN w:val="0"/>
              <w:adjustRightInd w:val="0"/>
              <w:spacing w:after="0" w:line="320" w:lineRule="atLeast"/>
              <w:rPr>
                <w:rFonts w:cs="Times New Roman"/>
                <w:b/>
                <w:color w:val="000000"/>
                <w:sz w:val="20"/>
                <w:szCs w:val="20"/>
              </w:rPr>
            </w:pPr>
            <w:r w:rsidRPr="001975EA">
              <w:rPr>
                <w:rFonts w:cs="Times New Roman"/>
                <w:b/>
                <w:color w:val="000000"/>
                <w:sz w:val="20"/>
                <w:szCs w:val="20"/>
              </w:rPr>
              <w:t>.037</w:t>
            </w:r>
          </w:p>
        </w:tc>
      </w:tr>
      <w:tr w:rsidR="00E83741" w:rsidRPr="001975EA" w14:paraId="38AC8AF9" w14:textId="77777777" w:rsidTr="00B806D1">
        <w:trPr>
          <w:cantSplit/>
          <w:tblHeader/>
        </w:trPr>
        <w:tc>
          <w:tcPr>
            <w:tcW w:w="1323" w:type="dxa"/>
            <w:vMerge/>
            <w:shd w:val="clear" w:color="auto" w:fill="FFFFFF"/>
            <w:tcMar>
              <w:top w:w="30" w:type="dxa"/>
              <w:left w:w="30" w:type="dxa"/>
              <w:bottom w:w="30" w:type="dxa"/>
              <w:right w:w="30" w:type="dxa"/>
            </w:tcMar>
          </w:tcPr>
          <w:p w14:paraId="245ADEF9" w14:textId="77777777" w:rsidR="00E83741" w:rsidRPr="001975EA" w:rsidRDefault="00E83741" w:rsidP="00E83741">
            <w:pPr>
              <w:autoSpaceDE w:val="0"/>
              <w:autoSpaceDN w:val="0"/>
              <w:adjustRightInd w:val="0"/>
              <w:spacing w:after="0" w:line="240" w:lineRule="auto"/>
              <w:rPr>
                <w:rFonts w:cs="Times New Roman"/>
                <w:color w:val="000000"/>
                <w:sz w:val="20"/>
                <w:szCs w:val="20"/>
              </w:rPr>
            </w:pPr>
          </w:p>
        </w:tc>
        <w:tc>
          <w:tcPr>
            <w:tcW w:w="1664" w:type="dxa"/>
            <w:shd w:val="clear" w:color="auto" w:fill="FFFFFF"/>
            <w:tcMar>
              <w:top w:w="30" w:type="dxa"/>
              <w:left w:w="30" w:type="dxa"/>
              <w:bottom w:w="30" w:type="dxa"/>
              <w:right w:w="30" w:type="dxa"/>
            </w:tcMar>
          </w:tcPr>
          <w:p w14:paraId="4D28C641" w14:textId="6FB22C24" w:rsidR="00E83741" w:rsidRPr="001975EA" w:rsidRDefault="00E83741" w:rsidP="00E83741">
            <w:pPr>
              <w:autoSpaceDE w:val="0"/>
              <w:autoSpaceDN w:val="0"/>
              <w:adjustRightInd w:val="0"/>
              <w:spacing w:after="0" w:line="320" w:lineRule="atLeast"/>
              <w:rPr>
                <w:rFonts w:cs="Times New Roman"/>
                <w:color w:val="000000"/>
                <w:sz w:val="20"/>
                <w:szCs w:val="20"/>
              </w:rPr>
            </w:pPr>
            <w:r w:rsidRPr="00E83741">
              <w:rPr>
                <w:rFonts w:cs="Times New Roman"/>
                <w:color w:val="000000"/>
                <w:sz w:val="20"/>
                <w:szCs w:val="20"/>
              </w:rPr>
              <w:t>Gruplar İçinde</w:t>
            </w:r>
          </w:p>
        </w:tc>
        <w:tc>
          <w:tcPr>
            <w:tcW w:w="1441" w:type="dxa"/>
            <w:shd w:val="clear" w:color="auto" w:fill="FFFFFF"/>
            <w:tcMar>
              <w:top w:w="30" w:type="dxa"/>
              <w:left w:w="30" w:type="dxa"/>
              <w:bottom w:w="30" w:type="dxa"/>
              <w:right w:w="30" w:type="dxa"/>
            </w:tcMar>
            <w:vAlign w:val="center"/>
          </w:tcPr>
          <w:p w14:paraId="304A969D" w14:textId="77777777" w:rsidR="00E83741" w:rsidRPr="001975EA" w:rsidRDefault="00E83741" w:rsidP="00E83741">
            <w:pPr>
              <w:autoSpaceDE w:val="0"/>
              <w:autoSpaceDN w:val="0"/>
              <w:adjustRightInd w:val="0"/>
              <w:spacing w:after="0" w:line="320" w:lineRule="atLeast"/>
              <w:rPr>
                <w:rFonts w:cs="Times New Roman"/>
                <w:color w:val="000000"/>
                <w:sz w:val="20"/>
                <w:szCs w:val="20"/>
              </w:rPr>
            </w:pPr>
            <w:r w:rsidRPr="001975EA">
              <w:rPr>
                <w:rFonts w:cs="Times New Roman"/>
                <w:color w:val="000000"/>
                <w:sz w:val="20"/>
                <w:szCs w:val="20"/>
              </w:rPr>
              <w:t>5049.520</w:t>
            </w:r>
          </w:p>
        </w:tc>
        <w:tc>
          <w:tcPr>
            <w:tcW w:w="998" w:type="dxa"/>
            <w:shd w:val="clear" w:color="auto" w:fill="FFFFFF"/>
            <w:tcMar>
              <w:top w:w="30" w:type="dxa"/>
              <w:left w:w="30" w:type="dxa"/>
              <w:bottom w:w="30" w:type="dxa"/>
              <w:right w:w="30" w:type="dxa"/>
            </w:tcMar>
            <w:vAlign w:val="center"/>
          </w:tcPr>
          <w:p w14:paraId="3880C733" w14:textId="77777777" w:rsidR="00E83741" w:rsidRPr="001975EA" w:rsidRDefault="00E83741" w:rsidP="00E83741">
            <w:pPr>
              <w:autoSpaceDE w:val="0"/>
              <w:autoSpaceDN w:val="0"/>
              <w:adjustRightInd w:val="0"/>
              <w:spacing w:after="0" w:line="320" w:lineRule="atLeast"/>
              <w:rPr>
                <w:rFonts w:cs="Times New Roman"/>
                <w:color w:val="000000"/>
                <w:sz w:val="20"/>
                <w:szCs w:val="20"/>
              </w:rPr>
            </w:pPr>
            <w:r w:rsidRPr="001975EA">
              <w:rPr>
                <w:rFonts w:cs="Times New Roman"/>
                <w:color w:val="000000"/>
                <w:sz w:val="20"/>
                <w:szCs w:val="20"/>
              </w:rPr>
              <w:t>390</w:t>
            </w:r>
          </w:p>
        </w:tc>
        <w:tc>
          <w:tcPr>
            <w:tcW w:w="1382" w:type="dxa"/>
            <w:shd w:val="clear" w:color="auto" w:fill="FFFFFF"/>
            <w:tcMar>
              <w:top w:w="30" w:type="dxa"/>
              <w:left w:w="30" w:type="dxa"/>
              <w:bottom w:w="30" w:type="dxa"/>
              <w:right w:w="30" w:type="dxa"/>
            </w:tcMar>
            <w:vAlign w:val="center"/>
          </w:tcPr>
          <w:p w14:paraId="3F66B1EA" w14:textId="77777777" w:rsidR="00E83741" w:rsidRPr="001975EA" w:rsidRDefault="00E83741" w:rsidP="00E83741">
            <w:pPr>
              <w:autoSpaceDE w:val="0"/>
              <w:autoSpaceDN w:val="0"/>
              <w:adjustRightInd w:val="0"/>
              <w:spacing w:after="0" w:line="320" w:lineRule="atLeast"/>
              <w:rPr>
                <w:rFonts w:cs="Times New Roman"/>
                <w:color w:val="000000"/>
                <w:sz w:val="20"/>
                <w:szCs w:val="20"/>
              </w:rPr>
            </w:pPr>
            <w:r w:rsidRPr="001975EA">
              <w:rPr>
                <w:rFonts w:cs="Times New Roman"/>
                <w:color w:val="000000"/>
                <w:sz w:val="20"/>
                <w:szCs w:val="20"/>
              </w:rPr>
              <w:t>12.947</w:t>
            </w:r>
          </w:p>
        </w:tc>
        <w:tc>
          <w:tcPr>
            <w:tcW w:w="1000" w:type="dxa"/>
            <w:shd w:val="clear" w:color="auto" w:fill="FFFFFF"/>
            <w:tcMar>
              <w:top w:w="30" w:type="dxa"/>
              <w:left w:w="30" w:type="dxa"/>
              <w:bottom w:w="30" w:type="dxa"/>
              <w:right w:w="30" w:type="dxa"/>
            </w:tcMar>
          </w:tcPr>
          <w:p w14:paraId="61C4354C" w14:textId="77777777" w:rsidR="00E83741" w:rsidRPr="001975EA" w:rsidRDefault="00E83741" w:rsidP="00E83741">
            <w:pPr>
              <w:autoSpaceDE w:val="0"/>
              <w:autoSpaceDN w:val="0"/>
              <w:adjustRightInd w:val="0"/>
              <w:spacing w:after="0" w:line="240" w:lineRule="auto"/>
              <w:rPr>
                <w:rFonts w:cs="Times New Roman"/>
                <w:sz w:val="20"/>
                <w:szCs w:val="20"/>
              </w:rPr>
            </w:pPr>
          </w:p>
        </w:tc>
        <w:tc>
          <w:tcPr>
            <w:tcW w:w="1000" w:type="dxa"/>
            <w:shd w:val="clear" w:color="auto" w:fill="FFFFFF"/>
            <w:tcMar>
              <w:top w:w="30" w:type="dxa"/>
              <w:left w:w="30" w:type="dxa"/>
              <w:bottom w:w="30" w:type="dxa"/>
              <w:right w:w="30" w:type="dxa"/>
            </w:tcMar>
          </w:tcPr>
          <w:p w14:paraId="3F3D95E7" w14:textId="77777777" w:rsidR="00E83741" w:rsidRPr="001975EA" w:rsidRDefault="00E83741" w:rsidP="00E83741">
            <w:pPr>
              <w:autoSpaceDE w:val="0"/>
              <w:autoSpaceDN w:val="0"/>
              <w:adjustRightInd w:val="0"/>
              <w:spacing w:after="0" w:line="240" w:lineRule="auto"/>
              <w:rPr>
                <w:rFonts w:cs="Times New Roman"/>
                <w:sz w:val="20"/>
                <w:szCs w:val="20"/>
              </w:rPr>
            </w:pPr>
          </w:p>
        </w:tc>
      </w:tr>
      <w:tr w:rsidR="00E83741" w:rsidRPr="001975EA" w14:paraId="4A275BA2" w14:textId="77777777" w:rsidTr="00B806D1">
        <w:trPr>
          <w:cantSplit/>
          <w:tblHeader/>
        </w:trPr>
        <w:tc>
          <w:tcPr>
            <w:tcW w:w="1323" w:type="dxa"/>
            <w:vMerge/>
            <w:shd w:val="clear" w:color="auto" w:fill="FFFFFF"/>
            <w:tcMar>
              <w:top w:w="30" w:type="dxa"/>
              <w:left w:w="30" w:type="dxa"/>
              <w:bottom w:w="30" w:type="dxa"/>
              <w:right w:w="30" w:type="dxa"/>
            </w:tcMar>
          </w:tcPr>
          <w:p w14:paraId="4E5C33F2" w14:textId="77777777" w:rsidR="00E83741" w:rsidRPr="001975EA" w:rsidRDefault="00E83741" w:rsidP="00E83741">
            <w:pPr>
              <w:autoSpaceDE w:val="0"/>
              <w:autoSpaceDN w:val="0"/>
              <w:adjustRightInd w:val="0"/>
              <w:spacing w:after="0" w:line="240" w:lineRule="auto"/>
              <w:rPr>
                <w:rFonts w:cs="Times New Roman"/>
                <w:sz w:val="20"/>
                <w:szCs w:val="20"/>
              </w:rPr>
            </w:pPr>
          </w:p>
        </w:tc>
        <w:tc>
          <w:tcPr>
            <w:tcW w:w="1664" w:type="dxa"/>
            <w:shd w:val="clear" w:color="auto" w:fill="FFFFFF"/>
            <w:tcMar>
              <w:top w:w="30" w:type="dxa"/>
              <w:left w:w="30" w:type="dxa"/>
              <w:bottom w:w="30" w:type="dxa"/>
              <w:right w:w="30" w:type="dxa"/>
            </w:tcMar>
          </w:tcPr>
          <w:p w14:paraId="42419B50" w14:textId="3C55E237" w:rsidR="00E83741" w:rsidRPr="001975EA" w:rsidRDefault="00E83741" w:rsidP="00E83741">
            <w:pPr>
              <w:autoSpaceDE w:val="0"/>
              <w:autoSpaceDN w:val="0"/>
              <w:adjustRightInd w:val="0"/>
              <w:spacing w:after="0" w:line="320" w:lineRule="atLeast"/>
              <w:rPr>
                <w:rFonts w:cs="Times New Roman"/>
                <w:color w:val="000000"/>
                <w:sz w:val="20"/>
                <w:szCs w:val="20"/>
              </w:rPr>
            </w:pPr>
            <w:r w:rsidRPr="00E83741">
              <w:rPr>
                <w:rFonts w:cs="Times New Roman"/>
                <w:color w:val="000000"/>
                <w:sz w:val="20"/>
                <w:szCs w:val="20"/>
              </w:rPr>
              <w:t>Toplam</w:t>
            </w:r>
          </w:p>
        </w:tc>
        <w:tc>
          <w:tcPr>
            <w:tcW w:w="1441" w:type="dxa"/>
            <w:shd w:val="clear" w:color="auto" w:fill="FFFFFF"/>
            <w:tcMar>
              <w:top w:w="30" w:type="dxa"/>
              <w:left w:w="30" w:type="dxa"/>
              <w:bottom w:w="30" w:type="dxa"/>
              <w:right w:w="30" w:type="dxa"/>
            </w:tcMar>
            <w:vAlign w:val="center"/>
          </w:tcPr>
          <w:p w14:paraId="69F02214" w14:textId="77777777" w:rsidR="00E83741" w:rsidRPr="001975EA" w:rsidRDefault="00E83741" w:rsidP="00E83741">
            <w:pPr>
              <w:autoSpaceDE w:val="0"/>
              <w:autoSpaceDN w:val="0"/>
              <w:adjustRightInd w:val="0"/>
              <w:spacing w:after="0" w:line="320" w:lineRule="atLeast"/>
              <w:rPr>
                <w:rFonts w:cs="Times New Roman"/>
                <w:color w:val="000000"/>
                <w:sz w:val="20"/>
                <w:szCs w:val="20"/>
              </w:rPr>
            </w:pPr>
            <w:r w:rsidRPr="001975EA">
              <w:rPr>
                <w:rFonts w:cs="Times New Roman"/>
                <w:color w:val="000000"/>
                <w:sz w:val="20"/>
                <w:szCs w:val="20"/>
              </w:rPr>
              <w:t>5204.270</w:t>
            </w:r>
          </w:p>
        </w:tc>
        <w:tc>
          <w:tcPr>
            <w:tcW w:w="998" w:type="dxa"/>
            <w:shd w:val="clear" w:color="auto" w:fill="FFFFFF"/>
            <w:tcMar>
              <w:top w:w="30" w:type="dxa"/>
              <w:left w:w="30" w:type="dxa"/>
              <w:bottom w:w="30" w:type="dxa"/>
              <w:right w:w="30" w:type="dxa"/>
            </w:tcMar>
            <w:vAlign w:val="center"/>
          </w:tcPr>
          <w:p w14:paraId="3C584730" w14:textId="77777777" w:rsidR="00E83741" w:rsidRPr="001975EA" w:rsidRDefault="00E83741" w:rsidP="00E83741">
            <w:pPr>
              <w:autoSpaceDE w:val="0"/>
              <w:autoSpaceDN w:val="0"/>
              <w:adjustRightInd w:val="0"/>
              <w:spacing w:after="0" w:line="320" w:lineRule="atLeast"/>
              <w:rPr>
                <w:rFonts w:cs="Times New Roman"/>
                <w:color w:val="000000"/>
                <w:sz w:val="20"/>
                <w:szCs w:val="20"/>
              </w:rPr>
            </w:pPr>
            <w:r w:rsidRPr="001975EA">
              <w:rPr>
                <w:rFonts w:cs="Times New Roman"/>
                <w:color w:val="000000"/>
                <w:sz w:val="20"/>
                <w:szCs w:val="20"/>
              </w:rPr>
              <w:t>395</w:t>
            </w:r>
          </w:p>
        </w:tc>
        <w:tc>
          <w:tcPr>
            <w:tcW w:w="1382" w:type="dxa"/>
            <w:shd w:val="clear" w:color="auto" w:fill="FFFFFF"/>
            <w:tcMar>
              <w:top w:w="30" w:type="dxa"/>
              <w:left w:w="30" w:type="dxa"/>
              <w:bottom w:w="30" w:type="dxa"/>
              <w:right w:w="30" w:type="dxa"/>
            </w:tcMar>
          </w:tcPr>
          <w:p w14:paraId="21AFC1D3" w14:textId="77777777" w:rsidR="00E83741" w:rsidRPr="001975EA" w:rsidRDefault="00E83741" w:rsidP="00E83741">
            <w:pPr>
              <w:autoSpaceDE w:val="0"/>
              <w:autoSpaceDN w:val="0"/>
              <w:adjustRightInd w:val="0"/>
              <w:spacing w:after="0" w:line="240" w:lineRule="auto"/>
              <w:rPr>
                <w:rFonts w:cs="Times New Roman"/>
                <w:sz w:val="20"/>
                <w:szCs w:val="20"/>
              </w:rPr>
            </w:pPr>
          </w:p>
        </w:tc>
        <w:tc>
          <w:tcPr>
            <w:tcW w:w="1000" w:type="dxa"/>
            <w:shd w:val="clear" w:color="auto" w:fill="FFFFFF"/>
            <w:tcMar>
              <w:top w:w="30" w:type="dxa"/>
              <w:left w:w="30" w:type="dxa"/>
              <w:bottom w:w="30" w:type="dxa"/>
              <w:right w:w="30" w:type="dxa"/>
            </w:tcMar>
          </w:tcPr>
          <w:p w14:paraId="6EAB76C5" w14:textId="77777777" w:rsidR="00E83741" w:rsidRPr="001975EA" w:rsidRDefault="00E83741" w:rsidP="00E83741">
            <w:pPr>
              <w:autoSpaceDE w:val="0"/>
              <w:autoSpaceDN w:val="0"/>
              <w:adjustRightInd w:val="0"/>
              <w:spacing w:after="0" w:line="240" w:lineRule="auto"/>
              <w:rPr>
                <w:rFonts w:cs="Times New Roman"/>
                <w:sz w:val="20"/>
                <w:szCs w:val="20"/>
              </w:rPr>
            </w:pPr>
          </w:p>
        </w:tc>
        <w:tc>
          <w:tcPr>
            <w:tcW w:w="1000" w:type="dxa"/>
            <w:shd w:val="clear" w:color="auto" w:fill="FFFFFF"/>
            <w:tcMar>
              <w:top w:w="30" w:type="dxa"/>
              <w:left w:w="30" w:type="dxa"/>
              <w:bottom w:w="30" w:type="dxa"/>
              <w:right w:w="30" w:type="dxa"/>
            </w:tcMar>
          </w:tcPr>
          <w:p w14:paraId="42F84978" w14:textId="77777777" w:rsidR="00E83741" w:rsidRPr="001975EA" w:rsidRDefault="00E83741" w:rsidP="00E83741">
            <w:pPr>
              <w:autoSpaceDE w:val="0"/>
              <w:autoSpaceDN w:val="0"/>
              <w:adjustRightInd w:val="0"/>
              <w:spacing w:after="0" w:line="240" w:lineRule="auto"/>
              <w:rPr>
                <w:rFonts w:cs="Times New Roman"/>
                <w:sz w:val="20"/>
                <w:szCs w:val="20"/>
              </w:rPr>
            </w:pPr>
          </w:p>
        </w:tc>
      </w:tr>
      <w:tr w:rsidR="00E83741" w:rsidRPr="001975EA" w14:paraId="2FC9F934" w14:textId="77777777" w:rsidTr="00B806D1">
        <w:trPr>
          <w:cantSplit/>
          <w:tblHeader/>
        </w:trPr>
        <w:tc>
          <w:tcPr>
            <w:tcW w:w="1323" w:type="dxa"/>
            <w:vMerge w:val="restart"/>
            <w:shd w:val="clear" w:color="auto" w:fill="FFFFFF"/>
            <w:tcMar>
              <w:top w:w="30" w:type="dxa"/>
              <w:left w:w="30" w:type="dxa"/>
              <w:bottom w:w="30" w:type="dxa"/>
              <w:right w:w="30" w:type="dxa"/>
            </w:tcMar>
          </w:tcPr>
          <w:p w14:paraId="62F323ED" w14:textId="34EA6DD4" w:rsidR="00E83741" w:rsidRPr="001975EA" w:rsidRDefault="0081411A" w:rsidP="00E83741">
            <w:pPr>
              <w:autoSpaceDE w:val="0"/>
              <w:autoSpaceDN w:val="0"/>
              <w:adjustRightInd w:val="0"/>
              <w:spacing w:after="0" w:line="320" w:lineRule="atLeast"/>
              <w:rPr>
                <w:rFonts w:cs="Times New Roman"/>
                <w:color w:val="000000"/>
                <w:sz w:val="20"/>
                <w:szCs w:val="20"/>
              </w:rPr>
            </w:pPr>
            <w:r>
              <w:rPr>
                <w:rFonts w:cs="Times New Roman"/>
                <w:color w:val="000000"/>
                <w:sz w:val="20"/>
                <w:szCs w:val="20"/>
              </w:rPr>
              <w:t>İ</w:t>
            </w:r>
            <w:r w:rsidR="00E83741" w:rsidRPr="001975EA">
              <w:rPr>
                <w:rFonts w:cs="Times New Roman"/>
                <w:color w:val="000000"/>
                <w:sz w:val="20"/>
                <w:szCs w:val="20"/>
              </w:rPr>
              <w:t>ş Performansı</w:t>
            </w:r>
          </w:p>
        </w:tc>
        <w:tc>
          <w:tcPr>
            <w:tcW w:w="1664" w:type="dxa"/>
            <w:shd w:val="clear" w:color="auto" w:fill="FFFFFF"/>
            <w:tcMar>
              <w:top w:w="30" w:type="dxa"/>
              <w:left w:w="30" w:type="dxa"/>
              <w:bottom w:w="30" w:type="dxa"/>
              <w:right w:w="30" w:type="dxa"/>
            </w:tcMar>
          </w:tcPr>
          <w:p w14:paraId="24B61F47" w14:textId="2A905DE0" w:rsidR="00E83741" w:rsidRPr="001975EA" w:rsidRDefault="00E83741" w:rsidP="00E83741">
            <w:pPr>
              <w:autoSpaceDE w:val="0"/>
              <w:autoSpaceDN w:val="0"/>
              <w:adjustRightInd w:val="0"/>
              <w:spacing w:after="0" w:line="320" w:lineRule="atLeast"/>
              <w:rPr>
                <w:rFonts w:cs="Times New Roman"/>
                <w:color w:val="000000"/>
                <w:sz w:val="20"/>
                <w:szCs w:val="20"/>
              </w:rPr>
            </w:pPr>
            <w:r w:rsidRPr="00E83741">
              <w:rPr>
                <w:rFonts w:cs="Times New Roman"/>
                <w:color w:val="000000"/>
                <w:sz w:val="20"/>
                <w:szCs w:val="20"/>
              </w:rPr>
              <w:t>Gruplar Arası</w:t>
            </w:r>
          </w:p>
        </w:tc>
        <w:tc>
          <w:tcPr>
            <w:tcW w:w="1441" w:type="dxa"/>
            <w:shd w:val="clear" w:color="auto" w:fill="FFFFFF"/>
            <w:tcMar>
              <w:top w:w="30" w:type="dxa"/>
              <w:left w:w="30" w:type="dxa"/>
              <w:bottom w:w="30" w:type="dxa"/>
              <w:right w:w="30" w:type="dxa"/>
            </w:tcMar>
            <w:vAlign w:val="center"/>
          </w:tcPr>
          <w:p w14:paraId="79DABB02" w14:textId="77777777" w:rsidR="00E83741" w:rsidRPr="001975EA" w:rsidRDefault="00E83741" w:rsidP="00E83741">
            <w:pPr>
              <w:autoSpaceDE w:val="0"/>
              <w:autoSpaceDN w:val="0"/>
              <w:adjustRightInd w:val="0"/>
              <w:spacing w:after="0" w:line="320" w:lineRule="atLeast"/>
              <w:rPr>
                <w:rFonts w:cs="Times New Roman"/>
                <w:color w:val="000000"/>
                <w:sz w:val="20"/>
                <w:szCs w:val="20"/>
              </w:rPr>
            </w:pPr>
            <w:r w:rsidRPr="001975EA">
              <w:rPr>
                <w:rFonts w:cs="Times New Roman"/>
                <w:color w:val="000000"/>
                <w:sz w:val="20"/>
                <w:szCs w:val="20"/>
              </w:rPr>
              <w:t>37.917</w:t>
            </w:r>
          </w:p>
        </w:tc>
        <w:tc>
          <w:tcPr>
            <w:tcW w:w="998" w:type="dxa"/>
            <w:shd w:val="clear" w:color="auto" w:fill="FFFFFF"/>
            <w:tcMar>
              <w:top w:w="30" w:type="dxa"/>
              <w:left w:w="30" w:type="dxa"/>
              <w:bottom w:w="30" w:type="dxa"/>
              <w:right w:w="30" w:type="dxa"/>
            </w:tcMar>
            <w:vAlign w:val="center"/>
          </w:tcPr>
          <w:p w14:paraId="57454239" w14:textId="77777777" w:rsidR="00E83741" w:rsidRPr="001975EA" w:rsidRDefault="00E83741" w:rsidP="00E83741">
            <w:pPr>
              <w:autoSpaceDE w:val="0"/>
              <w:autoSpaceDN w:val="0"/>
              <w:adjustRightInd w:val="0"/>
              <w:spacing w:after="0" w:line="320" w:lineRule="atLeast"/>
              <w:rPr>
                <w:rFonts w:cs="Times New Roman"/>
                <w:color w:val="000000"/>
                <w:sz w:val="20"/>
                <w:szCs w:val="20"/>
              </w:rPr>
            </w:pPr>
            <w:r w:rsidRPr="001975EA">
              <w:rPr>
                <w:rFonts w:cs="Times New Roman"/>
                <w:color w:val="000000"/>
                <w:sz w:val="20"/>
                <w:szCs w:val="20"/>
              </w:rPr>
              <w:t>5</w:t>
            </w:r>
          </w:p>
        </w:tc>
        <w:tc>
          <w:tcPr>
            <w:tcW w:w="1382" w:type="dxa"/>
            <w:shd w:val="clear" w:color="auto" w:fill="FFFFFF"/>
            <w:tcMar>
              <w:top w:w="30" w:type="dxa"/>
              <w:left w:w="30" w:type="dxa"/>
              <w:bottom w:w="30" w:type="dxa"/>
              <w:right w:w="30" w:type="dxa"/>
            </w:tcMar>
            <w:vAlign w:val="center"/>
          </w:tcPr>
          <w:p w14:paraId="170A6059" w14:textId="77777777" w:rsidR="00E83741" w:rsidRPr="001975EA" w:rsidRDefault="00E83741" w:rsidP="00E83741">
            <w:pPr>
              <w:autoSpaceDE w:val="0"/>
              <w:autoSpaceDN w:val="0"/>
              <w:adjustRightInd w:val="0"/>
              <w:spacing w:after="0" w:line="320" w:lineRule="atLeast"/>
              <w:rPr>
                <w:rFonts w:cs="Times New Roman"/>
                <w:color w:val="000000"/>
                <w:sz w:val="20"/>
                <w:szCs w:val="20"/>
              </w:rPr>
            </w:pPr>
            <w:r w:rsidRPr="001975EA">
              <w:rPr>
                <w:rFonts w:cs="Times New Roman"/>
                <w:color w:val="000000"/>
                <w:sz w:val="20"/>
                <w:szCs w:val="20"/>
              </w:rPr>
              <w:t>7.583</w:t>
            </w:r>
          </w:p>
        </w:tc>
        <w:tc>
          <w:tcPr>
            <w:tcW w:w="1000" w:type="dxa"/>
            <w:shd w:val="clear" w:color="auto" w:fill="FFFFFF"/>
            <w:tcMar>
              <w:top w:w="30" w:type="dxa"/>
              <w:left w:w="30" w:type="dxa"/>
              <w:bottom w:w="30" w:type="dxa"/>
              <w:right w:w="30" w:type="dxa"/>
            </w:tcMar>
            <w:vAlign w:val="center"/>
          </w:tcPr>
          <w:p w14:paraId="041EEF6E" w14:textId="77777777" w:rsidR="00E83741" w:rsidRPr="001975EA" w:rsidRDefault="00E83741" w:rsidP="00E83741">
            <w:pPr>
              <w:autoSpaceDE w:val="0"/>
              <w:autoSpaceDN w:val="0"/>
              <w:adjustRightInd w:val="0"/>
              <w:spacing w:after="0" w:line="320" w:lineRule="atLeast"/>
              <w:rPr>
                <w:rFonts w:cs="Times New Roman"/>
                <w:color w:val="000000"/>
                <w:sz w:val="20"/>
                <w:szCs w:val="20"/>
              </w:rPr>
            </w:pPr>
            <w:r w:rsidRPr="001975EA">
              <w:rPr>
                <w:rFonts w:cs="Times New Roman"/>
                <w:color w:val="000000"/>
                <w:sz w:val="20"/>
                <w:szCs w:val="20"/>
              </w:rPr>
              <w:t>1.082</w:t>
            </w:r>
          </w:p>
        </w:tc>
        <w:tc>
          <w:tcPr>
            <w:tcW w:w="1000" w:type="dxa"/>
            <w:shd w:val="clear" w:color="auto" w:fill="FFFFFF"/>
            <w:tcMar>
              <w:top w:w="30" w:type="dxa"/>
              <w:left w:w="30" w:type="dxa"/>
              <w:bottom w:w="30" w:type="dxa"/>
              <w:right w:w="30" w:type="dxa"/>
            </w:tcMar>
            <w:vAlign w:val="center"/>
          </w:tcPr>
          <w:p w14:paraId="31D4122C" w14:textId="77777777" w:rsidR="00E83741" w:rsidRPr="001975EA" w:rsidRDefault="00E83741" w:rsidP="00E83741">
            <w:pPr>
              <w:autoSpaceDE w:val="0"/>
              <w:autoSpaceDN w:val="0"/>
              <w:adjustRightInd w:val="0"/>
              <w:spacing w:after="0" w:line="320" w:lineRule="atLeast"/>
              <w:rPr>
                <w:rFonts w:cs="Times New Roman"/>
                <w:color w:val="000000"/>
                <w:sz w:val="20"/>
                <w:szCs w:val="20"/>
              </w:rPr>
            </w:pPr>
            <w:r w:rsidRPr="001975EA">
              <w:rPr>
                <w:rFonts w:cs="Times New Roman"/>
                <w:color w:val="000000"/>
                <w:sz w:val="20"/>
                <w:szCs w:val="20"/>
              </w:rPr>
              <w:t>.370</w:t>
            </w:r>
          </w:p>
        </w:tc>
      </w:tr>
      <w:tr w:rsidR="00E83741" w:rsidRPr="001975EA" w14:paraId="3E004703" w14:textId="77777777" w:rsidTr="00B806D1">
        <w:trPr>
          <w:cantSplit/>
          <w:tblHeader/>
        </w:trPr>
        <w:tc>
          <w:tcPr>
            <w:tcW w:w="1323" w:type="dxa"/>
            <w:vMerge/>
            <w:shd w:val="clear" w:color="auto" w:fill="FFFFFF"/>
            <w:tcMar>
              <w:top w:w="30" w:type="dxa"/>
              <w:left w:w="30" w:type="dxa"/>
              <w:bottom w:w="30" w:type="dxa"/>
              <w:right w:w="30" w:type="dxa"/>
            </w:tcMar>
          </w:tcPr>
          <w:p w14:paraId="726A03D9" w14:textId="77777777" w:rsidR="00E83741" w:rsidRPr="001975EA" w:rsidRDefault="00E83741" w:rsidP="00E83741">
            <w:pPr>
              <w:autoSpaceDE w:val="0"/>
              <w:autoSpaceDN w:val="0"/>
              <w:adjustRightInd w:val="0"/>
              <w:spacing w:after="0" w:line="240" w:lineRule="auto"/>
              <w:rPr>
                <w:rFonts w:cs="Times New Roman"/>
                <w:color w:val="000000"/>
                <w:sz w:val="20"/>
                <w:szCs w:val="20"/>
              </w:rPr>
            </w:pPr>
          </w:p>
        </w:tc>
        <w:tc>
          <w:tcPr>
            <w:tcW w:w="1664" w:type="dxa"/>
            <w:shd w:val="clear" w:color="auto" w:fill="FFFFFF"/>
            <w:tcMar>
              <w:top w:w="30" w:type="dxa"/>
              <w:left w:w="30" w:type="dxa"/>
              <w:bottom w:w="30" w:type="dxa"/>
              <w:right w:w="30" w:type="dxa"/>
            </w:tcMar>
          </w:tcPr>
          <w:p w14:paraId="6822925E" w14:textId="4004489A" w:rsidR="00E83741" w:rsidRPr="001975EA" w:rsidRDefault="00E83741" w:rsidP="00E83741">
            <w:pPr>
              <w:autoSpaceDE w:val="0"/>
              <w:autoSpaceDN w:val="0"/>
              <w:adjustRightInd w:val="0"/>
              <w:spacing w:after="0" w:line="320" w:lineRule="atLeast"/>
              <w:rPr>
                <w:rFonts w:cs="Times New Roman"/>
                <w:color w:val="000000"/>
                <w:sz w:val="20"/>
                <w:szCs w:val="20"/>
              </w:rPr>
            </w:pPr>
            <w:r w:rsidRPr="00E83741">
              <w:rPr>
                <w:rFonts w:cs="Times New Roman"/>
                <w:color w:val="000000"/>
                <w:sz w:val="20"/>
                <w:szCs w:val="20"/>
              </w:rPr>
              <w:t>Gruplar İçinde</w:t>
            </w:r>
          </w:p>
        </w:tc>
        <w:tc>
          <w:tcPr>
            <w:tcW w:w="1441" w:type="dxa"/>
            <w:shd w:val="clear" w:color="auto" w:fill="FFFFFF"/>
            <w:tcMar>
              <w:top w:w="30" w:type="dxa"/>
              <w:left w:w="30" w:type="dxa"/>
              <w:bottom w:w="30" w:type="dxa"/>
              <w:right w:w="30" w:type="dxa"/>
            </w:tcMar>
            <w:vAlign w:val="center"/>
          </w:tcPr>
          <w:p w14:paraId="115607C7" w14:textId="77777777" w:rsidR="00E83741" w:rsidRPr="001975EA" w:rsidRDefault="00E83741" w:rsidP="00E83741">
            <w:pPr>
              <w:autoSpaceDE w:val="0"/>
              <w:autoSpaceDN w:val="0"/>
              <w:adjustRightInd w:val="0"/>
              <w:spacing w:after="0" w:line="320" w:lineRule="atLeast"/>
              <w:rPr>
                <w:rFonts w:cs="Times New Roman"/>
                <w:color w:val="000000"/>
                <w:sz w:val="20"/>
                <w:szCs w:val="20"/>
              </w:rPr>
            </w:pPr>
            <w:r w:rsidRPr="001975EA">
              <w:rPr>
                <w:rFonts w:cs="Times New Roman"/>
                <w:color w:val="000000"/>
                <w:sz w:val="20"/>
                <w:szCs w:val="20"/>
              </w:rPr>
              <w:t>2733.103</w:t>
            </w:r>
          </w:p>
        </w:tc>
        <w:tc>
          <w:tcPr>
            <w:tcW w:w="998" w:type="dxa"/>
            <w:shd w:val="clear" w:color="auto" w:fill="FFFFFF"/>
            <w:tcMar>
              <w:top w:w="30" w:type="dxa"/>
              <w:left w:w="30" w:type="dxa"/>
              <w:bottom w:w="30" w:type="dxa"/>
              <w:right w:w="30" w:type="dxa"/>
            </w:tcMar>
            <w:vAlign w:val="center"/>
          </w:tcPr>
          <w:p w14:paraId="2C7518CA" w14:textId="77777777" w:rsidR="00E83741" w:rsidRPr="001975EA" w:rsidRDefault="00E83741" w:rsidP="00E83741">
            <w:pPr>
              <w:autoSpaceDE w:val="0"/>
              <w:autoSpaceDN w:val="0"/>
              <w:adjustRightInd w:val="0"/>
              <w:spacing w:after="0" w:line="320" w:lineRule="atLeast"/>
              <w:rPr>
                <w:rFonts w:cs="Times New Roman"/>
                <w:color w:val="000000"/>
                <w:sz w:val="20"/>
                <w:szCs w:val="20"/>
              </w:rPr>
            </w:pPr>
            <w:r w:rsidRPr="001975EA">
              <w:rPr>
                <w:rFonts w:cs="Times New Roman"/>
                <w:color w:val="000000"/>
                <w:sz w:val="20"/>
                <w:szCs w:val="20"/>
              </w:rPr>
              <w:t>390</w:t>
            </w:r>
          </w:p>
        </w:tc>
        <w:tc>
          <w:tcPr>
            <w:tcW w:w="1382" w:type="dxa"/>
            <w:shd w:val="clear" w:color="auto" w:fill="FFFFFF"/>
            <w:tcMar>
              <w:top w:w="30" w:type="dxa"/>
              <w:left w:w="30" w:type="dxa"/>
              <w:bottom w:w="30" w:type="dxa"/>
              <w:right w:w="30" w:type="dxa"/>
            </w:tcMar>
            <w:vAlign w:val="center"/>
          </w:tcPr>
          <w:p w14:paraId="2344B967" w14:textId="77777777" w:rsidR="00E83741" w:rsidRPr="001975EA" w:rsidRDefault="00E83741" w:rsidP="00E83741">
            <w:pPr>
              <w:autoSpaceDE w:val="0"/>
              <w:autoSpaceDN w:val="0"/>
              <w:adjustRightInd w:val="0"/>
              <w:spacing w:after="0" w:line="320" w:lineRule="atLeast"/>
              <w:rPr>
                <w:rFonts w:cs="Times New Roman"/>
                <w:color w:val="000000"/>
                <w:sz w:val="20"/>
                <w:szCs w:val="20"/>
              </w:rPr>
            </w:pPr>
            <w:r w:rsidRPr="001975EA">
              <w:rPr>
                <w:rFonts w:cs="Times New Roman"/>
                <w:color w:val="000000"/>
                <w:sz w:val="20"/>
                <w:szCs w:val="20"/>
              </w:rPr>
              <w:t>7.008</w:t>
            </w:r>
          </w:p>
        </w:tc>
        <w:tc>
          <w:tcPr>
            <w:tcW w:w="1000" w:type="dxa"/>
            <w:shd w:val="clear" w:color="auto" w:fill="FFFFFF"/>
            <w:tcMar>
              <w:top w:w="30" w:type="dxa"/>
              <w:left w:w="30" w:type="dxa"/>
              <w:bottom w:w="30" w:type="dxa"/>
              <w:right w:w="30" w:type="dxa"/>
            </w:tcMar>
          </w:tcPr>
          <w:p w14:paraId="1E896ADA" w14:textId="77777777" w:rsidR="00E83741" w:rsidRPr="001975EA" w:rsidRDefault="00E83741" w:rsidP="00E83741">
            <w:pPr>
              <w:autoSpaceDE w:val="0"/>
              <w:autoSpaceDN w:val="0"/>
              <w:adjustRightInd w:val="0"/>
              <w:spacing w:after="0" w:line="240" w:lineRule="auto"/>
              <w:rPr>
                <w:rFonts w:cs="Times New Roman"/>
                <w:sz w:val="20"/>
                <w:szCs w:val="20"/>
              </w:rPr>
            </w:pPr>
          </w:p>
        </w:tc>
        <w:tc>
          <w:tcPr>
            <w:tcW w:w="1000" w:type="dxa"/>
            <w:shd w:val="clear" w:color="auto" w:fill="FFFFFF"/>
            <w:tcMar>
              <w:top w:w="30" w:type="dxa"/>
              <w:left w:w="30" w:type="dxa"/>
              <w:bottom w:w="30" w:type="dxa"/>
              <w:right w:w="30" w:type="dxa"/>
            </w:tcMar>
          </w:tcPr>
          <w:p w14:paraId="18D4FD26" w14:textId="77777777" w:rsidR="00E83741" w:rsidRPr="001975EA" w:rsidRDefault="00E83741" w:rsidP="00E83741">
            <w:pPr>
              <w:autoSpaceDE w:val="0"/>
              <w:autoSpaceDN w:val="0"/>
              <w:adjustRightInd w:val="0"/>
              <w:spacing w:after="0" w:line="240" w:lineRule="auto"/>
              <w:rPr>
                <w:rFonts w:cs="Times New Roman"/>
                <w:sz w:val="20"/>
                <w:szCs w:val="20"/>
              </w:rPr>
            </w:pPr>
          </w:p>
        </w:tc>
      </w:tr>
      <w:tr w:rsidR="00E83741" w:rsidRPr="001975EA" w14:paraId="68B64DB8" w14:textId="77777777" w:rsidTr="00B806D1">
        <w:trPr>
          <w:cantSplit/>
        </w:trPr>
        <w:tc>
          <w:tcPr>
            <w:tcW w:w="1323" w:type="dxa"/>
            <w:vMerge/>
            <w:shd w:val="clear" w:color="auto" w:fill="FFFFFF"/>
            <w:tcMar>
              <w:top w:w="30" w:type="dxa"/>
              <w:left w:w="30" w:type="dxa"/>
              <w:bottom w:w="30" w:type="dxa"/>
              <w:right w:w="30" w:type="dxa"/>
            </w:tcMar>
          </w:tcPr>
          <w:p w14:paraId="2BB11E60" w14:textId="77777777" w:rsidR="00E83741" w:rsidRPr="001975EA" w:rsidRDefault="00E83741" w:rsidP="00E83741">
            <w:pPr>
              <w:autoSpaceDE w:val="0"/>
              <w:autoSpaceDN w:val="0"/>
              <w:adjustRightInd w:val="0"/>
              <w:spacing w:after="0" w:line="240" w:lineRule="auto"/>
              <w:rPr>
                <w:rFonts w:cs="Times New Roman"/>
                <w:sz w:val="20"/>
                <w:szCs w:val="20"/>
              </w:rPr>
            </w:pPr>
          </w:p>
        </w:tc>
        <w:tc>
          <w:tcPr>
            <w:tcW w:w="1664" w:type="dxa"/>
            <w:shd w:val="clear" w:color="auto" w:fill="FFFFFF"/>
            <w:tcMar>
              <w:top w:w="30" w:type="dxa"/>
              <w:left w:w="30" w:type="dxa"/>
              <w:bottom w:w="30" w:type="dxa"/>
              <w:right w:w="30" w:type="dxa"/>
            </w:tcMar>
          </w:tcPr>
          <w:p w14:paraId="44E70C03" w14:textId="732977D3" w:rsidR="00E83741" w:rsidRPr="001975EA" w:rsidRDefault="00E83741" w:rsidP="00E83741">
            <w:pPr>
              <w:autoSpaceDE w:val="0"/>
              <w:autoSpaceDN w:val="0"/>
              <w:adjustRightInd w:val="0"/>
              <w:spacing w:after="0" w:line="320" w:lineRule="atLeast"/>
              <w:rPr>
                <w:rFonts w:cs="Times New Roman"/>
                <w:color w:val="000000"/>
                <w:sz w:val="20"/>
                <w:szCs w:val="20"/>
              </w:rPr>
            </w:pPr>
            <w:r w:rsidRPr="00E83741">
              <w:rPr>
                <w:rFonts w:cs="Times New Roman"/>
                <w:color w:val="000000"/>
                <w:sz w:val="20"/>
                <w:szCs w:val="20"/>
              </w:rPr>
              <w:t>Toplam</w:t>
            </w:r>
          </w:p>
        </w:tc>
        <w:tc>
          <w:tcPr>
            <w:tcW w:w="1441" w:type="dxa"/>
            <w:shd w:val="clear" w:color="auto" w:fill="FFFFFF"/>
            <w:tcMar>
              <w:top w:w="30" w:type="dxa"/>
              <w:left w:w="30" w:type="dxa"/>
              <w:bottom w:w="30" w:type="dxa"/>
              <w:right w:w="30" w:type="dxa"/>
            </w:tcMar>
            <w:vAlign w:val="center"/>
          </w:tcPr>
          <w:p w14:paraId="6EC49F56" w14:textId="77777777" w:rsidR="00E83741" w:rsidRPr="001975EA" w:rsidRDefault="00E83741" w:rsidP="00E83741">
            <w:pPr>
              <w:autoSpaceDE w:val="0"/>
              <w:autoSpaceDN w:val="0"/>
              <w:adjustRightInd w:val="0"/>
              <w:spacing w:after="0" w:line="320" w:lineRule="atLeast"/>
              <w:rPr>
                <w:rFonts w:cs="Times New Roman"/>
                <w:color w:val="000000"/>
                <w:sz w:val="20"/>
                <w:szCs w:val="20"/>
              </w:rPr>
            </w:pPr>
            <w:r w:rsidRPr="001975EA">
              <w:rPr>
                <w:rFonts w:cs="Times New Roman"/>
                <w:color w:val="000000"/>
                <w:sz w:val="20"/>
                <w:szCs w:val="20"/>
              </w:rPr>
              <w:t>2771.020</w:t>
            </w:r>
          </w:p>
        </w:tc>
        <w:tc>
          <w:tcPr>
            <w:tcW w:w="998" w:type="dxa"/>
            <w:shd w:val="clear" w:color="auto" w:fill="FFFFFF"/>
            <w:tcMar>
              <w:top w:w="30" w:type="dxa"/>
              <w:left w:w="30" w:type="dxa"/>
              <w:bottom w:w="30" w:type="dxa"/>
              <w:right w:w="30" w:type="dxa"/>
            </w:tcMar>
            <w:vAlign w:val="center"/>
          </w:tcPr>
          <w:p w14:paraId="082194B1" w14:textId="77777777" w:rsidR="00E83741" w:rsidRPr="001975EA" w:rsidRDefault="00E83741" w:rsidP="00E83741">
            <w:pPr>
              <w:autoSpaceDE w:val="0"/>
              <w:autoSpaceDN w:val="0"/>
              <w:adjustRightInd w:val="0"/>
              <w:spacing w:after="0" w:line="320" w:lineRule="atLeast"/>
              <w:rPr>
                <w:rFonts w:cs="Times New Roman"/>
                <w:color w:val="000000"/>
                <w:sz w:val="20"/>
                <w:szCs w:val="20"/>
              </w:rPr>
            </w:pPr>
            <w:r w:rsidRPr="001975EA">
              <w:rPr>
                <w:rFonts w:cs="Times New Roman"/>
                <w:color w:val="000000"/>
                <w:sz w:val="20"/>
                <w:szCs w:val="20"/>
              </w:rPr>
              <w:t>395</w:t>
            </w:r>
          </w:p>
        </w:tc>
        <w:tc>
          <w:tcPr>
            <w:tcW w:w="1382" w:type="dxa"/>
            <w:shd w:val="clear" w:color="auto" w:fill="FFFFFF"/>
            <w:tcMar>
              <w:top w:w="30" w:type="dxa"/>
              <w:left w:w="30" w:type="dxa"/>
              <w:bottom w:w="30" w:type="dxa"/>
              <w:right w:w="30" w:type="dxa"/>
            </w:tcMar>
          </w:tcPr>
          <w:p w14:paraId="0B51F3E4" w14:textId="77777777" w:rsidR="00E83741" w:rsidRPr="001975EA" w:rsidRDefault="00E83741" w:rsidP="00E83741">
            <w:pPr>
              <w:autoSpaceDE w:val="0"/>
              <w:autoSpaceDN w:val="0"/>
              <w:adjustRightInd w:val="0"/>
              <w:spacing w:after="0" w:line="240" w:lineRule="auto"/>
              <w:rPr>
                <w:rFonts w:cs="Times New Roman"/>
                <w:sz w:val="20"/>
                <w:szCs w:val="20"/>
              </w:rPr>
            </w:pPr>
          </w:p>
        </w:tc>
        <w:tc>
          <w:tcPr>
            <w:tcW w:w="1000" w:type="dxa"/>
            <w:shd w:val="clear" w:color="auto" w:fill="FFFFFF"/>
            <w:tcMar>
              <w:top w:w="30" w:type="dxa"/>
              <w:left w:w="30" w:type="dxa"/>
              <w:bottom w:w="30" w:type="dxa"/>
              <w:right w:w="30" w:type="dxa"/>
            </w:tcMar>
          </w:tcPr>
          <w:p w14:paraId="62061E09" w14:textId="77777777" w:rsidR="00E83741" w:rsidRPr="001975EA" w:rsidRDefault="00E83741" w:rsidP="00E83741">
            <w:pPr>
              <w:autoSpaceDE w:val="0"/>
              <w:autoSpaceDN w:val="0"/>
              <w:adjustRightInd w:val="0"/>
              <w:spacing w:after="0" w:line="240" w:lineRule="auto"/>
              <w:rPr>
                <w:rFonts w:cs="Times New Roman"/>
                <w:sz w:val="20"/>
                <w:szCs w:val="20"/>
              </w:rPr>
            </w:pPr>
          </w:p>
        </w:tc>
        <w:tc>
          <w:tcPr>
            <w:tcW w:w="1000" w:type="dxa"/>
            <w:shd w:val="clear" w:color="auto" w:fill="FFFFFF"/>
            <w:tcMar>
              <w:top w:w="30" w:type="dxa"/>
              <w:left w:w="30" w:type="dxa"/>
              <w:bottom w:w="30" w:type="dxa"/>
              <w:right w:w="30" w:type="dxa"/>
            </w:tcMar>
          </w:tcPr>
          <w:p w14:paraId="1FBB1F8E" w14:textId="77777777" w:rsidR="00E83741" w:rsidRPr="001975EA" w:rsidRDefault="00E83741" w:rsidP="00E83741">
            <w:pPr>
              <w:autoSpaceDE w:val="0"/>
              <w:autoSpaceDN w:val="0"/>
              <w:adjustRightInd w:val="0"/>
              <w:spacing w:after="0" w:line="240" w:lineRule="auto"/>
              <w:rPr>
                <w:rFonts w:cs="Times New Roman"/>
                <w:sz w:val="20"/>
                <w:szCs w:val="20"/>
              </w:rPr>
            </w:pPr>
          </w:p>
        </w:tc>
      </w:tr>
    </w:tbl>
    <w:p w14:paraId="3E298A96" w14:textId="704EB39F" w:rsidR="00066A44" w:rsidRDefault="00066A44" w:rsidP="001975EA">
      <w:pPr>
        <w:tabs>
          <w:tab w:val="right" w:pos="9072"/>
        </w:tabs>
        <w:rPr>
          <w:rFonts w:cs="Times New Roman"/>
          <w:b/>
          <w:szCs w:val="24"/>
        </w:rPr>
      </w:pPr>
    </w:p>
    <w:p w14:paraId="164DDE57" w14:textId="6749A9DE" w:rsidR="003D5D11" w:rsidRDefault="003D5D11" w:rsidP="001975EA">
      <w:pPr>
        <w:tabs>
          <w:tab w:val="right" w:pos="9072"/>
        </w:tabs>
        <w:rPr>
          <w:rFonts w:cs="Times New Roman"/>
          <w:szCs w:val="24"/>
        </w:rPr>
      </w:pPr>
      <w:r w:rsidRPr="003D5D11">
        <w:rPr>
          <w:rFonts w:cs="Times New Roman"/>
          <w:szCs w:val="24"/>
        </w:rPr>
        <w:t>Turizm sektöründeki toplam çalışma yıl</w:t>
      </w:r>
      <w:r w:rsidR="00F0695C">
        <w:rPr>
          <w:rFonts w:cs="Times New Roman"/>
          <w:szCs w:val="24"/>
        </w:rPr>
        <w:t>ı</w:t>
      </w:r>
      <w:r w:rsidRPr="003D5D11">
        <w:rPr>
          <w:rFonts w:cs="Times New Roman"/>
          <w:szCs w:val="24"/>
        </w:rPr>
        <w:t xml:space="preserve"> </w:t>
      </w:r>
      <w:r w:rsidR="00F0695C">
        <w:rPr>
          <w:rFonts w:cs="Times New Roman"/>
          <w:szCs w:val="24"/>
        </w:rPr>
        <w:t xml:space="preserve">ile </w:t>
      </w:r>
      <w:r w:rsidR="00F0695C">
        <w:rPr>
          <w:rFonts w:cs="Times New Roman"/>
          <w:bCs/>
          <w:szCs w:val="24"/>
        </w:rPr>
        <w:t>duygusal b</w:t>
      </w:r>
      <w:r w:rsidR="00F0695C" w:rsidRPr="003D5D11">
        <w:rPr>
          <w:rFonts w:cs="Times New Roman"/>
          <w:bCs/>
          <w:szCs w:val="24"/>
        </w:rPr>
        <w:t>ağlılık</w:t>
      </w:r>
      <w:r w:rsidR="00F0695C">
        <w:rPr>
          <w:rFonts w:cs="Times New Roman"/>
          <w:bCs/>
          <w:szCs w:val="24"/>
        </w:rPr>
        <w:t xml:space="preserve"> </w:t>
      </w:r>
      <w:r w:rsidRPr="003D5D11">
        <w:rPr>
          <w:rFonts w:cs="Times New Roman"/>
          <w:szCs w:val="24"/>
        </w:rPr>
        <w:t xml:space="preserve">arasında </w:t>
      </w:r>
      <w:r w:rsidR="001A77F8">
        <w:rPr>
          <w:rFonts w:cs="Times New Roman"/>
          <w:szCs w:val="24"/>
        </w:rPr>
        <w:t xml:space="preserve">anlamlılık değeri 0,037 olarak elde edilmiş olup </w:t>
      </w:r>
      <w:r w:rsidRPr="001A77F8">
        <w:rPr>
          <w:rFonts w:cs="Times New Roman"/>
          <w:b/>
          <w:szCs w:val="24"/>
        </w:rPr>
        <w:t>anlamlı bir farklılık olduğu</w:t>
      </w:r>
      <w:r>
        <w:rPr>
          <w:rFonts w:cs="Times New Roman"/>
          <w:szCs w:val="24"/>
        </w:rPr>
        <w:t xml:space="preserve"> sonucuna varılmıştır. </w:t>
      </w:r>
    </w:p>
    <w:p w14:paraId="6D75F142" w14:textId="5A91EEE7" w:rsidR="00A90EA4" w:rsidRPr="00003A86" w:rsidRDefault="00F0695C" w:rsidP="00F0695C">
      <w:pPr>
        <w:tabs>
          <w:tab w:val="right" w:pos="9072"/>
        </w:tabs>
        <w:rPr>
          <w:rFonts w:cs="Times New Roman"/>
          <w:b/>
          <w:bCs/>
          <w:szCs w:val="24"/>
        </w:rPr>
      </w:pPr>
      <w:r>
        <w:rPr>
          <w:rFonts w:cs="Times New Roman"/>
          <w:szCs w:val="24"/>
        </w:rPr>
        <w:t>T</w:t>
      </w:r>
      <w:r w:rsidRPr="003D5D11">
        <w:rPr>
          <w:rFonts w:cs="Times New Roman"/>
          <w:szCs w:val="24"/>
        </w:rPr>
        <w:t>urizm sektöründeki toplam çalışma yıl</w:t>
      </w:r>
      <w:r>
        <w:rPr>
          <w:rFonts w:cs="Times New Roman"/>
          <w:szCs w:val="24"/>
        </w:rPr>
        <w:t xml:space="preserve">ı ile </w:t>
      </w:r>
      <w:r w:rsidR="001A77F8">
        <w:rPr>
          <w:rFonts w:cs="Times New Roman"/>
          <w:bCs/>
          <w:szCs w:val="24"/>
        </w:rPr>
        <w:t>k</w:t>
      </w:r>
      <w:r w:rsidRPr="003D5D11">
        <w:rPr>
          <w:rFonts w:cs="Times New Roman"/>
          <w:bCs/>
          <w:szCs w:val="24"/>
        </w:rPr>
        <w:t>urumsallaşma</w:t>
      </w:r>
      <w:r>
        <w:rPr>
          <w:rFonts w:cs="Times New Roman"/>
          <w:bCs/>
          <w:szCs w:val="24"/>
        </w:rPr>
        <w:t>,</w:t>
      </w:r>
      <w:r w:rsidRPr="003D5D11">
        <w:rPr>
          <w:rFonts w:cs="Times New Roman"/>
          <w:bCs/>
          <w:szCs w:val="24"/>
        </w:rPr>
        <w:t xml:space="preserve"> </w:t>
      </w:r>
      <w:r w:rsidR="001A77F8">
        <w:rPr>
          <w:rFonts w:cs="Times New Roman"/>
          <w:bCs/>
          <w:szCs w:val="24"/>
        </w:rPr>
        <w:t>i</w:t>
      </w:r>
      <w:r w:rsidRPr="003D5D11">
        <w:rPr>
          <w:rFonts w:cs="Times New Roman"/>
          <w:bCs/>
          <w:szCs w:val="24"/>
        </w:rPr>
        <w:t>ş performans</w:t>
      </w:r>
      <w:r>
        <w:rPr>
          <w:rFonts w:cs="Times New Roman"/>
          <w:bCs/>
          <w:szCs w:val="24"/>
        </w:rPr>
        <w:t xml:space="preserve">ı </w:t>
      </w:r>
      <w:r w:rsidR="001A77F8" w:rsidRPr="00C746B8">
        <w:rPr>
          <w:rFonts w:cs="Times New Roman"/>
          <w:szCs w:val="24"/>
        </w:rPr>
        <w:t xml:space="preserve">arasındaki ilişkinin anlamlılık değerlerinin 0,05 den büyük olması nedeniyle </w:t>
      </w:r>
      <w:r w:rsidR="001A77F8" w:rsidRPr="00C746B8">
        <w:rPr>
          <w:rFonts w:cs="Times New Roman"/>
          <w:b/>
          <w:szCs w:val="24"/>
        </w:rPr>
        <w:t>farklılıklarının anlamlı olmadığı</w:t>
      </w:r>
      <w:r w:rsidR="001A77F8" w:rsidRPr="00C746B8">
        <w:rPr>
          <w:rFonts w:cs="Times New Roman"/>
          <w:szCs w:val="24"/>
        </w:rPr>
        <w:t xml:space="preserve"> görülmüştür.</w:t>
      </w:r>
      <w:r w:rsidR="001A77F8" w:rsidRPr="00E33430">
        <w:rPr>
          <w:rFonts w:cs="Times New Roman"/>
          <w:b/>
          <w:bCs/>
          <w:szCs w:val="24"/>
        </w:rPr>
        <w:t xml:space="preserve"> </w:t>
      </w:r>
    </w:p>
    <w:p w14:paraId="5AB66C4A" w14:textId="26A8D117" w:rsidR="00066A44" w:rsidRPr="001975EA" w:rsidRDefault="002B6DA3" w:rsidP="001975EA">
      <w:pPr>
        <w:pStyle w:val="ListeParagraf"/>
        <w:numPr>
          <w:ilvl w:val="0"/>
          <w:numId w:val="10"/>
        </w:numPr>
        <w:tabs>
          <w:tab w:val="right" w:pos="9072"/>
        </w:tabs>
        <w:rPr>
          <w:rFonts w:cs="Times New Roman"/>
          <w:b/>
          <w:szCs w:val="24"/>
        </w:rPr>
      </w:pPr>
      <w:r>
        <w:rPr>
          <w:rFonts w:cs="Times New Roman"/>
          <w:b/>
          <w:szCs w:val="24"/>
        </w:rPr>
        <w:t>İşletmedeki P</w:t>
      </w:r>
      <w:r w:rsidR="00066A44" w:rsidRPr="001975EA">
        <w:rPr>
          <w:rFonts w:cs="Times New Roman"/>
          <w:b/>
          <w:szCs w:val="24"/>
        </w:rPr>
        <w:t xml:space="preserve">ozisyon ile Farklılığının Test Edilmesi: </w:t>
      </w:r>
    </w:p>
    <w:p w14:paraId="2D2666DC" w14:textId="7652AF7E" w:rsidR="00041DCC" w:rsidRDefault="00066A44" w:rsidP="00003A86">
      <w:pPr>
        <w:tabs>
          <w:tab w:val="right" w:pos="9072"/>
        </w:tabs>
        <w:rPr>
          <w:rFonts w:cs="Times New Roman"/>
          <w:szCs w:val="24"/>
        </w:rPr>
      </w:pPr>
      <w:r w:rsidRPr="00E33430">
        <w:rPr>
          <w:rFonts w:cs="Times New Roman"/>
          <w:szCs w:val="24"/>
        </w:rPr>
        <w:t>İşletmedeki pozisyonların kurumsallaşma, duygusal bağlılık ve iş performansları arasında fark olup olmadığı Anova analizinden yararlanılarak belir</w:t>
      </w:r>
      <w:r w:rsidR="00003A86">
        <w:rPr>
          <w:rFonts w:cs="Times New Roman"/>
          <w:szCs w:val="24"/>
        </w:rPr>
        <w:t>lenmiştir.</w:t>
      </w:r>
    </w:p>
    <w:p w14:paraId="346FE99E" w14:textId="7C45D4C0" w:rsidR="00FD148C" w:rsidRDefault="00FD148C" w:rsidP="00066A44">
      <w:pPr>
        <w:autoSpaceDE w:val="0"/>
        <w:autoSpaceDN w:val="0"/>
        <w:adjustRightInd w:val="0"/>
        <w:spacing w:after="0" w:line="240" w:lineRule="auto"/>
        <w:rPr>
          <w:rFonts w:cs="Times New Roman"/>
          <w:szCs w:val="24"/>
        </w:rPr>
      </w:pPr>
    </w:p>
    <w:p w14:paraId="29895146" w14:textId="24986BDD" w:rsidR="00066A44" w:rsidRPr="008C6A2D" w:rsidRDefault="0061185B" w:rsidP="008C6A2D">
      <w:pPr>
        <w:pStyle w:val="ResimYazs"/>
        <w:rPr>
          <w:rFonts w:cs="Times New Roman"/>
          <w:sz w:val="20"/>
          <w:szCs w:val="24"/>
        </w:rPr>
      </w:pPr>
      <w:bookmarkStart w:id="102" w:name="_Toc147836604"/>
      <w:r w:rsidRPr="0061185B">
        <w:rPr>
          <w:b/>
        </w:rPr>
        <w:lastRenderedPageBreak/>
        <w:t xml:space="preserve">Tablo </w:t>
      </w:r>
      <w:r w:rsidRPr="0061185B">
        <w:rPr>
          <w:b/>
        </w:rPr>
        <w:fldChar w:fldCharType="begin"/>
      </w:r>
      <w:r w:rsidRPr="0061185B">
        <w:rPr>
          <w:b/>
        </w:rPr>
        <w:instrText xml:space="preserve"> SEQ Tablo \* ARABIC </w:instrText>
      </w:r>
      <w:r w:rsidRPr="0061185B">
        <w:rPr>
          <w:b/>
        </w:rPr>
        <w:fldChar w:fldCharType="separate"/>
      </w:r>
      <w:r w:rsidR="00EA61FF">
        <w:rPr>
          <w:b/>
          <w:noProof/>
        </w:rPr>
        <w:t>23</w:t>
      </w:r>
      <w:r w:rsidRPr="0061185B">
        <w:rPr>
          <w:b/>
        </w:rPr>
        <w:fldChar w:fldCharType="end"/>
      </w:r>
      <w:r w:rsidRPr="0061185B">
        <w:rPr>
          <w:b/>
        </w:rPr>
        <w:t>.</w:t>
      </w:r>
      <w:r>
        <w:t xml:space="preserve"> </w:t>
      </w:r>
      <w:r w:rsidR="00041DCC" w:rsidRPr="00041DCC">
        <w:rPr>
          <w:rFonts w:cs="Times New Roman"/>
          <w:szCs w:val="24"/>
        </w:rPr>
        <w:t xml:space="preserve">İşletmedeki </w:t>
      </w:r>
      <w:r w:rsidR="000F68A4" w:rsidRPr="00041DCC">
        <w:rPr>
          <w:rFonts w:cs="Times New Roman"/>
          <w:szCs w:val="24"/>
        </w:rPr>
        <w:t>Pozisyonların Ku</w:t>
      </w:r>
      <w:r w:rsidR="000F68A4">
        <w:rPr>
          <w:rFonts w:cs="Times New Roman"/>
          <w:szCs w:val="24"/>
        </w:rPr>
        <w:t>rumsallaşma, Duygusal Bağlılık v</w:t>
      </w:r>
      <w:r w:rsidR="000F68A4" w:rsidRPr="00041DCC">
        <w:rPr>
          <w:rFonts w:cs="Times New Roman"/>
          <w:szCs w:val="24"/>
        </w:rPr>
        <w:t>e İş Performansları Arasında Farkın Test Edilmesine</w:t>
      </w:r>
      <w:r w:rsidR="00041DCC" w:rsidRPr="00041DCC">
        <w:rPr>
          <w:rFonts w:cs="Times New Roman"/>
          <w:szCs w:val="24"/>
        </w:rPr>
        <w:t xml:space="preserve"> Yönelik </w:t>
      </w:r>
      <w:r w:rsidR="00F0695C">
        <w:rPr>
          <w:rFonts w:cs="Times New Roman"/>
          <w:szCs w:val="24"/>
        </w:rPr>
        <w:t>Analiz</w:t>
      </w:r>
      <w:bookmarkEnd w:id="102"/>
    </w:p>
    <w:tbl>
      <w:tblPr>
        <w:tblW w:w="8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256"/>
        <w:gridCol w:w="1548"/>
        <w:gridCol w:w="1506"/>
        <w:gridCol w:w="1043"/>
        <w:gridCol w:w="1445"/>
        <w:gridCol w:w="1045"/>
        <w:gridCol w:w="1045"/>
      </w:tblGrid>
      <w:tr w:rsidR="00066A44" w:rsidRPr="00E33430" w14:paraId="54619086" w14:textId="77777777" w:rsidTr="00B806D1">
        <w:trPr>
          <w:cantSplit/>
          <w:tblHeader/>
          <w:jc w:val="center"/>
        </w:trPr>
        <w:tc>
          <w:tcPr>
            <w:tcW w:w="8888" w:type="dxa"/>
            <w:gridSpan w:val="7"/>
            <w:shd w:val="clear" w:color="auto" w:fill="FFFFFF"/>
            <w:tcMar>
              <w:top w:w="30" w:type="dxa"/>
              <w:left w:w="30" w:type="dxa"/>
              <w:bottom w:w="30" w:type="dxa"/>
              <w:right w:w="30" w:type="dxa"/>
            </w:tcMar>
            <w:vAlign w:val="center"/>
          </w:tcPr>
          <w:p w14:paraId="13FFB8CF" w14:textId="77777777" w:rsidR="00066A44" w:rsidRPr="00E33430" w:rsidRDefault="00066A44" w:rsidP="00833E9A">
            <w:pPr>
              <w:autoSpaceDE w:val="0"/>
              <w:autoSpaceDN w:val="0"/>
              <w:adjustRightInd w:val="0"/>
              <w:spacing w:after="0" w:line="320" w:lineRule="atLeast"/>
              <w:rPr>
                <w:rFonts w:cs="Times New Roman"/>
                <w:color w:val="000000"/>
                <w:sz w:val="18"/>
                <w:szCs w:val="18"/>
              </w:rPr>
            </w:pPr>
            <w:r w:rsidRPr="00E33430">
              <w:rPr>
                <w:rFonts w:cs="Times New Roman"/>
                <w:b/>
                <w:bCs/>
                <w:color w:val="000000"/>
                <w:sz w:val="18"/>
                <w:szCs w:val="18"/>
              </w:rPr>
              <w:t>ANOVA</w:t>
            </w:r>
          </w:p>
        </w:tc>
      </w:tr>
      <w:tr w:rsidR="00CC5C9F" w:rsidRPr="00E33430" w14:paraId="5FE3EDA1" w14:textId="77777777" w:rsidTr="00B806D1">
        <w:trPr>
          <w:cantSplit/>
          <w:tblHeader/>
          <w:jc w:val="center"/>
        </w:trPr>
        <w:tc>
          <w:tcPr>
            <w:tcW w:w="1256" w:type="dxa"/>
            <w:shd w:val="clear" w:color="auto" w:fill="FFFFFF"/>
            <w:tcMar>
              <w:top w:w="30" w:type="dxa"/>
              <w:left w:w="30" w:type="dxa"/>
              <w:bottom w:w="30" w:type="dxa"/>
              <w:right w:w="30" w:type="dxa"/>
            </w:tcMar>
          </w:tcPr>
          <w:p w14:paraId="3DF24EC7" w14:textId="77777777" w:rsidR="00CC5C9F" w:rsidRPr="00E33430" w:rsidRDefault="00CC5C9F" w:rsidP="00CC5C9F">
            <w:pPr>
              <w:autoSpaceDE w:val="0"/>
              <w:autoSpaceDN w:val="0"/>
              <w:adjustRightInd w:val="0"/>
              <w:spacing w:after="0" w:line="240" w:lineRule="auto"/>
              <w:rPr>
                <w:rFonts w:cs="Times New Roman"/>
                <w:szCs w:val="24"/>
              </w:rPr>
            </w:pPr>
          </w:p>
        </w:tc>
        <w:tc>
          <w:tcPr>
            <w:tcW w:w="1548" w:type="dxa"/>
            <w:shd w:val="clear" w:color="auto" w:fill="FFFFFF"/>
            <w:tcMar>
              <w:top w:w="30" w:type="dxa"/>
              <w:left w:w="30" w:type="dxa"/>
              <w:bottom w:w="30" w:type="dxa"/>
              <w:right w:w="30" w:type="dxa"/>
            </w:tcMar>
          </w:tcPr>
          <w:p w14:paraId="13C509ED" w14:textId="77777777" w:rsidR="00CC5C9F" w:rsidRPr="00E33430" w:rsidRDefault="00CC5C9F" w:rsidP="00CC5C9F">
            <w:pPr>
              <w:autoSpaceDE w:val="0"/>
              <w:autoSpaceDN w:val="0"/>
              <w:adjustRightInd w:val="0"/>
              <w:spacing w:after="0" w:line="240" w:lineRule="auto"/>
              <w:rPr>
                <w:rFonts w:cs="Times New Roman"/>
                <w:szCs w:val="24"/>
              </w:rPr>
            </w:pPr>
          </w:p>
        </w:tc>
        <w:tc>
          <w:tcPr>
            <w:tcW w:w="1506" w:type="dxa"/>
            <w:shd w:val="clear" w:color="auto" w:fill="FFFFFF"/>
            <w:tcMar>
              <w:top w:w="30" w:type="dxa"/>
              <w:left w:w="30" w:type="dxa"/>
              <w:bottom w:w="30" w:type="dxa"/>
              <w:right w:w="30" w:type="dxa"/>
            </w:tcMar>
            <w:vAlign w:val="bottom"/>
          </w:tcPr>
          <w:p w14:paraId="091A9694" w14:textId="4D3D4AD2" w:rsidR="00CC5C9F" w:rsidRPr="00E33430" w:rsidRDefault="00CC5C9F" w:rsidP="00CC5C9F">
            <w:pPr>
              <w:autoSpaceDE w:val="0"/>
              <w:autoSpaceDN w:val="0"/>
              <w:adjustRightInd w:val="0"/>
              <w:spacing w:after="0" w:line="320" w:lineRule="atLeast"/>
              <w:rPr>
                <w:rFonts w:cs="Times New Roman"/>
                <w:color w:val="000000"/>
                <w:sz w:val="18"/>
                <w:szCs w:val="18"/>
              </w:rPr>
            </w:pPr>
            <w:r>
              <w:rPr>
                <w:rFonts w:cs="Times New Roman"/>
                <w:color w:val="000000"/>
                <w:sz w:val="20"/>
                <w:szCs w:val="20"/>
              </w:rPr>
              <w:t>Kareler toplamı</w:t>
            </w:r>
          </w:p>
        </w:tc>
        <w:tc>
          <w:tcPr>
            <w:tcW w:w="1043" w:type="dxa"/>
            <w:shd w:val="clear" w:color="auto" w:fill="FFFFFF"/>
            <w:tcMar>
              <w:top w:w="30" w:type="dxa"/>
              <w:left w:w="30" w:type="dxa"/>
              <w:bottom w:w="30" w:type="dxa"/>
              <w:right w:w="30" w:type="dxa"/>
            </w:tcMar>
            <w:vAlign w:val="bottom"/>
          </w:tcPr>
          <w:p w14:paraId="5C0F5832" w14:textId="28DF2A40" w:rsidR="00CC5C9F" w:rsidRPr="00E33430" w:rsidRDefault="00CC5C9F" w:rsidP="00CC5C9F">
            <w:pPr>
              <w:autoSpaceDE w:val="0"/>
              <w:autoSpaceDN w:val="0"/>
              <w:adjustRightInd w:val="0"/>
              <w:spacing w:after="0" w:line="320" w:lineRule="atLeast"/>
              <w:rPr>
                <w:rFonts w:cs="Times New Roman"/>
                <w:color w:val="000000"/>
                <w:sz w:val="18"/>
                <w:szCs w:val="18"/>
              </w:rPr>
            </w:pPr>
            <w:r>
              <w:rPr>
                <w:rFonts w:cs="Times New Roman"/>
                <w:color w:val="000000"/>
                <w:sz w:val="20"/>
                <w:szCs w:val="20"/>
              </w:rPr>
              <w:t>Serbestlik Derecesi (</w:t>
            </w:r>
            <w:r w:rsidRPr="001975EA">
              <w:rPr>
                <w:rFonts w:cs="Times New Roman"/>
                <w:color w:val="000000"/>
                <w:sz w:val="20"/>
                <w:szCs w:val="20"/>
              </w:rPr>
              <w:t>df</w:t>
            </w:r>
            <w:r>
              <w:rPr>
                <w:rFonts w:cs="Times New Roman"/>
                <w:color w:val="000000"/>
                <w:sz w:val="20"/>
                <w:szCs w:val="20"/>
              </w:rPr>
              <w:t>)</w:t>
            </w:r>
          </w:p>
        </w:tc>
        <w:tc>
          <w:tcPr>
            <w:tcW w:w="1445" w:type="dxa"/>
            <w:shd w:val="clear" w:color="auto" w:fill="FFFFFF"/>
            <w:tcMar>
              <w:top w:w="30" w:type="dxa"/>
              <w:left w:w="30" w:type="dxa"/>
              <w:bottom w:w="30" w:type="dxa"/>
              <w:right w:w="30" w:type="dxa"/>
            </w:tcMar>
            <w:vAlign w:val="bottom"/>
          </w:tcPr>
          <w:p w14:paraId="53B76B5A" w14:textId="7140C430" w:rsidR="00CC5C9F" w:rsidRPr="00E33430" w:rsidRDefault="00CC5C9F" w:rsidP="00CC5C9F">
            <w:pPr>
              <w:autoSpaceDE w:val="0"/>
              <w:autoSpaceDN w:val="0"/>
              <w:adjustRightInd w:val="0"/>
              <w:spacing w:after="0" w:line="320" w:lineRule="atLeast"/>
              <w:rPr>
                <w:rFonts w:cs="Times New Roman"/>
                <w:color w:val="000000"/>
                <w:sz w:val="18"/>
                <w:szCs w:val="18"/>
              </w:rPr>
            </w:pPr>
            <w:r>
              <w:rPr>
                <w:rFonts w:cs="Times New Roman"/>
                <w:color w:val="000000"/>
                <w:sz w:val="20"/>
                <w:szCs w:val="20"/>
              </w:rPr>
              <w:t>Kare ortalaması</w:t>
            </w:r>
          </w:p>
        </w:tc>
        <w:tc>
          <w:tcPr>
            <w:tcW w:w="1045" w:type="dxa"/>
            <w:shd w:val="clear" w:color="auto" w:fill="FFFFFF"/>
            <w:tcMar>
              <w:top w:w="30" w:type="dxa"/>
              <w:left w:w="30" w:type="dxa"/>
              <w:bottom w:w="30" w:type="dxa"/>
              <w:right w:w="30" w:type="dxa"/>
            </w:tcMar>
            <w:vAlign w:val="bottom"/>
          </w:tcPr>
          <w:p w14:paraId="3E9E38D5" w14:textId="66413980" w:rsidR="00CC5C9F" w:rsidRPr="00E33430" w:rsidRDefault="00CC5C9F" w:rsidP="00CC5C9F">
            <w:pPr>
              <w:autoSpaceDE w:val="0"/>
              <w:autoSpaceDN w:val="0"/>
              <w:adjustRightInd w:val="0"/>
              <w:spacing w:after="0" w:line="320" w:lineRule="atLeast"/>
              <w:rPr>
                <w:rFonts w:cs="Times New Roman"/>
                <w:color w:val="000000"/>
                <w:sz w:val="18"/>
                <w:szCs w:val="18"/>
              </w:rPr>
            </w:pPr>
            <w:r w:rsidRPr="001975EA">
              <w:rPr>
                <w:rFonts w:cs="Times New Roman"/>
                <w:color w:val="000000"/>
                <w:sz w:val="20"/>
                <w:szCs w:val="20"/>
              </w:rPr>
              <w:t>F</w:t>
            </w:r>
          </w:p>
        </w:tc>
        <w:tc>
          <w:tcPr>
            <w:tcW w:w="1045" w:type="dxa"/>
            <w:shd w:val="clear" w:color="auto" w:fill="FFFFFF"/>
            <w:tcMar>
              <w:top w:w="30" w:type="dxa"/>
              <w:left w:w="30" w:type="dxa"/>
              <w:bottom w:w="30" w:type="dxa"/>
              <w:right w:w="30" w:type="dxa"/>
            </w:tcMar>
            <w:vAlign w:val="bottom"/>
          </w:tcPr>
          <w:p w14:paraId="56F714C0" w14:textId="1C8D7299" w:rsidR="00CC5C9F" w:rsidRPr="00E33430" w:rsidRDefault="00251A18" w:rsidP="00CC5C9F">
            <w:pPr>
              <w:autoSpaceDE w:val="0"/>
              <w:autoSpaceDN w:val="0"/>
              <w:adjustRightInd w:val="0"/>
              <w:spacing w:after="0" w:line="320" w:lineRule="atLeast"/>
              <w:rPr>
                <w:rFonts w:cs="Times New Roman"/>
                <w:color w:val="000000"/>
                <w:sz w:val="18"/>
                <w:szCs w:val="18"/>
              </w:rPr>
            </w:pPr>
            <w:r>
              <w:rPr>
                <w:rFonts w:cs="Times New Roman"/>
                <w:color w:val="000000"/>
                <w:sz w:val="20"/>
                <w:szCs w:val="20"/>
              </w:rPr>
              <w:t>Anlamlı</w:t>
            </w:r>
            <w:r w:rsidR="00CC5C9F">
              <w:rPr>
                <w:rFonts w:cs="Times New Roman"/>
                <w:color w:val="000000"/>
                <w:sz w:val="20"/>
                <w:szCs w:val="20"/>
              </w:rPr>
              <w:t>lık (</w:t>
            </w:r>
            <w:r w:rsidR="00CC5C9F" w:rsidRPr="001975EA">
              <w:rPr>
                <w:rFonts w:cs="Times New Roman"/>
                <w:color w:val="000000"/>
                <w:sz w:val="20"/>
                <w:szCs w:val="20"/>
              </w:rPr>
              <w:t>Sig.</w:t>
            </w:r>
            <w:r w:rsidR="00CC5C9F">
              <w:rPr>
                <w:rFonts w:cs="Times New Roman"/>
                <w:color w:val="000000"/>
                <w:sz w:val="20"/>
                <w:szCs w:val="20"/>
              </w:rPr>
              <w:t>)</w:t>
            </w:r>
          </w:p>
        </w:tc>
      </w:tr>
      <w:tr w:rsidR="00CC5C9F" w:rsidRPr="00E33430" w14:paraId="2D86772C" w14:textId="77777777" w:rsidTr="00B806D1">
        <w:trPr>
          <w:cantSplit/>
          <w:tblHeader/>
          <w:jc w:val="center"/>
        </w:trPr>
        <w:tc>
          <w:tcPr>
            <w:tcW w:w="1256" w:type="dxa"/>
            <w:vMerge w:val="restart"/>
            <w:shd w:val="clear" w:color="auto" w:fill="FFFFFF"/>
            <w:tcMar>
              <w:top w:w="30" w:type="dxa"/>
              <w:left w:w="30" w:type="dxa"/>
              <w:bottom w:w="30" w:type="dxa"/>
              <w:right w:w="30" w:type="dxa"/>
            </w:tcMar>
          </w:tcPr>
          <w:p w14:paraId="46201833" w14:textId="77777777" w:rsidR="00CC5C9F" w:rsidRPr="00E33430" w:rsidRDefault="00CC5C9F" w:rsidP="00CC5C9F">
            <w:pPr>
              <w:autoSpaceDE w:val="0"/>
              <w:autoSpaceDN w:val="0"/>
              <w:adjustRightInd w:val="0"/>
              <w:spacing w:after="0" w:line="320" w:lineRule="atLeast"/>
              <w:rPr>
                <w:rFonts w:cs="Times New Roman"/>
                <w:color w:val="000000"/>
                <w:sz w:val="18"/>
                <w:szCs w:val="18"/>
              </w:rPr>
            </w:pPr>
            <w:r w:rsidRPr="00E33430">
              <w:rPr>
                <w:rFonts w:cs="Times New Roman"/>
                <w:color w:val="000000"/>
                <w:sz w:val="18"/>
                <w:szCs w:val="18"/>
              </w:rPr>
              <w:t>Kurumsallaşma</w:t>
            </w:r>
          </w:p>
        </w:tc>
        <w:tc>
          <w:tcPr>
            <w:tcW w:w="1548" w:type="dxa"/>
            <w:shd w:val="clear" w:color="auto" w:fill="FFFFFF"/>
            <w:tcMar>
              <w:top w:w="30" w:type="dxa"/>
              <w:left w:w="30" w:type="dxa"/>
              <w:bottom w:w="30" w:type="dxa"/>
              <w:right w:w="30" w:type="dxa"/>
            </w:tcMar>
          </w:tcPr>
          <w:p w14:paraId="584D26C8" w14:textId="13C6CE1E" w:rsidR="00CC5C9F" w:rsidRPr="00E33430" w:rsidRDefault="00CC5C9F" w:rsidP="00CC5C9F">
            <w:pPr>
              <w:autoSpaceDE w:val="0"/>
              <w:autoSpaceDN w:val="0"/>
              <w:adjustRightInd w:val="0"/>
              <w:spacing w:after="0" w:line="320" w:lineRule="atLeast"/>
              <w:rPr>
                <w:rFonts w:cs="Times New Roman"/>
                <w:color w:val="000000"/>
                <w:sz w:val="18"/>
                <w:szCs w:val="18"/>
              </w:rPr>
            </w:pPr>
            <w:r w:rsidRPr="00E83741">
              <w:rPr>
                <w:rFonts w:cs="Times New Roman"/>
                <w:color w:val="000000"/>
                <w:sz w:val="20"/>
                <w:szCs w:val="20"/>
              </w:rPr>
              <w:t>Gruplar Arası</w:t>
            </w:r>
          </w:p>
        </w:tc>
        <w:tc>
          <w:tcPr>
            <w:tcW w:w="1506" w:type="dxa"/>
            <w:shd w:val="clear" w:color="auto" w:fill="FFFFFF"/>
            <w:tcMar>
              <w:top w:w="30" w:type="dxa"/>
              <w:left w:w="30" w:type="dxa"/>
              <w:bottom w:w="30" w:type="dxa"/>
              <w:right w:w="30" w:type="dxa"/>
            </w:tcMar>
            <w:vAlign w:val="center"/>
          </w:tcPr>
          <w:p w14:paraId="22D5A0B9" w14:textId="77777777" w:rsidR="00CC5C9F" w:rsidRPr="00E33430" w:rsidRDefault="00CC5C9F" w:rsidP="00CC5C9F">
            <w:pPr>
              <w:autoSpaceDE w:val="0"/>
              <w:autoSpaceDN w:val="0"/>
              <w:adjustRightInd w:val="0"/>
              <w:spacing w:after="0" w:line="320" w:lineRule="atLeast"/>
              <w:rPr>
                <w:rFonts w:cs="Times New Roman"/>
                <w:color w:val="000000"/>
                <w:sz w:val="18"/>
                <w:szCs w:val="18"/>
              </w:rPr>
            </w:pPr>
            <w:r w:rsidRPr="00E33430">
              <w:rPr>
                <w:rFonts w:cs="Times New Roman"/>
                <w:color w:val="000000"/>
                <w:sz w:val="18"/>
                <w:szCs w:val="18"/>
              </w:rPr>
              <w:t>4124.479</w:t>
            </w:r>
          </w:p>
        </w:tc>
        <w:tc>
          <w:tcPr>
            <w:tcW w:w="1043" w:type="dxa"/>
            <w:shd w:val="clear" w:color="auto" w:fill="FFFFFF"/>
            <w:tcMar>
              <w:top w:w="30" w:type="dxa"/>
              <w:left w:w="30" w:type="dxa"/>
              <w:bottom w:w="30" w:type="dxa"/>
              <w:right w:w="30" w:type="dxa"/>
            </w:tcMar>
            <w:vAlign w:val="center"/>
          </w:tcPr>
          <w:p w14:paraId="7883996B" w14:textId="77777777" w:rsidR="00CC5C9F" w:rsidRPr="00E33430" w:rsidRDefault="00CC5C9F" w:rsidP="00CC5C9F">
            <w:pPr>
              <w:autoSpaceDE w:val="0"/>
              <w:autoSpaceDN w:val="0"/>
              <w:adjustRightInd w:val="0"/>
              <w:spacing w:after="0" w:line="320" w:lineRule="atLeast"/>
              <w:rPr>
                <w:rFonts w:cs="Times New Roman"/>
                <w:color w:val="000000"/>
                <w:sz w:val="18"/>
                <w:szCs w:val="18"/>
              </w:rPr>
            </w:pPr>
            <w:r w:rsidRPr="00E33430">
              <w:rPr>
                <w:rFonts w:cs="Times New Roman"/>
                <w:color w:val="000000"/>
                <w:sz w:val="18"/>
                <w:szCs w:val="18"/>
              </w:rPr>
              <w:t>2</w:t>
            </w:r>
          </w:p>
        </w:tc>
        <w:tc>
          <w:tcPr>
            <w:tcW w:w="1445" w:type="dxa"/>
            <w:shd w:val="clear" w:color="auto" w:fill="FFFFFF"/>
            <w:tcMar>
              <w:top w:w="30" w:type="dxa"/>
              <w:left w:w="30" w:type="dxa"/>
              <w:bottom w:w="30" w:type="dxa"/>
              <w:right w:w="30" w:type="dxa"/>
            </w:tcMar>
            <w:vAlign w:val="center"/>
          </w:tcPr>
          <w:p w14:paraId="6BA19142" w14:textId="77777777" w:rsidR="00CC5C9F" w:rsidRPr="00E33430" w:rsidRDefault="00CC5C9F" w:rsidP="00CC5C9F">
            <w:pPr>
              <w:autoSpaceDE w:val="0"/>
              <w:autoSpaceDN w:val="0"/>
              <w:adjustRightInd w:val="0"/>
              <w:spacing w:after="0" w:line="320" w:lineRule="atLeast"/>
              <w:rPr>
                <w:rFonts w:cs="Times New Roman"/>
                <w:color w:val="000000"/>
                <w:sz w:val="18"/>
                <w:szCs w:val="18"/>
              </w:rPr>
            </w:pPr>
            <w:r w:rsidRPr="00E33430">
              <w:rPr>
                <w:rFonts w:cs="Times New Roman"/>
                <w:color w:val="000000"/>
                <w:sz w:val="18"/>
                <w:szCs w:val="18"/>
              </w:rPr>
              <w:t>2062.240</w:t>
            </w:r>
          </w:p>
        </w:tc>
        <w:tc>
          <w:tcPr>
            <w:tcW w:w="1045" w:type="dxa"/>
            <w:shd w:val="clear" w:color="auto" w:fill="FFFFFF"/>
            <w:tcMar>
              <w:top w:w="30" w:type="dxa"/>
              <w:left w:w="30" w:type="dxa"/>
              <w:bottom w:w="30" w:type="dxa"/>
              <w:right w:w="30" w:type="dxa"/>
            </w:tcMar>
            <w:vAlign w:val="center"/>
          </w:tcPr>
          <w:p w14:paraId="304E86B1" w14:textId="77777777" w:rsidR="00CC5C9F" w:rsidRPr="00E33430" w:rsidRDefault="00CC5C9F" w:rsidP="00CC5C9F">
            <w:pPr>
              <w:autoSpaceDE w:val="0"/>
              <w:autoSpaceDN w:val="0"/>
              <w:adjustRightInd w:val="0"/>
              <w:spacing w:after="0" w:line="320" w:lineRule="atLeast"/>
              <w:rPr>
                <w:rFonts w:cs="Times New Roman"/>
                <w:color w:val="000000"/>
                <w:sz w:val="18"/>
                <w:szCs w:val="18"/>
              </w:rPr>
            </w:pPr>
            <w:r w:rsidRPr="00E33430">
              <w:rPr>
                <w:rFonts w:cs="Times New Roman"/>
                <w:color w:val="000000"/>
                <w:sz w:val="18"/>
                <w:szCs w:val="18"/>
              </w:rPr>
              <w:t>5.281</w:t>
            </w:r>
          </w:p>
        </w:tc>
        <w:tc>
          <w:tcPr>
            <w:tcW w:w="1045" w:type="dxa"/>
            <w:shd w:val="clear" w:color="auto" w:fill="FFFFFF"/>
            <w:tcMar>
              <w:top w:w="30" w:type="dxa"/>
              <w:left w:w="30" w:type="dxa"/>
              <w:bottom w:w="30" w:type="dxa"/>
              <w:right w:w="30" w:type="dxa"/>
            </w:tcMar>
            <w:vAlign w:val="center"/>
          </w:tcPr>
          <w:p w14:paraId="4F91F590" w14:textId="77777777" w:rsidR="00CC5C9F" w:rsidRPr="00E33430" w:rsidRDefault="00CC5C9F" w:rsidP="00CC5C9F">
            <w:pPr>
              <w:autoSpaceDE w:val="0"/>
              <w:autoSpaceDN w:val="0"/>
              <w:adjustRightInd w:val="0"/>
              <w:spacing w:after="0" w:line="320" w:lineRule="atLeast"/>
              <w:rPr>
                <w:rFonts w:cs="Times New Roman"/>
                <w:b/>
                <w:color w:val="000000"/>
                <w:sz w:val="18"/>
                <w:szCs w:val="18"/>
              </w:rPr>
            </w:pPr>
            <w:r w:rsidRPr="00E33430">
              <w:rPr>
                <w:rFonts w:cs="Times New Roman"/>
                <w:b/>
                <w:color w:val="000000"/>
                <w:sz w:val="18"/>
                <w:szCs w:val="18"/>
              </w:rPr>
              <w:t>.005</w:t>
            </w:r>
          </w:p>
        </w:tc>
      </w:tr>
      <w:tr w:rsidR="00CC5C9F" w:rsidRPr="00E33430" w14:paraId="09C2A053" w14:textId="77777777" w:rsidTr="00B806D1">
        <w:trPr>
          <w:cantSplit/>
          <w:tblHeader/>
          <w:jc w:val="center"/>
        </w:trPr>
        <w:tc>
          <w:tcPr>
            <w:tcW w:w="1256" w:type="dxa"/>
            <w:vMerge/>
            <w:shd w:val="clear" w:color="auto" w:fill="FFFFFF"/>
            <w:tcMar>
              <w:top w:w="30" w:type="dxa"/>
              <w:left w:w="30" w:type="dxa"/>
              <w:bottom w:w="30" w:type="dxa"/>
              <w:right w:w="30" w:type="dxa"/>
            </w:tcMar>
          </w:tcPr>
          <w:p w14:paraId="1A968F01" w14:textId="77777777" w:rsidR="00CC5C9F" w:rsidRPr="00E33430" w:rsidRDefault="00CC5C9F" w:rsidP="00CC5C9F">
            <w:pPr>
              <w:autoSpaceDE w:val="0"/>
              <w:autoSpaceDN w:val="0"/>
              <w:adjustRightInd w:val="0"/>
              <w:spacing w:after="0" w:line="240" w:lineRule="auto"/>
              <w:rPr>
                <w:rFonts w:cs="Times New Roman"/>
                <w:color w:val="000000"/>
                <w:sz w:val="18"/>
                <w:szCs w:val="18"/>
              </w:rPr>
            </w:pPr>
          </w:p>
        </w:tc>
        <w:tc>
          <w:tcPr>
            <w:tcW w:w="1548" w:type="dxa"/>
            <w:shd w:val="clear" w:color="auto" w:fill="FFFFFF"/>
            <w:tcMar>
              <w:top w:w="30" w:type="dxa"/>
              <w:left w:w="30" w:type="dxa"/>
              <w:bottom w:w="30" w:type="dxa"/>
              <w:right w:w="30" w:type="dxa"/>
            </w:tcMar>
          </w:tcPr>
          <w:p w14:paraId="1CF8DFCC" w14:textId="7D7576B9" w:rsidR="00CC5C9F" w:rsidRPr="00E33430" w:rsidRDefault="00CC5C9F" w:rsidP="00CC5C9F">
            <w:pPr>
              <w:autoSpaceDE w:val="0"/>
              <w:autoSpaceDN w:val="0"/>
              <w:adjustRightInd w:val="0"/>
              <w:spacing w:after="0" w:line="320" w:lineRule="atLeast"/>
              <w:rPr>
                <w:rFonts w:cs="Times New Roman"/>
                <w:color w:val="000000"/>
                <w:sz w:val="18"/>
                <w:szCs w:val="18"/>
              </w:rPr>
            </w:pPr>
            <w:r w:rsidRPr="00E83741">
              <w:rPr>
                <w:rFonts w:cs="Times New Roman"/>
                <w:color w:val="000000"/>
                <w:sz w:val="20"/>
                <w:szCs w:val="20"/>
              </w:rPr>
              <w:t>Gruplar İçinde</w:t>
            </w:r>
          </w:p>
        </w:tc>
        <w:tc>
          <w:tcPr>
            <w:tcW w:w="1506" w:type="dxa"/>
            <w:shd w:val="clear" w:color="auto" w:fill="FFFFFF"/>
            <w:tcMar>
              <w:top w:w="30" w:type="dxa"/>
              <w:left w:w="30" w:type="dxa"/>
              <w:bottom w:w="30" w:type="dxa"/>
              <w:right w:w="30" w:type="dxa"/>
            </w:tcMar>
            <w:vAlign w:val="center"/>
          </w:tcPr>
          <w:p w14:paraId="12AE6510" w14:textId="77777777" w:rsidR="00CC5C9F" w:rsidRPr="00E33430" w:rsidRDefault="00CC5C9F" w:rsidP="00CC5C9F">
            <w:pPr>
              <w:autoSpaceDE w:val="0"/>
              <w:autoSpaceDN w:val="0"/>
              <w:adjustRightInd w:val="0"/>
              <w:spacing w:after="0" w:line="320" w:lineRule="atLeast"/>
              <w:rPr>
                <w:rFonts w:cs="Times New Roman"/>
                <w:color w:val="000000"/>
                <w:sz w:val="18"/>
                <w:szCs w:val="18"/>
              </w:rPr>
            </w:pPr>
            <w:r w:rsidRPr="00E33430">
              <w:rPr>
                <w:rFonts w:cs="Times New Roman"/>
                <w:color w:val="000000"/>
                <w:sz w:val="18"/>
                <w:szCs w:val="18"/>
              </w:rPr>
              <w:t>153462.066</w:t>
            </w:r>
          </w:p>
        </w:tc>
        <w:tc>
          <w:tcPr>
            <w:tcW w:w="1043" w:type="dxa"/>
            <w:shd w:val="clear" w:color="auto" w:fill="FFFFFF"/>
            <w:tcMar>
              <w:top w:w="30" w:type="dxa"/>
              <w:left w:w="30" w:type="dxa"/>
              <w:bottom w:w="30" w:type="dxa"/>
              <w:right w:w="30" w:type="dxa"/>
            </w:tcMar>
            <w:vAlign w:val="center"/>
          </w:tcPr>
          <w:p w14:paraId="4767C305" w14:textId="77777777" w:rsidR="00CC5C9F" w:rsidRPr="00E33430" w:rsidRDefault="00CC5C9F" w:rsidP="00CC5C9F">
            <w:pPr>
              <w:autoSpaceDE w:val="0"/>
              <w:autoSpaceDN w:val="0"/>
              <w:adjustRightInd w:val="0"/>
              <w:spacing w:after="0" w:line="320" w:lineRule="atLeast"/>
              <w:rPr>
                <w:rFonts w:cs="Times New Roman"/>
                <w:color w:val="000000"/>
                <w:sz w:val="18"/>
                <w:szCs w:val="18"/>
              </w:rPr>
            </w:pPr>
            <w:r w:rsidRPr="00E33430">
              <w:rPr>
                <w:rFonts w:cs="Times New Roman"/>
                <w:color w:val="000000"/>
                <w:sz w:val="18"/>
                <w:szCs w:val="18"/>
              </w:rPr>
              <w:t>393</w:t>
            </w:r>
          </w:p>
        </w:tc>
        <w:tc>
          <w:tcPr>
            <w:tcW w:w="1445" w:type="dxa"/>
            <w:shd w:val="clear" w:color="auto" w:fill="FFFFFF"/>
            <w:tcMar>
              <w:top w:w="30" w:type="dxa"/>
              <w:left w:w="30" w:type="dxa"/>
              <w:bottom w:w="30" w:type="dxa"/>
              <w:right w:w="30" w:type="dxa"/>
            </w:tcMar>
            <w:vAlign w:val="center"/>
          </w:tcPr>
          <w:p w14:paraId="72B17719" w14:textId="77777777" w:rsidR="00CC5C9F" w:rsidRPr="00E33430" w:rsidRDefault="00CC5C9F" w:rsidP="00CC5C9F">
            <w:pPr>
              <w:autoSpaceDE w:val="0"/>
              <w:autoSpaceDN w:val="0"/>
              <w:adjustRightInd w:val="0"/>
              <w:spacing w:after="0" w:line="320" w:lineRule="atLeast"/>
              <w:rPr>
                <w:rFonts w:cs="Times New Roman"/>
                <w:color w:val="000000"/>
                <w:sz w:val="18"/>
                <w:szCs w:val="18"/>
              </w:rPr>
            </w:pPr>
            <w:r w:rsidRPr="00E33430">
              <w:rPr>
                <w:rFonts w:cs="Times New Roman"/>
                <w:color w:val="000000"/>
                <w:sz w:val="18"/>
                <w:szCs w:val="18"/>
              </w:rPr>
              <w:t>390.489</w:t>
            </w:r>
          </w:p>
        </w:tc>
        <w:tc>
          <w:tcPr>
            <w:tcW w:w="1045" w:type="dxa"/>
            <w:shd w:val="clear" w:color="auto" w:fill="FFFFFF"/>
            <w:tcMar>
              <w:top w:w="30" w:type="dxa"/>
              <w:left w:w="30" w:type="dxa"/>
              <w:bottom w:w="30" w:type="dxa"/>
              <w:right w:w="30" w:type="dxa"/>
            </w:tcMar>
          </w:tcPr>
          <w:p w14:paraId="1D32E395" w14:textId="77777777" w:rsidR="00CC5C9F" w:rsidRPr="00E33430" w:rsidRDefault="00CC5C9F" w:rsidP="00CC5C9F">
            <w:pPr>
              <w:autoSpaceDE w:val="0"/>
              <w:autoSpaceDN w:val="0"/>
              <w:adjustRightInd w:val="0"/>
              <w:spacing w:after="0" w:line="240" w:lineRule="auto"/>
              <w:rPr>
                <w:rFonts w:cs="Times New Roman"/>
                <w:szCs w:val="24"/>
              </w:rPr>
            </w:pPr>
          </w:p>
        </w:tc>
        <w:tc>
          <w:tcPr>
            <w:tcW w:w="1045" w:type="dxa"/>
            <w:shd w:val="clear" w:color="auto" w:fill="FFFFFF"/>
            <w:tcMar>
              <w:top w:w="30" w:type="dxa"/>
              <w:left w:w="30" w:type="dxa"/>
              <w:bottom w:w="30" w:type="dxa"/>
              <w:right w:w="30" w:type="dxa"/>
            </w:tcMar>
          </w:tcPr>
          <w:p w14:paraId="44519B61" w14:textId="77777777" w:rsidR="00CC5C9F" w:rsidRPr="00E33430" w:rsidRDefault="00CC5C9F" w:rsidP="00CC5C9F">
            <w:pPr>
              <w:autoSpaceDE w:val="0"/>
              <w:autoSpaceDN w:val="0"/>
              <w:adjustRightInd w:val="0"/>
              <w:spacing w:after="0" w:line="240" w:lineRule="auto"/>
              <w:rPr>
                <w:rFonts w:cs="Times New Roman"/>
                <w:szCs w:val="24"/>
              </w:rPr>
            </w:pPr>
          </w:p>
        </w:tc>
      </w:tr>
      <w:tr w:rsidR="00CC5C9F" w:rsidRPr="00E33430" w14:paraId="0CFA2EAF" w14:textId="77777777" w:rsidTr="00B806D1">
        <w:trPr>
          <w:cantSplit/>
          <w:tblHeader/>
          <w:jc w:val="center"/>
        </w:trPr>
        <w:tc>
          <w:tcPr>
            <w:tcW w:w="1256" w:type="dxa"/>
            <w:vMerge/>
            <w:shd w:val="clear" w:color="auto" w:fill="FFFFFF"/>
            <w:tcMar>
              <w:top w:w="30" w:type="dxa"/>
              <w:left w:w="30" w:type="dxa"/>
              <w:bottom w:w="30" w:type="dxa"/>
              <w:right w:w="30" w:type="dxa"/>
            </w:tcMar>
          </w:tcPr>
          <w:p w14:paraId="0A8D3997" w14:textId="77777777" w:rsidR="00CC5C9F" w:rsidRPr="00E33430" w:rsidRDefault="00CC5C9F" w:rsidP="00CC5C9F">
            <w:pPr>
              <w:autoSpaceDE w:val="0"/>
              <w:autoSpaceDN w:val="0"/>
              <w:adjustRightInd w:val="0"/>
              <w:spacing w:after="0" w:line="240" w:lineRule="auto"/>
              <w:rPr>
                <w:rFonts w:cs="Times New Roman"/>
                <w:szCs w:val="24"/>
              </w:rPr>
            </w:pPr>
          </w:p>
        </w:tc>
        <w:tc>
          <w:tcPr>
            <w:tcW w:w="1548" w:type="dxa"/>
            <w:shd w:val="clear" w:color="auto" w:fill="FFFFFF"/>
            <w:tcMar>
              <w:top w:w="30" w:type="dxa"/>
              <w:left w:w="30" w:type="dxa"/>
              <w:bottom w:w="30" w:type="dxa"/>
              <w:right w:w="30" w:type="dxa"/>
            </w:tcMar>
          </w:tcPr>
          <w:p w14:paraId="66E71A7D" w14:textId="48987EC0" w:rsidR="00CC5C9F" w:rsidRPr="00E33430" w:rsidRDefault="00CC5C9F" w:rsidP="00CC5C9F">
            <w:pPr>
              <w:autoSpaceDE w:val="0"/>
              <w:autoSpaceDN w:val="0"/>
              <w:adjustRightInd w:val="0"/>
              <w:spacing w:after="0" w:line="320" w:lineRule="atLeast"/>
              <w:rPr>
                <w:rFonts w:cs="Times New Roman"/>
                <w:color w:val="000000"/>
                <w:sz w:val="18"/>
                <w:szCs w:val="18"/>
              </w:rPr>
            </w:pPr>
            <w:r w:rsidRPr="00E83741">
              <w:rPr>
                <w:rFonts w:cs="Times New Roman"/>
                <w:color w:val="000000"/>
                <w:sz w:val="20"/>
                <w:szCs w:val="20"/>
              </w:rPr>
              <w:t>Toplam</w:t>
            </w:r>
          </w:p>
        </w:tc>
        <w:tc>
          <w:tcPr>
            <w:tcW w:w="1506" w:type="dxa"/>
            <w:shd w:val="clear" w:color="auto" w:fill="FFFFFF"/>
            <w:tcMar>
              <w:top w:w="30" w:type="dxa"/>
              <w:left w:w="30" w:type="dxa"/>
              <w:bottom w:w="30" w:type="dxa"/>
              <w:right w:w="30" w:type="dxa"/>
            </w:tcMar>
            <w:vAlign w:val="center"/>
          </w:tcPr>
          <w:p w14:paraId="4AF015EF" w14:textId="77777777" w:rsidR="00CC5C9F" w:rsidRPr="00E33430" w:rsidRDefault="00CC5C9F" w:rsidP="00CC5C9F">
            <w:pPr>
              <w:autoSpaceDE w:val="0"/>
              <w:autoSpaceDN w:val="0"/>
              <w:adjustRightInd w:val="0"/>
              <w:spacing w:after="0" w:line="320" w:lineRule="atLeast"/>
              <w:rPr>
                <w:rFonts w:cs="Times New Roman"/>
                <w:color w:val="000000"/>
                <w:sz w:val="18"/>
                <w:szCs w:val="18"/>
              </w:rPr>
            </w:pPr>
            <w:r w:rsidRPr="00E33430">
              <w:rPr>
                <w:rFonts w:cs="Times New Roman"/>
                <w:color w:val="000000"/>
                <w:sz w:val="18"/>
                <w:szCs w:val="18"/>
              </w:rPr>
              <w:t>157586.545</w:t>
            </w:r>
          </w:p>
        </w:tc>
        <w:tc>
          <w:tcPr>
            <w:tcW w:w="1043" w:type="dxa"/>
            <w:shd w:val="clear" w:color="auto" w:fill="FFFFFF"/>
            <w:tcMar>
              <w:top w:w="30" w:type="dxa"/>
              <w:left w:w="30" w:type="dxa"/>
              <w:bottom w:w="30" w:type="dxa"/>
              <w:right w:w="30" w:type="dxa"/>
            </w:tcMar>
            <w:vAlign w:val="center"/>
          </w:tcPr>
          <w:p w14:paraId="77865A92" w14:textId="77777777" w:rsidR="00CC5C9F" w:rsidRPr="00E33430" w:rsidRDefault="00CC5C9F" w:rsidP="00CC5C9F">
            <w:pPr>
              <w:autoSpaceDE w:val="0"/>
              <w:autoSpaceDN w:val="0"/>
              <w:adjustRightInd w:val="0"/>
              <w:spacing w:after="0" w:line="320" w:lineRule="atLeast"/>
              <w:rPr>
                <w:rFonts w:cs="Times New Roman"/>
                <w:color w:val="000000"/>
                <w:sz w:val="18"/>
                <w:szCs w:val="18"/>
              </w:rPr>
            </w:pPr>
            <w:r w:rsidRPr="00E33430">
              <w:rPr>
                <w:rFonts w:cs="Times New Roman"/>
                <w:color w:val="000000"/>
                <w:sz w:val="18"/>
                <w:szCs w:val="18"/>
              </w:rPr>
              <w:t>395</w:t>
            </w:r>
          </w:p>
        </w:tc>
        <w:tc>
          <w:tcPr>
            <w:tcW w:w="1445" w:type="dxa"/>
            <w:shd w:val="clear" w:color="auto" w:fill="FFFFFF"/>
            <w:tcMar>
              <w:top w:w="30" w:type="dxa"/>
              <w:left w:w="30" w:type="dxa"/>
              <w:bottom w:w="30" w:type="dxa"/>
              <w:right w:w="30" w:type="dxa"/>
            </w:tcMar>
          </w:tcPr>
          <w:p w14:paraId="784D90B1" w14:textId="77777777" w:rsidR="00CC5C9F" w:rsidRPr="00E33430" w:rsidRDefault="00CC5C9F" w:rsidP="00CC5C9F">
            <w:pPr>
              <w:autoSpaceDE w:val="0"/>
              <w:autoSpaceDN w:val="0"/>
              <w:adjustRightInd w:val="0"/>
              <w:spacing w:after="0" w:line="240" w:lineRule="auto"/>
              <w:rPr>
                <w:rFonts w:cs="Times New Roman"/>
                <w:szCs w:val="24"/>
              </w:rPr>
            </w:pPr>
          </w:p>
        </w:tc>
        <w:tc>
          <w:tcPr>
            <w:tcW w:w="1045" w:type="dxa"/>
            <w:shd w:val="clear" w:color="auto" w:fill="FFFFFF"/>
            <w:tcMar>
              <w:top w:w="30" w:type="dxa"/>
              <w:left w:w="30" w:type="dxa"/>
              <w:bottom w:w="30" w:type="dxa"/>
              <w:right w:w="30" w:type="dxa"/>
            </w:tcMar>
          </w:tcPr>
          <w:p w14:paraId="52B4C7AB" w14:textId="77777777" w:rsidR="00CC5C9F" w:rsidRPr="00E33430" w:rsidRDefault="00CC5C9F" w:rsidP="00CC5C9F">
            <w:pPr>
              <w:autoSpaceDE w:val="0"/>
              <w:autoSpaceDN w:val="0"/>
              <w:adjustRightInd w:val="0"/>
              <w:spacing w:after="0" w:line="240" w:lineRule="auto"/>
              <w:rPr>
                <w:rFonts w:cs="Times New Roman"/>
                <w:szCs w:val="24"/>
              </w:rPr>
            </w:pPr>
          </w:p>
        </w:tc>
        <w:tc>
          <w:tcPr>
            <w:tcW w:w="1045" w:type="dxa"/>
            <w:shd w:val="clear" w:color="auto" w:fill="FFFFFF"/>
            <w:tcMar>
              <w:top w:w="30" w:type="dxa"/>
              <w:left w:w="30" w:type="dxa"/>
              <w:bottom w:w="30" w:type="dxa"/>
              <w:right w:w="30" w:type="dxa"/>
            </w:tcMar>
          </w:tcPr>
          <w:p w14:paraId="7C5CBE37" w14:textId="77777777" w:rsidR="00CC5C9F" w:rsidRPr="00E33430" w:rsidRDefault="00CC5C9F" w:rsidP="00CC5C9F">
            <w:pPr>
              <w:autoSpaceDE w:val="0"/>
              <w:autoSpaceDN w:val="0"/>
              <w:adjustRightInd w:val="0"/>
              <w:spacing w:after="0" w:line="240" w:lineRule="auto"/>
              <w:rPr>
                <w:rFonts w:cs="Times New Roman"/>
                <w:szCs w:val="24"/>
              </w:rPr>
            </w:pPr>
          </w:p>
        </w:tc>
      </w:tr>
      <w:tr w:rsidR="00CC5C9F" w:rsidRPr="00E33430" w14:paraId="6F4F4755" w14:textId="77777777" w:rsidTr="00B806D1">
        <w:trPr>
          <w:cantSplit/>
          <w:tblHeader/>
          <w:jc w:val="center"/>
        </w:trPr>
        <w:tc>
          <w:tcPr>
            <w:tcW w:w="1256" w:type="dxa"/>
            <w:vMerge w:val="restart"/>
            <w:shd w:val="clear" w:color="auto" w:fill="FFFFFF"/>
            <w:tcMar>
              <w:top w:w="30" w:type="dxa"/>
              <w:left w:w="30" w:type="dxa"/>
              <w:bottom w:w="30" w:type="dxa"/>
              <w:right w:w="30" w:type="dxa"/>
            </w:tcMar>
          </w:tcPr>
          <w:p w14:paraId="74DD95DC" w14:textId="77777777" w:rsidR="00CC5C9F" w:rsidRPr="00E33430" w:rsidRDefault="00CC5C9F" w:rsidP="00CC5C9F">
            <w:pPr>
              <w:autoSpaceDE w:val="0"/>
              <w:autoSpaceDN w:val="0"/>
              <w:adjustRightInd w:val="0"/>
              <w:spacing w:after="0" w:line="320" w:lineRule="atLeast"/>
              <w:rPr>
                <w:rFonts w:cs="Times New Roman"/>
                <w:color w:val="000000"/>
                <w:sz w:val="18"/>
                <w:szCs w:val="18"/>
              </w:rPr>
            </w:pPr>
            <w:r w:rsidRPr="00E33430">
              <w:rPr>
                <w:rFonts w:cs="Times New Roman"/>
                <w:color w:val="000000"/>
                <w:sz w:val="18"/>
                <w:szCs w:val="18"/>
              </w:rPr>
              <w:t>Duygusal Bağlılık</w:t>
            </w:r>
          </w:p>
        </w:tc>
        <w:tc>
          <w:tcPr>
            <w:tcW w:w="1548" w:type="dxa"/>
            <w:shd w:val="clear" w:color="auto" w:fill="FFFFFF"/>
            <w:tcMar>
              <w:top w:w="30" w:type="dxa"/>
              <w:left w:w="30" w:type="dxa"/>
              <w:bottom w:w="30" w:type="dxa"/>
              <w:right w:w="30" w:type="dxa"/>
            </w:tcMar>
          </w:tcPr>
          <w:p w14:paraId="73CB1227" w14:textId="536DDD67" w:rsidR="00CC5C9F" w:rsidRPr="00E33430" w:rsidRDefault="00CC5C9F" w:rsidP="00CC5C9F">
            <w:pPr>
              <w:autoSpaceDE w:val="0"/>
              <w:autoSpaceDN w:val="0"/>
              <w:adjustRightInd w:val="0"/>
              <w:spacing w:after="0" w:line="320" w:lineRule="atLeast"/>
              <w:rPr>
                <w:rFonts w:cs="Times New Roman"/>
                <w:color w:val="000000"/>
                <w:sz w:val="18"/>
                <w:szCs w:val="18"/>
              </w:rPr>
            </w:pPr>
            <w:r w:rsidRPr="00E83741">
              <w:rPr>
                <w:rFonts w:cs="Times New Roman"/>
                <w:color w:val="000000"/>
                <w:sz w:val="20"/>
                <w:szCs w:val="20"/>
              </w:rPr>
              <w:t>Gruplar Arası</w:t>
            </w:r>
          </w:p>
        </w:tc>
        <w:tc>
          <w:tcPr>
            <w:tcW w:w="1506" w:type="dxa"/>
            <w:shd w:val="clear" w:color="auto" w:fill="FFFFFF"/>
            <w:tcMar>
              <w:top w:w="30" w:type="dxa"/>
              <w:left w:w="30" w:type="dxa"/>
              <w:bottom w:w="30" w:type="dxa"/>
              <w:right w:w="30" w:type="dxa"/>
            </w:tcMar>
            <w:vAlign w:val="center"/>
          </w:tcPr>
          <w:p w14:paraId="50845E79" w14:textId="77777777" w:rsidR="00CC5C9F" w:rsidRPr="00E33430" w:rsidRDefault="00CC5C9F" w:rsidP="00CC5C9F">
            <w:pPr>
              <w:autoSpaceDE w:val="0"/>
              <w:autoSpaceDN w:val="0"/>
              <w:adjustRightInd w:val="0"/>
              <w:spacing w:after="0" w:line="320" w:lineRule="atLeast"/>
              <w:rPr>
                <w:rFonts w:cs="Times New Roman"/>
                <w:color w:val="000000"/>
                <w:sz w:val="18"/>
                <w:szCs w:val="18"/>
              </w:rPr>
            </w:pPr>
            <w:r w:rsidRPr="00E33430">
              <w:rPr>
                <w:rFonts w:cs="Times New Roman"/>
                <w:color w:val="000000"/>
                <w:sz w:val="18"/>
                <w:szCs w:val="18"/>
              </w:rPr>
              <w:t>23.623</w:t>
            </w:r>
          </w:p>
        </w:tc>
        <w:tc>
          <w:tcPr>
            <w:tcW w:w="1043" w:type="dxa"/>
            <w:shd w:val="clear" w:color="auto" w:fill="FFFFFF"/>
            <w:tcMar>
              <w:top w:w="30" w:type="dxa"/>
              <w:left w:w="30" w:type="dxa"/>
              <w:bottom w:w="30" w:type="dxa"/>
              <w:right w:w="30" w:type="dxa"/>
            </w:tcMar>
            <w:vAlign w:val="center"/>
          </w:tcPr>
          <w:p w14:paraId="01292EFD" w14:textId="77777777" w:rsidR="00CC5C9F" w:rsidRPr="00E33430" w:rsidRDefault="00CC5C9F" w:rsidP="00CC5C9F">
            <w:pPr>
              <w:autoSpaceDE w:val="0"/>
              <w:autoSpaceDN w:val="0"/>
              <w:adjustRightInd w:val="0"/>
              <w:spacing w:after="0" w:line="320" w:lineRule="atLeast"/>
              <w:rPr>
                <w:rFonts w:cs="Times New Roman"/>
                <w:color w:val="000000"/>
                <w:sz w:val="18"/>
                <w:szCs w:val="18"/>
              </w:rPr>
            </w:pPr>
            <w:r w:rsidRPr="00E33430">
              <w:rPr>
                <w:rFonts w:cs="Times New Roman"/>
                <w:color w:val="000000"/>
                <w:sz w:val="18"/>
                <w:szCs w:val="18"/>
              </w:rPr>
              <w:t>2</w:t>
            </w:r>
          </w:p>
        </w:tc>
        <w:tc>
          <w:tcPr>
            <w:tcW w:w="1445" w:type="dxa"/>
            <w:shd w:val="clear" w:color="auto" w:fill="FFFFFF"/>
            <w:tcMar>
              <w:top w:w="30" w:type="dxa"/>
              <w:left w:w="30" w:type="dxa"/>
              <w:bottom w:w="30" w:type="dxa"/>
              <w:right w:w="30" w:type="dxa"/>
            </w:tcMar>
            <w:vAlign w:val="center"/>
          </w:tcPr>
          <w:p w14:paraId="23FC4A06" w14:textId="77777777" w:rsidR="00CC5C9F" w:rsidRPr="00E33430" w:rsidRDefault="00CC5C9F" w:rsidP="00CC5C9F">
            <w:pPr>
              <w:autoSpaceDE w:val="0"/>
              <w:autoSpaceDN w:val="0"/>
              <w:adjustRightInd w:val="0"/>
              <w:spacing w:after="0" w:line="320" w:lineRule="atLeast"/>
              <w:rPr>
                <w:rFonts w:cs="Times New Roman"/>
                <w:color w:val="000000"/>
                <w:sz w:val="18"/>
                <w:szCs w:val="18"/>
              </w:rPr>
            </w:pPr>
            <w:r w:rsidRPr="00E33430">
              <w:rPr>
                <w:rFonts w:cs="Times New Roman"/>
                <w:color w:val="000000"/>
                <w:sz w:val="18"/>
                <w:szCs w:val="18"/>
              </w:rPr>
              <w:t>11.812</w:t>
            </w:r>
          </w:p>
        </w:tc>
        <w:tc>
          <w:tcPr>
            <w:tcW w:w="1045" w:type="dxa"/>
            <w:shd w:val="clear" w:color="auto" w:fill="FFFFFF"/>
            <w:tcMar>
              <w:top w:w="30" w:type="dxa"/>
              <w:left w:w="30" w:type="dxa"/>
              <w:bottom w:w="30" w:type="dxa"/>
              <w:right w:w="30" w:type="dxa"/>
            </w:tcMar>
            <w:vAlign w:val="center"/>
          </w:tcPr>
          <w:p w14:paraId="20B07ECE" w14:textId="77777777" w:rsidR="00CC5C9F" w:rsidRPr="00E33430" w:rsidRDefault="00CC5C9F" w:rsidP="00CC5C9F">
            <w:pPr>
              <w:autoSpaceDE w:val="0"/>
              <w:autoSpaceDN w:val="0"/>
              <w:adjustRightInd w:val="0"/>
              <w:spacing w:after="0" w:line="320" w:lineRule="atLeast"/>
              <w:rPr>
                <w:rFonts w:cs="Times New Roman"/>
                <w:color w:val="000000"/>
                <w:sz w:val="18"/>
                <w:szCs w:val="18"/>
              </w:rPr>
            </w:pPr>
            <w:r w:rsidRPr="00E33430">
              <w:rPr>
                <w:rFonts w:cs="Times New Roman"/>
                <w:color w:val="000000"/>
                <w:sz w:val="18"/>
                <w:szCs w:val="18"/>
              </w:rPr>
              <w:t>.896</w:t>
            </w:r>
          </w:p>
        </w:tc>
        <w:tc>
          <w:tcPr>
            <w:tcW w:w="1045" w:type="dxa"/>
            <w:shd w:val="clear" w:color="auto" w:fill="FFFFFF"/>
            <w:tcMar>
              <w:top w:w="30" w:type="dxa"/>
              <w:left w:w="30" w:type="dxa"/>
              <w:bottom w:w="30" w:type="dxa"/>
              <w:right w:w="30" w:type="dxa"/>
            </w:tcMar>
            <w:vAlign w:val="center"/>
          </w:tcPr>
          <w:p w14:paraId="2DFD73C6" w14:textId="77777777" w:rsidR="00CC5C9F" w:rsidRPr="00E33430" w:rsidRDefault="00CC5C9F" w:rsidP="00CC5C9F">
            <w:pPr>
              <w:autoSpaceDE w:val="0"/>
              <w:autoSpaceDN w:val="0"/>
              <w:adjustRightInd w:val="0"/>
              <w:spacing w:after="0" w:line="320" w:lineRule="atLeast"/>
              <w:rPr>
                <w:rFonts w:cs="Times New Roman"/>
                <w:color w:val="000000"/>
                <w:sz w:val="18"/>
                <w:szCs w:val="18"/>
              </w:rPr>
            </w:pPr>
            <w:r w:rsidRPr="00E33430">
              <w:rPr>
                <w:rFonts w:cs="Times New Roman"/>
                <w:color w:val="000000"/>
                <w:sz w:val="18"/>
                <w:szCs w:val="18"/>
              </w:rPr>
              <w:t>.409</w:t>
            </w:r>
          </w:p>
        </w:tc>
      </w:tr>
      <w:tr w:rsidR="00CC5C9F" w:rsidRPr="00E33430" w14:paraId="3A68900E" w14:textId="77777777" w:rsidTr="00B806D1">
        <w:trPr>
          <w:cantSplit/>
          <w:tblHeader/>
          <w:jc w:val="center"/>
        </w:trPr>
        <w:tc>
          <w:tcPr>
            <w:tcW w:w="1256" w:type="dxa"/>
            <w:vMerge/>
            <w:shd w:val="clear" w:color="auto" w:fill="FFFFFF"/>
            <w:tcMar>
              <w:top w:w="30" w:type="dxa"/>
              <w:left w:w="30" w:type="dxa"/>
              <w:bottom w:w="30" w:type="dxa"/>
              <w:right w:w="30" w:type="dxa"/>
            </w:tcMar>
          </w:tcPr>
          <w:p w14:paraId="4F708C9D" w14:textId="77777777" w:rsidR="00CC5C9F" w:rsidRPr="00E33430" w:rsidRDefault="00CC5C9F" w:rsidP="00CC5C9F">
            <w:pPr>
              <w:autoSpaceDE w:val="0"/>
              <w:autoSpaceDN w:val="0"/>
              <w:adjustRightInd w:val="0"/>
              <w:spacing w:after="0" w:line="240" w:lineRule="auto"/>
              <w:rPr>
                <w:rFonts w:cs="Times New Roman"/>
                <w:color w:val="000000"/>
                <w:sz w:val="18"/>
                <w:szCs w:val="18"/>
              </w:rPr>
            </w:pPr>
          </w:p>
        </w:tc>
        <w:tc>
          <w:tcPr>
            <w:tcW w:w="1548" w:type="dxa"/>
            <w:shd w:val="clear" w:color="auto" w:fill="FFFFFF"/>
            <w:tcMar>
              <w:top w:w="30" w:type="dxa"/>
              <w:left w:w="30" w:type="dxa"/>
              <w:bottom w:w="30" w:type="dxa"/>
              <w:right w:w="30" w:type="dxa"/>
            </w:tcMar>
          </w:tcPr>
          <w:p w14:paraId="2BCF4784" w14:textId="28A733C1" w:rsidR="00CC5C9F" w:rsidRPr="00E33430" w:rsidRDefault="00CC5C9F" w:rsidP="00CC5C9F">
            <w:pPr>
              <w:autoSpaceDE w:val="0"/>
              <w:autoSpaceDN w:val="0"/>
              <w:adjustRightInd w:val="0"/>
              <w:spacing w:after="0" w:line="320" w:lineRule="atLeast"/>
              <w:rPr>
                <w:rFonts w:cs="Times New Roman"/>
                <w:color w:val="000000"/>
                <w:sz w:val="18"/>
                <w:szCs w:val="18"/>
              </w:rPr>
            </w:pPr>
            <w:r w:rsidRPr="00E83741">
              <w:rPr>
                <w:rFonts w:cs="Times New Roman"/>
                <w:color w:val="000000"/>
                <w:sz w:val="20"/>
                <w:szCs w:val="20"/>
              </w:rPr>
              <w:t>Gruplar İçinde</w:t>
            </w:r>
          </w:p>
        </w:tc>
        <w:tc>
          <w:tcPr>
            <w:tcW w:w="1506" w:type="dxa"/>
            <w:shd w:val="clear" w:color="auto" w:fill="FFFFFF"/>
            <w:tcMar>
              <w:top w:w="30" w:type="dxa"/>
              <w:left w:w="30" w:type="dxa"/>
              <w:bottom w:w="30" w:type="dxa"/>
              <w:right w:w="30" w:type="dxa"/>
            </w:tcMar>
            <w:vAlign w:val="center"/>
          </w:tcPr>
          <w:p w14:paraId="49F75CAF" w14:textId="77777777" w:rsidR="00CC5C9F" w:rsidRPr="00E33430" w:rsidRDefault="00CC5C9F" w:rsidP="00CC5C9F">
            <w:pPr>
              <w:autoSpaceDE w:val="0"/>
              <w:autoSpaceDN w:val="0"/>
              <w:adjustRightInd w:val="0"/>
              <w:spacing w:after="0" w:line="320" w:lineRule="atLeast"/>
              <w:rPr>
                <w:rFonts w:cs="Times New Roman"/>
                <w:color w:val="000000"/>
                <w:sz w:val="18"/>
                <w:szCs w:val="18"/>
              </w:rPr>
            </w:pPr>
            <w:r w:rsidRPr="00E33430">
              <w:rPr>
                <w:rFonts w:cs="Times New Roman"/>
                <w:color w:val="000000"/>
                <w:sz w:val="18"/>
                <w:szCs w:val="18"/>
              </w:rPr>
              <w:t>5180.647</w:t>
            </w:r>
          </w:p>
        </w:tc>
        <w:tc>
          <w:tcPr>
            <w:tcW w:w="1043" w:type="dxa"/>
            <w:shd w:val="clear" w:color="auto" w:fill="FFFFFF"/>
            <w:tcMar>
              <w:top w:w="30" w:type="dxa"/>
              <w:left w:w="30" w:type="dxa"/>
              <w:bottom w:w="30" w:type="dxa"/>
              <w:right w:w="30" w:type="dxa"/>
            </w:tcMar>
            <w:vAlign w:val="center"/>
          </w:tcPr>
          <w:p w14:paraId="31AB7539" w14:textId="77777777" w:rsidR="00CC5C9F" w:rsidRPr="00E33430" w:rsidRDefault="00CC5C9F" w:rsidP="00CC5C9F">
            <w:pPr>
              <w:autoSpaceDE w:val="0"/>
              <w:autoSpaceDN w:val="0"/>
              <w:adjustRightInd w:val="0"/>
              <w:spacing w:after="0" w:line="320" w:lineRule="atLeast"/>
              <w:rPr>
                <w:rFonts w:cs="Times New Roman"/>
                <w:color w:val="000000"/>
                <w:sz w:val="18"/>
                <w:szCs w:val="18"/>
              </w:rPr>
            </w:pPr>
            <w:r w:rsidRPr="00E33430">
              <w:rPr>
                <w:rFonts w:cs="Times New Roman"/>
                <w:color w:val="000000"/>
                <w:sz w:val="18"/>
                <w:szCs w:val="18"/>
              </w:rPr>
              <w:t>393</w:t>
            </w:r>
          </w:p>
        </w:tc>
        <w:tc>
          <w:tcPr>
            <w:tcW w:w="1445" w:type="dxa"/>
            <w:shd w:val="clear" w:color="auto" w:fill="FFFFFF"/>
            <w:tcMar>
              <w:top w:w="30" w:type="dxa"/>
              <w:left w:w="30" w:type="dxa"/>
              <w:bottom w:w="30" w:type="dxa"/>
              <w:right w:w="30" w:type="dxa"/>
            </w:tcMar>
            <w:vAlign w:val="center"/>
          </w:tcPr>
          <w:p w14:paraId="19BCE8C5" w14:textId="77777777" w:rsidR="00CC5C9F" w:rsidRPr="00E33430" w:rsidRDefault="00CC5C9F" w:rsidP="00CC5C9F">
            <w:pPr>
              <w:autoSpaceDE w:val="0"/>
              <w:autoSpaceDN w:val="0"/>
              <w:adjustRightInd w:val="0"/>
              <w:spacing w:after="0" w:line="320" w:lineRule="atLeast"/>
              <w:rPr>
                <w:rFonts w:cs="Times New Roman"/>
                <w:color w:val="000000"/>
                <w:sz w:val="18"/>
                <w:szCs w:val="18"/>
              </w:rPr>
            </w:pPr>
            <w:r w:rsidRPr="00E33430">
              <w:rPr>
                <w:rFonts w:cs="Times New Roman"/>
                <w:color w:val="000000"/>
                <w:sz w:val="18"/>
                <w:szCs w:val="18"/>
              </w:rPr>
              <w:t>13.182</w:t>
            </w:r>
          </w:p>
        </w:tc>
        <w:tc>
          <w:tcPr>
            <w:tcW w:w="1045" w:type="dxa"/>
            <w:shd w:val="clear" w:color="auto" w:fill="FFFFFF"/>
            <w:tcMar>
              <w:top w:w="30" w:type="dxa"/>
              <w:left w:w="30" w:type="dxa"/>
              <w:bottom w:w="30" w:type="dxa"/>
              <w:right w:w="30" w:type="dxa"/>
            </w:tcMar>
          </w:tcPr>
          <w:p w14:paraId="7F3A97F7" w14:textId="77777777" w:rsidR="00CC5C9F" w:rsidRPr="00E33430" w:rsidRDefault="00CC5C9F" w:rsidP="00CC5C9F">
            <w:pPr>
              <w:autoSpaceDE w:val="0"/>
              <w:autoSpaceDN w:val="0"/>
              <w:adjustRightInd w:val="0"/>
              <w:spacing w:after="0" w:line="240" w:lineRule="auto"/>
              <w:rPr>
                <w:rFonts w:cs="Times New Roman"/>
                <w:szCs w:val="24"/>
              </w:rPr>
            </w:pPr>
          </w:p>
        </w:tc>
        <w:tc>
          <w:tcPr>
            <w:tcW w:w="1045" w:type="dxa"/>
            <w:shd w:val="clear" w:color="auto" w:fill="FFFFFF"/>
            <w:tcMar>
              <w:top w:w="30" w:type="dxa"/>
              <w:left w:w="30" w:type="dxa"/>
              <w:bottom w:w="30" w:type="dxa"/>
              <w:right w:w="30" w:type="dxa"/>
            </w:tcMar>
          </w:tcPr>
          <w:p w14:paraId="05E4ED19" w14:textId="77777777" w:rsidR="00CC5C9F" w:rsidRPr="00E33430" w:rsidRDefault="00CC5C9F" w:rsidP="00CC5C9F">
            <w:pPr>
              <w:autoSpaceDE w:val="0"/>
              <w:autoSpaceDN w:val="0"/>
              <w:adjustRightInd w:val="0"/>
              <w:spacing w:after="0" w:line="240" w:lineRule="auto"/>
              <w:rPr>
                <w:rFonts w:cs="Times New Roman"/>
                <w:szCs w:val="24"/>
              </w:rPr>
            </w:pPr>
          </w:p>
        </w:tc>
      </w:tr>
      <w:tr w:rsidR="00CC5C9F" w:rsidRPr="00E33430" w14:paraId="6B080D3A" w14:textId="77777777" w:rsidTr="00B806D1">
        <w:trPr>
          <w:cantSplit/>
          <w:tblHeader/>
          <w:jc w:val="center"/>
        </w:trPr>
        <w:tc>
          <w:tcPr>
            <w:tcW w:w="1256" w:type="dxa"/>
            <w:vMerge/>
            <w:shd w:val="clear" w:color="auto" w:fill="FFFFFF"/>
            <w:tcMar>
              <w:top w:w="30" w:type="dxa"/>
              <w:left w:w="30" w:type="dxa"/>
              <w:bottom w:w="30" w:type="dxa"/>
              <w:right w:w="30" w:type="dxa"/>
            </w:tcMar>
          </w:tcPr>
          <w:p w14:paraId="586B36DC" w14:textId="77777777" w:rsidR="00CC5C9F" w:rsidRPr="00E33430" w:rsidRDefault="00CC5C9F" w:rsidP="00CC5C9F">
            <w:pPr>
              <w:autoSpaceDE w:val="0"/>
              <w:autoSpaceDN w:val="0"/>
              <w:adjustRightInd w:val="0"/>
              <w:spacing w:after="0" w:line="240" w:lineRule="auto"/>
              <w:rPr>
                <w:rFonts w:cs="Times New Roman"/>
                <w:szCs w:val="24"/>
              </w:rPr>
            </w:pPr>
          </w:p>
        </w:tc>
        <w:tc>
          <w:tcPr>
            <w:tcW w:w="1548" w:type="dxa"/>
            <w:shd w:val="clear" w:color="auto" w:fill="FFFFFF"/>
            <w:tcMar>
              <w:top w:w="30" w:type="dxa"/>
              <w:left w:w="30" w:type="dxa"/>
              <w:bottom w:w="30" w:type="dxa"/>
              <w:right w:w="30" w:type="dxa"/>
            </w:tcMar>
          </w:tcPr>
          <w:p w14:paraId="24248498" w14:textId="1065798C" w:rsidR="00CC5C9F" w:rsidRPr="00E33430" w:rsidRDefault="00CC5C9F" w:rsidP="00CC5C9F">
            <w:pPr>
              <w:autoSpaceDE w:val="0"/>
              <w:autoSpaceDN w:val="0"/>
              <w:adjustRightInd w:val="0"/>
              <w:spacing w:after="0" w:line="320" w:lineRule="atLeast"/>
              <w:rPr>
                <w:rFonts w:cs="Times New Roman"/>
                <w:color w:val="000000"/>
                <w:sz w:val="18"/>
                <w:szCs w:val="18"/>
              </w:rPr>
            </w:pPr>
            <w:r w:rsidRPr="00E83741">
              <w:rPr>
                <w:rFonts w:cs="Times New Roman"/>
                <w:color w:val="000000"/>
                <w:sz w:val="20"/>
                <w:szCs w:val="20"/>
              </w:rPr>
              <w:t>Toplam</w:t>
            </w:r>
          </w:p>
        </w:tc>
        <w:tc>
          <w:tcPr>
            <w:tcW w:w="1506" w:type="dxa"/>
            <w:shd w:val="clear" w:color="auto" w:fill="FFFFFF"/>
            <w:tcMar>
              <w:top w:w="30" w:type="dxa"/>
              <w:left w:w="30" w:type="dxa"/>
              <w:bottom w:w="30" w:type="dxa"/>
              <w:right w:w="30" w:type="dxa"/>
            </w:tcMar>
            <w:vAlign w:val="center"/>
          </w:tcPr>
          <w:p w14:paraId="27FF7990" w14:textId="77777777" w:rsidR="00CC5C9F" w:rsidRPr="00E33430" w:rsidRDefault="00CC5C9F" w:rsidP="00CC5C9F">
            <w:pPr>
              <w:autoSpaceDE w:val="0"/>
              <w:autoSpaceDN w:val="0"/>
              <w:adjustRightInd w:val="0"/>
              <w:spacing w:after="0" w:line="320" w:lineRule="atLeast"/>
              <w:rPr>
                <w:rFonts w:cs="Times New Roman"/>
                <w:color w:val="000000"/>
                <w:sz w:val="18"/>
                <w:szCs w:val="18"/>
              </w:rPr>
            </w:pPr>
            <w:r w:rsidRPr="00E33430">
              <w:rPr>
                <w:rFonts w:cs="Times New Roman"/>
                <w:color w:val="000000"/>
                <w:sz w:val="18"/>
                <w:szCs w:val="18"/>
              </w:rPr>
              <w:t>5204.270</w:t>
            </w:r>
          </w:p>
        </w:tc>
        <w:tc>
          <w:tcPr>
            <w:tcW w:w="1043" w:type="dxa"/>
            <w:shd w:val="clear" w:color="auto" w:fill="FFFFFF"/>
            <w:tcMar>
              <w:top w:w="30" w:type="dxa"/>
              <w:left w:w="30" w:type="dxa"/>
              <w:bottom w:w="30" w:type="dxa"/>
              <w:right w:w="30" w:type="dxa"/>
            </w:tcMar>
            <w:vAlign w:val="center"/>
          </w:tcPr>
          <w:p w14:paraId="0EE74196" w14:textId="77777777" w:rsidR="00CC5C9F" w:rsidRPr="00E33430" w:rsidRDefault="00CC5C9F" w:rsidP="00CC5C9F">
            <w:pPr>
              <w:autoSpaceDE w:val="0"/>
              <w:autoSpaceDN w:val="0"/>
              <w:adjustRightInd w:val="0"/>
              <w:spacing w:after="0" w:line="320" w:lineRule="atLeast"/>
              <w:rPr>
                <w:rFonts w:cs="Times New Roman"/>
                <w:color w:val="000000"/>
                <w:sz w:val="18"/>
                <w:szCs w:val="18"/>
              </w:rPr>
            </w:pPr>
            <w:r w:rsidRPr="00E33430">
              <w:rPr>
                <w:rFonts w:cs="Times New Roman"/>
                <w:color w:val="000000"/>
                <w:sz w:val="18"/>
                <w:szCs w:val="18"/>
              </w:rPr>
              <w:t>395</w:t>
            </w:r>
          </w:p>
        </w:tc>
        <w:tc>
          <w:tcPr>
            <w:tcW w:w="1445" w:type="dxa"/>
            <w:shd w:val="clear" w:color="auto" w:fill="FFFFFF"/>
            <w:tcMar>
              <w:top w:w="30" w:type="dxa"/>
              <w:left w:w="30" w:type="dxa"/>
              <w:bottom w:w="30" w:type="dxa"/>
              <w:right w:w="30" w:type="dxa"/>
            </w:tcMar>
          </w:tcPr>
          <w:p w14:paraId="58CBDAC7" w14:textId="77777777" w:rsidR="00CC5C9F" w:rsidRPr="00E33430" w:rsidRDefault="00CC5C9F" w:rsidP="00CC5C9F">
            <w:pPr>
              <w:autoSpaceDE w:val="0"/>
              <w:autoSpaceDN w:val="0"/>
              <w:adjustRightInd w:val="0"/>
              <w:spacing w:after="0" w:line="240" w:lineRule="auto"/>
              <w:rPr>
                <w:rFonts w:cs="Times New Roman"/>
                <w:szCs w:val="24"/>
              </w:rPr>
            </w:pPr>
          </w:p>
        </w:tc>
        <w:tc>
          <w:tcPr>
            <w:tcW w:w="1045" w:type="dxa"/>
            <w:shd w:val="clear" w:color="auto" w:fill="FFFFFF"/>
            <w:tcMar>
              <w:top w:w="30" w:type="dxa"/>
              <w:left w:w="30" w:type="dxa"/>
              <w:bottom w:w="30" w:type="dxa"/>
              <w:right w:w="30" w:type="dxa"/>
            </w:tcMar>
          </w:tcPr>
          <w:p w14:paraId="1F94E27B" w14:textId="77777777" w:rsidR="00CC5C9F" w:rsidRPr="00E33430" w:rsidRDefault="00CC5C9F" w:rsidP="00CC5C9F">
            <w:pPr>
              <w:autoSpaceDE w:val="0"/>
              <w:autoSpaceDN w:val="0"/>
              <w:adjustRightInd w:val="0"/>
              <w:spacing w:after="0" w:line="240" w:lineRule="auto"/>
              <w:rPr>
                <w:rFonts w:cs="Times New Roman"/>
                <w:szCs w:val="24"/>
              </w:rPr>
            </w:pPr>
          </w:p>
        </w:tc>
        <w:tc>
          <w:tcPr>
            <w:tcW w:w="1045" w:type="dxa"/>
            <w:shd w:val="clear" w:color="auto" w:fill="FFFFFF"/>
            <w:tcMar>
              <w:top w:w="30" w:type="dxa"/>
              <w:left w:w="30" w:type="dxa"/>
              <w:bottom w:w="30" w:type="dxa"/>
              <w:right w:w="30" w:type="dxa"/>
            </w:tcMar>
          </w:tcPr>
          <w:p w14:paraId="2DC14886" w14:textId="77777777" w:rsidR="00CC5C9F" w:rsidRPr="00E33430" w:rsidRDefault="00CC5C9F" w:rsidP="00CC5C9F">
            <w:pPr>
              <w:autoSpaceDE w:val="0"/>
              <w:autoSpaceDN w:val="0"/>
              <w:adjustRightInd w:val="0"/>
              <w:spacing w:after="0" w:line="240" w:lineRule="auto"/>
              <w:rPr>
                <w:rFonts w:cs="Times New Roman"/>
                <w:szCs w:val="24"/>
              </w:rPr>
            </w:pPr>
          </w:p>
        </w:tc>
      </w:tr>
      <w:tr w:rsidR="00CC5C9F" w:rsidRPr="00E33430" w14:paraId="1B1DF16A" w14:textId="77777777" w:rsidTr="00B806D1">
        <w:trPr>
          <w:cantSplit/>
          <w:tblHeader/>
          <w:jc w:val="center"/>
        </w:trPr>
        <w:tc>
          <w:tcPr>
            <w:tcW w:w="1256" w:type="dxa"/>
            <w:vMerge w:val="restart"/>
            <w:shd w:val="clear" w:color="auto" w:fill="FFFFFF"/>
            <w:tcMar>
              <w:top w:w="30" w:type="dxa"/>
              <w:left w:w="30" w:type="dxa"/>
              <w:bottom w:w="30" w:type="dxa"/>
              <w:right w:w="30" w:type="dxa"/>
            </w:tcMar>
          </w:tcPr>
          <w:p w14:paraId="2EF04E07" w14:textId="702F0B9E" w:rsidR="00CC5C9F" w:rsidRPr="00E33430" w:rsidRDefault="001D3366" w:rsidP="00CC5C9F">
            <w:pPr>
              <w:autoSpaceDE w:val="0"/>
              <w:autoSpaceDN w:val="0"/>
              <w:adjustRightInd w:val="0"/>
              <w:spacing w:after="0" w:line="320" w:lineRule="atLeast"/>
              <w:rPr>
                <w:rFonts w:cs="Times New Roman"/>
                <w:color w:val="000000"/>
                <w:sz w:val="18"/>
                <w:szCs w:val="18"/>
              </w:rPr>
            </w:pPr>
            <w:r>
              <w:rPr>
                <w:rFonts w:cs="Times New Roman"/>
                <w:color w:val="000000"/>
                <w:sz w:val="18"/>
                <w:szCs w:val="18"/>
              </w:rPr>
              <w:t>İ</w:t>
            </w:r>
            <w:r w:rsidR="00CC5C9F" w:rsidRPr="00E33430">
              <w:rPr>
                <w:rFonts w:cs="Times New Roman"/>
                <w:color w:val="000000"/>
                <w:sz w:val="18"/>
                <w:szCs w:val="18"/>
              </w:rPr>
              <w:t>ş Performansı</w:t>
            </w:r>
          </w:p>
        </w:tc>
        <w:tc>
          <w:tcPr>
            <w:tcW w:w="1548" w:type="dxa"/>
            <w:shd w:val="clear" w:color="auto" w:fill="FFFFFF"/>
            <w:tcMar>
              <w:top w:w="30" w:type="dxa"/>
              <w:left w:w="30" w:type="dxa"/>
              <w:bottom w:w="30" w:type="dxa"/>
              <w:right w:w="30" w:type="dxa"/>
            </w:tcMar>
          </w:tcPr>
          <w:p w14:paraId="53EE2202" w14:textId="1B976AB8" w:rsidR="00CC5C9F" w:rsidRPr="00E33430" w:rsidRDefault="00CC5C9F" w:rsidP="00CC5C9F">
            <w:pPr>
              <w:autoSpaceDE w:val="0"/>
              <w:autoSpaceDN w:val="0"/>
              <w:adjustRightInd w:val="0"/>
              <w:spacing w:after="0" w:line="320" w:lineRule="atLeast"/>
              <w:rPr>
                <w:rFonts w:cs="Times New Roman"/>
                <w:color w:val="000000"/>
                <w:sz w:val="18"/>
                <w:szCs w:val="18"/>
              </w:rPr>
            </w:pPr>
            <w:r w:rsidRPr="00E83741">
              <w:rPr>
                <w:rFonts w:cs="Times New Roman"/>
                <w:color w:val="000000"/>
                <w:sz w:val="20"/>
                <w:szCs w:val="20"/>
              </w:rPr>
              <w:t>Gruplar Arası</w:t>
            </w:r>
          </w:p>
        </w:tc>
        <w:tc>
          <w:tcPr>
            <w:tcW w:w="1506" w:type="dxa"/>
            <w:shd w:val="clear" w:color="auto" w:fill="FFFFFF"/>
            <w:tcMar>
              <w:top w:w="30" w:type="dxa"/>
              <w:left w:w="30" w:type="dxa"/>
              <w:bottom w:w="30" w:type="dxa"/>
              <w:right w:w="30" w:type="dxa"/>
            </w:tcMar>
            <w:vAlign w:val="center"/>
          </w:tcPr>
          <w:p w14:paraId="719B7ACB" w14:textId="77777777" w:rsidR="00CC5C9F" w:rsidRPr="00E33430" w:rsidRDefault="00CC5C9F" w:rsidP="00CC5C9F">
            <w:pPr>
              <w:autoSpaceDE w:val="0"/>
              <w:autoSpaceDN w:val="0"/>
              <w:adjustRightInd w:val="0"/>
              <w:spacing w:after="0" w:line="320" w:lineRule="atLeast"/>
              <w:rPr>
                <w:rFonts w:cs="Times New Roman"/>
                <w:color w:val="000000"/>
                <w:sz w:val="18"/>
                <w:szCs w:val="18"/>
              </w:rPr>
            </w:pPr>
            <w:r w:rsidRPr="00E33430">
              <w:rPr>
                <w:rFonts w:cs="Times New Roman"/>
                <w:color w:val="000000"/>
                <w:sz w:val="18"/>
                <w:szCs w:val="18"/>
              </w:rPr>
              <w:t>.330</w:t>
            </w:r>
          </w:p>
        </w:tc>
        <w:tc>
          <w:tcPr>
            <w:tcW w:w="1043" w:type="dxa"/>
            <w:shd w:val="clear" w:color="auto" w:fill="FFFFFF"/>
            <w:tcMar>
              <w:top w:w="30" w:type="dxa"/>
              <w:left w:w="30" w:type="dxa"/>
              <w:bottom w:w="30" w:type="dxa"/>
              <w:right w:w="30" w:type="dxa"/>
            </w:tcMar>
            <w:vAlign w:val="center"/>
          </w:tcPr>
          <w:p w14:paraId="74C2B64E" w14:textId="77777777" w:rsidR="00CC5C9F" w:rsidRPr="00E33430" w:rsidRDefault="00CC5C9F" w:rsidP="00CC5C9F">
            <w:pPr>
              <w:autoSpaceDE w:val="0"/>
              <w:autoSpaceDN w:val="0"/>
              <w:adjustRightInd w:val="0"/>
              <w:spacing w:after="0" w:line="320" w:lineRule="atLeast"/>
              <w:rPr>
                <w:rFonts w:cs="Times New Roman"/>
                <w:color w:val="000000"/>
                <w:sz w:val="18"/>
                <w:szCs w:val="18"/>
              </w:rPr>
            </w:pPr>
            <w:r w:rsidRPr="00E33430">
              <w:rPr>
                <w:rFonts w:cs="Times New Roman"/>
                <w:color w:val="000000"/>
                <w:sz w:val="18"/>
                <w:szCs w:val="18"/>
              </w:rPr>
              <w:t>2</w:t>
            </w:r>
          </w:p>
        </w:tc>
        <w:tc>
          <w:tcPr>
            <w:tcW w:w="1445" w:type="dxa"/>
            <w:shd w:val="clear" w:color="auto" w:fill="FFFFFF"/>
            <w:tcMar>
              <w:top w:w="30" w:type="dxa"/>
              <w:left w:w="30" w:type="dxa"/>
              <w:bottom w:w="30" w:type="dxa"/>
              <w:right w:w="30" w:type="dxa"/>
            </w:tcMar>
            <w:vAlign w:val="center"/>
          </w:tcPr>
          <w:p w14:paraId="6CD8B237" w14:textId="77777777" w:rsidR="00CC5C9F" w:rsidRPr="00E33430" w:rsidRDefault="00CC5C9F" w:rsidP="00CC5C9F">
            <w:pPr>
              <w:autoSpaceDE w:val="0"/>
              <w:autoSpaceDN w:val="0"/>
              <w:adjustRightInd w:val="0"/>
              <w:spacing w:after="0" w:line="320" w:lineRule="atLeast"/>
              <w:rPr>
                <w:rFonts w:cs="Times New Roman"/>
                <w:color w:val="000000"/>
                <w:sz w:val="18"/>
                <w:szCs w:val="18"/>
              </w:rPr>
            </w:pPr>
            <w:r w:rsidRPr="00E33430">
              <w:rPr>
                <w:rFonts w:cs="Times New Roman"/>
                <w:color w:val="000000"/>
                <w:sz w:val="18"/>
                <w:szCs w:val="18"/>
              </w:rPr>
              <w:t>.165</w:t>
            </w:r>
          </w:p>
        </w:tc>
        <w:tc>
          <w:tcPr>
            <w:tcW w:w="1045" w:type="dxa"/>
            <w:shd w:val="clear" w:color="auto" w:fill="FFFFFF"/>
            <w:tcMar>
              <w:top w:w="30" w:type="dxa"/>
              <w:left w:w="30" w:type="dxa"/>
              <w:bottom w:w="30" w:type="dxa"/>
              <w:right w:w="30" w:type="dxa"/>
            </w:tcMar>
            <w:vAlign w:val="center"/>
          </w:tcPr>
          <w:p w14:paraId="5039C6C4" w14:textId="77777777" w:rsidR="00CC5C9F" w:rsidRPr="00E33430" w:rsidRDefault="00CC5C9F" w:rsidP="00CC5C9F">
            <w:pPr>
              <w:autoSpaceDE w:val="0"/>
              <w:autoSpaceDN w:val="0"/>
              <w:adjustRightInd w:val="0"/>
              <w:spacing w:after="0" w:line="320" w:lineRule="atLeast"/>
              <w:rPr>
                <w:rFonts w:cs="Times New Roman"/>
                <w:color w:val="000000"/>
                <w:sz w:val="18"/>
                <w:szCs w:val="18"/>
              </w:rPr>
            </w:pPr>
            <w:r w:rsidRPr="00E33430">
              <w:rPr>
                <w:rFonts w:cs="Times New Roman"/>
                <w:color w:val="000000"/>
                <w:sz w:val="18"/>
                <w:szCs w:val="18"/>
              </w:rPr>
              <w:t>.023</w:t>
            </w:r>
          </w:p>
        </w:tc>
        <w:tc>
          <w:tcPr>
            <w:tcW w:w="1045" w:type="dxa"/>
            <w:shd w:val="clear" w:color="auto" w:fill="FFFFFF"/>
            <w:tcMar>
              <w:top w:w="30" w:type="dxa"/>
              <w:left w:w="30" w:type="dxa"/>
              <w:bottom w:w="30" w:type="dxa"/>
              <w:right w:w="30" w:type="dxa"/>
            </w:tcMar>
            <w:vAlign w:val="center"/>
          </w:tcPr>
          <w:p w14:paraId="538B1E80" w14:textId="77777777" w:rsidR="00CC5C9F" w:rsidRPr="00E33430" w:rsidRDefault="00CC5C9F" w:rsidP="00CC5C9F">
            <w:pPr>
              <w:autoSpaceDE w:val="0"/>
              <w:autoSpaceDN w:val="0"/>
              <w:adjustRightInd w:val="0"/>
              <w:spacing w:after="0" w:line="320" w:lineRule="atLeast"/>
              <w:rPr>
                <w:rFonts w:cs="Times New Roman"/>
                <w:color w:val="000000"/>
                <w:sz w:val="18"/>
                <w:szCs w:val="18"/>
              </w:rPr>
            </w:pPr>
            <w:r w:rsidRPr="00E33430">
              <w:rPr>
                <w:rFonts w:cs="Times New Roman"/>
                <w:color w:val="000000"/>
                <w:sz w:val="18"/>
                <w:szCs w:val="18"/>
              </w:rPr>
              <w:t>.977</w:t>
            </w:r>
          </w:p>
        </w:tc>
      </w:tr>
      <w:tr w:rsidR="00CC5C9F" w:rsidRPr="00E33430" w14:paraId="775D48BD" w14:textId="77777777" w:rsidTr="00B806D1">
        <w:trPr>
          <w:cantSplit/>
          <w:tblHeader/>
          <w:jc w:val="center"/>
        </w:trPr>
        <w:tc>
          <w:tcPr>
            <w:tcW w:w="1256" w:type="dxa"/>
            <w:vMerge/>
            <w:shd w:val="clear" w:color="auto" w:fill="FFFFFF"/>
            <w:tcMar>
              <w:top w:w="30" w:type="dxa"/>
              <w:left w:w="30" w:type="dxa"/>
              <w:bottom w:w="30" w:type="dxa"/>
              <w:right w:w="30" w:type="dxa"/>
            </w:tcMar>
          </w:tcPr>
          <w:p w14:paraId="66C32BF9" w14:textId="77777777" w:rsidR="00CC5C9F" w:rsidRPr="00E33430" w:rsidRDefault="00CC5C9F" w:rsidP="00CC5C9F">
            <w:pPr>
              <w:autoSpaceDE w:val="0"/>
              <w:autoSpaceDN w:val="0"/>
              <w:adjustRightInd w:val="0"/>
              <w:spacing w:after="0" w:line="240" w:lineRule="auto"/>
              <w:rPr>
                <w:rFonts w:cs="Times New Roman"/>
                <w:color w:val="000000"/>
                <w:sz w:val="18"/>
                <w:szCs w:val="18"/>
              </w:rPr>
            </w:pPr>
          </w:p>
        </w:tc>
        <w:tc>
          <w:tcPr>
            <w:tcW w:w="1548" w:type="dxa"/>
            <w:shd w:val="clear" w:color="auto" w:fill="FFFFFF"/>
            <w:tcMar>
              <w:top w:w="30" w:type="dxa"/>
              <w:left w:w="30" w:type="dxa"/>
              <w:bottom w:w="30" w:type="dxa"/>
              <w:right w:w="30" w:type="dxa"/>
            </w:tcMar>
          </w:tcPr>
          <w:p w14:paraId="687ADFB3" w14:textId="7C905FF7" w:rsidR="00CC5C9F" w:rsidRPr="00E33430" w:rsidRDefault="00CC5C9F" w:rsidP="00CC5C9F">
            <w:pPr>
              <w:autoSpaceDE w:val="0"/>
              <w:autoSpaceDN w:val="0"/>
              <w:adjustRightInd w:val="0"/>
              <w:spacing w:after="0" w:line="320" w:lineRule="atLeast"/>
              <w:rPr>
                <w:rFonts w:cs="Times New Roman"/>
                <w:color w:val="000000"/>
                <w:sz w:val="18"/>
                <w:szCs w:val="18"/>
              </w:rPr>
            </w:pPr>
            <w:r w:rsidRPr="00E83741">
              <w:rPr>
                <w:rFonts w:cs="Times New Roman"/>
                <w:color w:val="000000"/>
                <w:sz w:val="20"/>
                <w:szCs w:val="20"/>
              </w:rPr>
              <w:t>Gruplar İçinde</w:t>
            </w:r>
          </w:p>
        </w:tc>
        <w:tc>
          <w:tcPr>
            <w:tcW w:w="1506" w:type="dxa"/>
            <w:shd w:val="clear" w:color="auto" w:fill="FFFFFF"/>
            <w:tcMar>
              <w:top w:w="30" w:type="dxa"/>
              <w:left w:w="30" w:type="dxa"/>
              <w:bottom w:w="30" w:type="dxa"/>
              <w:right w:w="30" w:type="dxa"/>
            </w:tcMar>
            <w:vAlign w:val="center"/>
          </w:tcPr>
          <w:p w14:paraId="4CE4B39D" w14:textId="77777777" w:rsidR="00CC5C9F" w:rsidRPr="00E33430" w:rsidRDefault="00CC5C9F" w:rsidP="00CC5C9F">
            <w:pPr>
              <w:autoSpaceDE w:val="0"/>
              <w:autoSpaceDN w:val="0"/>
              <w:adjustRightInd w:val="0"/>
              <w:spacing w:after="0" w:line="320" w:lineRule="atLeast"/>
              <w:rPr>
                <w:rFonts w:cs="Times New Roman"/>
                <w:color w:val="000000"/>
                <w:sz w:val="18"/>
                <w:szCs w:val="18"/>
              </w:rPr>
            </w:pPr>
            <w:r w:rsidRPr="00E33430">
              <w:rPr>
                <w:rFonts w:cs="Times New Roman"/>
                <w:color w:val="000000"/>
                <w:sz w:val="18"/>
                <w:szCs w:val="18"/>
              </w:rPr>
              <w:t>2770.691</w:t>
            </w:r>
          </w:p>
        </w:tc>
        <w:tc>
          <w:tcPr>
            <w:tcW w:w="1043" w:type="dxa"/>
            <w:shd w:val="clear" w:color="auto" w:fill="FFFFFF"/>
            <w:tcMar>
              <w:top w:w="30" w:type="dxa"/>
              <w:left w:w="30" w:type="dxa"/>
              <w:bottom w:w="30" w:type="dxa"/>
              <w:right w:w="30" w:type="dxa"/>
            </w:tcMar>
            <w:vAlign w:val="center"/>
          </w:tcPr>
          <w:p w14:paraId="7CCB62DA" w14:textId="77777777" w:rsidR="00CC5C9F" w:rsidRPr="00E33430" w:rsidRDefault="00CC5C9F" w:rsidP="00CC5C9F">
            <w:pPr>
              <w:autoSpaceDE w:val="0"/>
              <w:autoSpaceDN w:val="0"/>
              <w:adjustRightInd w:val="0"/>
              <w:spacing w:after="0" w:line="320" w:lineRule="atLeast"/>
              <w:rPr>
                <w:rFonts w:cs="Times New Roman"/>
                <w:color w:val="000000"/>
                <w:sz w:val="18"/>
                <w:szCs w:val="18"/>
              </w:rPr>
            </w:pPr>
            <w:r w:rsidRPr="00E33430">
              <w:rPr>
                <w:rFonts w:cs="Times New Roman"/>
                <w:color w:val="000000"/>
                <w:sz w:val="18"/>
                <w:szCs w:val="18"/>
              </w:rPr>
              <w:t>393</w:t>
            </w:r>
          </w:p>
        </w:tc>
        <w:tc>
          <w:tcPr>
            <w:tcW w:w="1445" w:type="dxa"/>
            <w:shd w:val="clear" w:color="auto" w:fill="FFFFFF"/>
            <w:tcMar>
              <w:top w:w="30" w:type="dxa"/>
              <w:left w:w="30" w:type="dxa"/>
              <w:bottom w:w="30" w:type="dxa"/>
              <w:right w:w="30" w:type="dxa"/>
            </w:tcMar>
            <w:vAlign w:val="center"/>
          </w:tcPr>
          <w:p w14:paraId="219C36B7" w14:textId="77777777" w:rsidR="00CC5C9F" w:rsidRPr="00E33430" w:rsidRDefault="00CC5C9F" w:rsidP="00CC5C9F">
            <w:pPr>
              <w:autoSpaceDE w:val="0"/>
              <w:autoSpaceDN w:val="0"/>
              <w:adjustRightInd w:val="0"/>
              <w:spacing w:after="0" w:line="320" w:lineRule="atLeast"/>
              <w:rPr>
                <w:rFonts w:cs="Times New Roman"/>
                <w:color w:val="000000"/>
                <w:sz w:val="18"/>
                <w:szCs w:val="18"/>
              </w:rPr>
            </w:pPr>
            <w:r w:rsidRPr="00E33430">
              <w:rPr>
                <w:rFonts w:cs="Times New Roman"/>
                <w:color w:val="000000"/>
                <w:sz w:val="18"/>
                <w:szCs w:val="18"/>
              </w:rPr>
              <w:t>7.050</w:t>
            </w:r>
          </w:p>
        </w:tc>
        <w:tc>
          <w:tcPr>
            <w:tcW w:w="1045" w:type="dxa"/>
            <w:shd w:val="clear" w:color="auto" w:fill="FFFFFF"/>
            <w:tcMar>
              <w:top w:w="30" w:type="dxa"/>
              <w:left w:w="30" w:type="dxa"/>
              <w:bottom w:w="30" w:type="dxa"/>
              <w:right w:w="30" w:type="dxa"/>
            </w:tcMar>
          </w:tcPr>
          <w:p w14:paraId="00EBC527" w14:textId="77777777" w:rsidR="00CC5C9F" w:rsidRPr="00E33430" w:rsidRDefault="00CC5C9F" w:rsidP="00CC5C9F">
            <w:pPr>
              <w:autoSpaceDE w:val="0"/>
              <w:autoSpaceDN w:val="0"/>
              <w:adjustRightInd w:val="0"/>
              <w:spacing w:after="0" w:line="240" w:lineRule="auto"/>
              <w:rPr>
                <w:rFonts w:cs="Times New Roman"/>
                <w:szCs w:val="24"/>
              </w:rPr>
            </w:pPr>
          </w:p>
        </w:tc>
        <w:tc>
          <w:tcPr>
            <w:tcW w:w="1045" w:type="dxa"/>
            <w:shd w:val="clear" w:color="auto" w:fill="FFFFFF"/>
            <w:tcMar>
              <w:top w:w="30" w:type="dxa"/>
              <w:left w:w="30" w:type="dxa"/>
              <w:bottom w:w="30" w:type="dxa"/>
              <w:right w:w="30" w:type="dxa"/>
            </w:tcMar>
          </w:tcPr>
          <w:p w14:paraId="6FF72542" w14:textId="77777777" w:rsidR="00CC5C9F" w:rsidRPr="00E33430" w:rsidRDefault="00CC5C9F" w:rsidP="00CC5C9F">
            <w:pPr>
              <w:autoSpaceDE w:val="0"/>
              <w:autoSpaceDN w:val="0"/>
              <w:adjustRightInd w:val="0"/>
              <w:spacing w:after="0" w:line="240" w:lineRule="auto"/>
              <w:rPr>
                <w:rFonts w:cs="Times New Roman"/>
                <w:szCs w:val="24"/>
              </w:rPr>
            </w:pPr>
          </w:p>
        </w:tc>
      </w:tr>
      <w:tr w:rsidR="00CC5C9F" w:rsidRPr="00E33430" w14:paraId="0FEF9727" w14:textId="77777777" w:rsidTr="00B806D1">
        <w:trPr>
          <w:cantSplit/>
          <w:jc w:val="center"/>
        </w:trPr>
        <w:tc>
          <w:tcPr>
            <w:tcW w:w="1256" w:type="dxa"/>
            <w:vMerge/>
            <w:shd w:val="clear" w:color="auto" w:fill="FFFFFF"/>
            <w:tcMar>
              <w:top w:w="30" w:type="dxa"/>
              <w:left w:w="30" w:type="dxa"/>
              <w:bottom w:w="30" w:type="dxa"/>
              <w:right w:w="30" w:type="dxa"/>
            </w:tcMar>
          </w:tcPr>
          <w:p w14:paraId="50BC7877" w14:textId="77777777" w:rsidR="00CC5C9F" w:rsidRPr="00E33430" w:rsidRDefault="00CC5C9F" w:rsidP="00CC5C9F">
            <w:pPr>
              <w:autoSpaceDE w:val="0"/>
              <w:autoSpaceDN w:val="0"/>
              <w:adjustRightInd w:val="0"/>
              <w:spacing w:after="0" w:line="240" w:lineRule="auto"/>
              <w:rPr>
                <w:rFonts w:cs="Times New Roman"/>
                <w:szCs w:val="24"/>
              </w:rPr>
            </w:pPr>
          </w:p>
        </w:tc>
        <w:tc>
          <w:tcPr>
            <w:tcW w:w="1548" w:type="dxa"/>
            <w:shd w:val="clear" w:color="auto" w:fill="FFFFFF"/>
            <w:tcMar>
              <w:top w:w="30" w:type="dxa"/>
              <w:left w:w="30" w:type="dxa"/>
              <w:bottom w:w="30" w:type="dxa"/>
              <w:right w:w="30" w:type="dxa"/>
            </w:tcMar>
          </w:tcPr>
          <w:p w14:paraId="6966462B" w14:textId="2DCCAAAE" w:rsidR="00CC5C9F" w:rsidRPr="00E33430" w:rsidRDefault="00CC5C9F" w:rsidP="00CC5C9F">
            <w:pPr>
              <w:autoSpaceDE w:val="0"/>
              <w:autoSpaceDN w:val="0"/>
              <w:adjustRightInd w:val="0"/>
              <w:spacing w:after="0" w:line="320" w:lineRule="atLeast"/>
              <w:rPr>
                <w:rFonts w:cs="Times New Roman"/>
                <w:color w:val="000000"/>
                <w:sz w:val="18"/>
                <w:szCs w:val="18"/>
              </w:rPr>
            </w:pPr>
            <w:r w:rsidRPr="00E83741">
              <w:rPr>
                <w:rFonts w:cs="Times New Roman"/>
                <w:color w:val="000000"/>
                <w:sz w:val="20"/>
                <w:szCs w:val="20"/>
              </w:rPr>
              <w:t>Toplam</w:t>
            </w:r>
          </w:p>
        </w:tc>
        <w:tc>
          <w:tcPr>
            <w:tcW w:w="1506" w:type="dxa"/>
            <w:shd w:val="clear" w:color="auto" w:fill="FFFFFF"/>
            <w:tcMar>
              <w:top w:w="30" w:type="dxa"/>
              <w:left w:w="30" w:type="dxa"/>
              <w:bottom w:w="30" w:type="dxa"/>
              <w:right w:w="30" w:type="dxa"/>
            </w:tcMar>
            <w:vAlign w:val="center"/>
          </w:tcPr>
          <w:p w14:paraId="139ED0C4" w14:textId="77777777" w:rsidR="00CC5C9F" w:rsidRPr="00E33430" w:rsidRDefault="00CC5C9F" w:rsidP="00CC5C9F">
            <w:pPr>
              <w:autoSpaceDE w:val="0"/>
              <w:autoSpaceDN w:val="0"/>
              <w:adjustRightInd w:val="0"/>
              <w:spacing w:after="0" w:line="320" w:lineRule="atLeast"/>
              <w:rPr>
                <w:rFonts w:cs="Times New Roman"/>
                <w:color w:val="000000"/>
                <w:sz w:val="18"/>
                <w:szCs w:val="18"/>
              </w:rPr>
            </w:pPr>
            <w:r w:rsidRPr="00E33430">
              <w:rPr>
                <w:rFonts w:cs="Times New Roman"/>
                <w:color w:val="000000"/>
                <w:sz w:val="18"/>
                <w:szCs w:val="18"/>
              </w:rPr>
              <w:t>2771.020</w:t>
            </w:r>
          </w:p>
        </w:tc>
        <w:tc>
          <w:tcPr>
            <w:tcW w:w="1043" w:type="dxa"/>
            <w:shd w:val="clear" w:color="auto" w:fill="FFFFFF"/>
            <w:tcMar>
              <w:top w:w="30" w:type="dxa"/>
              <w:left w:w="30" w:type="dxa"/>
              <w:bottom w:w="30" w:type="dxa"/>
              <w:right w:w="30" w:type="dxa"/>
            </w:tcMar>
            <w:vAlign w:val="center"/>
          </w:tcPr>
          <w:p w14:paraId="4EBBAD51" w14:textId="77777777" w:rsidR="00CC5C9F" w:rsidRPr="00E33430" w:rsidRDefault="00CC5C9F" w:rsidP="00CC5C9F">
            <w:pPr>
              <w:autoSpaceDE w:val="0"/>
              <w:autoSpaceDN w:val="0"/>
              <w:adjustRightInd w:val="0"/>
              <w:spacing w:after="0" w:line="320" w:lineRule="atLeast"/>
              <w:rPr>
                <w:rFonts w:cs="Times New Roman"/>
                <w:color w:val="000000"/>
                <w:sz w:val="18"/>
                <w:szCs w:val="18"/>
              </w:rPr>
            </w:pPr>
            <w:r w:rsidRPr="00E33430">
              <w:rPr>
                <w:rFonts w:cs="Times New Roman"/>
                <w:color w:val="000000"/>
                <w:sz w:val="18"/>
                <w:szCs w:val="18"/>
              </w:rPr>
              <w:t>395</w:t>
            </w:r>
          </w:p>
        </w:tc>
        <w:tc>
          <w:tcPr>
            <w:tcW w:w="1445" w:type="dxa"/>
            <w:shd w:val="clear" w:color="auto" w:fill="FFFFFF"/>
            <w:tcMar>
              <w:top w:w="30" w:type="dxa"/>
              <w:left w:w="30" w:type="dxa"/>
              <w:bottom w:w="30" w:type="dxa"/>
              <w:right w:w="30" w:type="dxa"/>
            </w:tcMar>
          </w:tcPr>
          <w:p w14:paraId="10F4EC86" w14:textId="77777777" w:rsidR="00CC5C9F" w:rsidRPr="00E33430" w:rsidRDefault="00CC5C9F" w:rsidP="00CC5C9F">
            <w:pPr>
              <w:autoSpaceDE w:val="0"/>
              <w:autoSpaceDN w:val="0"/>
              <w:adjustRightInd w:val="0"/>
              <w:spacing w:after="0" w:line="240" w:lineRule="auto"/>
              <w:rPr>
                <w:rFonts w:cs="Times New Roman"/>
                <w:szCs w:val="24"/>
              </w:rPr>
            </w:pPr>
          </w:p>
        </w:tc>
        <w:tc>
          <w:tcPr>
            <w:tcW w:w="1045" w:type="dxa"/>
            <w:shd w:val="clear" w:color="auto" w:fill="FFFFFF"/>
            <w:tcMar>
              <w:top w:w="30" w:type="dxa"/>
              <w:left w:w="30" w:type="dxa"/>
              <w:bottom w:w="30" w:type="dxa"/>
              <w:right w:w="30" w:type="dxa"/>
            </w:tcMar>
          </w:tcPr>
          <w:p w14:paraId="1F2279F8" w14:textId="77777777" w:rsidR="00CC5C9F" w:rsidRPr="00E33430" w:rsidRDefault="00CC5C9F" w:rsidP="00CC5C9F">
            <w:pPr>
              <w:autoSpaceDE w:val="0"/>
              <w:autoSpaceDN w:val="0"/>
              <w:adjustRightInd w:val="0"/>
              <w:spacing w:after="0" w:line="240" w:lineRule="auto"/>
              <w:rPr>
                <w:rFonts w:cs="Times New Roman"/>
                <w:szCs w:val="24"/>
              </w:rPr>
            </w:pPr>
          </w:p>
        </w:tc>
        <w:tc>
          <w:tcPr>
            <w:tcW w:w="1045" w:type="dxa"/>
            <w:shd w:val="clear" w:color="auto" w:fill="FFFFFF"/>
            <w:tcMar>
              <w:top w:w="30" w:type="dxa"/>
              <w:left w:w="30" w:type="dxa"/>
              <w:bottom w:w="30" w:type="dxa"/>
              <w:right w:w="30" w:type="dxa"/>
            </w:tcMar>
          </w:tcPr>
          <w:p w14:paraId="08ADD5CC" w14:textId="77777777" w:rsidR="00CC5C9F" w:rsidRPr="00E33430" w:rsidRDefault="00CC5C9F" w:rsidP="00CC5C9F">
            <w:pPr>
              <w:autoSpaceDE w:val="0"/>
              <w:autoSpaceDN w:val="0"/>
              <w:adjustRightInd w:val="0"/>
              <w:spacing w:after="0" w:line="240" w:lineRule="auto"/>
              <w:rPr>
                <w:rFonts w:cs="Times New Roman"/>
                <w:szCs w:val="24"/>
              </w:rPr>
            </w:pPr>
          </w:p>
        </w:tc>
      </w:tr>
    </w:tbl>
    <w:p w14:paraId="758674CD" w14:textId="77777777" w:rsidR="00066A44" w:rsidRPr="00E33430" w:rsidRDefault="00066A44" w:rsidP="00066A44">
      <w:pPr>
        <w:autoSpaceDE w:val="0"/>
        <w:autoSpaceDN w:val="0"/>
        <w:adjustRightInd w:val="0"/>
        <w:spacing w:after="0" w:line="400" w:lineRule="atLeast"/>
        <w:rPr>
          <w:rFonts w:cs="Times New Roman"/>
          <w:szCs w:val="24"/>
        </w:rPr>
      </w:pPr>
    </w:p>
    <w:p w14:paraId="423BE12C" w14:textId="110AEC42" w:rsidR="00066A44" w:rsidRPr="00E47B31" w:rsidRDefault="00066A44" w:rsidP="00066A44">
      <w:pPr>
        <w:tabs>
          <w:tab w:val="right" w:pos="9072"/>
        </w:tabs>
        <w:rPr>
          <w:rFonts w:cs="Times New Roman"/>
          <w:bCs/>
          <w:szCs w:val="24"/>
        </w:rPr>
      </w:pPr>
      <w:r w:rsidRPr="00E47B31">
        <w:rPr>
          <w:rFonts w:cs="Times New Roman"/>
          <w:bCs/>
          <w:szCs w:val="24"/>
        </w:rPr>
        <w:t xml:space="preserve">Çalışma personelin pozisyonları bazında </w:t>
      </w:r>
      <w:r>
        <w:rPr>
          <w:rFonts w:cs="Times New Roman"/>
          <w:bCs/>
          <w:szCs w:val="24"/>
        </w:rPr>
        <w:t>yapılan değerlendirmede</w:t>
      </w:r>
      <w:r w:rsidR="00B806D1">
        <w:rPr>
          <w:rFonts w:cs="Times New Roman"/>
          <w:bCs/>
          <w:szCs w:val="24"/>
        </w:rPr>
        <w:t>;</w:t>
      </w:r>
    </w:p>
    <w:p w14:paraId="0E3A22D7" w14:textId="4002EEC7" w:rsidR="00066A44" w:rsidRPr="00C746B8" w:rsidRDefault="00066A44" w:rsidP="00066A44">
      <w:pPr>
        <w:tabs>
          <w:tab w:val="right" w:pos="9072"/>
        </w:tabs>
        <w:rPr>
          <w:rFonts w:cs="Times New Roman"/>
          <w:szCs w:val="24"/>
        </w:rPr>
      </w:pPr>
      <w:r w:rsidRPr="00C746B8">
        <w:rPr>
          <w:rFonts w:cs="Times New Roman"/>
          <w:bCs/>
          <w:szCs w:val="24"/>
        </w:rPr>
        <w:t xml:space="preserve">Kurumsallaşma ile </w:t>
      </w:r>
      <w:r w:rsidRPr="00C746B8">
        <w:rPr>
          <w:rFonts w:cs="Times New Roman"/>
          <w:szCs w:val="24"/>
        </w:rPr>
        <w:t>işletmedeki pozisyonlar arasında</w:t>
      </w:r>
      <w:r w:rsidR="00C746B8" w:rsidRPr="00C746B8">
        <w:rPr>
          <w:rFonts w:cs="Times New Roman"/>
          <w:szCs w:val="24"/>
        </w:rPr>
        <w:t>ki ilişkinin</w:t>
      </w:r>
      <w:r w:rsidRPr="00C746B8">
        <w:rPr>
          <w:rFonts w:cs="Times New Roman"/>
          <w:szCs w:val="24"/>
        </w:rPr>
        <w:t xml:space="preserve"> anlamlılık değeri .005 olarak hesaplanmış olup bu durum gruplar arası</w:t>
      </w:r>
      <w:r w:rsidR="00B60F07" w:rsidRPr="00C746B8">
        <w:rPr>
          <w:rFonts w:cs="Times New Roman"/>
          <w:szCs w:val="24"/>
        </w:rPr>
        <w:t>n</w:t>
      </w:r>
      <w:r w:rsidRPr="00C746B8">
        <w:rPr>
          <w:rFonts w:cs="Times New Roman"/>
          <w:szCs w:val="24"/>
        </w:rPr>
        <w:t xml:space="preserve">da </w:t>
      </w:r>
      <w:r w:rsidR="0008634A" w:rsidRPr="00C746B8">
        <w:rPr>
          <w:rFonts w:cs="Times New Roman"/>
          <w:b/>
          <w:szCs w:val="24"/>
        </w:rPr>
        <w:t xml:space="preserve">anlamlı </w:t>
      </w:r>
      <w:r w:rsidRPr="00C746B8">
        <w:rPr>
          <w:rFonts w:cs="Times New Roman"/>
          <w:b/>
          <w:szCs w:val="24"/>
        </w:rPr>
        <w:t>farklılığın olduğu</w:t>
      </w:r>
      <w:r w:rsidRPr="00C746B8">
        <w:rPr>
          <w:rFonts w:cs="Times New Roman"/>
          <w:szCs w:val="24"/>
        </w:rPr>
        <w:t xml:space="preserve"> yönündedir.</w:t>
      </w:r>
    </w:p>
    <w:p w14:paraId="67573B04" w14:textId="21C3F39B" w:rsidR="00066A44" w:rsidRPr="00E33430" w:rsidRDefault="00066A44" w:rsidP="00066A44">
      <w:pPr>
        <w:tabs>
          <w:tab w:val="right" w:pos="9072"/>
        </w:tabs>
        <w:rPr>
          <w:rFonts w:cs="Times New Roman"/>
          <w:b/>
          <w:bCs/>
          <w:szCs w:val="24"/>
        </w:rPr>
      </w:pPr>
      <w:r w:rsidRPr="00C746B8">
        <w:rPr>
          <w:rFonts w:cs="Times New Roman"/>
          <w:bCs/>
          <w:szCs w:val="24"/>
        </w:rPr>
        <w:t xml:space="preserve">Duygusal Bağlılık ile </w:t>
      </w:r>
      <w:r w:rsidRPr="00C746B8">
        <w:rPr>
          <w:rFonts w:cs="Times New Roman"/>
          <w:szCs w:val="24"/>
        </w:rPr>
        <w:t>işletmedeki pozisyonlar arasında</w:t>
      </w:r>
      <w:r w:rsidR="00C746B8" w:rsidRPr="00C746B8">
        <w:rPr>
          <w:rFonts w:cs="Times New Roman"/>
          <w:szCs w:val="24"/>
        </w:rPr>
        <w:t>ki</w:t>
      </w:r>
      <w:r w:rsidRPr="00C746B8">
        <w:rPr>
          <w:rFonts w:cs="Times New Roman"/>
          <w:szCs w:val="24"/>
        </w:rPr>
        <w:t xml:space="preserve"> </w:t>
      </w:r>
      <w:r w:rsidR="00C746B8" w:rsidRPr="00C746B8">
        <w:rPr>
          <w:rFonts w:cs="Times New Roman"/>
          <w:szCs w:val="24"/>
        </w:rPr>
        <w:t>ilişkinin anlamlılık değeri</w:t>
      </w:r>
      <w:r w:rsidR="00716376" w:rsidRPr="00C746B8">
        <w:rPr>
          <w:rFonts w:cs="Times New Roman"/>
          <w:szCs w:val="24"/>
        </w:rPr>
        <w:t xml:space="preserve"> v</w:t>
      </w:r>
      <w:r w:rsidRPr="00C746B8">
        <w:rPr>
          <w:rFonts w:cs="Times New Roman"/>
          <w:szCs w:val="24"/>
        </w:rPr>
        <w:t xml:space="preserve">e </w:t>
      </w:r>
      <w:r w:rsidR="00C746B8" w:rsidRPr="00C746B8">
        <w:rPr>
          <w:rFonts w:cs="Times New Roman"/>
          <w:szCs w:val="24"/>
        </w:rPr>
        <w:t>iş performansı</w:t>
      </w:r>
      <w:r w:rsidRPr="00C746B8">
        <w:rPr>
          <w:rFonts w:cs="Times New Roman"/>
          <w:bCs/>
          <w:szCs w:val="24"/>
        </w:rPr>
        <w:t xml:space="preserve"> ile </w:t>
      </w:r>
      <w:r w:rsidRPr="00C746B8">
        <w:rPr>
          <w:rFonts w:cs="Times New Roman"/>
          <w:szCs w:val="24"/>
        </w:rPr>
        <w:t>işletmedeki pozisyonlar arasında</w:t>
      </w:r>
      <w:r w:rsidR="00C746B8" w:rsidRPr="00C746B8">
        <w:rPr>
          <w:rFonts w:cs="Times New Roman"/>
          <w:szCs w:val="24"/>
        </w:rPr>
        <w:t>ki ilişkinin</w:t>
      </w:r>
      <w:r w:rsidRPr="00C746B8">
        <w:rPr>
          <w:rFonts w:cs="Times New Roman"/>
          <w:szCs w:val="24"/>
        </w:rPr>
        <w:t xml:space="preserve"> anlamlılık değerlerinin 0,05 den büyük olması nedeniyle </w:t>
      </w:r>
      <w:r w:rsidRPr="00C746B8">
        <w:rPr>
          <w:rFonts w:cs="Times New Roman"/>
          <w:b/>
          <w:szCs w:val="24"/>
        </w:rPr>
        <w:t>farklılıklarının anlamlı olmadığı</w:t>
      </w:r>
      <w:r w:rsidRPr="00C746B8">
        <w:rPr>
          <w:rFonts w:cs="Times New Roman"/>
          <w:szCs w:val="24"/>
        </w:rPr>
        <w:t xml:space="preserve"> görülmüştür.</w:t>
      </w:r>
      <w:r w:rsidRPr="00E33430">
        <w:rPr>
          <w:rFonts w:cs="Times New Roman"/>
          <w:b/>
          <w:bCs/>
          <w:szCs w:val="24"/>
        </w:rPr>
        <w:t xml:space="preserve"> </w:t>
      </w:r>
    </w:p>
    <w:p w14:paraId="187FE90A" w14:textId="3D8754B4" w:rsidR="00066A44" w:rsidRPr="001975EA" w:rsidRDefault="002B6DA3" w:rsidP="001975EA">
      <w:pPr>
        <w:pStyle w:val="ListeParagraf"/>
        <w:numPr>
          <w:ilvl w:val="0"/>
          <w:numId w:val="10"/>
        </w:numPr>
        <w:tabs>
          <w:tab w:val="right" w:pos="9072"/>
        </w:tabs>
        <w:rPr>
          <w:rFonts w:cs="Times New Roman"/>
          <w:b/>
          <w:szCs w:val="24"/>
        </w:rPr>
      </w:pPr>
      <w:r>
        <w:rPr>
          <w:rFonts w:cs="Times New Roman"/>
          <w:b/>
          <w:szCs w:val="24"/>
        </w:rPr>
        <w:t>İşletme T</w:t>
      </w:r>
      <w:r w:rsidR="00066A44" w:rsidRPr="001975EA">
        <w:rPr>
          <w:rFonts w:cs="Times New Roman"/>
          <w:b/>
          <w:szCs w:val="24"/>
        </w:rPr>
        <w:t xml:space="preserve">ürü ile Farklılığının Test Edilmesi: </w:t>
      </w:r>
    </w:p>
    <w:p w14:paraId="7F00543F" w14:textId="77777777" w:rsidR="007860D7" w:rsidRDefault="00066A44" w:rsidP="007860D7">
      <w:pPr>
        <w:tabs>
          <w:tab w:val="right" w:pos="9072"/>
        </w:tabs>
        <w:rPr>
          <w:rFonts w:cs="Times New Roman"/>
          <w:szCs w:val="24"/>
        </w:rPr>
      </w:pPr>
      <w:r w:rsidRPr="00E33430">
        <w:rPr>
          <w:rFonts w:cs="Times New Roman"/>
          <w:szCs w:val="24"/>
        </w:rPr>
        <w:t>İşleme türü ile kurumsallaşma, duygusal bağlılık ve iş performansları arasında fark olup olmadığı Anova analizinden yararlanılarak belirlenmiştir. Sonuçlar aşağıdaki gibidir.</w:t>
      </w:r>
      <w:r w:rsidR="007860D7">
        <w:rPr>
          <w:rFonts w:cs="Times New Roman"/>
          <w:szCs w:val="24"/>
        </w:rPr>
        <w:t xml:space="preserve"> </w:t>
      </w:r>
    </w:p>
    <w:p w14:paraId="4A7D802B" w14:textId="13B7F86E" w:rsidR="005663C1" w:rsidRPr="00F0695C" w:rsidRDefault="0061185B" w:rsidP="0061185B">
      <w:pPr>
        <w:pStyle w:val="ResimYazs"/>
      </w:pPr>
      <w:bookmarkStart w:id="103" w:name="_Toc147836605"/>
      <w:r w:rsidRPr="0061185B">
        <w:rPr>
          <w:b/>
        </w:rPr>
        <w:lastRenderedPageBreak/>
        <w:t xml:space="preserve">Tablo </w:t>
      </w:r>
      <w:r w:rsidRPr="0061185B">
        <w:rPr>
          <w:b/>
        </w:rPr>
        <w:fldChar w:fldCharType="begin"/>
      </w:r>
      <w:r w:rsidRPr="0061185B">
        <w:rPr>
          <w:b/>
        </w:rPr>
        <w:instrText xml:space="preserve"> SEQ Tablo \* ARABIC </w:instrText>
      </w:r>
      <w:r w:rsidRPr="0061185B">
        <w:rPr>
          <w:b/>
        </w:rPr>
        <w:fldChar w:fldCharType="separate"/>
      </w:r>
      <w:r w:rsidR="00EA61FF">
        <w:rPr>
          <w:b/>
          <w:noProof/>
        </w:rPr>
        <w:t>24</w:t>
      </w:r>
      <w:r w:rsidRPr="0061185B">
        <w:rPr>
          <w:b/>
        </w:rPr>
        <w:fldChar w:fldCharType="end"/>
      </w:r>
      <w:r w:rsidRPr="0061185B">
        <w:rPr>
          <w:b/>
        </w:rPr>
        <w:t>.</w:t>
      </w:r>
      <w:r>
        <w:t xml:space="preserve"> </w:t>
      </w:r>
      <w:r w:rsidR="007860D7" w:rsidRPr="007860D7">
        <w:t>İşletme Türü İle Kurumsallaşma, Duygusal Bağlılık ve İş Performansları Arasındaki Farklılığın Test Edilmesine Yönelik Analiz</w:t>
      </w:r>
      <w:bookmarkEnd w:id="103"/>
    </w:p>
    <w:tbl>
      <w:tblPr>
        <w:tblW w:w="917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560"/>
        <w:gridCol w:w="1533"/>
        <w:gridCol w:w="1506"/>
        <w:gridCol w:w="1043"/>
        <w:gridCol w:w="1445"/>
        <w:gridCol w:w="1045"/>
        <w:gridCol w:w="1045"/>
      </w:tblGrid>
      <w:tr w:rsidR="00066A44" w:rsidRPr="007C690F" w14:paraId="3C502F57" w14:textId="77777777" w:rsidTr="007C690F">
        <w:trPr>
          <w:cantSplit/>
          <w:tblHeader/>
        </w:trPr>
        <w:tc>
          <w:tcPr>
            <w:tcW w:w="9177" w:type="dxa"/>
            <w:gridSpan w:val="7"/>
            <w:shd w:val="clear" w:color="auto" w:fill="FFFFFF"/>
            <w:tcMar>
              <w:top w:w="30" w:type="dxa"/>
              <w:left w:w="30" w:type="dxa"/>
              <w:bottom w:w="30" w:type="dxa"/>
              <w:right w:w="30" w:type="dxa"/>
            </w:tcMar>
            <w:vAlign w:val="center"/>
          </w:tcPr>
          <w:p w14:paraId="462609BB" w14:textId="77777777" w:rsidR="00066A44" w:rsidRPr="007C690F" w:rsidRDefault="00066A44" w:rsidP="00833E9A">
            <w:pPr>
              <w:autoSpaceDE w:val="0"/>
              <w:autoSpaceDN w:val="0"/>
              <w:adjustRightInd w:val="0"/>
              <w:spacing w:after="0" w:line="320" w:lineRule="atLeast"/>
              <w:rPr>
                <w:rFonts w:cs="Times New Roman"/>
                <w:color w:val="000000"/>
                <w:sz w:val="20"/>
                <w:szCs w:val="18"/>
              </w:rPr>
            </w:pPr>
            <w:r w:rsidRPr="007C690F">
              <w:rPr>
                <w:rFonts w:cs="Times New Roman"/>
                <w:b/>
                <w:bCs/>
                <w:color w:val="000000"/>
                <w:sz w:val="20"/>
                <w:szCs w:val="18"/>
              </w:rPr>
              <w:t>ANOVA</w:t>
            </w:r>
          </w:p>
        </w:tc>
      </w:tr>
      <w:tr w:rsidR="00ED0FE5" w:rsidRPr="007C690F" w14:paraId="3A460C41" w14:textId="77777777" w:rsidTr="007C690F">
        <w:trPr>
          <w:cantSplit/>
          <w:tblHeader/>
        </w:trPr>
        <w:tc>
          <w:tcPr>
            <w:tcW w:w="1560" w:type="dxa"/>
            <w:shd w:val="clear" w:color="auto" w:fill="FFFFFF"/>
            <w:tcMar>
              <w:top w:w="30" w:type="dxa"/>
              <w:left w:w="30" w:type="dxa"/>
              <w:bottom w:w="30" w:type="dxa"/>
              <w:right w:w="30" w:type="dxa"/>
            </w:tcMar>
          </w:tcPr>
          <w:p w14:paraId="6B34DF5D" w14:textId="77777777" w:rsidR="00ED0FE5" w:rsidRPr="007C690F" w:rsidRDefault="00ED0FE5" w:rsidP="00ED0FE5">
            <w:pPr>
              <w:autoSpaceDE w:val="0"/>
              <w:autoSpaceDN w:val="0"/>
              <w:adjustRightInd w:val="0"/>
              <w:spacing w:after="0" w:line="240" w:lineRule="auto"/>
              <w:rPr>
                <w:rFonts w:cs="Times New Roman"/>
                <w:sz w:val="20"/>
                <w:szCs w:val="24"/>
              </w:rPr>
            </w:pPr>
          </w:p>
        </w:tc>
        <w:tc>
          <w:tcPr>
            <w:tcW w:w="1533" w:type="dxa"/>
            <w:shd w:val="clear" w:color="auto" w:fill="FFFFFF"/>
            <w:tcMar>
              <w:top w:w="30" w:type="dxa"/>
              <w:left w:w="30" w:type="dxa"/>
              <w:bottom w:w="30" w:type="dxa"/>
              <w:right w:w="30" w:type="dxa"/>
            </w:tcMar>
          </w:tcPr>
          <w:p w14:paraId="6669ECEB" w14:textId="77777777" w:rsidR="00ED0FE5" w:rsidRPr="007C690F" w:rsidRDefault="00ED0FE5" w:rsidP="00ED0FE5">
            <w:pPr>
              <w:autoSpaceDE w:val="0"/>
              <w:autoSpaceDN w:val="0"/>
              <w:adjustRightInd w:val="0"/>
              <w:spacing w:after="0" w:line="240" w:lineRule="auto"/>
              <w:rPr>
                <w:rFonts w:cs="Times New Roman"/>
                <w:b/>
                <w:sz w:val="20"/>
                <w:szCs w:val="24"/>
              </w:rPr>
            </w:pPr>
          </w:p>
        </w:tc>
        <w:tc>
          <w:tcPr>
            <w:tcW w:w="1506" w:type="dxa"/>
            <w:shd w:val="clear" w:color="auto" w:fill="FFFFFF"/>
            <w:tcMar>
              <w:top w:w="30" w:type="dxa"/>
              <w:left w:w="30" w:type="dxa"/>
              <w:bottom w:w="30" w:type="dxa"/>
              <w:right w:w="30" w:type="dxa"/>
            </w:tcMar>
            <w:vAlign w:val="bottom"/>
          </w:tcPr>
          <w:p w14:paraId="08B2D036" w14:textId="33C4A7E5" w:rsidR="00ED0FE5" w:rsidRPr="007C690F" w:rsidRDefault="00ED0FE5" w:rsidP="00ED0FE5">
            <w:pPr>
              <w:autoSpaceDE w:val="0"/>
              <w:autoSpaceDN w:val="0"/>
              <w:adjustRightInd w:val="0"/>
              <w:spacing w:after="0" w:line="320" w:lineRule="atLeast"/>
              <w:rPr>
                <w:rFonts w:cs="Times New Roman"/>
                <w:b/>
                <w:color w:val="000000"/>
                <w:sz w:val="20"/>
                <w:szCs w:val="18"/>
              </w:rPr>
            </w:pPr>
            <w:r w:rsidRPr="007C690F">
              <w:rPr>
                <w:rFonts w:cs="Times New Roman"/>
                <w:b/>
                <w:color w:val="000000"/>
                <w:sz w:val="20"/>
                <w:szCs w:val="20"/>
              </w:rPr>
              <w:t>Kareler toplamı</w:t>
            </w:r>
          </w:p>
        </w:tc>
        <w:tc>
          <w:tcPr>
            <w:tcW w:w="1043" w:type="dxa"/>
            <w:shd w:val="clear" w:color="auto" w:fill="FFFFFF"/>
            <w:tcMar>
              <w:top w:w="30" w:type="dxa"/>
              <w:left w:w="30" w:type="dxa"/>
              <w:bottom w:w="30" w:type="dxa"/>
              <w:right w:w="30" w:type="dxa"/>
            </w:tcMar>
            <w:vAlign w:val="bottom"/>
          </w:tcPr>
          <w:p w14:paraId="4EEA5D1E" w14:textId="6525D20A" w:rsidR="00ED0FE5" w:rsidRPr="007C690F" w:rsidRDefault="00ED0FE5" w:rsidP="00ED0FE5">
            <w:pPr>
              <w:autoSpaceDE w:val="0"/>
              <w:autoSpaceDN w:val="0"/>
              <w:adjustRightInd w:val="0"/>
              <w:spacing w:after="0" w:line="320" w:lineRule="atLeast"/>
              <w:rPr>
                <w:rFonts w:cs="Times New Roman"/>
                <w:b/>
                <w:color w:val="000000"/>
                <w:sz w:val="20"/>
                <w:szCs w:val="18"/>
              </w:rPr>
            </w:pPr>
            <w:r w:rsidRPr="007C690F">
              <w:rPr>
                <w:rFonts w:cs="Times New Roman"/>
                <w:b/>
                <w:color w:val="000000"/>
                <w:sz w:val="20"/>
                <w:szCs w:val="20"/>
              </w:rPr>
              <w:t>Serbestlik Derecesi (df)</w:t>
            </w:r>
          </w:p>
        </w:tc>
        <w:tc>
          <w:tcPr>
            <w:tcW w:w="1445" w:type="dxa"/>
            <w:shd w:val="clear" w:color="auto" w:fill="FFFFFF"/>
            <w:tcMar>
              <w:top w:w="30" w:type="dxa"/>
              <w:left w:w="30" w:type="dxa"/>
              <w:bottom w:w="30" w:type="dxa"/>
              <w:right w:w="30" w:type="dxa"/>
            </w:tcMar>
            <w:vAlign w:val="bottom"/>
          </w:tcPr>
          <w:p w14:paraId="100315E7" w14:textId="17A5AF58" w:rsidR="00ED0FE5" w:rsidRPr="007C690F" w:rsidRDefault="00ED0FE5" w:rsidP="00ED0FE5">
            <w:pPr>
              <w:autoSpaceDE w:val="0"/>
              <w:autoSpaceDN w:val="0"/>
              <w:adjustRightInd w:val="0"/>
              <w:spacing w:after="0" w:line="320" w:lineRule="atLeast"/>
              <w:rPr>
                <w:rFonts w:cs="Times New Roman"/>
                <w:b/>
                <w:color w:val="000000"/>
                <w:sz w:val="20"/>
                <w:szCs w:val="18"/>
              </w:rPr>
            </w:pPr>
            <w:r w:rsidRPr="007C690F">
              <w:rPr>
                <w:rFonts w:cs="Times New Roman"/>
                <w:b/>
                <w:color w:val="000000"/>
                <w:sz w:val="20"/>
                <w:szCs w:val="20"/>
              </w:rPr>
              <w:t>Kare ortalaması</w:t>
            </w:r>
          </w:p>
        </w:tc>
        <w:tc>
          <w:tcPr>
            <w:tcW w:w="1045" w:type="dxa"/>
            <w:shd w:val="clear" w:color="auto" w:fill="FFFFFF"/>
            <w:tcMar>
              <w:top w:w="30" w:type="dxa"/>
              <w:left w:w="30" w:type="dxa"/>
              <w:bottom w:w="30" w:type="dxa"/>
              <w:right w:w="30" w:type="dxa"/>
            </w:tcMar>
            <w:vAlign w:val="bottom"/>
          </w:tcPr>
          <w:p w14:paraId="616BF5C4" w14:textId="415DEF9E" w:rsidR="00ED0FE5" w:rsidRPr="007C690F" w:rsidRDefault="00ED0FE5" w:rsidP="00ED0FE5">
            <w:pPr>
              <w:autoSpaceDE w:val="0"/>
              <w:autoSpaceDN w:val="0"/>
              <w:adjustRightInd w:val="0"/>
              <w:spacing w:after="0" w:line="320" w:lineRule="atLeast"/>
              <w:rPr>
                <w:rFonts w:cs="Times New Roman"/>
                <w:b/>
                <w:color w:val="000000"/>
                <w:sz w:val="20"/>
                <w:szCs w:val="18"/>
              </w:rPr>
            </w:pPr>
            <w:r w:rsidRPr="007C690F">
              <w:rPr>
                <w:rFonts w:cs="Times New Roman"/>
                <w:b/>
                <w:color w:val="000000"/>
                <w:sz w:val="20"/>
                <w:szCs w:val="20"/>
              </w:rPr>
              <w:t>F</w:t>
            </w:r>
          </w:p>
        </w:tc>
        <w:tc>
          <w:tcPr>
            <w:tcW w:w="1045" w:type="dxa"/>
            <w:shd w:val="clear" w:color="auto" w:fill="FFFFFF"/>
            <w:tcMar>
              <w:top w:w="30" w:type="dxa"/>
              <w:left w:w="30" w:type="dxa"/>
              <w:bottom w:w="30" w:type="dxa"/>
              <w:right w:w="30" w:type="dxa"/>
            </w:tcMar>
            <w:vAlign w:val="bottom"/>
          </w:tcPr>
          <w:p w14:paraId="05C0388C" w14:textId="42EB4A51" w:rsidR="00ED0FE5" w:rsidRPr="007C690F" w:rsidRDefault="000F5F3B" w:rsidP="00ED0FE5">
            <w:pPr>
              <w:autoSpaceDE w:val="0"/>
              <w:autoSpaceDN w:val="0"/>
              <w:adjustRightInd w:val="0"/>
              <w:spacing w:after="0" w:line="320" w:lineRule="atLeast"/>
              <w:rPr>
                <w:rFonts w:cs="Times New Roman"/>
                <w:b/>
                <w:color w:val="000000"/>
                <w:sz w:val="20"/>
                <w:szCs w:val="18"/>
              </w:rPr>
            </w:pPr>
            <w:r w:rsidRPr="007C690F">
              <w:rPr>
                <w:rFonts w:cs="Times New Roman"/>
                <w:b/>
                <w:color w:val="000000"/>
                <w:sz w:val="20"/>
                <w:szCs w:val="20"/>
              </w:rPr>
              <w:t>Anlamlı</w:t>
            </w:r>
            <w:r w:rsidR="00ED0FE5" w:rsidRPr="007C690F">
              <w:rPr>
                <w:rFonts w:cs="Times New Roman"/>
                <w:b/>
                <w:color w:val="000000"/>
                <w:sz w:val="20"/>
                <w:szCs w:val="20"/>
              </w:rPr>
              <w:t>lık (Sig.)</w:t>
            </w:r>
          </w:p>
        </w:tc>
      </w:tr>
      <w:tr w:rsidR="00ED0FE5" w:rsidRPr="007C690F" w14:paraId="40DD44D6" w14:textId="77777777" w:rsidTr="007C690F">
        <w:trPr>
          <w:cantSplit/>
          <w:tblHeader/>
        </w:trPr>
        <w:tc>
          <w:tcPr>
            <w:tcW w:w="1560" w:type="dxa"/>
            <w:vMerge w:val="restart"/>
            <w:shd w:val="clear" w:color="auto" w:fill="FFFFFF"/>
            <w:tcMar>
              <w:top w:w="30" w:type="dxa"/>
              <w:left w:w="30" w:type="dxa"/>
              <w:bottom w:w="30" w:type="dxa"/>
              <w:right w:w="30" w:type="dxa"/>
            </w:tcMar>
          </w:tcPr>
          <w:p w14:paraId="2C50F8B3" w14:textId="77777777" w:rsidR="00ED0FE5" w:rsidRPr="007C690F" w:rsidRDefault="00ED0FE5" w:rsidP="00ED0FE5">
            <w:pPr>
              <w:autoSpaceDE w:val="0"/>
              <w:autoSpaceDN w:val="0"/>
              <w:adjustRightInd w:val="0"/>
              <w:spacing w:after="0" w:line="320" w:lineRule="atLeast"/>
              <w:rPr>
                <w:rFonts w:cs="Times New Roman"/>
                <w:b/>
                <w:color w:val="000000"/>
                <w:sz w:val="20"/>
                <w:szCs w:val="18"/>
              </w:rPr>
            </w:pPr>
            <w:r w:rsidRPr="007C690F">
              <w:rPr>
                <w:rFonts w:cs="Times New Roman"/>
                <w:b/>
                <w:color w:val="000000"/>
                <w:sz w:val="20"/>
                <w:szCs w:val="18"/>
              </w:rPr>
              <w:t>Kurumsallaşma</w:t>
            </w:r>
          </w:p>
        </w:tc>
        <w:tc>
          <w:tcPr>
            <w:tcW w:w="1533" w:type="dxa"/>
            <w:shd w:val="clear" w:color="auto" w:fill="FFFFFF"/>
            <w:tcMar>
              <w:top w:w="30" w:type="dxa"/>
              <w:left w:w="30" w:type="dxa"/>
              <w:bottom w:w="30" w:type="dxa"/>
              <w:right w:w="30" w:type="dxa"/>
            </w:tcMar>
          </w:tcPr>
          <w:p w14:paraId="3961B1C3" w14:textId="54CE862F" w:rsidR="00ED0FE5" w:rsidRPr="007C690F" w:rsidRDefault="00ED0FE5" w:rsidP="00ED0FE5">
            <w:pPr>
              <w:autoSpaceDE w:val="0"/>
              <w:autoSpaceDN w:val="0"/>
              <w:adjustRightInd w:val="0"/>
              <w:spacing w:after="0" w:line="320" w:lineRule="atLeast"/>
              <w:rPr>
                <w:rFonts w:cs="Times New Roman"/>
                <w:color w:val="000000"/>
                <w:sz w:val="20"/>
                <w:szCs w:val="18"/>
              </w:rPr>
            </w:pPr>
            <w:r w:rsidRPr="007C690F">
              <w:rPr>
                <w:rFonts w:cs="Times New Roman"/>
                <w:color w:val="000000"/>
                <w:sz w:val="20"/>
                <w:szCs w:val="20"/>
              </w:rPr>
              <w:t>Gruplar Arası</w:t>
            </w:r>
          </w:p>
        </w:tc>
        <w:tc>
          <w:tcPr>
            <w:tcW w:w="1506" w:type="dxa"/>
            <w:shd w:val="clear" w:color="auto" w:fill="FFFFFF"/>
            <w:tcMar>
              <w:top w:w="30" w:type="dxa"/>
              <w:left w:w="30" w:type="dxa"/>
              <w:bottom w:w="30" w:type="dxa"/>
              <w:right w:w="30" w:type="dxa"/>
            </w:tcMar>
            <w:vAlign w:val="center"/>
          </w:tcPr>
          <w:p w14:paraId="73ED4B4C" w14:textId="77777777" w:rsidR="00ED0FE5" w:rsidRPr="007C690F" w:rsidRDefault="00ED0FE5" w:rsidP="00ED0FE5">
            <w:pPr>
              <w:autoSpaceDE w:val="0"/>
              <w:autoSpaceDN w:val="0"/>
              <w:adjustRightInd w:val="0"/>
              <w:spacing w:after="0" w:line="320" w:lineRule="atLeast"/>
              <w:rPr>
                <w:rFonts w:cs="Times New Roman"/>
                <w:color w:val="000000"/>
                <w:sz w:val="20"/>
                <w:szCs w:val="18"/>
              </w:rPr>
            </w:pPr>
            <w:r w:rsidRPr="007C690F">
              <w:rPr>
                <w:rFonts w:cs="Times New Roman"/>
                <w:color w:val="000000"/>
                <w:sz w:val="20"/>
                <w:szCs w:val="18"/>
              </w:rPr>
              <w:t>363.335</w:t>
            </w:r>
          </w:p>
        </w:tc>
        <w:tc>
          <w:tcPr>
            <w:tcW w:w="1043" w:type="dxa"/>
            <w:shd w:val="clear" w:color="auto" w:fill="FFFFFF"/>
            <w:tcMar>
              <w:top w:w="30" w:type="dxa"/>
              <w:left w:w="30" w:type="dxa"/>
              <w:bottom w:w="30" w:type="dxa"/>
              <w:right w:w="30" w:type="dxa"/>
            </w:tcMar>
            <w:vAlign w:val="center"/>
          </w:tcPr>
          <w:p w14:paraId="716E8B0F" w14:textId="77777777" w:rsidR="00ED0FE5" w:rsidRPr="007C690F" w:rsidRDefault="00ED0FE5" w:rsidP="00ED0FE5">
            <w:pPr>
              <w:autoSpaceDE w:val="0"/>
              <w:autoSpaceDN w:val="0"/>
              <w:adjustRightInd w:val="0"/>
              <w:spacing w:after="0" w:line="320" w:lineRule="atLeast"/>
              <w:rPr>
                <w:rFonts w:cs="Times New Roman"/>
                <w:color w:val="000000"/>
                <w:sz w:val="20"/>
                <w:szCs w:val="18"/>
              </w:rPr>
            </w:pPr>
            <w:r w:rsidRPr="007C690F">
              <w:rPr>
                <w:rFonts w:cs="Times New Roman"/>
                <w:color w:val="000000"/>
                <w:sz w:val="20"/>
                <w:szCs w:val="18"/>
              </w:rPr>
              <w:t>6</w:t>
            </w:r>
          </w:p>
        </w:tc>
        <w:tc>
          <w:tcPr>
            <w:tcW w:w="1445" w:type="dxa"/>
            <w:shd w:val="clear" w:color="auto" w:fill="FFFFFF"/>
            <w:tcMar>
              <w:top w:w="30" w:type="dxa"/>
              <w:left w:w="30" w:type="dxa"/>
              <w:bottom w:w="30" w:type="dxa"/>
              <w:right w:w="30" w:type="dxa"/>
            </w:tcMar>
            <w:vAlign w:val="center"/>
          </w:tcPr>
          <w:p w14:paraId="38D9A062" w14:textId="77777777" w:rsidR="00ED0FE5" w:rsidRPr="007C690F" w:rsidRDefault="00ED0FE5" w:rsidP="00ED0FE5">
            <w:pPr>
              <w:autoSpaceDE w:val="0"/>
              <w:autoSpaceDN w:val="0"/>
              <w:adjustRightInd w:val="0"/>
              <w:spacing w:after="0" w:line="320" w:lineRule="atLeast"/>
              <w:rPr>
                <w:rFonts w:cs="Times New Roman"/>
                <w:color w:val="000000"/>
                <w:sz w:val="20"/>
                <w:szCs w:val="18"/>
              </w:rPr>
            </w:pPr>
            <w:r w:rsidRPr="007C690F">
              <w:rPr>
                <w:rFonts w:cs="Times New Roman"/>
                <w:color w:val="000000"/>
                <w:sz w:val="20"/>
                <w:szCs w:val="18"/>
              </w:rPr>
              <w:t>60.556</w:t>
            </w:r>
          </w:p>
        </w:tc>
        <w:tc>
          <w:tcPr>
            <w:tcW w:w="1045" w:type="dxa"/>
            <w:shd w:val="clear" w:color="auto" w:fill="FFFFFF"/>
            <w:tcMar>
              <w:top w:w="30" w:type="dxa"/>
              <w:left w:w="30" w:type="dxa"/>
              <w:bottom w:w="30" w:type="dxa"/>
              <w:right w:w="30" w:type="dxa"/>
            </w:tcMar>
            <w:vAlign w:val="center"/>
          </w:tcPr>
          <w:p w14:paraId="0FEA92AA" w14:textId="77777777" w:rsidR="00ED0FE5" w:rsidRPr="007C690F" w:rsidRDefault="00ED0FE5" w:rsidP="00ED0FE5">
            <w:pPr>
              <w:autoSpaceDE w:val="0"/>
              <w:autoSpaceDN w:val="0"/>
              <w:adjustRightInd w:val="0"/>
              <w:spacing w:after="0" w:line="320" w:lineRule="atLeast"/>
              <w:rPr>
                <w:rFonts w:cs="Times New Roman"/>
                <w:color w:val="000000"/>
                <w:sz w:val="20"/>
                <w:szCs w:val="18"/>
              </w:rPr>
            </w:pPr>
            <w:r w:rsidRPr="007C690F">
              <w:rPr>
                <w:rFonts w:cs="Times New Roman"/>
                <w:color w:val="000000"/>
                <w:sz w:val="20"/>
                <w:szCs w:val="18"/>
              </w:rPr>
              <w:t>.150</w:t>
            </w:r>
          </w:p>
        </w:tc>
        <w:tc>
          <w:tcPr>
            <w:tcW w:w="1045" w:type="dxa"/>
            <w:shd w:val="clear" w:color="auto" w:fill="FFFFFF"/>
            <w:tcMar>
              <w:top w:w="30" w:type="dxa"/>
              <w:left w:w="30" w:type="dxa"/>
              <w:bottom w:w="30" w:type="dxa"/>
              <w:right w:w="30" w:type="dxa"/>
            </w:tcMar>
            <w:vAlign w:val="center"/>
          </w:tcPr>
          <w:p w14:paraId="35094D0A" w14:textId="77777777" w:rsidR="00ED0FE5" w:rsidRPr="007C690F" w:rsidRDefault="00ED0FE5" w:rsidP="00ED0FE5">
            <w:pPr>
              <w:autoSpaceDE w:val="0"/>
              <w:autoSpaceDN w:val="0"/>
              <w:adjustRightInd w:val="0"/>
              <w:spacing w:after="0" w:line="320" w:lineRule="atLeast"/>
              <w:rPr>
                <w:rFonts w:cs="Times New Roman"/>
                <w:color w:val="000000"/>
                <w:sz w:val="20"/>
                <w:szCs w:val="18"/>
              </w:rPr>
            </w:pPr>
            <w:r w:rsidRPr="007C690F">
              <w:rPr>
                <w:rFonts w:cs="Times New Roman"/>
                <w:color w:val="000000"/>
                <w:sz w:val="20"/>
                <w:szCs w:val="18"/>
              </w:rPr>
              <w:t>.989</w:t>
            </w:r>
          </w:p>
        </w:tc>
      </w:tr>
      <w:tr w:rsidR="00ED0FE5" w:rsidRPr="007C690F" w14:paraId="77D75B50" w14:textId="77777777" w:rsidTr="007C690F">
        <w:trPr>
          <w:cantSplit/>
          <w:tblHeader/>
        </w:trPr>
        <w:tc>
          <w:tcPr>
            <w:tcW w:w="1560" w:type="dxa"/>
            <w:vMerge/>
            <w:shd w:val="clear" w:color="auto" w:fill="FFFFFF"/>
            <w:tcMar>
              <w:top w:w="30" w:type="dxa"/>
              <w:left w:w="30" w:type="dxa"/>
              <w:bottom w:w="30" w:type="dxa"/>
              <w:right w:w="30" w:type="dxa"/>
            </w:tcMar>
          </w:tcPr>
          <w:p w14:paraId="03A6952C" w14:textId="77777777" w:rsidR="00ED0FE5" w:rsidRPr="007C690F" w:rsidRDefault="00ED0FE5" w:rsidP="00ED0FE5">
            <w:pPr>
              <w:autoSpaceDE w:val="0"/>
              <w:autoSpaceDN w:val="0"/>
              <w:adjustRightInd w:val="0"/>
              <w:spacing w:after="0" w:line="240" w:lineRule="auto"/>
              <w:rPr>
                <w:rFonts w:cs="Times New Roman"/>
                <w:b/>
                <w:color w:val="000000"/>
                <w:sz w:val="20"/>
                <w:szCs w:val="18"/>
              </w:rPr>
            </w:pPr>
          </w:p>
        </w:tc>
        <w:tc>
          <w:tcPr>
            <w:tcW w:w="1533" w:type="dxa"/>
            <w:shd w:val="clear" w:color="auto" w:fill="FFFFFF"/>
            <w:tcMar>
              <w:top w:w="30" w:type="dxa"/>
              <w:left w:w="30" w:type="dxa"/>
              <w:bottom w:w="30" w:type="dxa"/>
              <w:right w:w="30" w:type="dxa"/>
            </w:tcMar>
          </w:tcPr>
          <w:p w14:paraId="28B55AC7" w14:textId="708A5354" w:rsidR="00ED0FE5" w:rsidRPr="007C690F" w:rsidRDefault="00ED0FE5" w:rsidP="00ED0FE5">
            <w:pPr>
              <w:autoSpaceDE w:val="0"/>
              <w:autoSpaceDN w:val="0"/>
              <w:adjustRightInd w:val="0"/>
              <w:spacing w:after="0" w:line="320" w:lineRule="atLeast"/>
              <w:rPr>
                <w:rFonts w:cs="Times New Roman"/>
                <w:color w:val="000000"/>
                <w:sz w:val="20"/>
                <w:szCs w:val="18"/>
              </w:rPr>
            </w:pPr>
            <w:r w:rsidRPr="007C690F">
              <w:rPr>
                <w:rFonts w:cs="Times New Roman"/>
                <w:color w:val="000000"/>
                <w:sz w:val="20"/>
                <w:szCs w:val="20"/>
              </w:rPr>
              <w:t>Gruplar İçinde</w:t>
            </w:r>
          </w:p>
        </w:tc>
        <w:tc>
          <w:tcPr>
            <w:tcW w:w="1506" w:type="dxa"/>
            <w:shd w:val="clear" w:color="auto" w:fill="FFFFFF"/>
            <w:tcMar>
              <w:top w:w="30" w:type="dxa"/>
              <w:left w:w="30" w:type="dxa"/>
              <w:bottom w:w="30" w:type="dxa"/>
              <w:right w:w="30" w:type="dxa"/>
            </w:tcMar>
            <w:vAlign w:val="center"/>
          </w:tcPr>
          <w:p w14:paraId="50685B0F" w14:textId="77777777" w:rsidR="00ED0FE5" w:rsidRPr="007C690F" w:rsidRDefault="00ED0FE5" w:rsidP="00ED0FE5">
            <w:pPr>
              <w:autoSpaceDE w:val="0"/>
              <w:autoSpaceDN w:val="0"/>
              <w:adjustRightInd w:val="0"/>
              <w:spacing w:after="0" w:line="320" w:lineRule="atLeast"/>
              <w:rPr>
                <w:rFonts w:cs="Times New Roman"/>
                <w:color w:val="000000"/>
                <w:sz w:val="20"/>
                <w:szCs w:val="18"/>
              </w:rPr>
            </w:pPr>
            <w:r w:rsidRPr="007C690F">
              <w:rPr>
                <w:rFonts w:cs="Times New Roman"/>
                <w:color w:val="000000"/>
                <w:sz w:val="20"/>
                <w:szCs w:val="18"/>
              </w:rPr>
              <w:t>157223.210</w:t>
            </w:r>
          </w:p>
        </w:tc>
        <w:tc>
          <w:tcPr>
            <w:tcW w:w="1043" w:type="dxa"/>
            <w:shd w:val="clear" w:color="auto" w:fill="FFFFFF"/>
            <w:tcMar>
              <w:top w:w="30" w:type="dxa"/>
              <w:left w:w="30" w:type="dxa"/>
              <w:bottom w:w="30" w:type="dxa"/>
              <w:right w:w="30" w:type="dxa"/>
            </w:tcMar>
            <w:vAlign w:val="center"/>
          </w:tcPr>
          <w:p w14:paraId="4E7A3553" w14:textId="77777777" w:rsidR="00ED0FE5" w:rsidRPr="007C690F" w:rsidRDefault="00ED0FE5" w:rsidP="00ED0FE5">
            <w:pPr>
              <w:autoSpaceDE w:val="0"/>
              <w:autoSpaceDN w:val="0"/>
              <w:adjustRightInd w:val="0"/>
              <w:spacing w:after="0" w:line="320" w:lineRule="atLeast"/>
              <w:rPr>
                <w:rFonts w:cs="Times New Roman"/>
                <w:color w:val="000000"/>
                <w:sz w:val="20"/>
                <w:szCs w:val="18"/>
              </w:rPr>
            </w:pPr>
            <w:r w:rsidRPr="007C690F">
              <w:rPr>
                <w:rFonts w:cs="Times New Roman"/>
                <w:color w:val="000000"/>
                <w:sz w:val="20"/>
                <w:szCs w:val="18"/>
              </w:rPr>
              <w:t>389</w:t>
            </w:r>
          </w:p>
        </w:tc>
        <w:tc>
          <w:tcPr>
            <w:tcW w:w="1445" w:type="dxa"/>
            <w:shd w:val="clear" w:color="auto" w:fill="FFFFFF"/>
            <w:tcMar>
              <w:top w:w="30" w:type="dxa"/>
              <w:left w:w="30" w:type="dxa"/>
              <w:bottom w:w="30" w:type="dxa"/>
              <w:right w:w="30" w:type="dxa"/>
            </w:tcMar>
            <w:vAlign w:val="center"/>
          </w:tcPr>
          <w:p w14:paraId="415C9A0D" w14:textId="77777777" w:rsidR="00ED0FE5" w:rsidRPr="007C690F" w:rsidRDefault="00ED0FE5" w:rsidP="00ED0FE5">
            <w:pPr>
              <w:autoSpaceDE w:val="0"/>
              <w:autoSpaceDN w:val="0"/>
              <w:adjustRightInd w:val="0"/>
              <w:spacing w:after="0" w:line="320" w:lineRule="atLeast"/>
              <w:rPr>
                <w:rFonts w:cs="Times New Roman"/>
                <w:color w:val="000000"/>
                <w:sz w:val="20"/>
                <w:szCs w:val="18"/>
              </w:rPr>
            </w:pPr>
            <w:r w:rsidRPr="007C690F">
              <w:rPr>
                <w:rFonts w:cs="Times New Roman"/>
                <w:color w:val="000000"/>
                <w:sz w:val="20"/>
                <w:szCs w:val="18"/>
              </w:rPr>
              <w:t>404.173</w:t>
            </w:r>
          </w:p>
        </w:tc>
        <w:tc>
          <w:tcPr>
            <w:tcW w:w="1045" w:type="dxa"/>
            <w:shd w:val="clear" w:color="auto" w:fill="FFFFFF"/>
            <w:tcMar>
              <w:top w:w="30" w:type="dxa"/>
              <w:left w:w="30" w:type="dxa"/>
              <w:bottom w:w="30" w:type="dxa"/>
              <w:right w:w="30" w:type="dxa"/>
            </w:tcMar>
          </w:tcPr>
          <w:p w14:paraId="188EC9F4" w14:textId="77777777" w:rsidR="00ED0FE5" w:rsidRPr="007C690F" w:rsidRDefault="00ED0FE5" w:rsidP="00ED0FE5">
            <w:pPr>
              <w:autoSpaceDE w:val="0"/>
              <w:autoSpaceDN w:val="0"/>
              <w:adjustRightInd w:val="0"/>
              <w:spacing w:after="0" w:line="240" w:lineRule="auto"/>
              <w:rPr>
                <w:rFonts w:cs="Times New Roman"/>
                <w:sz w:val="20"/>
                <w:szCs w:val="24"/>
              </w:rPr>
            </w:pPr>
          </w:p>
        </w:tc>
        <w:tc>
          <w:tcPr>
            <w:tcW w:w="1045" w:type="dxa"/>
            <w:shd w:val="clear" w:color="auto" w:fill="FFFFFF"/>
            <w:tcMar>
              <w:top w:w="30" w:type="dxa"/>
              <w:left w:w="30" w:type="dxa"/>
              <w:bottom w:w="30" w:type="dxa"/>
              <w:right w:w="30" w:type="dxa"/>
            </w:tcMar>
          </w:tcPr>
          <w:p w14:paraId="38E65854" w14:textId="77777777" w:rsidR="00ED0FE5" w:rsidRPr="007C690F" w:rsidRDefault="00ED0FE5" w:rsidP="00ED0FE5">
            <w:pPr>
              <w:autoSpaceDE w:val="0"/>
              <w:autoSpaceDN w:val="0"/>
              <w:adjustRightInd w:val="0"/>
              <w:spacing w:after="0" w:line="240" w:lineRule="auto"/>
              <w:rPr>
                <w:rFonts w:cs="Times New Roman"/>
                <w:sz w:val="20"/>
                <w:szCs w:val="24"/>
              </w:rPr>
            </w:pPr>
          </w:p>
        </w:tc>
      </w:tr>
      <w:tr w:rsidR="00ED0FE5" w:rsidRPr="007C690F" w14:paraId="301E44EF" w14:textId="77777777" w:rsidTr="007C690F">
        <w:trPr>
          <w:cantSplit/>
          <w:tblHeader/>
        </w:trPr>
        <w:tc>
          <w:tcPr>
            <w:tcW w:w="1560" w:type="dxa"/>
            <w:vMerge/>
            <w:shd w:val="clear" w:color="auto" w:fill="FFFFFF"/>
            <w:tcMar>
              <w:top w:w="30" w:type="dxa"/>
              <w:left w:w="30" w:type="dxa"/>
              <w:bottom w:w="30" w:type="dxa"/>
              <w:right w:w="30" w:type="dxa"/>
            </w:tcMar>
          </w:tcPr>
          <w:p w14:paraId="1BD7133C" w14:textId="77777777" w:rsidR="00ED0FE5" w:rsidRPr="007C690F" w:rsidRDefault="00ED0FE5" w:rsidP="00ED0FE5">
            <w:pPr>
              <w:autoSpaceDE w:val="0"/>
              <w:autoSpaceDN w:val="0"/>
              <w:adjustRightInd w:val="0"/>
              <w:spacing w:after="0" w:line="240" w:lineRule="auto"/>
              <w:rPr>
                <w:rFonts w:cs="Times New Roman"/>
                <w:b/>
                <w:sz w:val="20"/>
                <w:szCs w:val="24"/>
              </w:rPr>
            </w:pPr>
          </w:p>
        </w:tc>
        <w:tc>
          <w:tcPr>
            <w:tcW w:w="1533" w:type="dxa"/>
            <w:shd w:val="clear" w:color="auto" w:fill="FFFFFF"/>
            <w:tcMar>
              <w:top w:w="30" w:type="dxa"/>
              <w:left w:w="30" w:type="dxa"/>
              <w:bottom w:w="30" w:type="dxa"/>
              <w:right w:w="30" w:type="dxa"/>
            </w:tcMar>
          </w:tcPr>
          <w:p w14:paraId="2509B25A" w14:textId="283851FD" w:rsidR="00ED0FE5" w:rsidRPr="007C690F" w:rsidRDefault="00ED0FE5" w:rsidP="00ED0FE5">
            <w:pPr>
              <w:autoSpaceDE w:val="0"/>
              <w:autoSpaceDN w:val="0"/>
              <w:adjustRightInd w:val="0"/>
              <w:spacing w:after="0" w:line="320" w:lineRule="atLeast"/>
              <w:rPr>
                <w:rFonts w:cs="Times New Roman"/>
                <w:color w:val="000000"/>
                <w:sz w:val="20"/>
                <w:szCs w:val="18"/>
              </w:rPr>
            </w:pPr>
            <w:r w:rsidRPr="007C690F">
              <w:rPr>
                <w:rFonts w:cs="Times New Roman"/>
                <w:color w:val="000000"/>
                <w:sz w:val="20"/>
                <w:szCs w:val="20"/>
              </w:rPr>
              <w:t>Toplam</w:t>
            </w:r>
          </w:p>
        </w:tc>
        <w:tc>
          <w:tcPr>
            <w:tcW w:w="1506" w:type="dxa"/>
            <w:shd w:val="clear" w:color="auto" w:fill="FFFFFF"/>
            <w:tcMar>
              <w:top w:w="30" w:type="dxa"/>
              <w:left w:w="30" w:type="dxa"/>
              <w:bottom w:w="30" w:type="dxa"/>
              <w:right w:w="30" w:type="dxa"/>
            </w:tcMar>
            <w:vAlign w:val="center"/>
          </w:tcPr>
          <w:p w14:paraId="000BDA1A" w14:textId="77777777" w:rsidR="00ED0FE5" w:rsidRPr="007C690F" w:rsidRDefault="00ED0FE5" w:rsidP="00ED0FE5">
            <w:pPr>
              <w:autoSpaceDE w:val="0"/>
              <w:autoSpaceDN w:val="0"/>
              <w:adjustRightInd w:val="0"/>
              <w:spacing w:after="0" w:line="320" w:lineRule="atLeast"/>
              <w:rPr>
                <w:rFonts w:cs="Times New Roman"/>
                <w:color w:val="000000"/>
                <w:sz w:val="20"/>
                <w:szCs w:val="18"/>
              </w:rPr>
            </w:pPr>
            <w:r w:rsidRPr="007C690F">
              <w:rPr>
                <w:rFonts w:cs="Times New Roman"/>
                <w:color w:val="000000"/>
                <w:sz w:val="20"/>
                <w:szCs w:val="18"/>
              </w:rPr>
              <w:t>157586.545</w:t>
            </w:r>
          </w:p>
        </w:tc>
        <w:tc>
          <w:tcPr>
            <w:tcW w:w="1043" w:type="dxa"/>
            <w:shd w:val="clear" w:color="auto" w:fill="FFFFFF"/>
            <w:tcMar>
              <w:top w:w="30" w:type="dxa"/>
              <w:left w:w="30" w:type="dxa"/>
              <w:bottom w:w="30" w:type="dxa"/>
              <w:right w:w="30" w:type="dxa"/>
            </w:tcMar>
            <w:vAlign w:val="center"/>
          </w:tcPr>
          <w:p w14:paraId="61BABBC9" w14:textId="77777777" w:rsidR="00ED0FE5" w:rsidRPr="007C690F" w:rsidRDefault="00ED0FE5" w:rsidP="00ED0FE5">
            <w:pPr>
              <w:autoSpaceDE w:val="0"/>
              <w:autoSpaceDN w:val="0"/>
              <w:adjustRightInd w:val="0"/>
              <w:spacing w:after="0" w:line="320" w:lineRule="atLeast"/>
              <w:rPr>
                <w:rFonts w:cs="Times New Roman"/>
                <w:color w:val="000000"/>
                <w:sz w:val="20"/>
                <w:szCs w:val="18"/>
              </w:rPr>
            </w:pPr>
            <w:r w:rsidRPr="007C690F">
              <w:rPr>
                <w:rFonts w:cs="Times New Roman"/>
                <w:color w:val="000000"/>
                <w:sz w:val="20"/>
                <w:szCs w:val="18"/>
              </w:rPr>
              <w:t>395</w:t>
            </w:r>
          </w:p>
        </w:tc>
        <w:tc>
          <w:tcPr>
            <w:tcW w:w="1445" w:type="dxa"/>
            <w:shd w:val="clear" w:color="auto" w:fill="FFFFFF"/>
            <w:tcMar>
              <w:top w:w="30" w:type="dxa"/>
              <w:left w:w="30" w:type="dxa"/>
              <w:bottom w:w="30" w:type="dxa"/>
              <w:right w:w="30" w:type="dxa"/>
            </w:tcMar>
          </w:tcPr>
          <w:p w14:paraId="53C2EB88" w14:textId="77777777" w:rsidR="00ED0FE5" w:rsidRPr="007C690F" w:rsidRDefault="00ED0FE5" w:rsidP="00ED0FE5">
            <w:pPr>
              <w:autoSpaceDE w:val="0"/>
              <w:autoSpaceDN w:val="0"/>
              <w:adjustRightInd w:val="0"/>
              <w:spacing w:after="0" w:line="240" w:lineRule="auto"/>
              <w:rPr>
                <w:rFonts w:cs="Times New Roman"/>
                <w:sz w:val="20"/>
                <w:szCs w:val="24"/>
              </w:rPr>
            </w:pPr>
          </w:p>
        </w:tc>
        <w:tc>
          <w:tcPr>
            <w:tcW w:w="1045" w:type="dxa"/>
            <w:shd w:val="clear" w:color="auto" w:fill="FFFFFF"/>
            <w:tcMar>
              <w:top w:w="30" w:type="dxa"/>
              <w:left w:w="30" w:type="dxa"/>
              <w:bottom w:w="30" w:type="dxa"/>
              <w:right w:w="30" w:type="dxa"/>
            </w:tcMar>
          </w:tcPr>
          <w:p w14:paraId="77D29BE4" w14:textId="77777777" w:rsidR="00ED0FE5" w:rsidRPr="007C690F" w:rsidRDefault="00ED0FE5" w:rsidP="00ED0FE5">
            <w:pPr>
              <w:autoSpaceDE w:val="0"/>
              <w:autoSpaceDN w:val="0"/>
              <w:adjustRightInd w:val="0"/>
              <w:spacing w:after="0" w:line="240" w:lineRule="auto"/>
              <w:rPr>
                <w:rFonts w:cs="Times New Roman"/>
                <w:sz w:val="20"/>
                <w:szCs w:val="24"/>
              </w:rPr>
            </w:pPr>
          </w:p>
        </w:tc>
        <w:tc>
          <w:tcPr>
            <w:tcW w:w="1045" w:type="dxa"/>
            <w:shd w:val="clear" w:color="auto" w:fill="FFFFFF"/>
            <w:tcMar>
              <w:top w:w="30" w:type="dxa"/>
              <w:left w:w="30" w:type="dxa"/>
              <w:bottom w:w="30" w:type="dxa"/>
              <w:right w:w="30" w:type="dxa"/>
            </w:tcMar>
          </w:tcPr>
          <w:p w14:paraId="65B371B6" w14:textId="77777777" w:rsidR="00ED0FE5" w:rsidRPr="007C690F" w:rsidRDefault="00ED0FE5" w:rsidP="00ED0FE5">
            <w:pPr>
              <w:autoSpaceDE w:val="0"/>
              <w:autoSpaceDN w:val="0"/>
              <w:adjustRightInd w:val="0"/>
              <w:spacing w:after="0" w:line="240" w:lineRule="auto"/>
              <w:rPr>
                <w:rFonts w:cs="Times New Roman"/>
                <w:sz w:val="20"/>
                <w:szCs w:val="24"/>
              </w:rPr>
            </w:pPr>
          </w:p>
        </w:tc>
      </w:tr>
      <w:tr w:rsidR="00ED0FE5" w:rsidRPr="007C690F" w14:paraId="25B0FE3F" w14:textId="77777777" w:rsidTr="007C690F">
        <w:trPr>
          <w:cantSplit/>
          <w:tblHeader/>
        </w:trPr>
        <w:tc>
          <w:tcPr>
            <w:tcW w:w="1560" w:type="dxa"/>
            <w:vMerge w:val="restart"/>
            <w:shd w:val="clear" w:color="auto" w:fill="FFFFFF"/>
            <w:tcMar>
              <w:top w:w="30" w:type="dxa"/>
              <w:left w:w="30" w:type="dxa"/>
              <w:bottom w:w="30" w:type="dxa"/>
              <w:right w:w="30" w:type="dxa"/>
            </w:tcMar>
          </w:tcPr>
          <w:p w14:paraId="14475B4B" w14:textId="77777777" w:rsidR="00ED0FE5" w:rsidRPr="007C690F" w:rsidRDefault="00ED0FE5" w:rsidP="00ED0FE5">
            <w:pPr>
              <w:autoSpaceDE w:val="0"/>
              <w:autoSpaceDN w:val="0"/>
              <w:adjustRightInd w:val="0"/>
              <w:spacing w:after="0" w:line="320" w:lineRule="atLeast"/>
              <w:rPr>
                <w:rFonts w:cs="Times New Roman"/>
                <w:b/>
                <w:color w:val="000000"/>
                <w:sz w:val="20"/>
                <w:szCs w:val="18"/>
              </w:rPr>
            </w:pPr>
            <w:r w:rsidRPr="007C690F">
              <w:rPr>
                <w:rFonts w:cs="Times New Roman"/>
                <w:b/>
                <w:color w:val="000000"/>
                <w:sz w:val="20"/>
                <w:szCs w:val="18"/>
              </w:rPr>
              <w:t>Duygusal Bağlılık</w:t>
            </w:r>
          </w:p>
        </w:tc>
        <w:tc>
          <w:tcPr>
            <w:tcW w:w="1533" w:type="dxa"/>
            <w:shd w:val="clear" w:color="auto" w:fill="FFFFFF"/>
            <w:tcMar>
              <w:top w:w="30" w:type="dxa"/>
              <w:left w:w="30" w:type="dxa"/>
              <w:bottom w:w="30" w:type="dxa"/>
              <w:right w:w="30" w:type="dxa"/>
            </w:tcMar>
          </w:tcPr>
          <w:p w14:paraId="10861741" w14:textId="27924E45" w:rsidR="00ED0FE5" w:rsidRPr="007C690F" w:rsidRDefault="00ED0FE5" w:rsidP="00ED0FE5">
            <w:pPr>
              <w:autoSpaceDE w:val="0"/>
              <w:autoSpaceDN w:val="0"/>
              <w:adjustRightInd w:val="0"/>
              <w:spacing w:after="0" w:line="320" w:lineRule="atLeast"/>
              <w:rPr>
                <w:rFonts w:cs="Times New Roman"/>
                <w:color w:val="000000"/>
                <w:sz w:val="20"/>
                <w:szCs w:val="18"/>
              </w:rPr>
            </w:pPr>
            <w:r w:rsidRPr="007C690F">
              <w:rPr>
                <w:rFonts w:cs="Times New Roman"/>
                <w:color w:val="000000"/>
                <w:sz w:val="20"/>
                <w:szCs w:val="20"/>
              </w:rPr>
              <w:t>Gruplar Arası</w:t>
            </w:r>
          </w:p>
        </w:tc>
        <w:tc>
          <w:tcPr>
            <w:tcW w:w="1506" w:type="dxa"/>
            <w:shd w:val="clear" w:color="auto" w:fill="FFFFFF"/>
            <w:tcMar>
              <w:top w:w="30" w:type="dxa"/>
              <w:left w:w="30" w:type="dxa"/>
              <w:bottom w:w="30" w:type="dxa"/>
              <w:right w:w="30" w:type="dxa"/>
            </w:tcMar>
            <w:vAlign w:val="center"/>
          </w:tcPr>
          <w:p w14:paraId="0336C546" w14:textId="77777777" w:rsidR="00ED0FE5" w:rsidRPr="007C690F" w:rsidRDefault="00ED0FE5" w:rsidP="00ED0FE5">
            <w:pPr>
              <w:autoSpaceDE w:val="0"/>
              <w:autoSpaceDN w:val="0"/>
              <w:adjustRightInd w:val="0"/>
              <w:spacing w:after="0" w:line="320" w:lineRule="atLeast"/>
              <w:rPr>
                <w:rFonts w:cs="Times New Roman"/>
                <w:color w:val="000000"/>
                <w:sz w:val="20"/>
                <w:szCs w:val="18"/>
              </w:rPr>
            </w:pPr>
            <w:r w:rsidRPr="007C690F">
              <w:rPr>
                <w:rFonts w:cs="Times New Roman"/>
                <w:color w:val="000000"/>
                <w:sz w:val="20"/>
                <w:szCs w:val="18"/>
              </w:rPr>
              <w:t>135.825</w:t>
            </w:r>
          </w:p>
        </w:tc>
        <w:tc>
          <w:tcPr>
            <w:tcW w:w="1043" w:type="dxa"/>
            <w:shd w:val="clear" w:color="auto" w:fill="FFFFFF"/>
            <w:tcMar>
              <w:top w:w="30" w:type="dxa"/>
              <w:left w:w="30" w:type="dxa"/>
              <w:bottom w:w="30" w:type="dxa"/>
              <w:right w:w="30" w:type="dxa"/>
            </w:tcMar>
            <w:vAlign w:val="center"/>
          </w:tcPr>
          <w:p w14:paraId="673ACBCB" w14:textId="77777777" w:rsidR="00ED0FE5" w:rsidRPr="007C690F" w:rsidRDefault="00ED0FE5" w:rsidP="00ED0FE5">
            <w:pPr>
              <w:autoSpaceDE w:val="0"/>
              <w:autoSpaceDN w:val="0"/>
              <w:adjustRightInd w:val="0"/>
              <w:spacing w:after="0" w:line="320" w:lineRule="atLeast"/>
              <w:rPr>
                <w:rFonts w:cs="Times New Roman"/>
                <w:color w:val="000000"/>
                <w:sz w:val="20"/>
                <w:szCs w:val="18"/>
              </w:rPr>
            </w:pPr>
            <w:r w:rsidRPr="007C690F">
              <w:rPr>
                <w:rFonts w:cs="Times New Roman"/>
                <w:color w:val="000000"/>
                <w:sz w:val="20"/>
                <w:szCs w:val="18"/>
              </w:rPr>
              <w:t>6</w:t>
            </w:r>
          </w:p>
        </w:tc>
        <w:tc>
          <w:tcPr>
            <w:tcW w:w="1445" w:type="dxa"/>
            <w:shd w:val="clear" w:color="auto" w:fill="FFFFFF"/>
            <w:tcMar>
              <w:top w:w="30" w:type="dxa"/>
              <w:left w:w="30" w:type="dxa"/>
              <w:bottom w:w="30" w:type="dxa"/>
              <w:right w:w="30" w:type="dxa"/>
            </w:tcMar>
            <w:vAlign w:val="center"/>
          </w:tcPr>
          <w:p w14:paraId="55A921E2" w14:textId="77777777" w:rsidR="00ED0FE5" w:rsidRPr="007C690F" w:rsidRDefault="00ED0FE5" w:rsidP="00ED0FE5">
            <w:pPr>
              <w:autoSpaceDE w:val="0"/>
              <w:autoSpaceDN w:val="0"/>
              <w:adjustRightInd w:val="0"/>
              <w:spacing w:after="0" w:line="320" w:lineRule="atLeast"/>
              <w:rPr>
                <w:rFonts w:cs="Times New Roman"/>
                <w:color w:val="000000"/>
                <w:sz w:val="20"/>
                <w:szCs w:val="18"/>
              </w:rPr>
            </w:pPr>
            <w:r w:rsidRPr="007C690F">
              <w:rPr>
                <w:rFonts w:cs="Times New Roman"/>
                <w:color w:val="000000"/>
                <w:sz w:val="20"/>
                <w:szCs w:val="18"/>
              </w:rPr>
              <w:t>22.637</w:t>
            </w:r>
          </w:p>
        </w:tc>
        <w:tc>
          <w:tcPr>
            <w:tcW w:w="1045" w:type="dxa"/>
            <w:shd w:val="clear" w:color="auto" w:fill="FFFFFF"/>
            <w:tcMar>
              <w:top w:w="30" w:type="dxa"/>
              <w:left w:w="30" w:type="dxa"/>
              <w:bottom w:w="30" w:type="dxa"/>
              <w:right w:w="30" w:type="dxa"/>
            </w:tcMar>
            <w:vAlign w:val="center"/>
          </w:tcPr>
          <w:p w14:paraId="5485C49A" w14:textId="77777777" w:rsidR="00ED0FE5" w:rsidRPr="007C690F" w:rsidRDefault="00ED0FE5" w:rsidP="00ED0FE5">
            <w:pPr>
              <w:autoSpaceDE w:val="0"/>
              <w:autoSpaceDN w:val="0"/>
              <w:adjustRightInd w:val="0"/>
              <w:spacing w:after="0" w:line="320" w:lineRule="atLeast"/>
              <w:rPr>
                <w:rFonts w:cs="Times New Roman"/>
                <w:color w:val="000000"/>
                <w:sz w:val="20"/>
                <w:szCs w:val="18"/>
              </w:rPr>
            </w:pPr>
            <w:r w:rsidRPr="007C690F">
              <w:rPr>
                <w:rFonts w:cs="Times New Roman"/>
                <w:color w:val="000000"/>
                <w:sz w:val="20"/>
                <w:szCs w:val="18"/>
              </w:rPr>
              <w:t>1.737</w:t>
            </w:r>
          </w:p>
        </w:tc>
        <w:tc>
          <w:tcPr>
            <w:tcW w:w="1045" w:type="dxa"/>
            <w:shd w:val="clear" w:color="auto" w:fill="FFFFFF"/>
            <w:tcMar>
              <w:top w:w="30" w:type="dxa"/>
              <w:left w:w="30" w:type="dxa"/>
              <w:bottom w:w="30" w:type="dxa"/>
              <w:right w:w="30" w:type="dxa"/>
            </w:tcMar>
            <w:vAlign w:val="center"/>
          </w:tcPr>
          <w:p w14:paraId="2AD41832" w14:textId="77777777" w:rsidR="00ED0FE5" w:rsidRPr="007C690F" w:rsidRDefault="00ED0FE5" w:rsidP="00ED0FE5">
            <w:pPr>
              <w:autoSpaceDE w:val="0"/>
              <w:autoSpaceDN w:val="0"/>
              <w:adjustRightInd w:val="0"/>
              <w:spacing w:after="0" w:line="320" w:lineRule="atLeast"/>
              <w:rPr>
                <w:rFonts w:cs="Times New Roman"/>
                <w:color w:val="000000"/>
                <w:sz w:val="20"/>
                <w:szCs w:val="18"/>
              </w:rPr>
            </w:pPr>
            <w:r w:rsidRPr="007C690F">
              <w:rPr>
                <w:rFonts w:cs="Times New Roman"/>
                <w:color w:val="000000"/>
                <w:sz w:val="20"/>
                <w:szCs w:val="18"/>
              </w:rPr>
              <w:t>.111</w:t>
            </w:r>
          </w:p>
        </w:tc>
      </w:tr>
      <w:tr w:rsidR="00ED0FE5" w:rsidRPr="007C690F" w14:paraId="293EEEF8" w14:textId="77777777" w:rsidTr="007C690F">
        <w:trPr>
          <w:cantSplit/>
          <w:tblHeader/>
        </w:trPr>
        <w:tc>
          <w:tcPr>
            <w:tcW w:w="1560" w:type="dxa"/>
            <w:vMerge/>
            <w:shd w:val="clear" w:color="auto" w:fill="FFFFFF"/>
            <w:tcMar>
              <w:top w:w="30" w:type="dxa"/>
              <w:left w:w="30" w:type="dxa"/>
              <w:bottom w:w="30" w:type="dxa"/>
              <w:right w:w="30" w:type="dxa"/>
            </w:tcMar>
          </w:tcPr>
          <w:p w14:paraId="121686B0" w14:textId="77777777" w:rsidR="00ED0FE5" w:rsidRPr="007C690F" w:rsidRDefault="00ED0FE5" w:rsidP="00ED0FE5">
            <w:pPr>
              <w:autoSpaceDE w:val="0"/>
              <w:autoSpaceDN w:val="0"/>
              <w:adjustRightInd w:val="0"/>
              <w:spacing w:after="0" w:line="240" w:lineRule="auto"/>
              <w:rPr>
                <w:rFonts w:cs="Times New Roman"/>
                <w:b/>
                <w:color w:val="000000"/>
                <w:sz w:val="20"/>
                <w:szCs w:val="18"/>
              </w:rPr>
            </w:pPr>
          </w:p>
        </w:tc>
        <w:tc>
          <w:tcPr>
            <w:tcW w:w="1533" w:type="dxa"/>
            <w:shd w:val="clear" w:color="auto" w:fill="FFFFFF"/>
            <w:tcMar>
              <w:top w:w="30" w:type="dxa"/>
              <w:left w:w="30" w:type="dxa"/>
              <w:bottom w:w="30" w:type="dxa"/>
              <w:right w:w="30" w:type="dxa"/>
            </w:tcMar>
          </w:tcPr>
          <w:p w14:paraId="0539D293" w14:textId="29B2F528" w:rsidR="00ED0FE5" w:rsidRPr="007C690F" w:rsidRDefault="00ED0FE5" w:rsidP="00ED0FE5">
            <w:pPr>
              <w:autoSpaceDE w:val="0"/>
              <w:autoSpaceDN w:val="0"/>
              <w:adjustRightInd w:val="0"/>
              <w:spacing w:after="0" w:line="320" w:lineRule="atLeast"/>
              <w:rPr>
                <w:rFonts w:cs="Times New Roman"/>
                <w:color w:val="000000"/>
                <w:sz w:val="20"/>
                <w:szCs w:val="18"/>
              </w:rPr>
            </w:pPr>
            <w:r w:rsidRPr="007C690F">
              <w:rPr>
                <w:rFonts w:cs="Times New Roman"/>
                <w:color w:val="000000"/>
                <w:sz w:val="20"/>
                <w:szCs w:val="20"/>
              </w:rPr>
              <w:t>Gruplar İçinde</w:t>
            </w:r>
          </w:p>
        </w:tc>
        <w:tc>
          <w:tcPr>
            <w:tcW w:w="1506" w:type="dxa"/>
            <w:shd w:val="clear" w:color="auto" w:fill="FFFFFF"/>
            <w:tcMar>
              <w:top w:w="30" w:type="dxa"/>
              <w:left w:w="30" w:type="dxa"/>
              <w:bottom w:w="30" w:type="dxa"/>
              <w:right w:w="30" w:type="dxa"/>
            </w:tcMar>
            <w:vAlign w:val="center"/>
          </w:tcPr>
          <w:p w14:paraId="16501391" w14:textId="77777777" w:rsidR="00ED0FE5" w:rsidRPr="007C690F" w:rsidRDefault="00ED0FE5" w:rsidP="00ED0FE5">
            <w:pPr>
              <w:autoSpaceDE w:val="0"/>
              <w:autoSpaceDN w:val="0"/>
              <w:adjustRightInd w:val="0"/>
              <w:spacing w:after="0" w:line="320" w:lineRule="atLeast"/>
              <w:rPr>
                <w:rFonts w:cs="Times New Roman"/>
                <w:color w:val="000000"/>
                <w:sz w:val="20"/>
                <w:szCs w:val="18"/>
              </w:rPr>
            </w:pPr>
            <w:r w:rsidRPr="007C690F">
              <w:rPr>
                <w:rFonts w:cs="Times New Roman"/>
                <w:color w:val="000000"/>
                <w:sz w:val="20"/>
                <w:szCs w:val="18"/>
              </w:rPr>
              <w:t>5068.445</w:t>
            </w:r>
          </w:p>
        </w:tc>
        <w:tc>
          <w:tcPr>
            <w:tcW w:w="1043" w:type="dxa"/>
            <w:shd w:val="clear" w:color="auto" w:fill="FFFFFF"/>
            <w:tcMar>
              <w:top w:w="30" w:type="dxa"/>
              <w:left w:w="30" w:type="dxa"/>
              <w:bottom w:w="30" w:type="dxa"/>
              <w:right w:w="30" w:type="dxa"/>
            </w:tcMar>
            <w:vAlign w:val="center"/>
          </w:tcPr>
          <w:p w14:paraId="190B6411" w14:textId="77777777" w:rsidR="00ED0FE5" w:rsidRPr="007C690F" w:rsidRDefault="00ED0FE5" w:rsidP="00ED0FE5">
            <w:pPr>
              <w:autoSpaceDE w:val="0"/>
              <w:autoSpaceDN w:val="0"/>
              <w:adjustRightInd w:val="0"/>
              <w:spacing w:after="0" w:line="320" w:lineRule="atLeast"/>
              <w:rPr>
                <w:rFonts w:cs="Times New Roman"/>
                <w:color w:val="000000"/>
                <w:sz w:val="20"/>
                <w:szCs w:val="18"/>
              </w:rPr>
            </w:pPr>
            <w:r w:rsidRPr="007C690F">
              <w:rPr>
                <w:rFonts w:cs="Times New Roman"/>
                <w:color w:val="000000"/>
                <w:sz w:val="20"/>
                <w:szCs w:val="18"/>
              </w:rPr>
              <w:t>389</w:t>
            </w:r>
          </w:p>
        </w:tc>
        <w:tc>
          <w:tcPr>
            <w:tcW w:w="1445" w:type="dxa"/>
            <w:shd w:val="clear" w:color="auto" w:fill="FFFFFF"/>
            <w:tcMar>
              <w:top w:w="30" w:type="dxa"/>
              <w:left w:w="30" w:type="dxa"/>
              <w:bottom w:w="30" w:type="dxa"/>
              <w:right w:w="30" w:type="dxa"/>
            </w:tcMar>
            <w:vAlign w:val="center"/>
          </w:tcPr>
          <w:p w14:paraId="650A911A" w14:textId="77777777" w:rsidR="00ED0FE5" w:rsidRPr="007C690F" w:rsidRDefault="00ED0FE5" w:rsidP="00ED0FE5">
            <w:pPr>
              <w:autoSpaceDE w:val="0"/>
              <w:autoSpaceDN w:val="0"/>
              <w:adjustRightInd w:val="0"/>
              <w:spacing w:after="0" w:line="320" w:lineRule="atLeast"/>
              <w:rPr>
                <w:rFonts w:cs="Times New Roman"/>
                <w:color w:val="000000"/>
                <w:sz w:val="20"/>
                <w:szCs w:val="18"/>
              </w:rPr>
            </w:pPr>
            <w:r w:rsidRPr="007C690F">
              <w:rPr>
                <w:rFonts w:cs="Times New Roman"/>
                <w:color w:val="000000"/>
                <w:sz w:val="20"/>
                <w:szCs w:val="18"/>
              </w:rPr>
              <w:t>13.029</w:t>
            </w:r>
          </w:p>
        </w:tc>
        <w:tc>
          <w:tcPr>
            <w:tcW w:w="1045" w:type="dxa"/>
            <w:shd w:val="clear" w:color="auto" w:fill="FFFFFF"/>
            <w:tcMar>
              <w:top w:w="30" w:type="dxa"/>
              <w:left w:w="30" w:type="dxa"/>
              <w:bottom w:w="30" w:type="dxa"/>
              <w:right w:w="30" w:type="dxa"/>
            </w:tcMar>
          </w:tcPr>
          <w:p w14:paraId="616D83BC" w14:textId="77777777" w:rsidR="00ED0FE5" w:rsidRPr="007C690F" w:rsidRDefault="00ED0FE5" w:rsidP="00ED0FE5">
            <w:pPr>
              <w:autoSpaceDE w:val="0"/>
              <w:autoSpaceDN w:val="0"/>
              <w:adjustRightInd w:val="0"/>
              <w:spacing w:after="0" w:line="240" w:lineRule="auto"/>
              <w:rPr>
                <w:rFonts w:cs="Times New Roman"/>
                <w:sz w:val="20"/>
                <w:szCs w:val="24"/>
              </w:rPr>
            </w:pPr>
          </w:p>
        </w:tc>
        <w:tc>
          <w:tcPr>
            <w:tcW w:w="1045" w:type="dxa"/>
            <w:shd w:val="clear" w:color="auto" w:fill="FFFFFF"/>
            <w:tcMar>
              <w:top w:w="30" w:type="dxa"/>
              <w:left w:w="30" w:type="dxa"/>
              <w:bottom w:w="30" w:type="dxa"/>
              <w:right w:w="30" w:type="dxa"/>
            </w:tcMar>
          </w:tcPr>
          <w:p w14:paraId="4163B5B6" w14:textId="77777777" w:rsidR="00ED0FE5" w:rsidRPr="007C690F" w:rsidRDefault="00ED0FE5" w:rsidP="00ED0FE5">
            <w:pPr>
              <w:autoSpaceDE w:val="0"/>
              <w:autoSpaceDN w:val="0"/>
              <w:adjustRightInd w:val="0"/>
              <w:spacing w:after="0" w:line="240" w:lineRule="auto"/>
              <w:rPr>
                <w:rFonts w:cs="Times New Roman"/>
                <w:sz w:val="20"/>
                <w:szCs w:val="24"/>
              </w:rPr>
            </w:pPr>
          </w:p>
        </w:tc>
      </w:tr>
      <w:tr w:rsidR="00ED0FE5" w:rsidRPr="007C690F" w14:paraId="1BE04B00" w14:textId="77777777" w:rsidTr="007C690F">
        <w:trPr>
          <w:cantSplit/>
          <w:tblHeader/>
        </w:trPr>
        <w:tc>
          <w:tcPr>
            <w:tcW w:w="1560" w:type="dxa"/>
            <w:vMerge/>
            <w:shd w:val="clear" w:color="auto" w:fill="FFFFFF"/>
            <w:tcMar>
              <w:top w:w="30" w:type="dxa"/>
              <w:left w:w="30" w:type="dxa"/>
              <w:bottom w:w="30" w:type="dxa"/>
              <w:right w:w="30" w:type="dxa"/>
            </w:tcMar>
          </w:tcPr>
          <w:p w14:paraId="6E62707D" w14:textId="77777777" w:rsidR="00ED0FE5" w:rsidRPr="007C690F" w:rsidRDefault="00ED0FE5" w:rsidP="00ED0FE5">
            <w:pPr>
              <w:autoSpaceDE w:val="0"/>
              <w:autoSpaceDN w:val="0"/>
              <w:adjustRightInd w:val="0"/>
              <w:spacing w:after="0" w:line="240" w:lineRule="auto"/>
              <w:rPr>
                <w:rFonts w:cs="Times New Roman"/>
                <w:b/>
                <w:sz w:val="20"/>
                <w:szCs w:val="24"/>
              </w:rPr>
            </w:pPr>
          </w:p>
        </w:tc>
        <w:tc>
          <w:tcPr>
            <w:tcW w:w="1533" w:type="dxa"/>
            <w:shd w:val="clear" w:color="auto" w:fill="FFFFFF"/>
            <w:tcMar>
              <w:top w:w="30" w:type="dxa"/>
              <w:left w:w="30" w:type="dxa"/>
              <w:bottom w:w="30" w:type="dxa"/>
              <w:right w:w="30" w:type="dxa"/>
            </w:tcMar>
          </w:tcPr>
          <w:p w14:paraId="518267CA" w14:textId="603C7329" w:rsidR="00ED0FE5" w:rsidRPr="007C690F" w:rsidRDefault="00ED0FE5" w:rsidP="00ED0FE5">
            <w:pPr>
              <w:autoSpaceDE w:val="0"/>
              <w:autoSpaceDN w:val="0"/>
              <w:adjustRightInd w:val="0"/>
              <w:spacing w:after="0" w:line="320" w:lineRule="atLeast"/>
              <w:rPr>
                <w:rFonts w:cs="Times New Roman"/>
                <w:color w:val="000000"/>
                <w:sz w:val="20"/>
                <w:szCs w:val="18"/>
              </w:rPr>
            </w:pPr>
            <w:r w:rsidRPr="007C690F">
              <w:rPr>
                <w:rFonts w:cs="Times New Roman"/>
                <w:color w:val="000000"/>
                <w:sz w:val="20"/>
                <w:szCs w:val="20"/>
              </w:rPr>
              <w:t>Toplam</w:t>
            </w:r>
          </w:p>
        </w:tc>
        <w:tc>
          <w:tcPr>
            <w:tcW w:w="1506" w:type="dxa"/>
            <w:shd w:val="clear" w:color="auto" w:fill="FFFFFF"/>
            <w:tcMar>
              <w:top w:w="30" w:type="dxa"/>
              <w:left w:w="30" w:type="dxa"/>
              <w:bottom w:w="30" w:type="dxa"/>
              <w:right w:w="30" w:type="dxa"/>
            </w:tcMar>
            <w:vAlign w:val="center"/>
          </w:tcPr>
          <w:p w14:paraId="12D49E4E" w14:textId="77777777" w:rsidR="00ED0FE5" w:rsidRPr="007C690F" w:rsidRDefault="00ED0FE5" w:rsidP="00ED0FE5">
            <w:pPr>
              <w:autoSpaceDE w:val="0"/>
              <w:autoSpaceDN w:val="0"/>
              <w:adjustRightInd w:val="0"/>
              <w:spacing w:after="0" w:line="320" w:lineRule="atLeast"/>
              <w:rPr>
                <w:rFonts w:cs="Times New Roman"/>
                <w:color w:val="000000"/>
                <w:sz w:val="20"/>
                <w:szCs w:val="18"/>
              </w:rPr>
            </w:pPr>
            <w:r w:rsidRPr="007C690F">
              <w:rPr>
                <w:rFonts w:cs="Times New Roman"/>
                <w:color w:val="000000"/>
                <w:sz w:val="20"/>
                <w:szCs w:val="18"/>
              </w:rPr>
              <w:t>5204.270</w:t>
            </w:r>
          </w:p>
        </w:tc>
        <w:tc>
          <w:tcPr>
            <w:tcW w:w="1043" w:type="dxa"/>
            <w:shd w:val="clear" w:color="auto" w:fill="FFFFFF"/>
            <w:tcMar>
              <w:top w:w="30" w:type="dxa"/>
              <w:left w:w="30" w:type="dxa"/>
              <w:bottom w:w="30" w:type="dxa"/>
              <w:right w:w="30" w:type="dxa"/>
            </w:tcMar>
            <w:vAlign w:val="center"/>
          </w:tcPr>
          <w:p w14:paraId="01C9DBB9" w14:textId="77777777" w:rsidR="00ED0FE5" w:rsidRPr="007C690F" w:rsidRDefault="00ED0FE5" w:rsidP="00ED0FE5">
            <w:pPr>
              <w:autoSpaceDE w:val="0"/>
              <w:autoSpaceDN w:val="0"/>
              <w:adjustRightInd w:val="0"/>
              <w:spacing w:after="0" w:line="320" w:lineRule="atLeast"/>
              <w:rPr>
                <w:rFonts w:cs="Times New Roman"/>
                <w:color w:val="000000"/>
                <w:sz w:val="20"/>
                <w:szCs w:val="18"/>
              </w:rPr>
            </w:pPr>
            <w:r w:rsidRPr="007C690F">
              <w:rPr>
                <w:rFonts w:cs="Times New Roman"/>
                <w:color w:val="000000"/>
                <w:sz w:val="20"/>
                <w:szCs w:val="18"/>
              </w:rPr>
              <w:t>395</w:t>
            </w:r>
          </w:p>
        </w:tc>
        <w:tc>
          <w:tcPr>
            <w:tcW w:w="1445" w:type="dxa"/>
            <w:shd w:val="clear" w:color="auto" w:fill="FFFFFF"/>
            <w:tcMar>
              <w:top w:w="30" w:type="dxa"/>
              <w:left w:w="30" w:type="dxa"/>
              <w:bottom w:w="30" w:type="dxa"/>
              <w:right w:w="30" w:type="dxa"/>
            </w:tcMar>
          </w:tcPr>
          <w:p w14:paraId="37FF0354" w14:textId="77777777" w:rsidR="00ED0FE5" w:rsidRPr="007C690F" w:rsidRDefault="00ED0FE5" w:rsidP="00ED0FE5">
            <w:pPr>
              <w:autoSpaceDE w:val="0"/>
              <w:autoSpaceDN w:val="0"/>
              <w:adjustRightInd w:val="0"/>
              <w:spacing w:after="0" w:line="240" w:lineRule="auto"/>
              <w:rPr>
                <w:rFonts w:cs="Times New Roman"/>
                <w:sz w:val="20"/>
                <w:szCs w:val="24"/>
              </w:rPr>
            </w:pPr>
          </w:p>
        </w:tc>
        <w:tc>
          <w:tcPr>
            <w:tcW w:w="1045" w:type="dxa"/>
            <w:shd w:val="clear" w:color="auto" w:fill="FFFFFF"/>
            <w:tcMar>
              <w:top w:w="30" w:type="dxa"/>
              <w:left w:w="30" w:type="dxa"/>
              <w:bottom w:w="30" w:type="dxa"/>
              <w:right w:w="30" w:type="dxa"/>
            </w:tcMar>
          </w:tcPr>
          <w:p w14:paraId="4D2F6D0F" w14:textId="77777777" w:rsidR="00ED0FE5" w:rsidRPr="007C690F" w:rsidRDefault="00ED0FE5" w:rsidP="00ED0FE5">
            <w:pPr>
              <w:autoSpaceDE w:val="0"/>
              <w:autoSpaceDN w:val="0"/>
              <w:adjustRightInd w:val="0"/>
              <w:spacing w:after="0" w:line="240" w:lineRule="auto"/>
              <w:rPr>
                <w:rFonts w:cs="Times New Roman"/>
                <w:sz w:val="20"/>
                <w:szCs w:val="24"/>
              </w:rPr>
            </w:pPr>
          </w:p>
        </w:tc>
        <w:tc>
          <w:tcPr>
            <w:tcW w:w="1045" w:type="dxa"/>
            <w:shd w:val="clear" w:color="auto" w:fill="FFFFFF"/>
            <w:tcMar>
              <w:top w:w="30" w:type="dxa"/>
              <w:left w:w="30" w:type="dxa"/>
              <w:bottom w:w="30" w:type="dxa"/>
              <w:right w:w="30" w:type="dxa"/>
            </w:tcMar>
          </w:tcPr>
          <w:p w14:paraId="2F77A421" w14:textId="77777777" w:rsidR="00ED0FE5" w:rsidRPr="007C690F" w:rsidRDefault="00ED0FE5" w:rsidP="00ED0FE5">
            <w:pPr>
              <w:autoSpaceDE w:val="0"/>
              <w:autoSpaceDN w:val="0"/>
              <w:adjustRightInd w:val="0"/>
              <w:spacing w:after="0" w:line="240" w:lineRule="auto"/>
              <w:rPr>
                <w:rFonts w:cs="Times New Roman"/>
                <w:sz w:val="20"/>
                <w:szCs w:val="24"/>
              </w:rPr>
            </w:pPr>
          </w:p>
        </w:tc>
      </w:tr>
      <w:tr w:rsidR="00ED0FE5" w:rsidRPr="007C690F" w14:paraId="0D455965" w14:textId="77777777" w:rsidTr="007C690F">
        <w:trPr>
          <w:cantSplit/>
          <w:tblHeader/>
        </w:trPr>
        <w:tc>
          <w:tcPr>
            <w:tcW w:w="1560" w:type="dxa"/>
            <w:vMerge w:val="restart"/>
            <w:shd w:val="clear" w:color="auto" w:fill="FFFFFF"/>
            <w:tcMar>
              <w:top w:w="30" w:type="dxa"/>
              <w:left w:w="30" w:type="dxa"/>
              <w:bottom w:w="30" w:type="dxa"/>
              <w:right w:w="30" w:type="dxa"/>
            </w:tcMar>
          </w:tcPr>
          <w:p w14:paraId="06A9FDA5" w14:textId="581A4813" w:rsidR="00ED0FE5" w:rsidRPr="007C690F" w:rsidRDefault="001D3366" w:rsidP="00ED0FE5">
            <w:pPr>
              <w:autoSpaceDE w:val="0"/>
              <w:autoSpaceDN w:val="0"/>
              <w:adjustRightInd w:val="0"/>
              <w:spacing w:after="0" w:line="320" w:lineRule="atLeast"/>
              <w:rPr>
                <w:rFonts w:cs="Times New Roman"/>
                <w:b/>
                <w:color w:val="000000"/>
                <w:sz w:val="20"/>
                <w:szCs w:val="18"/>
              </w:rPr>
            </w:pPr>
            <w:r w:rsidRPr="007C690F">
              <w:rPr>
                <w:rFonts w:cs="Times New Roman"/>
                <w:b/>
                <w:color w:val="000000"/>
                <w:sz w:val="20"/>
                <w:szCs w:val="18"/>
              </w:rPr>
              <w:t>İ</w:t>
            </w:r>
            <w:r w:rsidR="00ED0FE5" w:rsidRPr="007C690F">
              <w:rPr>
                <w:rFonts w:cs="Times New Roman"/>
                <w:b/>
                <w:color w:val="000000"/>
                <w:sz w:val="20"/>
                <w:szCs w:val="18"/>
              </w:rPr>
              <w:t>ş Performansı</w:t>
            </w:r>
          </w:p>
        </w:tc>
        <w:tc>
          <w:tcPr>
            <w:tcW w:w="1533" w:type="dxa"/>
            <w:shd w:val="clear" w:color="auto" w:fill="FFFFFF"/>
            <w:tcMar>
              <w:top w:w="30" w:type="dxa"/>
              <w:left w:w="30" w:type="dxa"/>
              <w:bottom w:w="30" w:type="dxa"/>
              <w:right w:w="30" w:type="dxa"/>
            </w:tcMar>
          </w:tcPr>
          <w:p w14:paraId="427450B9" w14:textId="674DB8BA" w:rsidR="00ED0FE5" w:rsidRPr="007C690F" w:rsidRDefault="00ED0FE5" w:rsidP="00ED0FE5">
            <w:pPr>
              <w:autoSpaceDE w:val="0"/>
              <w:autoSpaceDN w:val="0"/>
              <w:adjustRightInd w:val="0"/>
              <w:spacing w:after="0" w:line="320" w:lineRule="atLeast"/>
              <w:rPr>
                <w:rFonts w:cs="Times New Roman"/>
                <w:color w:val="000000"/>
                <w:sz w:val="20"/>
                <w:szCs w:val="18"/>
              </w:rPr>
            </w:pPr>
            <w:r w:rsidRPr="007C690F">
              <w:rPr>
                <w:rFonts w:cs="Times New Roman"/>
                <w:color w:val="000000"/>
                <w:sz w:val="20"/>
                <w:szCs w:val="20"/>
              </w:rPr>
              <w:t>Gruplar Arası</w:t>
            </w:r>
          </w:p>
        </w:tc>
        <w:tc>
          <w:tcPr>
            <w:tcW w:w="1506" w:type="dxa"/>
            <w:shd w:val="clear" w:color="auto" w:fill="FFFFFF"/>
            <w:tcMar>
              <w:top w:w="30" w:type="dxa"/>
              <w:left w:w="30" w:type="dxa"/>
              <w:bottom w:w="30" w:type="dxa"/>
              <w:right w:w="30" w:type="dxa"/>
            </w:tcMar>
            <w:vAlign w:val="center"/>
          </w:tcPr>
          <w:p w14:paraId="0349A260" w14:textId="77777777" w:rsidR="00ED0FE5" w:rsidRPr="007C690F" w:rsidRDefault="00ED0FE5" w:rsidP="00ED0FE5">
            <w:pPr>
              <w:autoSpaceDE w:val="0"/>
              <w:autoSpaceDN w:val="0"/>
              <w:adjustRightInd w:val="0"/>
              <w:spacing w:after="0" w:line="320" w:lineRule="atLeast"/>
              <w:rPr>
                <w:rFonts w:cs="Times New Roman"/>
                <w:color w:val="000000"/>
                <w:sz w:val="20"/>
                <w:szCs w:val="18"/>
              </w:rPr>
            </w:pPr>
            <w:r w:rsidRPr="007C690F">
              <w:rPr>
                <w:rFonts w:cs="Times New Roman"/>
                <w:color w:val="000000"/>
                <w:sz w:val="20"/>
                <w:szCs w:val="18"/>
              </w:rPr>
              <w:t>51.714</w:t>
            </w:r>
          </w:p>
        </w:tc>
        <w:tc>
          <w:tcPr>
            <w:tcW w:w="1043" w:type="dxa"/>
            <w:shd w:val="clear" w:color="auto" w:fill="FFFFFF"/>
            <w:tcMar>
              <w:top w:w="30" w:type="dxa"/>
              <w:left w:w="30" w:type="dxa"/>
              <w:bottom w:w="30" w:type="dxa"/>
              <w:right w:w="30" w:type="dxa"/>
            </w:tcMar>
            <w:vAlign w:val="center"/>
          </w:tcPr>
          <w:p w14:paraId="3AE6F632" w14:textId="77777777" w:rsidR="00ED0FE5" w:rsidRPr="007C690F" w:rsidRDefault="00ED0FE5" w:rsidP="00ED0FE5">
            <w:pPr>
              <w:autoSpaceDE w:val="0"/>
              <w:autoSpaceDN w:val="0"/>
              <w:adjustRightInd w:val="0"/>
              <w:spacing w:after="0" w:line="320" w:lineRule="atLeast"/>
              <w:rPr>
                <w:rFonts w:cs="Times New Roman"/>
                <w:color w:val="000000"/>
                <w:sz w:val="20"/>
                <w:szCs w:val="18"/>
              </w:rPr>
            </w:pPr>
            <w:r w:rsidRPr="007C690F">
              <w:rPr>
                <w:rFonts w:cs="Times New Roman"/>
                <w:color w:val="000000"/>
                <w:sz w:val="20"/>
                <w:szCs w:val="18"/>
              </w:rPr>
              <w:t>6</w:t>
            </w:r>
          </w:p>
        </w:tc>
        <w:tc>
          <w:tcPr>
            <w:tcW w:w="1445" w:type="dxa"/>
            <w:shd w:val="clear" w:color="auto" w:fill="FFFFFF"/>
            <w:tcMar>
              <w:top w:w="30" w:type="dxa"/>
              <w:left w:w="30" w:type="dxa"/>
              <w:bottom w:w="30" w:type="dxa"/>
              <w:right w:w="30" w:type="dxa"/>
            </w:tcMar>
            <w:vAlign w:val="center"/>
          </w:tcPr>
          <w:p w14:paraId="497FB448" w14:textId="77777777" w:rsidR="00ED0FE5" w:rsidRPr="007C690F" w:rsidRDefault="00ED0FE5" w:rsidP="00ED0FE5">
            <w:pPr>
              <w:autoSpaceDE w:val="0"/>
              <w:autoSpaceDN w:val="0"/>
              <w:adjustRightInd w:val="0"/>
              <w:spacing w:after="0" w:line="320" w:lineRule="atLeast"/>
              <w:rPr>
                <w:rFonts w:cs="Times New Roman"/>
                <w:color w:val="000000"/>
                <w:sz w:val="20"/>
                <w:szCs w:val="18"/>
              </w:rPr>
            </w:pPr>
            <w:r w:rsidRPr="007C690F">
              <w:rPr>
                <w:rFonts w:cs="Times New Roman"/>
                <w:color w:val="000000"/>
                <w:sz w:val="20"/>
                <w:szCs w:val="18"/>
              </w:rPr>
              <w:t>8.619</w:t>
            </w:r>
          </w:p>
        </w:tc>
        <w:tc>
          <w:tcPr>
            <w:tcW w:w="1045" w:type="dxa"/>
            <w:shd w:val="clear" w:color="auto" w:fill="FFFFFF"/>
            <w:tcMar>
              <w:top w:w="30" w:type="dxa"/>
              <w:left w:w="30" w:type="dxa"/>
              <w:bottom w:w="30" w:type="dxa"/>
              <w:right w:w="30" w:type="dxa"/>
            </w:tcMar>
            <w:vAlign w:val="center"/>
          </w:tcPr>
          <w:p w14:paraId="43341003" w14:textId="77777777" w:rsidR="00ED0FE5" w:rsidRPr="007C690F" w:rsidRDefault="00ED0FE5" w:rsidP="00ED0FE5">
            <w:pPr>
              <w:autoSpaceDE w:val="0"/>
              <w:autoSpaceDN w:val="0"/>
              <w:adjustRightInd w:val="0"/>
              <w:spacing w:after="0" w:line="320" w:lineRule="atLeast"/>
              <w:rPr>
                <w:rFonts w:cs="Times New Roman"/>
                <w:color w:val="000000"/>
                <w:sz w:val="20"/>
                <w:szCs w:val="18"/>
              </w:rPr>
            </w:pPr>
            <w:r w:rsidRPr="007C690F">
              <w:rPr>
                <w:rFonts w:cs="Times New Roman"/>
                <w:color w:val="000000"/>
                <w:sz w:val="20"/>
                <w:szCs w:val="18"/>
              </w:rPr>
              <w:t>1.233</w:t>
            </w:r>
          </w:p>
        </w:tc>
        <w:tc>
          <w:tcPr>
            <w:tcW w:w="1045" w:type="dxa"/>
            <w:shd w:val="clear" w:color="auto" w:fill="FFFFFF"/>
            <w:tcMar>
              <w:top w:w="30" w:type="dxa"/>
              <w:left w:w="30" w:type="dxa"/>
              <w:bottom w:w="30" w:type="dxa"/>
              <w:right w:w="30" w:type="dxa"/>
            </w:tcMar>
            <w:vAlign w:val="center"/>
          </w:tcPr>
          <w:p w14:paraId="3F572579" w14:textId="77777777" w:rsidR="00ED0FE5" w:rsidRPr="007C690F" w:rsidRDefault="00ED0FE5" w:rsidP="00ED0FE5">
            <w:pPr>
              <w:autoSpaceDE w:val="0"/>
              <w:autoSpaceDN w:val="0"/>
              <w:adjustRightInd w:val="0"/>
              <w:spacing w:after="0" w:line="320" w:lineRule="atLeast"/>
              <w:rPr>
                <w:rFonts w:cs="Times New Roman"/>
                <w:color w:val="000000"/>
                <w:sz w:val="20"/>
                <w:szCs w:val="18"/>
              </w:rPr>
            </w:pPr>
            <w:r w:rsidRPr="007C690F">
              <w:rPr>
                <w:rFonts w:cs="Times New Roman"/>
                <w:color w:val="000000"/>
                <w:sz w:val="20"/>
                <w:szCs w:val="18"/>
              </w:rPr>
              <w:t>.288</w:t>
            </w:r>
          </w:p>
        </w:tc>
      </w:tr>
      <w:tr w:rsidR="00ED0FE5" w:rsidRPr="007C690F" w14:paraId="3B6FD329" w14:textId="77777777" w:rsidTr="007C690F">
        <w:trPr>
          <w:cantSplit/>
          <w:tblHeader/>
        </w:trPr>
        <w:tc>
          <w:tcPr>
            <w:tcW w:w="1560" w:type="dxa"/>
            <w:vMerge/>
            <w:shd w:val="clear" w:color="auto" w:fill="FFFFFF"/>
            <w:tcMar>
              <w:top w:w="30" w:type="dxa"/>
              <w:left w:w="30" w:type="dxa"/>
              <w:bottom w:w="30" w:type="dxa"/>
              <w:right w:w="30" w:type="dxa"/>
            </w:tcMar>
          </w:tcPr>
          <w:p w14:paraId="38832147" w14:textId="77777777" w:rsidR="00ED0FE5" w:rsidRPr="007C690F" w:rsidRDefault="00ED0FE5" w:rsidP="00ED0FE5">
            <w:pPr>
              <w:autoSpaceDE w:val="0"/>
              <w:autoSpaceDN w:val="0"/>
              <w:adjustRightInd w:val="0"/>
              <w:spacing w:after="0" w:line="240" w:lineRule="auto"/>
              <w:rPr>
                <w:rFonts w:cs="Times New Roman"/>
                <w:color w:val="000000"/>
                <w:sz w:val="20"/>
                <w:szCs w:val="18"/>
              </w:rPr>
            </w:pPr>
          </w:p>
        </w:tc>
        <w:tc>
          <w:tcPr>
            <w:tcW w:w="1533" w:type="dxa"/>
            <w:shd w:val="clear" w:color="auto" w:fill="FFFFFF"/>
            <w:tcMar>
              <w:top w:w="30" w:type="dxa"/>
              <w:left w:w="30" w:type="dxa"/>
              <w:bottom w:w="30" w:type="dxa"/>
              <w:right w:w="30" w:type="dxa"/>
            </w:tcMar>
          </w:tcPr>
          <w:p w14:paraId="19A0735E" w14:textId="4A8B8BAF" w:rsidR="00ED0FE5" w:rsidRPr="007C690F" w:rsidRDefault="00ED0FE5" w:rsidP="00ED0FE5">
            <w:pPr>
              <w:autoSpaceDE w:val="0"/>
              <w:autoSpaceDN w:val="0"/>
              <w:adjustRightInd w:val="0"/>
              <w:spacing w:after="0" w:line="320" w:lineRule="atLeast"/>
              <w:rPr>
                <w:rFonts w:cs="Times New Roman"/>
                <w:color w:val="000000"/>
                <w:sz w:val="20"/>
                <w:szCs w:val="18"/>
              </w:rPr>
            </w:pPr>
            <w:r w:rsidRPr="007C690F">
              <w:rPr>
                <w:rFonts w:cs="Times New Roman"/>
                <w:color w:val="000000"/>
                <w:sz w:val="20"/>
                <w:szCs w:val="20"/>
              </w:rPr>
              <w:t>Gruplar İçinde</w:t>
            </w:r>
          </w:p>
        </w:tc>
        <w:tc>
          <w:tcPr>
            <w:tcW w:w="1506" w:type="dxa"/>
            <w:shd w:val="clear" w:color="auto" w:fill="FFFFFF"/>
            <w:tcMar>
              <w:top w:w="30" w:type="dxa"/>
              <w:left w:w="30" w:type="dxa"/>
              <w:bottom w:w="30" w:type="dxa"/>
              <w:right w:w="30" w:type="dxa"/>
            </w:tcMar>
            <w:vAlign w:val="center"/>
          </w:tcPr>
          <w:p w14:paraId="3B769712" w14:textId="77777777" w:rsidR="00ED0FE5" w:rsidRPr="007C690F" w:rsidRDefault="00ED0FE5" w:rsidP="00ED0FE5">
            <w:pPr>
              <w:autoSpaceDE w:val="0"/>
              <w:autoSpaceDN w:val="0"/>
              <w:adjustRightInd w:val="0"/>
              <w:spacing w:after="0" w:line="320" w:lineRule="atLeast"/>
              <w:rPr>
                <w:rFonts w:cs="Times New Roman"/>
                <w:color w:val="000000"/>
                <w:sz w:val="20"/>
                <w:szCs w:val="18"/>
              </w:rPr>
            </w:pPr>
            <w:r w:rsidRPr="007C690F">
              <w:rPr>
                <w:rFonts w:cs="Times New Roman"/>
                <w:color w:val="000000"/>
                <w:sz w:val="20"/>
                <w:szCs w:val="18"/>
              </w:rPr>
              <w:t>2719.306</w:t>
            </w:r>
          </w:p>
        </w:tc>
        <w:tc>
          <w:tcPr>
            <w:tcW w:w="1043" w:type="dxa"/>
            <w:shd w:val="clear" w:color="auto" w:fill="FFFFFF"/>
            <w:tcMar>
              <w:top w:w="30" w:type="dxa"/>
              <w:left w:w="30" w:type="dxa"/>
              <w:bottom w:w="30" w:type="dxa"/>
              <w:right w:w="30" w:type="dxa"/>
            </w:tcMar>
            <w:vAlign w:val="center"/>
          </w:tcPr>
          <w:p w14:paraId="4F8E50AD" w14:textId="77777777" w:rsidR="00ED0FE5" w:rsidRPr="007C690F" w:rsidRDefault="00ED0FE5" w:rsidP="00ED0FE5">
            <w:pPr>
              <w:autoSpaceDE w:val="0"/>
              <w:autoSpaceDN w:val="0"/>
              <w:adjustRightInd w:val="0"/>
              <w:spacing w:after="0" w:line="320" w:lineRule="atLeast"/>
              <w:rPr>
                <w:rFonts w:cs="Times New Roman"/>
                <w:color w:val="000000"/>
                <w:sz w:val="20"/>
                <w:szCs w:val="18"/>
              </w:rPr>
            </w:pPr>
            <w:r w:rsidRPr="007C690F">
              <w:rPr>
                <w:rFonts w:cs="Times New Roman"/>
                <w:color w:val="000000"/>
                <w:sz w:val="20"/>
                <w:szCs w:val="18"/>
              </w:rPr>
              <w:t>389</w:t>
            </w:r>
          </w:p>
        </w:tc>
        <w:tc>
          <w:tcPr>
            <w:tcW w:w="1445" w:type="dxa"/>
            <w:shd w:val="clear" w:color="auto" w:fill="FFFFFF"/>
            <w:tcMar>
              <w:top w:w="30" w:type="dxa"/>
              <w:left w:w="30" w:type="dxa"/>
              <w:bottom w:w="30" w:type="dxa"/>
              <w:right w:w="30" w:type="dxa"/>
            </w:tcMar>
            <w:vAlign w:val="center"/>
          </w:tcPr>
          <w:p w14:paraId="21B9CD19" w14:textId="77777777" w:rsidR="00ED0FE5" w:rsidRPr="007C690F" w:rsidRDefault="00ED0FE5" w:rsidP="00ED0FE5">
            <w:pPr>
              <w:autoSpaceDE w:val="0"/>
              <w:autoSpaceDN w:val="0"/>
              <w:adjustRightInd w:val="0"/>
              <w:spacing w:after="0" w:line="320" w:lineRule="atLeast"/>
              <w:rPr>
                <w:rFonts w:cs="Times New Roman"/>
                <w:color w:val="000000"/>
                <w:sz w:val="20"/>
                <w:szCs w:val="18"/>
              </w:rPr>
            </w:pPr>
            <w:r w:rsidRPr="007C690F">
              <w:rPr>
                <w:rFonts w:cs="Times New Roman"/>
                <w:color w:val="000000"/>
                <w:sz w:val="20"/>
                <w:szCs w:val="18"/>
              </w:rPr>
              <w:t>6.991</w:t>
            </w:r>
          </w:p>
        </w:tc>
        <w:tc>
          <w:tcPr>
            <w:tcW w:w="1045" w:type="dxa"/>
            <w:shd w:val="clear" w:color="auto" w:fill="FFFFFF"/>
            <w:tcMar>
              <w:top w:w="30" w:type="dxa"/>
              <w:left w:w="30" w:type="dxa"/>
              <w:bottom w:w="30" w:type="dxa"/>
              <w:right w:w="30" w:type="dxa"/>
            </w:tcMar>
          </w:tcPr>
          <w:p w14:paraId="6FFE0029" w14:textId="77777777" w:rsidR="00ED0FE5" w:rsidRPr="007C690F" w:rsidRDefault="00ED0FE5" w:rsidP="00ED0FE5">
            <w:pPr>
              <w:autoSpaceDE w:val="0"/>
              <w:autoSpaceDN w:val="0"/>
              <w:adjustRightInd w:val="0"/>
              <w:spacing w:after="0" w:line="240" w:lineRule="auto"/>
              <w:rPr>
                <w:rFonts w:cs="Times New Roman"/>
                <w:sz w:val="20"/>
                <w:szCs w:val="24"/>
              </w:rPr>
            </w:pPr>
          </w:p>
        </w:tc>
        <w:tc>
          <w:tcPr>
            <w:tcW w:w="1045" w:type="dxa"/>
            <w:shd w:val="clear" w:color="auto" w:fill="FFFFFF"/>
            <w:tcMar>
              <w:top w:w="30" w:type="dxa"/>
              <w:left w:w="30" w:type="dxa"/>
              <w:bottom w:w="30" w:type="dxa"/>
              <w:right w:w="30" w:type="dxa"/>
            </w:tcMar>
          </w:tcPr>
          <w:p w14:paraId="7E591B0E" w14:textId="77777777" w:rsidR="00ED0FE5" w:rsidRPr="007C690F" w:rsidRDefault="00ED0FE5" w:rsidP="00ED0FE5">
            <w:pPr>
              <w:autoSpaceDE w:val="0"/>
              <w:autoSpaceDN w:val="0"/>
              <w:adjustRightInd w:val="0"/>
              <w:spacing w:after="0" w:line="240" w:lineRule="auto"/>
              <w:rPr>
                <w:rFonts w:cs="Times New Roman"/>
                <w:sz w:val="20"/>
                <w:szCs w:val="24"/>
              </w:rPr>
            </w:pPr>
          </w:p>
        </w:tc>
      </w:tr>
      <w:tr w:rsidR="00ED0FE5" w:rsidRPr="007C690F" w14:paraId="6997E314" w14:textId="77777777" w:rsidTr="007C690F">
        <w:trPr>
          <w:cantSplit/>
        </w:trPr>
        <w:tc>
          <w:tcPr>
            <w:tcW w:w="1560" w:type="dxa"/>
            <w:vMerge/>
            <w:shd w:val="clear" w:color="auto" w:fill="FFFFFF"/>
            <w:tcMar>
              <w:top w:w="30" w:type="dxa"/>
              <w:left w:w="30" w:type="dxa"/>
              <w:bottom w:w="30" w:type="dxa"/>
              <w:right w:w="30" w:type="dxa"/>
            </w:tcMar>
          </w:tcPr>
          <w:p w14:paraId="4C049519" w14:textId="77777777" w:rsidR="00ED0FE5" w:rsidRPr="007C690F" w:rsidRDefault="00ED0FE5" w:rsidP="00ED0FE5">
            <w:pPr>
              <w:autoSpaceDE w:val="0"/>
              <w:autoSpaceDN w:val="0"/>
              <w:adjustRightInd w:val="0"/>
              <w:spacing w:after="0" w:line="240" w:lineRule="auto"/>
              <w:rPr>
                <w:rFonts w:cs="Times New Roman"/>
                <w:sz w:val="20"/>
                <w:szCs w:val="24"/>
              </w:rPr>
            </w:pPr>
          </w:p>
        </w:tc>
        <w:tc>
          <w:tcPr>
            <w:tcW w:w="1533" w:type="dxa"/>
            <w:shd w:val="clear" w:color="auto" w:fill="FFFFFF"/>
            <w:tcMar>
              <w:top w:w="30" w:type="dxa"/>
              <w:left w:w="30" w:type="dxa"/>
              <w:bottom w:w="30" w:type="dxa"/>
              <w:right w:w="30" w:type="dxa"/>
            </w:tcMar>
          </w:tcPr>
          <w:p w14:paraId="66D8CBAD" w14:textId="09B9C261" w:rsidR="00ED0FE5" w:rsidRPr="007C690F" w:rsidRDefault="00ED0FE5" w:rsidP="00ED0FE5">
            <w:pPr>
              <w:autoSpaceDE w:val="0"/>
              <w:autoSpaceDN w:val="0"/>
              <w:adjustRightInd w:val="0"/>
              <w:spacing w:after="0" w:line="320" w:lineRule="atLeast"/>
              <w:rPr>
                <w:rFonts w:cs="Times New Roman"/>
                <w:color w:val="000000"/>
                <w:sz w:val="20"/>
                <w:szCs w:val="18"/>
              </w:rPr>
            </w:pPr>
            <w:r w:rsidRPr="007C690F">
              <w:rPr>
                <w:rFonts w:cs="Times New Roman"/>
                <w:color w:val="000000"/>
                <w:sz w:val="20"/>
                <w:szCs w:val="20"/>
              </w:rPr>
              <w:t>Toplam</w:t>
            </w:r>
          </w:p>
        </w:tc>
        <w:tc>
          <w:tcPr>
            <w:tcW w:w="1506" w:type="dxa"/>
            <w:shd w:val="clear" w:color="auto" w:fill="FFFFFF"/>
            <w:tcMar>
              <w:top w:w="30" w:type="dxa"/>
              <w:left w:w="30" w:type="dxa"/>
              <w:bottom w:w="30" w:type="dxa"/>
              <w:right w:w="30" w:type="dxa"/>
            </w:tcMar>
            <w:vAlign w:val="center"/>
          </w:tcPr>
          <w:p w14:paraId="260AA5C2" w14:textId="77777777" w:rsidR="00ED0FE5" w:rsidRPr="007C690F" w:rsidRDefault="00ED0FE5" w:rsidP="00ED0FE5">
            <w:pPr>
              <w:autoSpaceDE w:val="0"/>
              <w:autoSpaceDN w:val="0"/>
              <w:adjustRightInd w:val="0"/>
              <w:spacing w:after="0" w:line="320" w:lineRule="atLeast"/>
              <w:rPr>
                <w:rFonts w:cs="Times New Roman"/>
                <w:color w:val="000000"/>
                <w:sz w:val="20"/>
                <w:szCs w:val="18"/>
              </w:rPr>
            </w:pPr>
            <w:r w:rsidRPr="007C690F">
              <w:rPr>
                <w:rFonts w:cs="Times New Roman"/>
                <w:color w:val="000000"/>
                <w:sz w:val="20"/>
                <w:szCs w:val="18"/>
              </w:rPr>
              <w:t>2771.020</w:t>
            </w:r>
          </w:p>
        </w:tc>
        <w:tc>
          <w:tcPr>
            <w:tcW w:w="1043" w:type="dxa"/>
            <w:shd w:val="clear" w:color="auto" w:fill="FFFFFF"/>
            <w:tcMar>
              <w:top w:w="30" w:type="dxa"/>
              <w:left w:w="30" w:type="dxa"/>
              <w:bottom w:w="30" w:type="dxa"/>
              <w:right w:w="30" w:type="dxa"/>
            </w:tcMar>
            <w:vAlign w:val="center"/>
          </w:tcPr>
          <w:p w14:paraId="0185CB43" w14:textId="77777777" w:rsidR="00ED0FE5" w:rsidRPr="007C690F" w:rsidRDefault="00ED0FE5" w:rsidP="00ED0FE5">
            <w:pPr>
              <w:autoSpaceDE w:val="0"/>
              <w:autoSpaceDN w:val="0"/>
              <w:adjustRightInd w:val="0"/>
              <w:spacing w:after="0" w:line="320" w:lineRule="atLeast"/>
              <w:rPr>
                <w:rFonts w:cs="Times New Roman"/>
                <w:color w:val="000000"/>
                <w:sz w:val="20"/>
                <w:szCs w:val="18"/>
              </w:rPr>
            </w:pPr>
            <w:r w:rsidRPr="007C690F">
              <w:rPr>
                <w:rFonts w:cs="Times New Roman"/>
                <w:color w:val="000000"/>
                <w:sz w:val="20"/>
                <w:szCs w:val="18"/>
              </w:rPr>
              <w:t>395</w:t>
            </w:r>
          </w:p>
        </w:tc>
        <w:tc>
          <w:tcPr>
            <w:tcW w:w="1445" w:type="dxa"/>
            <w:shd w:val="clear" w:color="auto" w:fill="FFFFFF"/>
            <w:tcMar>
              <w:top w:w="30" w:type="dxa"/>
              <w:left w:w="30" w:type="dxa"/>
              <w:bottom w:w="30" w:type="dxa"/>
              <w:right w:w="30" w:type="dxa"/>
            </w:tcMar>
          </w:tcPr>
          <w:p w14:paraId="04D37D45" w14:textId="77777777" w:rsidR="00ED0FE5" w:rsidRPr="007C690F" w:rsidRDefault="00ED0FE5" w:rsidP="00ED0FE5">
            <w:pPr>
              <w:autoSpaceDE w:val="0"/>
              <w:autoSpaceDN w:val="0"/>
              <w:adjustRightInd w:val="0"/>
              <w:spacing w:after="0" w:line="240" w:lineRule="auto"/>
              <w:rPr>
                <w:rFonts w:cs="Times New Roman"/>
                <w:sz w:val="20"/>
                <w:szCs w:val="24"/>
              </w:rPr>
            </w:pPr>
          </w:p>
        </w:tc>
        <w:tc>
          <w:tcPr>
            <w:tcW w:w="1045" w:type="dxa"/>
            <w:shd w:val="clear" w:color="auto" w:fill="FFFFFF"/>
            <w:tcMar>
              <w:top w:w="30" w:type="dxa"/>
              <w:left w:w="30" w:type="dxa"/>
              <w:bottom w:w="30" w:type="dxa"/>
              <w:right w:w="30" w:type="dxa"/>
            </w:tcMar>
          </w:tcPr>
          <w:p w14:paraId="40796ED3" w14:textId="77777777" w:rsidR="00ED0FE5" w:rsidRPr="007C690F" w:rsidRDefault="00ED0FE5" w:rsidP="00ED0FE5">
            <w:pPr>
              <w:autoSpaceDE w:val="0"/>
              <w:autoSpaceDN w:val="0"/>
              <w:adjustRightInd w:val="0"/>
              <w:spacing w:after="0" w:line="240" w:lineRule="auto"/>
              <w:rPr>
                <w:rFonts w:cs="Times New Roman"/>
                <w:sz w:val="20"/>
                <w:szCs w:val="24"/>
              </w:rPr>
            </w:pPr>
          </w:p>
        </w:tc>
        <w:tc>
          <w:tcPr>
            <w:tcW w:w="1045" w:type="dxa"/>
            <w:shd w:val="clear" w:color="auto" w:fill="FFFFFF"/>
            <w:tcMar>
              <w:top w:w="30" w:type="dxa"/>
              <w:left w:w="30" w:type="dxa"/>
              <w:bottom w:w="30" w:type="dxa"/>
              <w:right w:w="30" w:type="dxa"/>
            </w:tcMar>
          </w:tcPr>
          <w:p w14:paraId="0D9D60D1" w14:textId="77777777" w:rsidR="00ED0FE5" w:rsidRPr="007C690F" w:rsidRDefault="00ED0FE5" w:rsidP="00ED0FE5">
            <w:pPr>
              <w:autoSpaceDE w:val="0"/>
              <w:autoSpaceDN w:val="0"/>
              <w:adjustRightInd w:val="0"/>
              <w:spacing w:after="0" w:line="240" w:lineRule="auto"/>
              <w:rPr>
                <w:rFonts w:cs="Times New Roman"/>
                <w:sz w:val="20"/>
                <w:szCs w:val="24"/>
              </w:rPr>
            </w:pPr>
          </w:p>
        </w:tc>
      </w:tr>
    </w:tbl>
    <w:p w14:paraId="02EF561A" w14:textId="77777777" w:rsidR="00066A44" w:rsidRDefault="00066A44" w:rsidP="00003A86">
      <w:pPr>
        <w:tabs>
          <w:tab w:val="right" w:pos="9072"/>
        </w:tabs>
        <w:rPr>
          <w:rFonts w:cs="Times New Roman"/>
          <w:b/>
          <w:bCs/>
          <w:szCs w:val="24"/>
        </w:rPr>
      </w:pPr>
    </w:p>
    <w:p w14:paraId="32887413" w14:textId="34B0081E" w:rsidR="007860D7" w:rsidRPr="00003A86" w:rsidRDefault="00066A44" w:rsidP="00003A86">
      <w:pPr>
        <w:tabs>
          <w:tab w:val="right" w:pos="9072"/>
        </w:tabs>
        <w:ind w:firstLine="708"/>
        <w:rPr>
          <w:rFonts w:cs="Times New Roman"/>
          <w:bCs/>
          <w:szCs w:val="24"/>
        </w:rPr>
      </w:pPr>
      <w:r w:rsidRPr="008A689E">
        <w:rPr>
          <w:rFonts w:cs="Times New Roman"/>
          <w:bCs/>
          <w:szCs w:val="24"/>
        </w:rPr>
        <w:t>İşletme türü bakımından gruplar arası farklılığın</w:t>
      </w:r>
      <w:r>
        <w:rPr>
          <w:rFonts w:cs="Times New Roman"/>
          <w:bCs/>
          <w:szCs w:val="24"/>
        </w:rPr>
        <w:t xml:space="preserve"> testi sonucu gruplar arası </w:t>
      </w:r>
      <w:r w:rsidRPr="003956E1">
        <w:rPr>
          <w:rFonts w:cs="Times New Roman"/>
          <w:b/>
          <w:bCs/>
          <w:szCs w:val="24"/>
        </w:rPr>
        <w:t>anlam</w:t>
      </w:r>
      <w:r w:rsidR="00411F94">
        <w:rPr>
          <w:rFonts w:cs="Times New Roman"/>
          <w:b/>
          <w:bCs/>
          <w:szCs w:val="24"/>
        </w:rPr>
        <w:t>l</w:t>
      </w:r>
      <w:r w:rsidRPr="003956E1">
        <w:rPr>
          <w:rFonts w:cs="Times New Roman"/>
          <w:b/>
          <w:bCs/>
          <w:szCs w:val="24"/>
        </w:rPr>
        <w:t>ı farklılık tespit edilememiştir</w:t>
      </w:r>
      <w:r w:rsidRPr="008A689E">
        <w:rPr>
          <w:rFonts w:cs="Times New Roman"/>
          <w:bCs/>
          <w:szCs w:val="24"/>
        </w:rPr>
        <w:t>.</w:t>
      </w:r>
    </w:p>
    <w:p w14:paraId="6E09AE31" w14:textId="025422B7" w:rsidR="007860D7" w:rsidRPr="00FF4805" w:rsidRDefault="00FF4805" w:rsidP="00FF4805">
      <w:pPr>
        <w:pStyle w:val="Balk3"/>
        <w:rPr>
          <w:rFonts w:cs="Times New Roman"/>
        </w:rPr>
      </w:pPr>
      <w:bookmarkStart w:id="104" w:name="_Toc147840958"/>
      <w:r>
        <w:rPr>
          <w:rFonts w:cs="Times New Roman"/>
          <w:bCs/>
          <w:iCs/>
          <w:color w:val="000000"/>
          <w:szCs w:val="22"/>
        </w:rPr>
        <w:t xml:space="preserve">4.3.4. </w:t>
      </w:r>
      <w:r>
        <w:rPr>
          <w:rFonts w:cs="Times New Roman"/>
          <w:bCs/>
          <w:color w:val="000000"/>
          <w:szCs w:val="22"/>
        </w:rPr>
        <w:t>Cronbach Alfa Güvenilirlik A</w:t>
      </w:r>
      <w:r w:rsidRPr="00FF4805">
        <w:rPr>
          <w:rFonts w:cs="Times New Roman"/>
          <w:bCs/>
          <w:color w:val="000000"/>
          <w:szCs w:val="22"/>
        </w:rPr>
        <w:t>nalizi</w:t>
      </w:r>
      <w:bookmarkEnd w:id="104"/>
      <w:r w:rsidRPr="00FF4805">
        <w:rPr>
          <w:rFonts w:cs="Times New Roman"/>
          <w:szCs w:val="22"/>
        </w:rPr>
        <w:t xml:space="preserve"> </w:t>
      </w:r>
    </w:p>
    <w:p w14:paraId="7541D033" w14:textId="77777777" w:rsidR="007860D7" w:rsidRDefault="007860D7" w:rsidP="006B1320">
      <w:pPr>
        <w:pStyle w:val="ResimYazs"/>
        <w:rPr>
          <w:b/>
        </w:rPr>
      </w:pPr>
    </w:p>
    <w:p w14:paraId="36F85A34" w14:textId="34D478A3" w:rsidR="009C2FC6" w:rsidRDefault="009C2FC6" w:rsidP="009C2FC6">
      <w:pPr>
        <w:pStyle w:val="NormalWeb"/>
        <w:spacing w:line="360" w:lineRule="auto"/>
      </w:pPr>
      <w:r w:rsidRPr="00210935">
        <w:t xml:space="preserve">Veri analizinde güvenilirlik ölçüleri arasında yer alan Cronbach alfa katsayısı, bir ölçeğin iç tutarlılığını ölçmek için kullanılır. Özellikle anket ve testlerin değerlendirilmesinde sıklıkla kullanılan bu yöntem, ölçeğin tüm maddelerinin birbiriyle uyumlu olup olmadığını belirlemeye yarar. Kısacası, Cronbach alfa katsayısı ne kadar yüksekse, ölçeğin iç tutarlılığı da o kadar yüksek demektir.  Cronbach alfa katsayısı hesaplanırken, ölçeğin tüm maddeleri arasındaki korelasyonlar dikkate alınır. Bu sayede, ölçeğin her bir maddesi diğerleriyle ne kadar uyumlu olduğu belirlenir. Çıkan sonuç 0 ile 1 arasında bir değer alır. Genellikle 0.7 ve üzeri kabul edilebilir bir </w:t>
      </w:r>
      <w:r w:rsidRPr="00210935">
        <w:lastRenderedPageBreak/>
        <w:t>değer olarak kabul edilir. Ancak, ölçeğin amaçlarına ve kullanım alanına göre bu değer değişebilir (Altunışık, Yıldırım, 2007).</w:t>
      </w:r>
      <w:r w:rsidRPr="00E33430">
        <w:t xml:space="preserve"> </w:t>
      </w:r>
    </w:p>
    <w:p w14:paraId="6945792F" w14:textId="076C5738" w:rsidR="00FF4805" w:rsidRPr="007E6959" w:rsidRDefault="0061185B" w:rsidP="00003A86">
      <w:pPr>
        <w:pStyle w:val="ResimYazs"/>
        <w:spacing w:after="120"/>
        <w:rPr>
          <w:rFonts w:cs="Times New Roman"/>
          <w:szCs w:val="24"/>
        </w:rPr>
      </w:pPr>
      <w:bookmarkStart w:id="105" w:name="_Toc147836606"/>
      <w:r w:rsidRPr="0061185B">
        <w:rPr>
          <w:b/>
        </w:rPr>
        <w:t xml:space="preserve">Tablo </w:t>
      </w:r>
      <w:r w:rsidRPr="0061185B">
        <w:rPr>
          <w:b/>
        </w:rPr>
        <w:fldChar w:fldCharType="begin"/>
      </w:r>
      <w:r w:rsidRPr="0061185B">
        <w:rPr>
          <w:b/>
        </w:rPr>
        <w:instrText xml:space="preserve"> SEQ Tablo \* ARABIC </w:instrText>
      </w:r>
      <w:r w:rsidRPr="0061185B">
        <w:rPr>
          <w:b/>
        </w:rPr>
        <w:fldChar w:fldCharType="separate"/>
      </w:r>
      <w:r w:rsidR="00EA61FF">
        <w:rPr>
          <w:b/>
          <w:noProof/>
        </w:rPr>
        <w:t>25</w:t>
      </w:r>
      <w:r w:rsidRPr="0061185B">
        <w:rPr>
          <w:b/>
        </w:rPr>
        <w:fldChar w:fldCharType="end"/>
      </w:r>
      <w:r w:rsidRPr="0061185B">
        <w:rPr>
          <w:b/>
        </w:rPr>
        <w:t>.</w:t>
      </w:r>
      <w:r>
        <w:t xml:space="preserve"> </w:t>
      </w:r>
      <w:r w:rsidR="00FF4805">
        <w:rPr>
          <w:rFonts w:cs="Times New Roman"/>
          <w:szCs w:val="24"/>
        </w:rPr>
        <w:t>Ölçe</w:t>
      </w:r>
      <w:r w:rsidR="00C80F07">
        <w:rPr>
          <w:rFonts w:cs="Times New Roman"/>
          <w:szCs w:val="24"/>
        </w:rPr>
        <w:t xml:space="preserve">kler </w:t>
      </w:r>
      <w:r w:rsidR="0079541C">
        <w:rPr>
          <w:rFonts w:cs="Times New Roman"/>
          <w:szCs w:val="24"/>
        </w:rPr>
        <w:t>ile Çalışman</w:t>
      </w:r>
      <w:r w:rsidR="00C80F07">
        <w:rPr>
          <w:rFonts w:cs="Times New Roman"/>
          <w:szCs w:val="24"/>
        </w:rPr>
        <w:t>ın Güvenilirlik Katsayılarının</w:t>
      </w:r>
      <w:r w:rsidR="00C80F07" w:rsidRPr="00E33430">
        <w:rPr>
          <w:rFonts w:cs="Times New Roman"/>
          <w:szCs w:val="24"/>
        </w:rPr>
        <w:t xml:space="preserve"> </w:t>
      </w:r>
      <w:r w:rsidR="00C80F07">
        <w:rPr>
          <w:rFonts w:cs="Times New Roman"/>
          <w:szCs w:val="24"/>
        </w:rPr>
        <w:t>Karşılaştırılması</w:t>
      </w:r>
      <w:bookmarkEnd w:id="105"/>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2"/>
        <w:gridCol w:w="2624"/>
        <w:gridCol w:w="3053"/>
      </w:tblGrid>
      <w:tr w:rsidR="00FF4805" w:rsidRPr="007C690F" w14:paraId="4D134796" w14:textId="77777777" w:rsidTr="00975646">
        <w:trPr>
          <w:trHeight w:val="573"/>
          <w:jc w:val="center"/>
        </w:trPr>
        <w:tc>
          <w:tcPr>
            <w:tcW w:w="2682" w:type="dxa"/>
          </w:tcPr>
          <w:p w14:paraId="2946F56A" w14:textId="77777777" w:rsidR="00FF4805" w:rsidRPr="007C690F" w:rsidRDefault="00FF4805" w:rsidP="00975646">
            <w:pPr>
              <w:rPr>
                <w:rFonts w:cs="Times New Roman"/>
                <w:b/>
                <w:sz w:val="20"/>
                <w:szCs w:val="20"/>
              </w:rPr>
            </w:pPr>
            <w:r w:rsidRPr="007C690F">
              <w:rPr>
                <w:rFonts w:cs="Times New Roman"/>
                <w:b/>
                <w:sz w:val="20"/>
                <w:szCs w:val="20"/>
              </w:rPr>
              <w:t>Boyut</w:t>
            </w:r>
          </w:p>
        </w:tc>
        <w:tc>
          <w:tcPr>
            <w:tcW w:w="2624" w:type="dxa"/>
          </w:tcPr>
          <w:p w14:paraId="2241A838" w14:textId="305159D8" w:rsidR="00FF4805" w:rsidRPr="007C690F" w:rsidRDefault="0079541C" w:rsidP="0079541C">
            <w:pPr>
              <w:rPr>
                <w:rFonts w:cs="Times New Roman"/>
                <w:b/>
                <w:sz w:val="20"/>
                <w:szCs w:val="20"/>
              </w:rPr>
            </w:pPr>
            <w:r>
              <w:rPr>
                <w:rFonts w:cs="Times New Roman"/>
                <w:b/>
                <w:sz w:val="20"/>
                <w:szCs w:val="20"/>
              </w:rPr>
              <w:t xml:space="preserve">Çalışmanın Cronbach’s Alpha </w:t>
            </w:r>
            <w:r w:rsidRPr="0079541C">
              <w:rPr>
                <w:rFonts w:cs="Times New Roman"/>
                <w:b/>
                <w:sz w:val="20"/>
                <w:szCs w:val="20"/>
              </w:rPr>
              <w:t>Katsayısı</w:t>
            </w:r>
          </w:p>
        </w:tc>
        <w:tc>
          <w:tcPr>
            <w:tcW w:w="3053" w:type="dxa"/>
          </w:tcPr>
          <w:p w14:paraId="4BDF3579" w14:textId="5470FDC3" w:rsidR="00FF4805" w:rsidRPr="007C690F" w:rsidRDefault="00FF4805" w:rsidP="0079541C">
            <w:pPr>
              <w:rPr>
                <w:rFonts w:cs="Times New Roman"/>
                <w:b/>
                <w:sz w:val="20"/>
                <w:szCs w:val="20"/>
              </w:rPr>
            </w:pPr>
            <w:r w:rsidRPr="007C690F">
              <w:rPr>
                <w:rFonts w:cs="Times New Roman"/>
                <w:b/>
                <w:sz w:val="20"/>
                <w:szCs w:val="20"/>
              </w:rPr>
              <w:t>Ölçeklerin</w:t>
            </w:r>
            <w:r w:rsidR="0079541C" w:rsidRPr="007C690F">
              <w:rPr>
                <w:rFonts w:cs="Times New Roman"/>
                <w:b/>
                <w:sz w:val="20"/>
                <w:szCs w:val="20"/>
              </w:rPr>
              <w:t xml:space="preserve"> Cronbach’s Alpha</w:t>
            </w:r>
            <w:r w:rsidRPr="007C690F">
              <w:rPr>
                <w:rFonts w:cs="Times New Roman"/>
                <w:b/>
                <w:sz w:val="20"/>
                <w:szCs w:val="20"/>
              </w:rPr>
              <w:t xml:space="preserve"> Katsayıları</w:t>
            </w:r>
          </w:p>
        </w:tc>
      </w:tr>
      <w:tr w:rsidR="00FF4805" w:rsidRPr="007C690F" w14:paraId="247B0A54" w14:textId="77777777" w:rsidTr="00975646">
        <w:trPr>
          <w:trHeight w:val="573"/>
          <w:jc w:val="center"/>
        </w:trPr>
        <w:tc>
          <w:tcPr>
            <w:tcW w:w="2682" w:type="dxa"/>
          </w:tcPr>
          <w:p w14:paraId="77AE1D28" w14:textId="77777777" w:rsidR="00FF4805" w:rsidRPr="007C690F" w:rsidRDefault="00FF4805" w:rsidP="00975646">
            <w:pPr>
              <w:rPr>
                <w:rFonts w:cs="Times New Roman"/>
                <w:sz w:val="20"/>
                <w:szCs w:val="20"/>
              </w:rPr>
            </w:pPr>
            <w:r w:rsidRPr="007C690F">
              <w:rPr>
                <w:rFonts w:cs="Times New Roman"/>
                <w:sz w:val="20"/>
                <w:szCs w:val="20"/>
              </w:rPr>
              <w:t>Kurumsallaşma</w:t>
            </w:r>
          </w:p>
        </w:tc>
        <w:tc>
          <w:tcPr>
            <w:tcW w:w="2624" w:type="dxa"/>
          </w:tcPr>
          <w:p w14:paraId="6DA1754C" w14:textId="77777777" w:rsidR="00FF4805" w:rsidRPr="007C690F" w:rsidRDefault="00FF4805" w:rsidP="00975646">
            <w:pPr>
              <w:rPr>
                <w:rFonts w:cs="Times New Roman"/>
                <w:sz w:val="20"/>
                <w:szCs w:val="20"/>
              </w:rPr>
            </w:pPr>
            <w:r w:rsidRPr="007C690F">
              <w:rPr>
                <w:rFonts w:cs="Times New Roman"/>
                <w:sz w:val="20"/>
                <w:szCs w:val="20"/>
              </w:rPr>
              <w:t>.948</w:t>
            </w:r>
          </w:p>
        </w:tc>
        <w:tc>
          <w:tcPr>
            <w:tcW w:w="3053" w:type="dxa"/>
          </w:tcPr>
          <w:p w14:paraId="661DE8DB" w14:textId="77777777" w:rsidR="00FF4805" w:rsidRPr="007C690F" w:rsidRDefault="00FF4805" w:rsidP="00975646">
            <w:pPr>
              <w:rPr>
                <w:rFonts w:cs="Times New Roman"/>
                <w:sz w:val="20"/>
                <w:szCs w:val="20"/>
              </w:rPr>
            </w:pPr>
            <w:r w:rsidRPr="007C690F">
              <w:rPr>
                <w:rFonts w:cs="Times New Roman"/>
                <w:sz w:val="20"/>
                <w:szCs w:val="20"/>
              </w:rPr>
              <w:t>.961</w:t>
            </w:r>
          </w:p>
        </w:tc>
      </w:tr>
      <w:tr w:rsidR="00FF4805" w:rsidRPr="007C690F" w14:paraId="7CA47DE1" w14:textId="77777777" w:rsidTr="00975646">
        <w:trPr>
          <w:trHeight w:val="573"/>
          <w:jc w:val="center"/>
        </w:trPr>
        <w:tc>
          <w:tcPr>
            <w:tcW w:w="2682" w:type="dxa"/>
          </w:tcPr>
          <w:p w14:paraId="1F47FA28" w14:textId="77777777" w:rsidR="00FF4805" w:rsidRPr="007C690F" w:rsidRDefault="00FF4805" w:rsidP="00975646">
            <w:pPr>
              <w:rPr>
                <w:rFonts w:cs="Times New Roman"/>
                <w:sz w:val="20"/>
                <w:szCs w:val="20"/>
              </w:rPr>
            </w:pPr>
            <w:r w:rsidRPr="007C690F">
              <w:rPr>
                <w:rFonts w:cs="Times New Roman"/>
                <w:sz w:val="20"/>
                <w:szCs w:val="20"/>
              </w:rPr>
              <w:t>Duygusal Bağlılık</w:t>
            </w:r>
          </w:p>
        </w:tc>
        <w:tc>
          <w:tcPr>
            <w:tcW w:w="2624" w:type="dxa"/>
          </w:tcPr>
          <w:p w14:paraId="27548881" w14:textId="77777777" w:rsidR="00FF4805" w:rsidRPr="007C690F" w:rsidRDefault="00FF4805" w:rsidP="00975646">
            <w:pPr>
              <w:rPr>
                <w:rFonts w:cs="Times New Roman"/>
                <w:sz w:val="20"/>
                <w:szCs w:val="20"/>
              </w:rPr>
            </w:pPr>
            <w:r w:rsidRPr="007C690F">
              <w:rPr>
                <w:rFonts w:cs="Times New Roman"/>
                <w:sz w:val="20"/>
                <w:szCs w:val="20"/>
              </w:rPr>
              <w:t>.838</w:t>
            </w:r>
          </w:p>
        </w:tc>
        <w:tc>
          <w:tcPr>
            <w:tcW w:w="3053" w:type="dxa"/>
          </w:tcPr>
          <w:p w14:paraId="71058AA3" w14:textId="77777777" w:rsidR="00FF4805" w:rsidRPr="007C690F" w:rsidRDefault="00FF4805" w:rsidP="00975646">
            <w:pPr>
              <w:rPr>
                <w:rFonts w:cs="Times New Roman"/>
                <w:sz w:val="20"/>
                <w:szCs w:val="20"/>
              </w:rPr>
            </w:pPr>
            <w:r w:rsidRPr="007C690F">
              <w:rPr>
                <w:rFonts w:cs="Times New Roman"/>
                <w:sz w:val="20"/>
                <w:szCs w:val="20"/>
              </w:rPr>
              <w:t>.750</w:t>
            </w:r>
          </w:p>
        </w:tc>
      </w:tr>
      <w:tr w:rsidR="00FF4805" w:rsidRPr="007C690F" w14:paraId="25CF4FCE" w14:textId="77777777" w:rsidTr="00975646">
        <w:trPr>
          <w:trHeight w:val="573"/>
          <w:jc w:val="center"/>
        </w:trPr>
        <w:tc>
          <w:tcPr>
            <w:tcW w:w="2682" w:type="dxa"/>
          </w:tcPr>
          <w:p w14:paraId="4D7E2BE1" w14:textId="77777777" w:rsidR="00FF4805" w:rsidRPr="007C690F" w:rsidRDefault="00FF4805" w:rsidP="00975646">
            <w:pPr>
              <w:rPr>
                <w:rFonts w:cs="Times New Roman"/>
                <w:sz w:val="20"/>
                <w:szCs w:val="20"/>
              </w:rPr>
            </w:pPr>
            <w:r w:rsidRPr="007C690F">
              <w:rPr>
                <w:rFonts w:cs="Times New Roman"/>
                <w:sz w:val="20"/>
                <w:szCs w:val="20"/>
              </w:rPr>
              <w:t>İş Performansı</w:t>
            </w:r>
          </w:p>
        </w:tc>
        <w:tc>
          <w:tcPr>
            <w:tcW w:w="2624" w:type="dxa"/>
          </w:tcPr>
          <w:p w14:paraId="7C663C6A" w14:textId="77777777" w:rsidR="00FF4805" w:rsidRPr="007C690F" w:rsidRDefault="00FF4805" w:rsidP="00975646">
            <w:pPr>
              <w:rPr>
                <w:rFonts w:cs="Times New Roman"/>
                <w:sz w:val="20"/>
                <w:szCs w:val="20"/>
              </w:rPr>
            </w:pPr>
            <w:r w:rsidRPr="007C690F">
              <w:rPr>
                <w:rFonts w:cs="Times New Roman"/>
                <w:sz w:val="20"/>
                <w:szCs w:val="20"/>
              </w:rPr>
              <w:t>.845</w:t>
            </w:r>
          </w:p>
        </w:tc>
        <w:tc>
          <w:tcPr>
            <w:tcW w:w="3053" w:type="dxa"/>
          </w:tcPr>
          <w:p w14:paraId="79289B00" w14:textId="77777777" w:rsidR="00FF4805" w:rsidRPr="007C690F" w:rsidRDefault="00FF4805" w:rsidP="00975646">
            <w:pPr>
              <w:rPr>
                <w:rFonts w:cs="Times New Roman"/>
                <w:sz w:val="20"/>
                <w:szCs w:val="20"/>
              </w:rPr>
            </w:pPr>
            <w:r w:rsidRPr="007C690F">
              <w:rPr>
                <w:rFonts w:cs="Times New Roman"/>
                <w:sz w:val="20"/>
                <w:szCs w:val="20"/>
              </w:rPr>
              <w:t>.820</w:t>
            </w:r>
          </w:p>
        </w:tc>
      </w:tr>
    </w:tbl>
    <w:p w14:paraId="5624C6DA" w14:textId="77777777" w:rsidR="00FF4805" w:rsidRDefault="00FF4805" w:rsidP="009C2FC6">
      <w:pPr>
        <w:pStyle w:val="NormalWeb"/>
        <w:spacing w:line="360" w:lineRule="auto"/>
      </w:pPr>
    </w:p>
    <w:p w14:paraId="032716D9" w14:textId="0205A642" w:rsidR="002254B3" w:rsidRPr="00417083" w:rsidRDefault="00FF4805" w:rsidP="002254B3">
      <w:pPr>
        <w:pStyle w:val="NormalWeb"/>
        <w:spacing w:line="360" w:lineRule="auto"/>
      </w:pPr>
      <w:r>
        <w:t>Yukarda yer alan t</w:t>
      </w:r>
      <w:r w:rsidR="002254B3">
        <w:t>ablo 2</w:t>
      </w:r>
      <w:r w:rsidR="00003A86">
        <w:t>5’te</w:t>
      </w:r>
      <w:r w:rsidR="002254B3">
        <w:t xml:space="preserve"> r</w:t>
      </w:r>
      <w:r w:rsidR="002254B3" w:rsidRPr="0048277D">
        <w:t>eferans aldığımız</w:t>
      </w:r>
      <w:r w:rsidR="002254B3">
        <w:t xml:space="preserve"> ölçeklerin</w:t>
      </w:r>
      <w:r w:rsidR="002254B3" w:rsidRPr="0048277D">
        <w:t xml:space="preserve"> geçerlilik</w:t>
      </w:r>
      <w:r w:rsidR="002254B3">
        <w:t xml:space="preserve"> ve</w:t>
      </w:r>
      <w:r w:rsidR="002254B3" w:rsidRPr="0048277D">
        <w:t xml:space="preserve"> güvenilirliği</w:t>
      </w:r>
      <w:r w:rsidR="002254B3">
        <w:t xml:space="preserve">ni gösteren </w:t>
      </w:r>
      <w:r w:rsidR="004828ED">
        <w:t>Cronbach’s a</w:t>
      </w:r>
      <w:r w:rsidR="002254B3" w:rsidRPr="002254B3">
        <w:t xml:space="preserve">lpha katsayıları ile çalışmamızda elde ettiğimiz katsayılar karşılaştırılmıştır.  </w:t>
      </w:r>
      <w:r w:rsidR="002254B3">
        <w:t>Ç</w:t>
      </w:r>
      <w:r w:rsidR="002254B3" w:rsidRPr="0048277D">
        <w:t>alışmamızda da</w:t>
      </w:r>
      <w:r w:rsidR="002254B3">
        <w:t xml:space="preserve"> elde ettiğimiz veriler de ölçeklerin güvenilirlikleri ile benzer düzeyde 0.7 üzerinde </w:t>
      </w:r>
      <w:r w:rsidR="002254B3" w:rsidRPr="0048277D">
        <w:t>anlamlı ve güvenilir boyutta çıkmıştır.</w:t>
      </w:r>
      <w:r w:rsidR="002254B3">
        <w:t xml:space="preserve"> Kurumsallaşma için .945, duygusal bağlılık için .838, iş performansı için ise .845 gibi güvenilir değerler elde çıktığı görülmektedir.  </w:t>
      </w:r>
    </w:p>
    <w:p w14:paraId="70A93F59" w14:textId="78E9F79F" w:rsidR="009C2FC6" w:rsidRPr="008C6A2D" w:rsidRDefault="00FF4805" w:rsidP="008C6A2D">
      <w:pPr>
        <w:pStyle w:val="Balk3"/>
      </w:pPr>
      <w:bookmarkStart w:id="106" w:name="_Toc147840959"/>
      <w:r>
        <w:t>4.3.5. Korelasyon Analizi</w:t>
      </w:r>
      <w:bookmarkEnd w:id="106"/>
    </w:p>
    <w:p w14:paraId="2036E882" w14:textId="77777777" w:rsidR="00450E63" w:rsidRPr="009F6328" w:rsidRDefault="00450E63" w:rsidP="00450E63">
      <w:r w:rsidRPr="009F6328">
        <w:t>Korelasyon analizi değişkenlerin arasındaki ilişki</w:t>
      </w:r>
      <w:r>
        <w:t xml:space="preserve">yi </w:t>
      </w:r>
      <w:r w:rsidRPr="009F6328">
        <w:t>tespit etmek için yapılmaktadır. İki değişken arasındaki ilişkinin şiddetini belirleme amacıyla yapılmaktadır (Gürbüz &amp; Şahin, 2018). Korelasyon katsayısı r ± 1 değerleri arasında olup, 1’e yaklaşırsa ilişki kuvvetlenir, (0)’a yaklaşırsa daha zayıf ilişki olduğu düşünülür. Korelasyon katsayısının değeri +1 ile -1 aralığında değişir.</w:t>
      </w:r>
    </w:p>
    <w:p w14:paraId="758284F0" w14:textId="2E0E08D9" w:rsidR="00450E63" w:rsidRDefault="00450E63" w:rsidP="00450E63">
      <w:r w:rsidRPr="009F6328">
        <w:t xml:space="preserve">Korelasyon analizi bağımsız değişkenler ve bağımsız ile bağımlı değişkenler arasında olan ilişkinin şiddetini ve yönünü ortaya koyan bir analizdir (İslamoğlu, 2009). İki değişken arasındaki ilişki aynı anda artıyor ya da azalıyorsa pozitif yönlü korelasyon, değişkenlerden biri artarken diğeri azalıyor veya diğeri azalırken biri artıyorsa negatif </w:t>
      </w:r>
      <w:r w:rsidRPr="009F6328">
        <w:lastRenderedPageBreak/>
        <w:t>yönlü korelasyon söz konusudur (Akbulut, 2010). Korelasyon katsayısının 1 olması mükemmel pozitif bir ilişkiye, -1 olması ise mükemmel negatif bir ilişkiye işaret etmektedir (Büyüköztürk, 2006).</w:t>
      </w:r>
    </w:p>
    <w:p w14:paraId="7C5FD101" w14:textId="6F18F3EB" w:rsidR="00450E63" w:rsidRPr="009F6328" w:rsidRDefault="0061185B" w:rsidP="0061185B">
      <w:pPr>
        <w:pStyle w:val="ResimYazs"/>
      </w:pPr>
      <w:bookmarkStart w:id="107" w:name="_Toc147836607"/>
      <w:r w:rsidRPr="0061185B">
        <w:rPr>
          <w:b/>
        </w:rPr>
        <w:t xml:space="preserve">Tablo </w:t>
      </w:r>
      <w:r w:rsidRPr="0061185B">
        <w:rPr>
          <w:b/>
        </w:rPr>
        <w:fldChar w:fldCharType="begin"/>
      </w:r>
      <w:r w:rsidRPr="0061185B">
        <w:rPr>
          <w:b/>
        </w:rPr>
        <w:instrText xml:space="preserve"> SEQ Tablo \* ARABIC </w:instrText>
      </w:r>
      <w:r w:rsidRPr="0061185B">
        <w:rPr>
          <w:b/>
        </w:rPr>
        <w:fldChar w:fldCharType="separate"/>
      </w:r>
      <w:r w:rsidR="00EA61FF">
        <w:rPr>
          <w:b/>
          <w:noProof/>
        </w:rPr>
        <w:t>26</w:t>
      </w:r>
      <w:r w:rsidRPr="0061185B">
        <w:rPr>
          <w:b/>
        </w:rPr>
        <w:fldChar w:fldCharType="end"/>
      </w:r>
      <w:r w:rsidRPr="0061185B">
        <w:rPr>
          <w:b/>
        </w:rPr>
        <w:t>.</w:t>
      </w:r>
      <w:r>
        <w:t xml:space="preserve"> </w:t>
      </w:r>
      <w:r w:rsidR="00450E63">
        <w:t>Korelasyon Analizi Tablosu</w:t>
      </w:r>
      <w:bookmarkEnd w:id="107"/>
    </w:p>
    <w:tbl>
      <w:tblPr>
        <w:tblW w:w="651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Look w:val="0000" w:firstRow="0" w:lastRow="0" w:firstColumn="0" w:lastColumn="0" w:noHBand="0" w:noVBand="0"/>
      </w:tblPr>
      <w:tblGrid>
        <w:gridCol w:w="1555"/>
        <w:gridCol w:w="1275"/>
        <w:gridCol w:w="1427"/>
        <w:gridCol w:w="1125"/>
        <w:gridCol w:w="1134"/>
      </w:tblGrid>
      <w:tr w:rsidR="007B1DF6" w:rsidRPr="007C690F" w14:paraId="2AC5D83B" w14:textId="77777777" w:rsidTr="00003A86">
        <w:trPr>
          <w:cantSplit/>
          <w:trHeight w:val="309"/>
          <w:tblHeader/>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14:paraId="7CCA3B6A" w14:textId="77777777" w:rsidR="007B1DF6" w:rsidRPr="007C690F" w:rsidRDefault="007B1DF6" w:rsidP="00B07D70">
            <w:pPr>
              <w:autoSpaceDE w:val="0"/>
              <w:autoSpaceDN w:val="0"/>
              <w:adjustRightInd w:val="0"/>
              <w:spacing w:before="0" w:after="0" w:line="240" w:lineRule="auto"/>
              <w:jc w:val="left"/>
              <w:rPr>
                <w:rFont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14:paraId="75563FB9" w14:textId="77777777" w:rsidR="007B1DF6" w:rsidRPr="007C690F" w:rsidRDefault="007B1DF6" w:rsidP="00B07D70">
            <w:pPr>
              <w:autoSpaceDE w:val="0"/>
              <w:autoSpaceDN w:val="0"/>
              <w:adjustRightInd w:val="0"/>
              <w:spacing w:before="0" w:after="0" w:line="240" w:lineRule="auto"/>
              <w:jc w:val="left"/>
              <w:rPr>
                <w:rFonts w:cs="Times New Roman"/>
                <w:b/>
                <w:sz w:val="20"/>
                <w:szCs w:val="20"/>
              </w:rPr>
            </w:pPr>
          </w:p>
        </w:tc>
        <w:tc>
          <w:tcPr>
            <w:tcW w:w="142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14:paraId="08D7A3E8" w14:textId="77777777" w:rsidR="007B1DF6" w:rsidRPr="007C690F" w:rsidRDefault="007B1DF6" w:rsidP="00003A86">
            <w:pPr>
              <w:autoSpaceDE w:val="0"/>
              <w:autoSpaceDN w:val="0"/>
              <w:adjustRightInd w:val="0"/>
              <w:spacing w:before="0" w:after="0" w:line="320" w:lineRule="atLeast"/>
              <w:jc w:val="center"/>
              <w:rPr>
                <w:rFonts w:cs="Times New Roman"/>
                <w:b/>
                <w:sz w:val="20"/>
                <w:szCs w:val="20"/>
              </w:rPr>
            </w:pPr>
            <w:r w:rsidRPr="007C690F">
              <w:rPr>
                <w:rFonts w:cs="Times New Roman"/>
                <w:b/>
                <w:sz w:val="20"/>
                <w:szCs w:val="20"/>
              </w:rPr>
              <w:t>Kurumsallaşma</w:t>
            </w:r>
          </w:p>
        </w:tc>
        <w:tc>
          <w:tcPr>
            <w:tcW w:w="11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14:paraId="53B7ACF5" w14:textId="77777777" w:rsidR="007B1DF6" w:rsidRPr="007C690F" w:rsidRDefault="007B1DF6" w:rsidP="00003A86">
            <w:pPr>
              <w:autoSpaceDE w:val="0"/>
              <w:autoSpaceDN w:val="0"/>
              <w:adjustRightInd w:val="0"/>
              <w:spacing w:before="0" w:after="0" w:line="320" w:lineRule="atLeast"/>
              <w:jc w:val="center"/>
              <w:rPr>
                <w:rFonts w:cs="Times New Roman"/>
                <w:b/>
                <w:sz w:val="20"/>
                <w:szCs w:val="20"/>
              </w:rPr>
            </w:pPr>
            <w:r w:rsidRPr="007C690F">
              <w:rPr>
                <w:rFonts w:cs="Times New Roman"/>
                <w:b/>
                <w:sz w:val="20"/>
                <w:szCs w:val="20"/>
              </w:rPr>
              <w:t>Duygusal Bağlılık</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14:paraId="4C09B086" w14:textId="77777777" w:rsidR="007B1DF6" w:rsidRPr="007C690F" w:rsidRDefault="007B1DF6" w:rsidP="00003A86">
            <w:pPr>
              <w:autoSpaceDE w:val="0"/>
              <w:autoSpaceDN w:val="0"/>
              <w:adjustRightInd w:val="0"/>
              <w:spacing w:before="0" w:after="0" w:line="320" w:lineRule="atLeast"/>
              <w:jc w:val="center"/>
              <w:rPr>
                <w:rFonts w:cs="Times New Roman"/>
                <w:b/>
                <w:sz w:val="20"/>
                <w:szCs w:val="20"/>
              </w:rPr>
            </w:pPr>
            <w:r w:rsidRPr="007C690F">
              <w:rPr>
                <w:rFonts w:cs="Times New Roman"/>
                <w:b/>
                <w:sz w:val="20"/>
                <w:szCs w:val="20"/>
              </w:rPr>
              <w:t>İş Performansı</w:t>
            </w:r>
          </w:p>
        </w:tc>
      </w:tr>
      <w:tr w:rsidR="007B1DF6" w:rsidRPr="007C690F" w14:paraId="37AF0C99" w14:textId="77777777" w:rsidTr="00003A86">
        <w:trPr>
          <w:cantSplit/>
          <w:trHeight w:val="355"/>
          <w:tblHeader/>
          <w:jc w:val="center"/>
        </w:trPr>
        <w:tc>
          <w:tcPr>
            <w:tcW w:w="1555" w:type="dxa"/>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14:paraId="030507DC" w14:textId="77777777" w:rsidR="007B1DF6" w:rsidRPr="007C690F" w:rsidRDefault="007B1DF6" w:rsidP="00B07D70">
            <w:pPr>
              <w:autoSpaceDE w:val="0"/>
              <w:autoSpaceDN w:val="0"/>
              <w:adjustRightInd w:val="0"/>
              <w:spacing w:before="0" w:after="0" w:line="320" w:lineRule="atLeast"/>
              <w:jc w:val="left"/>
              <w:rPr>
                <w:rFonts w:cs="Times New Roman"/>
                <w:b/>
                <w:sz w:val="20"/>
                <w:szCs w:val="20"/>
              </w:rPr>
            </w:pPr>
            <w:r w:rsidRPr="007C690F">
              <w:rPr>
                <w:rFonts w:cs="Times New Roman"/>
                <w:b/>
                <w:sz w:val="20"/>
                <w:szCs w:val="20"/>
              </w:rPr>
              <w:t>Kurumsallaşma</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14:paraId="730B2DC7" w14:textId="77777777" w:rsidR="007B1DF6" w:rsidRPr="007C690F" w:rsidRDefault="007B1DF6" w:rsidP="00B07D70">
            <w:pPr>
              <w:autoSpaceDE w:val="0"/>
              <w:autoSpaceDN w:val="0"/>
              <w:adjustRightInd w:val="0"/>
              <w:spacing w:before="0" w:after="0" w:line="320" w:lineRule="atLeast"/>
              <w:jc w:val="left"/>
              <w:rPr>
                <w:rFonts w:cs="Times New Roman"/>
                <w:sz w:val="20"/>
                <w:szCs w:val="20"/>
              </w:rPr>
            </w:pPr>
            <w:r w:rsidRPr="007C690F">
              <w:rPr>
                <w:rFonts w:cs="Times New Roman"/>
                <w:sz w:val="20"/>
                <w:szCs w:val="20"/>
              </w:rPr>
              <w:t>Pearson Kor.</w:t>
            </w:r>
          </w:p>
        </w:tc>
        <w:tc>
          <w:tcPr>
            <w:tcW w:w="142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0EE8279B" w14:textId="77777777" w:rsidR="007B1DF6" w:rsidRPr="007C690F" w:rsidRDefault="007B1DF6" w:rsidP="00003A86">
            <w:pPr>
              <w:autoSpaceDE w:val="0"/>
              <w:autoSpaceDN w:val="0"/>
              <w:adjustRightInd w:val="0"/>
              <w:spacing w:before="0" w:after="0" w:line="320" w:lineRule="atLeast"/>
              <w:jc w:val="center"/>
              <w:rPr>
                <w:rFonts w:cs="Times New Roman"/>
                <w:color w:val="000000"/>
                <w:sz w:val="20"/>
                <w:szCs w:val="20"/>
              </w:rPr>
            </w:pPr>
            <w:r w:rsidRPr="007C690F">
              <w:rPr>
                <w:rFonts w:cs="Times New Roman"/>
                <w:color w:val="000000"/>
                <w:sz w:val="20"/>
                <w:szCs w:val="20"/>
              </w:rPr>
              <w:t>1</w:t>
            </w:r>
          </w:p>
        </w:tc>
        <w:tc>
          <w:tcPr>
            <w:tcW w:w="11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7B441688" w14:textId="77777777" w:rsidR="007B1DF6" w:rsidRPr="007C690F" w:rsidRDefault="007B1DF6" w:rsidP="00003A86">
            <w:pPr>
              <w:autoSpaceDE w:val="0"/>
              <w:autoSpaceDN w:val="0"/>
              <w:adjustRightInd w:val="0"/>
              <w:spacing w:before="0" w:after="0" w:line="320" w:lineRule="atLeast"/>
              <w:jc w:val="center"/>
              <w:rPr>
                <w:rFonts w:cs="Times New Roman"/>
                <w:color w:val="000000"/>
                <w:sz w:val="20"/>
                <w:szCs w:val="20"/>
              </w:rPr>
            </w:pPr>
            <w:r w:rsidRPr="007C690F">
              <w:rPr>
                <w:rFonts w:cs="Times New Roman"/>
                <w:color w:val="000000"/>
                <w:sz w:val="20"/>
                <w:szCs w:val="20"/>
              </w:rPr>
              <w:t>.316</w:t>
            </w:r>
            <w:r w:rsidRPr="007C690F">
              <w:rPr>
                <w:rFonts w:cs="Times New Roman"/>
                <w:color w:val="000000"/>
                <w:sz w:val="20"/>
                <w:szCs w:val="20"/>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68985984" w14:textId="77777777" w:rsidR="007B1DF6" w:rsidRPr="007C690F" w:rsidRDefault="007B1DF6" w:rsidP="00003A86">
            <w:pPr>
              <w:autoSpaceDE w:val="0"/>
              <w:autoSpaceDN w:val="0"/>
              <w:adjustRightInd w:val="0"/>
              <w:spacing w:before="0" w:after="0" w:line="320" w:lineRule="atLeast"/>
              <w:jc w:val="center"/>
              <w:rPr>
                <w:rFonts w:cs="Times New Roman"/>
                <w:color w:val="000000"/>
                <w:sz w:val="20"/>
                <w:szCs w:val="20"/>
              </w:rPr>
            </w:pPr>
            <w:r w:rsidRPr="007C690F">
              <w:rPr>
                <w:rFonts w:cs="Times New Roman"/>
                <w:color w:val="000000"/>
                <w:sz w:val="20"/>
                <w:szCs w:val="20"/>
              </w:rPr>
              <w:t>.413</w:t>
            </w:r>
            <w:r w:rsidRPr="007C690F">
              <w:rPr>
                <w:rFonts w:cs="Times New Roman"/>
                <w:color w:val="000000"/>
                <w:sz w:val="20"/>
                <w:szCs w:val="20"/>
                <w:vertAlign w:val="superscript"/>
              </w:rPr>
              <w:t>**</w:t>
            </w:r>
          </w:p>
        </w:tc>
      </w:tr>
      <w:tr w:rsidR="007B1DF6" w:rsidRPr="007C690F" w14:paraId="267B7943" w14:textId="77777777" w:rsidTr="00003A86">
        <w:trPr>
          <w:cantSplit/>
          <w:trHeight w:val="433"/>
          <w:tblHeader/>
          <w:jc w:val="center"/>
        </w:trPr>
        <w:tc>
          <w:tcPr>
            <w:tcW w:w="1555"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14:paraId="518315C9" w14:textId="77777777" w:rsidR="007B1DF6" w:rsidRPr="007C690F" w:rsidRDefault="007B1DF6" w:rsidP="00B07D70">
            <w:pPr>
              <w:autoSpaceDE w:val="0"/>
              <w:autoSpaceDN w:val="0"/>
              <w:adjustRightInd w:val="0"/>
              <w:spacing w:before="0" w:after="0" w:line="240" w:lineRule="auto"/>
              <w:jc w:val="left"/>
              <w:rPr>
                <w:rFonts w:cs="Times New Roman"/>
                <w:b/>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14:paraId="2CE78F72" w14:textId="77777777" w:rsidR="007B1DF6" w:rsidRPr="007C690F" w:rsidRDefault="007B1DF6" w:rsidP="00B07D70">
            <w:pPr>
              <w:autoSpaceDE w:val="0"/>
              <w:autoSpaceDN w:val="0"/>
              <w:adjustRightInd w:val="0"/>
              <w:spacing w:before="0" w:after="0" w:line="320" w:lineRule="atLeast"/>
              <w:jc w:val="left"/>
              <w:rPr>
                <w:rFonts w:cs="Times New Roman"/>
                <w:sz w:val="20"/>
                <w:szCs w:val="20"/>
              </w:rPr>
            </w:pPr>
            <w:r w:rsidRPr="007C690F">
              <w:rPr>
                <w:rFonts w:cs="Times New Roman"/>
                <w:sz w:val="20"/>
                <w:szCs w:val="20"/>
              </w:rPr>
              <w:t>Sig. (2-tailed)</w:t>
            </w:r>
          </w:p>
        </w:tc>
        <w:tc>
          <w:tcPr>
            <w:tcW w:w="142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14:paraId="4A76D092" w14:textId="77777777" w:rsidR="007B1DF6" w:rsidRPr="007C690F" w:rsidRDefault="007B1DF6" w:rsidP="00003A86">
            <w:pPr>
              <w:autoSpaceDE w:val="0"/>
              <w:autoSpaceDN w:val="0"/>
              <w:adjustRightInd w:val="0"/>
              <w:spacing w:before="0" w:after="0" w:line="240" w:lineRule="auto"/>
              <w:jc w:val="center"/>
              <w:rPr>
                <w:rFonts w:cs="Times New Roman"/>
                <w:sz w:val="20"/>
                <w:szCs w:val="20"/>
              </w:rPr>
            </w:pPr>
          </w:p>
        </w:tc>
        <w:tc>
          <w:tcPr>
            <w:tcW w:w="11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4B2C47CE" w14:textId="77777777" w:rsidR="007B1DF6" w:rsidRPr="007C690F" w:rsidRDefault="007B1DF6" w:rsidP="00003A86">
            <w:pPr>
              <w:autoSpaceDE w:val="0"/>
              <w:autoSpaceDN w:val="0"/>
              <w:adjustRightInd w:val="0"/>
              <w:spacing w:before="0" w:after="0" w:line="320" w:lineRule="atLeast"/>
              <w:jc w:val="center"/>
              <w:rPr>
                <w:rFonts w:cs="Times New Roman"/>
                <w:color w:val="000000"/>
                <w:sz w:val="20"/>
                <w:szCs w:val="20"/>
              </w:rPr>
            </w:pPr>
            <w:r w:rsidRPr="007C690F">
              <w:rPr>
                <w:rFonts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24C4A1AF" w14:textId="77777777" w:rsidR="007B1DF6" w:rsidRPr="007C690F" w:rsidRDefault="007B1DF6" w:rsidP="00003A86">
            <w:pPr>
              <w:autoSpaceDE w:val="0"/>
              <w:autoSpaceDN w:val="0"/>
              <w:adjustRightInd w:val="0"/>
              <w:spacing w:before="0" w:after="0" w:line="320" w:lineRule="atLeast"/>
              <w:jc w:val="center"/>
              <w:rPr>
                <w:rFonts w:cs="Times New Roman"/>
                <w:color w:val="000000"/>
                <w:sz w:val="20"/>
                <w:szCs w:val="20"/>
              </w:rPr>
            </w:pPr>
            <w:r w:rsidRPr="007C690F">
              <w:rPr>
                <w:rFonts w:cs="Times New Roman"/>
                <w:color w:val="000000"/>
                <w:sz w:val="20"/>
                <w:szCs w:val="20"/>
              </w:rPr>
              <w:t>.000</w:t>
            </w:r>
          </w:p>
        </w:tc>
      </w:tr>
      <w:tr w:rsidR="007B1DF6" w:rsidRPr="007C690F" w14:paraId="698052B5" w14:textId="77777777" w:rsidTr="00003A86">
        <w:trPr>
          <w:cantSplit/>
          <w:trHeight w:val="402"/>
          <w:tblHeader/>
          <w:jc w:val="center"/>
        </w:trPr>
        <w:tc>
          <w:tcPr>
            <w:tcW w:w="1555"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14:paraId="69E7CC24" w14:textId="77777777" w:rsidR="007B1DF6" w:rsidRPr="007C690F" w:rsidRDefault="007B1DF6" w:rsidP="00B07D70">
            <w:pPr>
              <w:autoSpaceDE w:val="0"/>
              <w:autoSpaceDN w:val="0"/>
              <w:adjustRightInd w:val="0"/>
              <w:spacing w:before="0" w:after="0" w:line="240" w:lineRule="auto"/>
              <w:jc w:val="left"/>
              <w:rPr>
                <w:rFonts w:cs="Times New Roman"/>
                <w:b/>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14:paraId="7C8F61E2" w14:textId="77777777" w:rsidR="007B1DF6" w:rsidRPr="007C690F" w:rsidRDefault="007B1DF6" w:rsidP="00B07D70">
            <w:pPr>
              <w:autoSpaceDE w:val="0"/>
              <w:autoSpaceDN w:val="0"/>
              <w:adjustRightInd w:val="0"/>
              <w:spacing w:before="0" w:after="0" w:line="320" w:lineRule="atLeast"/>
              <w:jc w:val="left"/>
              <w:rPr>
                <w:rFonts w:cs="Times New Roman"/>
                <w:sz w:val="20"/>
                <w:szCs w:val="20"/>
              </w:rPr>
            </w:pPr>
            <w:r w:rsidRPr="007C690F">
              <w:rPr>
                <w:rFonts w:cs="Times New Roman"/>
                <w:sz w:val="20"/>
                <w:szCs w:val="20"/>
              </w:rPr>
              <w:t>N</w:t>
            </w:r>
          </w:p>
        </w:tc>
        <w:tc>
          <w:tcPr>
            <w:tcW w:w="142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23AB0F05" w14:textId="77777777" w:rsidR="007B1DF6" w:rsidRPr="007C690F" w:rsidRDefault="007B1DF6" w:rsidP="00003A86">
            <w:pPr>
              <w:autoSpaceDE w:val="0"/>
              <w:autoSpaceDN w:val="0"/>
              <w:adjustRightInd w:val="0"/>
              <w:spacing w:before="0" w:after="0" w:line="320" w:lineRule="atLeast"/>
              <w:jc w:val="center"/>
              <w:rPr>
                <w:rFonts w:cs="Times New Roman"/>
                <w:color w:val="000000"/>
                <w:sz w:val="20"/>
                <w:szCs w:val="20"/>
              </w:rPr>
            </w:pPr>
            <w:r w:rsidRPr="007C690F">
              <w:rPr>
                <w:rFonts w:cs="Times New Roman"/>
                <w:color w:val="000000"/>
                <w:sz w:val="20"/>
                <w:szCs w:val="20"/>
              </w:rPr>
              <w:t>396</w:t>
            </w:r>
          </w:p>
        </w:tc>
        <w:tc>
          <w:tcPr>
            <w:tcW w:w="11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746BE64A" w14:textId="77777777" w:rsidR="007B1DF6" w:rsidRPr="007C690F" w:rsidRDefault="007B1DF6" w:rsidP="00003A86">
            <w:pPr>
              <w:autoSpaceDE w:val="0"/>
              <w:autoSpaceDN w:val="0"/>
              <w:adjustRightInd w:val="0"/>
              <w:spacing w:before="0" w:after="0" w:line="320" w:lineRule="atLeast"/>
              <w:jc w:val="center"/>
              <w:rPr>
                <w:rFonts w:cs="Times New Roman"/>
                <w:color w:val="000000"/>
                <w:sz w:val="20"/>
                <w:szCs w:val="20"/>
              </w:rPr>
            </w:pPr>
            <w:r w:rsidRPr="007C690F">
              <w:rPr>
                <w:rFonts w:cs="Times New Roman"/>
                <w:color w:val="000000"/>
                <w:sz w:val="20"/>
                <w:szCs w:val="20"/>
              </w:rPr>
              <w:t>396</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3C0A12CF" w14:textId="77777777" w:rsidR="007B1DF6" w:rsidRPr="007C690F" w:rsidRDefault="007B1DF6" w:rsidP="00003A86">
            <w:pPr>
              <w:autoSpaceDE w:val="0"/>
              <w:autoSpaceDN w:val="0"/>
              <w:adjustRightInd w:val="0"/>
              <w:spacing w:before="0" w:after="0" w:line="320" w:lineRule="atLeast"/>
              <w:jc w:val="center"/>
              <w:rPr>
                <w:rFonts w:cs="Times New Roman"/>
                <w:color w:val="000000"/>
                <w:sz w:val="20"/>
                <w:szCs w:val="20"/>
              </w:rPr>
            </w:pPr>
            <w:r w:rsidRPr="007C690F">
              <w:rPr>
                <w:rFonts w:cs="Times New Roman"/>
                <w:color w:val="000000"/>
                <w:sz w:val="20"/>
                <w:szCs w:val="20"/>
              </w:rPr>
              <w:t>396</w:t>
            </w:r>
          </w:p>
        </w:tc>
      </w:tr>
      <w:tr w:rsidR="007B1DF6" w:rsidRPr="007C690F" w14:paraId="4DC86703" w14:textId="77777777" w:rsidTr="00003A86">
        <w:trPr>
          <w:cantSplit/>
          <w:trHeight w:val="371"/>
          <w:tblHeader/>
          <w:jc w:val="center"/>
        </w:trPr>
        <w:tc>
          <w:tcPr>
            <w:tcW w:w="1555" w:type="dxa"/>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14:paraId="7AF1DCD7" w14:textId="77777777" w:rsidR="007B1DF6" w:rsidRPr="007C690F" w:rsidRDefault="007B1DF6" w:rsidP="00B07D70">
            <w:pPr>
              <w:autoSpaceDE w:val="0"/>
              <w:autoSpaceDN w:val="0"/>
              <w:adjustRightInd w:val="0"/>
              <w:spacing w:before="0" w:after="0" w:line="320" w:lineRule="atLeast"/>
              <w:jc w:val="left"/>
              <w:rPr>
                <w:rFonts w:cs="Times New Roman"/>
                <w:b/>
                <w:sz w:val="20"/>
                <w:szCs w:val="20"/>
              </w:rPr>
            </w:pPr>
            <w:r w:rsidRPr="007C690F">
              <w:rPr>
                <w:rFonts w:cs="Times New Roman"/>
                <w:b/>
                <w:sz w:val="20"/>
                <w:szCs w:val="20"/>
              </w:rPr>
              <w:t>Duygusal Bağlılık</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14:paraId="2BB2244F" w14:textId="77777777" w:rsidR="007B1DF6" w:rsidRPr="007C690F" w:rsidRDefault="007B1DF6" w:rsidP="00B07D70">
            <w:pPr>
              <w:autoSpaceDE w:val="0"/>
              <w:autoSpaceDN w:val="0"/>
              <w:adjustRightInd w:val="0"/>
              <w:spacing w:before="0" w:after="0" w:line="320" w:lineRule="atLeast"/>
              <w:jc w:val="left"/>
              <w:rPr>
                <w:rFonts w:cs="Times New Roman"/>
                <w:sz w:val="20"/>
                <w:szCs w:val="20"/>
              </w:rPr>
            </w:pPr>
            <w:r w:rsidRPr="007C690F">
              <w:rPr>
                <w:rFonts w:cs="Times New Roman"/>
                <w:sz w:val="20"/>
                <w:szCs w:val="20"/>
              </w:rPr>
              <w:t xml:space="preserve">Pearson Kor. </w:t>
            </w:r>
          </w:p>
        </w:tc>
        <w:tc>
          <w:tcPr>
            <w:tcW w:w="142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6C27BC72" w14:textId="77777777" w:rsidR="007B1DF6" w:rsidRPr="007C690F" w:rsidRDefault="007B1DF6" w:rsidP="00003A86">
            <w:pPr>
              <w:autoSpaceDE w:val="0"/>
              <w:autoSpaceDN w:val="0"/>
              <w:adjustRightInd w:val="0"/>
              <w:spacing w:before="0" w:after="0" w:line="320" w:lineRule="atLeast"/>
              <w:jc w:val="center"/>
              <w:rPr>
                <w:rFonts w:cs="Times New Roman"/>
                <w:color w:val="000000"/>
                <w:sz w:val="20"/>
                <w:szCs w:val="20"/>
              </w:rPr>
            </w:pPr>
            <w:r w:rsidRPr="007C690F">
              <w:rPr>
                <w:rFonts w:cs="Times New Roman"/>
                <w:color w:val="000000"/>
                <w:sz w:val="20"/>
                <w:szCs w:val="20"/>
              </w:rPr>
              <w:t>.316</w:t>
            </w:r>
            <w:r w:rsidRPr="007C690F">
              <w:rPr>
                <w:rFonts w:cs="Times New Roman"/>
                <w:color w:val="000000"/>
                <w:sz w:val="20"/>
                <w:szCs w:val="20"/>
                <w:vertAlign w:val="superscript"/>
              </w:rPr>
              <w:t>**</w:t>
            </w:r>
          </w:p>
        </w:tc>
        <w:tc>
          <w:tcPr>
            <w:tcW w:w="11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4B7541C6" w14:textId="77777777" w:rsidR="007B1DF6" w:rsidRPr="007C690F" w:rsidRDefault="007B1DF6" w:rsidP="00003A86">
            <w:pPr>
              <w:autoSpaceDE w:val="0"/>
              <w:autoSpaceDN w:val="0"/>
              <w:adjustRightInd w:val="0"/>
              <w:spacing w:before="0" w:after="0" w:line="320" w:lineRule="atLeast"/>
              <w:jc w:val="center"/>
              <w:rPr>
                <w:rFonts w:cs="Times New Roman"/>
                <w:color w:val="000000"/>
                <w:sz w:val="20"/>
                <w:szCs w:val="20"/>
              </w:rPr>
            </w:pPr>
            <w:r w:rsidRPr="007C690F">
              <w:rPr>
                <w:rFonts w:cs="Times New Roman"/>
                <w:color w:val="000000"/>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43D14171" w14:textId="77777777" w:rsidR="007B1DF6" w:rsidRPr="007C690F" w:rsidRDefault="007B1DF6" w:rsidP="00003A86">
            <w:pPr>
              <w:autoSpaceDE w:val="0"/>
              <w:autoSpaceDN w:val="0"/>
              <w:adjustRightInd w:val="0"/>
              <w:spacing w:before="0" w:after="0" w:line="320" w:lineRule="atLeast"/>
              <w:jc w:val="center"/>
              <w:rPr>
                <w:rFonts w:cs="Times New Roman"/>
                <w:color w:val="000000"/>
                <w:sz w:val="20"/>
                <w:szCs w:val="20"/>
              </w:rPr>
            </w:pPr>
            <w:r w:rsidRPr="007C690F">
              <w:rPr>
                <w:rFonts w:cs="Times New Roman"/>
                <w:color w:val="000000"/>
                <w:sz w:val="20"/>
                <w:szCs w:val="20"/>
              </w:rPr>
              <w:t>.341</w:t>
            </w:r>
            <w:r w:rsidRPr="007C690F">
              <w:rPr>
                <w:rFonts w:cs="Times New Roman"/>
                <w:color w:val="000000"/>
                <w:sz w:val="20"/>
                <w:szCs w:val="20"/>
                <w:vertAlign w:val="superscript"/>
              </w:rPr>
              <w:t>**</w:t>
            </w:r>
          </w:p>
        </w:tc>
      </w:tr>
      <w:tr w:rsidR="007B1DF6" w:rsidRPr="007C690F" w14:paraId="64C0AFDB" w14:textId="77777777" w:rsidTr="00003A86">
        <w:trPr>
          <w:cantSplit/>
          <w:trHeight w:val="417"/>
          <w:tblHeader/>
          <w:jc w:val="center"/>
        </w:trPr>
        <w:tc>
          <w:tcPr>
            <w:tcW w:w="1555"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14:paraId="1C24CB90" w14:textId="77777777" w:rsidR="007B1DF6" w:rsidRPr="007C690F" w:rsidRDefault="007B1DF6" w:rsidP="00B07D70">
            <w:pPr>
              <w:autoSpaceDE w:val="0"/>
              <w:autoSpaceDN w:val="0"/>
              <w:adjustRightInd w:val="0"/>
              <w:spacing w:before="0" w:after="0" w:line="240" w:lineRule="auto"/>
              <w:jc w:val="left"/>
              <w:rPr>
                <w:rFonts w:cs="Times New Roman"/>
                <w:b/>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14:paraId="4AA21540" w14:textId="77777777" w:rsidR="007B1DF6" w:rsidRPr="007C690F" w:rsidRDefault="007B1DF6" w:rsidP="00B07D70">
            <w:pPr>
              <w:autoSpaceDE w:val="0"/>
              <w:autoSpaceDN w:val="0"/>
              <w:adjustRightInd w:val="0"/>
              <w:spacing w:before="0" w:after="0" w:line="320" w:lineRule="atLeast"/>
              <w:jc w:val="left"/>
              <w:rPr>
                <w:rFonts w:cs="Times New Roman"/>
                <w:sz w:val="20"/>
                <w:szCs w:val="20"/>
              </w:rPr>
            </w:pPr>
            <w:r w:rsidRPr="007C690F">
              <w:rPr>
                <w:rFonts w:cs="Times New Roman"/>
                <w:sz w:val="20"/>
                <w:szCs w:val="20"/>
              </w:rPr>
              <w:t>Sig. (2-tailed)</w:t>
            </w:r>
          </w:p>
        </w:tc>
        <w:tc>
          <w:tcPr>
            <w:tcW w:w="142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47160C18" w14:textId="77777777" w:rsidR="007B1DF6" w:rsidRPr="007C690F" w:rsidRDefault="007B1DF6" w:rsidP="00003A86">
            <w:pPr>
              <w:autoSpaceDE w:val="0"/>
              <w:autoSpaceDN w:val="0"/>
              <w:adjustRightInd w:val="0"/>
              <w:spacing w:before="0" w:after="0" w:line="320" w:lineRule="atLeast"/>
              <w:jc w:val="center"/>
              <w:rPr>
                <w:rFonts w:cs="Times New Roman"/>
                <w:color w:val="000000"/>
                <w:sz w:val="20"/>
                <w:szCs w:val="20"/>
              </w:rPr>
            </w:pPr>
            <w:r w:rsidRPr="007C690F">
              <w:rPr>
                <w:rFonts w:cs="Times New Roman"/>
                <w:color w:val="000000"/>
                <w:sz w:val="20"/>
                <w:szCs w:val="20"/>
              </w:rPr>
              <w:t>.000</w:t>
            </w:r>
          </w:p>
        </w:tc>
        <w:tc>
          <w:tcPr>
            <w:tcW w:w="11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14:paraId="33DAD860" w14:textId="77777777" w:rsidR="007B1DF6" w:rsidRPr="007C690F" w:rsidRDefault="007B1DF6" w:rsidP="00003A86">
            <w:pPr>
              <w:autoSpaceDE w:val="0"/>
              <w:autoSpaceDN w:val="0"/>
              <w:adjustRightInd w:val="0"/>
              <w:spacing w:before="0" w:after="0" w:line="240" w:lineRule="auto"/>
              <w:jc w:val="center"/>
              <w:rPr>
                <w:rFonts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6EBD06F4" w14:textId="77777777" w:rsidR="007B1DF6" w:rsidRPr="007C690F" w:rsidRDefault="007B1DF6" w:rsidP="00003A86">
            <w:pPr>
              <w:autoSpaceDE w:val="0"/>
              <w:autoSpaceDN w:val="0"/>
              <w:adjustRightInd w:val="0"/>
              <w:spacing w:before="0" w:after="0" w:line="320" w:lineRule="atLeast"/>
              <w:jc w:val="center"/>
              <w:rPr>
                <w:rFonts w:cs="Times New Roman"/>
                <w:color w:val="000000"/>
                <w:sz w:val="20"/>
                <w:szCs w:val="20"/>
              </w:rPr>
            </w:pPr>
            <w:r w:rsidRPr="007C690F">
              <w:rPr>
                <w:rFonts w:cs="Times New Roman"/>
                <w:color w:val="000000"/>
                <w:sz w:val="20"/>
                <w:szCs w:val="20"/>
              </w:rPr>
              <w:t>.000</w:t>
            </w:r>
          </w:p>
        </w:tc>
      </w:tr>
      <w:tr w:rsidR="007B1DF6" w:rsidRPr="007C690F" w14:paraId="2FDD2FA0" w14:textId="77777777" w:rsidTr="00003A86">
        <w:trPr>
          <w:cantSplit/>
          <w:trHeight w:val="371"/>
          <w:tblHeader/>
          <w:jc w:val="center"/>
        </w:trPr>
        <w:tc>
          <w:tcPr>
            <w:tcW w:w="1555"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14:paraId="4F275015" w14:textId="77777777" w:rsidR="007B1DF6" w:rsidRPr="007C690F" w:rsidRDefault="007B1DF6" w:rsidP="00B07D70">
            <w:pPr>
              <w:autoSpaceDE w:val="0"/>
              <w:autoSpaceDN w:val="0"/>
              <w:adjustRightInd w:val="0"/>
              <w:spacing w:before="0" w:after="0" w:line="240" w:lineRule="auto"/>
              <w:jc w:val="left"/>
              <w:rPr>
                <w:rFonts w:cs="Times New Roman"/>
                <w:b/>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14:paraId="32380235" w14:textId="77777777" w:rsidR="007B1DF6" w:rsidRPr="007C690F" w:rsidRDefault="007B1DF6" w:rsidP="00B07D70">
            <w:pPr>
              <w:autoSpaceDE w:val="0"/>
              <w:autoSpaceDN w:val="0"/>
              <w:adjustRightInd w:val="0"/>
              <w:spacing w:before="0" w:after="0" w:line="320" w:lineRule="atLeast"/>
              <w:jc w:val="left"/>
              <w:rPr>
                <w:rFonts w:cs="Times New Roman"/>
                <w:sz w:val="20"/>
                <w:szCs w:val="20"/>
              </w:rPr>
            </w:pPr>
            <w:r w:rsidRPr="007C690F">
              <w:rPr>
                <w:rFonts w:cs="Times New Roman"/>
                <w:sz w:val="20"/>
                <w:szCs w:val="20"/>
              </w:rPr>
              <w:t>N</w:t>
            </w:r>
          </w:p>
        </w:tc>
        <w:tc>
          <w:tcPr>
            <w:tcW w:w="142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29B97728" w14:textId="77777777" w:rsidR="007B1DF6" w:rsidRPr="007C690F" w:rsidRDefault="007B1DF6" w:rsidP="00003A86">
            <w:pPr>
              <w:autoSpaceDE w:val="0"/>
              <w:autoSpaceDN w:val="0"/>
              <w:adjustRightInd w:val="0"/>
              <w:spacing w:before="0" w:after="0" w:line="320" w:lineRule="atLeast"/>
              <w:jc w:val="center"/>
              <w:rPr>
                <w:rFonts w:cs="Times New Roman"/>
                <w:color w:val="000000"/>
                <w:sz w:val="20"/>
                <w:szCs w:val="20"/>
              </w:rPr>
            </w:pPr>
            <w:r w:rsidRPr="007C690F">
              <w:rPr>
                <w:rFonts w:cs="Times New Roman"/>
                <w:color w:val="000000"/>
                <w:sz w:val="20"/>
                <w:szCs w:val="20"/>
              </w:rPr>
              <w:t>396</w:t>
            </w:r>
          </w:p>
        </w:tc>
        <w:tc>
          <w:tcPr>
            <w:tcW w:w="11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4B1D1372" w14:textId="77777777" w:rsidR="007B1DF6" w:rsidRPr="007C690F" w:rsidRDefault="007B1DF6" w:rsidP="00003A86">
            <w:pPr>
              <w:autoSpaceDE w:val="0"/>
              <w:autoSpaceDN w:val="0"/>
              <w:adjustRightInd w:val="0"/>
              <w:spacing w:before="0" w:after="0" w:line="320" w:lineRule="atLeast"/>
              <w:jc w:val="center"/>
              <w:rPr>
                <w:rFonts w:cs="Times New Roman"/>
                <w:color w:val="000000"/>
                <w:sz w:val="20"/>
                <w:szCs w:val="20"/>
              </w:rPr>
            </w:pPr>
            <w:r w:rsidRPr="007C690F">
              <w:rPr>
                <w:rFonts w:cs="Times New Roman"/>
                <w:color w:val="000000"/>
                <w:sz w:val="20"/>
                <w:szCs w:val="20"/>
              </w:rPr>
              <w:t>396</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737A24A8" w14:textId="77777777" w:rsidR="007B1DF6" w:rsidRPr="007C690F" w:rsidRDefault="007B1DF6" w:rsidP="00003A86">
            <w:pPr>
              <w:autoSpaceDE w:val="0"/>
              <w:autoSpaceDN w:val="0"/>
              <w:adjustRightInd w:val="0"/>
              <w:spacing w:before="0" w:after="0" w:line="320" w:lineRule="atLeast"/>
              <w:jc w:val="center"/>
              <w:rPr>
                <w:rFonts w:cs="Times New Roman"/>
                <w:color w:val="000000"/>
                <w:sz w:val="20"/>
                <w:szCs w:val="20"/>
              </w:rPr>
            </w:pPr>
            <w:r w:rsidRPr="007C690F">
              <w:rPr>
                <w:rFonts w:cs="Times New Roman"/>
                <w:color w:val="000000"/>
                <w:sz w:val="20"/>
                <w:szCs w:val="20"/>
              </w:rPr>
              <w:t>396</w:t>
            </w:r>
          </w:p>
        </w:tc>
      </w:tr>
      <w:tr w:rsidR="007B1DF6" w:rsidRPr="007C690F" w14:paraId="4BD078AB" w14:textId="77777777" w:rsidTr="00003A86">
        <w:trPr>
          <w:cantSplit/>
          <w:trHeight w:val="371"/>
          <w:tblHeader/>
          <w:jc w:val="center"/>
        </w:trPr>
        <w:tc>
          <w:tcPr>
            <w:tcW w:w="1555" w:type="dxa"/>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14:paraId="5378EADC" w14:textId="77777777" w:rsidR="007B1DF6" w:rsidRPr="007C690F" w:rsidRDefault="007B1DF6" w:rsidP="00B07D70">
            <w:pPr>
              <w:autoSpaceDE w:val="0"/>
              <w:autoSpaceDN w:val="0"/>
              <w:adjustRightInd w:val="0"/>
              <w:spacing w:before="0" w:after="0" w:line="320" w:lineRule="atLeast"/>
              <w:jc w:val="left"/>
              <w:rPr>
                <w:rFonts w:cs="Times New Roman"/>
                <w:b/>
                <w:color w:val="000000"/>
                <w:sz w:val="20"/>
                <w:szCs w:val="20"/>
              </w:rPr>
            </w:pPr>
            <w:r w:rsidRPr="007C690F">
              <w:rPr>
                <w:rFonts w:cs="Times New Roman"/>
                <w:b/>
                <w:sz w:val="20"/>
                <w:szCs w:val="20"/>
              </w:rPr>
              <w:t>İş Performansı</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14:paraId="60D6DCAD" w14:textId="77777777" w:rsidR="007B1DF6" w:rsidRPr="007C690F" w:rsidRDefault="007B1DF6" w:rsidP="00B07D70">
            <w:pPr>
              <w:autoSpaceDE w:val="0"/>
              <w:autoSpaceDN w:val="0"/>
              <w:adjustRightInd w:val="0"/>
              <w:spacing w:before="0" w:after="0" w:line="320" w:lineRule="atLeast"/>
              <w:jc w:val="left"/>
              <w:rPr>
                <w:rFonts w:cs="Times New Roman"/>
                <w:color w:val="000000"/>
                <w:sz w:val="20"/>
                <w:szCs w:val="20"/>
              </w:rPr>
            </w:pPr>
            <w:r w:rsidRPr="007C690F">
              <w:rPr>
                <w:rFonts w:cs="Times New Roman"/>
                <w:sz w:val="20"/>
                <w:szCs w:val="20"/>
              </w:rPr>
              <w:t>Pearson Kor.</w:t>
            </w:r>
          </w:p>
        </w:tc>
        <w:tc>
          <w:tcPr>
            <w:tcW w:w="142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2DDCC220" w14:textId="77777777" w:rsidR="007B1DF6" w:rsidRPr="007C690F" w:rsidRDefault="007B1DF6" w:rsidP="00003A86">
            <w:pPr>
              <w:autoSpaceDE w:val="0"/>
              <w:autoSpaceDN w:val="0"/>
              <w:adjustRightInd w:val="0"/>
              <w:spacing w:before="0" w:after="0" w:line="320" w:lineRule="atLeast"/>
              <w:jc w:val="center"/>
              <w:rPr>
                <w:rFonts w:cs="Times New Roman"/>
                <w:color w:val="000000"/>
                <w:sz w:val="20"/>
                <w:szCs w:val="20"/>
              </w:rPr>
            </w:pPr>
            <w:r w:rsidRPr="007C690F">
              <w:rPr>
                <w:rFonts w:cs="Times New Roman"/>
                <w:color w:val="000000"/>
                <w:sz w:val="20"/>
                <w:szCs w:val="20"/>
              </w:rPr>
              <w:t>.413</w:t>
            </w:r>
            <w:r w:rsidRPr="007C690F">
              <w:rPr>
                <w:rFonts w:cs="Times New Roman"/>
                <w:color w:val="000000"/>
                <w:sz w:val="20"/>
                <w:szCs w:val="20"/>
                <w:vertAlign w:val="superscript"/>
              </w:rPr>
              <w:t>**</w:t>
            </w:r>
          </w:p>
        </w:tc>
        <w:tc>
          <w:tcPr>
            <w:tcW w:w="11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091000F9" w14:textId="77777777" w:rsidR="007B1DF6" w:rsidRPr="007C690F" w:rsidRDefault="007B1DF6" w:rsidP="00003A86">
            <w:pPr>
              <w:autoSpaceDE w:val="0"/>
              <w:autoSpaceDN w:val="0"/>
              <w:adjustRightInd w:val="0"/>
              <w:spacing w:before="0" w:after="0" w:line="320" w:lineRule="atLeast"/>
              <w:jc w:val="center"/>
              <w:rPr>
                <w:rFonts w:cs="Times New Roman"/>
                <w:color w:val="000000"/>
                <w:sz w:val="20"/>
                <w:szCs w:val="20"/>
              </w:rPr>
            </w:pPr>
            <w:r w:rsidRPr="007C690F">
              <w:rPr>
                <w:rFonts w:cs="Times New Roman"/>
                <w:color w:val="000000"/>
                <w:sz w:val="20"/>
                <w:szCs w:val="20"/>
              </w:rPr>
              <w:t>.341</w:t>
            </w:r>
            <w:r w:rsidRPr="007C690F">
              <w:rPr>
                <w:rFonts w:cs="Times New Roman"/>
                <w:color w:val="000000"/>
                <w:sz w:val="20"/>
                <w:szCs w:val="20"/>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60D44E66" w14:textId="77777777" w:rsidR="007B1DF6" w:rsidRPr="007C690F" w:rsidRDefault="007B1DF6" w:rsidP="00003A86">
            <w:pPr>
              <w:autoSpaceDE w:val="0"/>
              <w:autoSpaceDN w:val="0"/>
              <w:adjustRightInd w:val="0"/>
              <w:spacing w:before="0" w:after="0" w:line="320" w:lineRule="atLeast"/>
              <w:jc w:val="center"/>
              <w:rPr>
                <w:rFonts w:cs="Times New Roman"/>
                <w:color w:val="000000"/>
                <w:sz w:val="20"/>
                <w:szCs w:val="20"/>
              </w:rPr>
            </w:pPr>
            <w:r w:rsidRPr="007C690F">
              <w:rPr>
                <w:rFonts w:cs="Times New Roman"/>
                <w:color w:val="000000"/>
                <w:sz w:val="20"/>
                <w:szCs w:val="20"/>
              </w:rPr>
              <w:t>1</w:t>
            </w:r>
          </w:p>
        </w:tc>
      </w:tr>
      <w:tr w:rsidR="007B1DF6" w:rsidRPr="007C690F" w14:paraId="7BAE530C" w14:textId="77777777" w:rsidTr="00003A86">
        <w:trPr>
          <w:cantSplit/>
          <w:trHeight w:val="417"/>
          <w:tblHeader/>
          <w:jc w:val="center"/>
        </w:trPr>
        <w:tc>
          <w:tcPr>
            <w:tcW w:w="1555"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14:paraId="17B21B41" w14:textId="77777777" w:rsidR="007B1DF6" w:rsidRPr="007C690F" w:rsidRDefault="007B1DF6" w:rsidP="00B07D70">
            <w:pPr>
              <w:autoSpaceDE w:val="0"/>
              <w:autoSpaceDN w:val="0"/>
              <w:adjustRightInd w:val="0"/>
              <w:spacing w:before="0" w:after="0" w:line="240" w:lineRule="auto"/>
              <w:jc w:val="left"/>
              <w:rPr>
                <w:rFonts w:cs="Times New Roman"/>
                <w:color w:val="000000"/>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14:paraId="26CC4C01" w14:textId="77777777" w:rsidR="007B1DF6" w:rsidRPr="007C690F" w:rsidRDefault="007B1DF6" w:rsidP="00B07D70">
            <w:pPr>
              <w:autoSpaceDE w:val="0"/>
              <w:autoSpaceDN w:val="0"/>
              <w:adjustRightInd w:val="0"/>
              <w:spacing w:before="0" w:after="0" w:line="320" w:lineRule="atLeast"/>
              <w:jc w:val="left"/>
              <w:rPr>
                <w:rFonts w:cs="Times New Roman"/>
                <w:color w:val="000000"/>
                <w:sz w:val="20"/>
                <w:szCs w:val="20"/>
              </w:rPr>
            </w:pPr>
            <w:r w:rsidRPr="007C690F">
              <w:rPr>
                <w:rFonts w:cs="Times New Roman"/>
                <w:sz w:val="20"/>
                <w:szCs w:val="20"/>
              </w:rPr>
              <w:t>Sig. (2-tailed)</w:t>
            </w:r>
          </w:p>
        </w:tc>
        <w:tc>
          <w:tcPr>
            <w:tcW w:w="142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068C8F78" w14:textId="77777777" w:rsidR="007B1DF6" w:rsidRPr="007C690F" w:rsidRDefault="007B1DF6" w:rsidP="00003A86">
            <w:pPr>
              <w:autoSpaceDE w:val="0"/>
              <w:autoSpaceDN w:val="0"/>
              <w:adjustRightInd w:val="0"/>
              <w:spacing w:before="0" w:after="0" w:line="320" w:lineRule="atLeast"/>
              <w:jc w:val="center"/>
              <w:rPr>
                <w:rFonts w:cs="Times New Roman"/>
                <w:color w:val="000000"/>
                <w:sz w:val="20"/>
                <w:szCs w:val="20"/>
              </w:rPr>
            </w:pPr>
            <w:r w:rsidRPr="007C690F">
              <w:rPr>
                <w:rFonts w:cs="Times New Roman"/>
                <w:color w:val="000000"/>
                <w:sz w:val="20"/>
                <w:szCs w:val="20"/>
              </w:rPr>
              <w:t>.000</w:t>
            </w:r>
          </w:p>
        </w:tc>
        <w:tc>
          <w:tcPr>
            <w:tcW w:w="11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59689E8C" w14:textId="77777777" w:rsidR="007B1DF6" w:rsidRPr="007C690F" w:rsidRDefault="007B1DF6" w:rsidP="00003A86">
            <w:pPr>
              <w:autoSpaceDE w:val="0"/>
              <w:autoSpaceDN w:val="0"/>
              <w:adjustRightInd w:val="0"/>
              <w:spacing w:before="0" w:after="0" w:line="320" w:lineRule="atLeast"/>
              <w:jc w:val="center"/>
              <w:rPr>
                <w:rFonts w:cs="Times New Roman"/>
                <w:color w:val="000000"/>
                <w:sz w:val="20"/>
                <w:szCs w:val="20"/>
              </w:rPr>
            </w:pPr>
            <w:r w:rsidRPr="007C690F">
              <w:rPr>
                <w:rFonts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14:paraId="25A9BC6C" w14:textId="77777777" w:rsidR="007B1DF6" w:rsidRPr="007C690F" w:rsidRDefault="007B1DF6" w:rsidP="00003A86">
            <w:pPr>
              <w:autoSpaceDE w:val="0"/>
              <w:autoSpaceDN w:val="0"/>
              <w:adjustRightInd w:val="0"/>
              <w:spacing w:before="0" w:after="0" w:line="240" w:lineRule="auto"/>
              <w:jc w:val="center"/>
              <w:rPr>
                <w:rFonts w:cs="Times New Roman"/>
                <w:sz w:val="20"/>
                <w:szCs w:val="20"/>
              </w:rPr>
            </w:pPr>
          </w:p>
        </w:tc>
      </w:tr>
      <w:tr w:rsidR="007B1DF6" w:rsidRPr="007C690F" w14:paraId="1859D0FD" w14:textId="77777777" w:rsidTr="00003A86">
        <w:trPr>
          <w:cantSplit/>
          <w:trHeight w:val="355"/>
          <w:tblHeader/>
          <w:jc w:val="center"/>
        </w:trPr>
        <w:tc>
          <w:tcPr>
            <w:tcW w:w="1555" w:type="dxa"/>
            <w:vMerge/>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14:paraId="69B4EF10" w14:textId="77777777" w:rsidR="007B1DF6" w:rsidRPr="007C690F" w:rsidRDefault="007B1DF6" w:rsidP="00B07D70">
            <w:pPr>
              <w:autoSpaceDE w:val="0"/>
              <w:autoSpaceDN w:val="0"/>
              <w:adjustRightInd w:val="0"/>
              <w:spacing w:before="0" w:after="0" w:line="240" w:lineRule="auto"/>
              <w:jc w:val="left"/>
              <w:rPr>
                <w:rFont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14:paraId="5D4434D1" w14:textId="77777777" w:rsidR="007B1DF6" w:rsidRPr="007C690F" w:rsidRDefault="007B1DF6" w:rsidP="00B07D70">
            <w:pPr>
              <w:autoSpaceDE w:val="0"/>
              <w:autoSpaceDN w:val="0"/>
              <w:adjustRightInd w:val="0"/>
              <w:spacing w:before="0" w:after="0" w:line="320" w:lineRule="atLeast"/>
              <w:jc w:val="left"/>
              <w:rPr>
                <w:rFonts w:cs="Times New Roman"/>
                <w:color w:val="000000"/>
                <w:sz w:val="20"/>
                <w:szCs w:val="20"/>
              </w:rPr>
            </w:pPr>
            <w:r w:rsidRPr="007C690F">
              <w:rPr>
                <w:rFonts w:cs="Times New Roman"/>
                <w:color w:val="000000"/>
                <w:sz w:val="20"/>
                <w:szCs w:val="20"/>
              </w:rPr>
              <w:t>N</w:t>
            </w:r>
          </w:p>
        </w:tc>
        <w:tc>
          <w:tcPr>
            <w:tcW w:w="142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1CAB275F" w14:textId="77777777" w:rsidR="007B1DF6" w:rsidRPr="007C690F" w:rsidRDefault="007B1DF6" w:rsidP="00003A86">
            <w:pPr>
              <w:autoSpaceDE w:val="0"/>
              <w:autoSpaceDN w:val="0"/>
              <w:adjustRightInd w:val="0"/>
              <w:spacing w:before="0" w:after="0" w:line="320" w:lineRule="atLeast"/>
              <w:jc w:val="center"/>
              <w:rPr>
                <w:rFonts w:cs="Times New Roman"/>
                <w:color w:val="000000"/>
                <w:sz w:val="20"/>
                <w:szCs w:val="20"/>
              </w:rPr>
            </w:pPr>
            <w:r w:rsidRPr="007C690F">
              <w:rPr>
                <w:rFonts w:cs="Times New Roman"/>
                <w:color w:val="000000"/>
                <w:sz w:val="20"/>
                <w:szCs w:val="20"/>
              </w:rPr>
              <w:t>396</w:t>
            </w:r>
          </w:p>
        </w:tc>
        <w:tc>
          <w:tcPr>
            <w:tcW w:w="11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6D121B23" w14:textId="77777777" w:rsidR="007B1DF6" w:rsidRPr="007C690F" w:rsidRDefault="007B1DF6" w:rsidP="00003A86">
            <w:pPr>
              <w:autoSpaceDE w:val="0"/>
              <w:autoSpaceDN w:val="0"/>
              <w:adjustRightInd w:val="0"/>
              <w:spacing w:before="0" w:after="0" w:line="320" w:lineRule="atLeast"/>
              <w:jc w:val="center"/>
              <w:rPr>
                <w:rFonts w:cs="Times New Roman"/>
                <w:color w:val="000000"/>
                <w:sz w:val="20"/>
                <w:szCs w:val="20"/>
              </w:rPr>
            </w:pPr>
            <w:r w:rsidRPr="007C690F">
              <w:rPr>
                <w:rFonts w:cs="Times New Roman"/>
                <w:color w:val="000000"/>
                <w:sz w:val="20"/>
                <w:szCs w:val="20"/>
              </w:rPr>
              <w:t>396</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3DBD0AF3" w14:textId="77777777" w:rsidR="007B1DF6" w:rsidRPr="007C690F" w:rsidRDefault="007B1DF6" w:rsidP="00003A86">
            <w:pPr>
              <w:autoSpaceDE w:val="0"/>
              <w:autoSpaceDN w:val="0"/>
              <w:adjustRightInd w:val="0"/>
              <w:spacing w:before="0" w:after="0" w:line="320" w:lineRule="atLeast"/>
              <w:jc w:val="center"/>
              <w:rPr>
                <w:rFonts w:cs="Times New Roman"/>
                <w:color w:val="000000"/>
                <w:sz w:val="20"/>
                <w:szCs w:val="20"/>
              </w:rPr>
            </w:pPr>
            <w:r w:rsidRPr="007C690F">
              <w:rPr>
                <w:rFonts w:cs="Times New Roman"/>
                <w:color w:val="000000"/>
                <w:sz w:val="20"/>
                <w:szCs w:val="20"/>
              </w:rPr>
              <w:t>396</w:t>
            </w:r>
          </w:p>
        </w:tc>
      </w:tr>
    </w:tbl>
    <w:p w14:paraId="48B3430A" w14:textId="4A341E16" w:rsidR="00450E63" w:rsidRPr="00817AA2" w:rsidRDefault="007C690F" w:rsidP="00817AA2">
      <w:pPr>
        <w:ind w:firstLine="708"/>
        <w:jc w:val="center"/>
        <w:rPr>
          <w:sz w:val="22"/>
        </w:rPr>
      </w:pPr>
      <w:r>
        <w:rPr>
          <w:sz w:val="22"/>
        </w:rPr>
        <w:t>**</w:t>
      </w:r>
      <w:r w:rsidR="00450E63" w:rsidRPr="00817AA2">
        <w:rPr>
          <w:sz w:val="22"/>
        </w:rPr>
        <w:t>Korelasyon 0,01 seviyesinde (2 kuyruklu) anlamlıdır.</w:t>
      </w:r>
    </w:p>
    <w:p w14:paraId="534F31D0" w14:textId="42F7BAD4" w:rsidR="00450E63" w:rsidRDefault="00450E63" w:rsidP="006D37E6">
      <w:r w:rsidRPr="009F6328">
        <w:t xml:space="preserve">Araştırmaya konu olan verilerin normal dağılıma sahip olmasından dolayı Pearson korelasyon analizi kullanılmıştır. </w:t>
      </w:r>
      <w:r w:rsidR="00210935">
        <w:t>Şekil 7’deki araştırma modeline göre</w:t>
      </w:r>
      <w:r w:rsidRPr="009F6328">
        <w:t xml:space="preserve"> korelasyon ilişkilerinde p</w:t>
      </w:r>
      <w:r w:rsidRPr="009F6328">
        <w:sym w:font="Symbol" w:char="F03C"/>
      </w:r>
      <w:r w:rsidRPr="009F6328">
        <w:t>0.05 olması sebebiyle değişkenler arasında pozitif yönlü doğrusal ve anlamlı ilişkilerin olduğu tespit edilmiştir.</w:t>
      </w:r>
    </w:p>
    <w:p w14:paraId="175E84CF" w14:textId="5EF455C0" w:rsidR="007B1DF6" w:rsidRDefault="0048277D" w:rsidP="006D37E6">
      <w:r w:rsidRPr="009B75F4">
        <w:t xml:space="preserve">Kurumsallaşma ile duygusal bağlılık arasındaki ilişki </w:t>
      </w:r>
      <w:r w:rsidR="007B1DF6" w:rsidRPr="009B75F4">
        <w:t>0.316; kurumsallaşma ile iş performansı arasında 0.413; duygusal bağlılık ile iş</w:t>
      </w:r>
      <w:r w:rsidR="009B75F4" w:rsidRPr="009B75F4">
        <w:t xml:space="preserve"> performansı arasında ise 0.341 olarak tespit edilmiş buna bağlı olarak tüm ilişkilerde</w:t>
      </w:r>
      <w:r w:rsidR="007B1DF6" w:rsidRPr="009B75F4">
        <w:t xml:space="preserve"> orta düzey korelasyon olduğu tespit edilmiştir.</w:t>
      </w:r>
    </w:p>
    <w:p w14:paraId="38FAF06D" w14:textId="0A7A1E29" w:rsidR="00862AE4" w:rsidRPr="00FF2D0A" w:rsidRDefault="00FF4805" w:rsidP="00A74406">
      <w:pPr>
        <w:pStyle w:val="Balk3"/>
      </w:pPr>
      <w:bookmarkStart w:id="108" w:name="_Toc147840960"/>
      <w:r>
        <w:t>4.3.6</w:t>
      </w:r>
      <w:r w:rsidR="009C2FC6" w:rsidRPr="00FF2D0A">
        <w:t xml:space="preserve">. </w:t>
      </w:r>
      <w:r w:rsidR="00066A44" w:rsidRPr="00FF2D0A">
        <w:t>Regresyon Analizi</w:t>
      </w:r>
      <w:bookmarkEnd w:id="108"/>
      <w:r w:rsidR="00066A44" w:rsidRPr="00FF2D0A">
        <w:t xml:space="preserve"> </w:t>
      </w:r>
    </w:p>
    <w:p w14:paraId="55303638" w14:textId="49A31DBA" w:rsidR="00FB0230" w:rsidRPr="00210935" w:rsidRDefault="00FB0230" w:rsidP="00862AE4">
      <w:pPr>
        <w:ind w:firstLine="708"/>
        <w:rPr>
          <w:rFonts w:cs="Times New Roman"/>
          <w:bCs/>
          <w:szCs w:val="24"/>
        </w:rPr>
      </w:pPr>
      <w:r w:rsidRPr="00FF2D0A">
        <w:rPr>
          <w:rFonts w:cs="Times New Roman"/>
          <w:bCs/>
          <w:szCs w:val="24"/>
        </w:rPr>
        <w:t>Çalışmaya konu olan çalışmalar arasında bağımsız iki değişken arasındaki etkiyi ölçmek amacıyla ba</w:t>
      </w:r>
      <w:r w:rsidR="006930F5" w:rsidRPr="00FF2D0A">
        <w:rPr>
          <w:rFonts w:cs="Times New Roman"/>
          <w:bCs/>
          <w:szCs w:val="24"/>
        </w:rPr>
        <w:t>s</w:t>
      </w:r>
      <w:r w:rsidRPr="00FF2D0A">
        <w:rPr>
          <w:rFonts w:cs="Times New Roman"/>
          <w:bCs/>
          <w:szCs w:val="24"/>
        </w:rPr>
        <w:t>it regresyon analiz</w:t>
      </w:r>
      <w:r w:rsidR="006930F5" w:rsidRPr="00FF2D0A">
        <w:rPr>
          <w:rFonts w:cs="Times New Roman"/>
          <w:bCs/>
          <w:szCs w:val="24"/>
        </w:rPr>
        <w:t>i</w:t>
      </w:r>
      <w:r w:rsidRPr="00FF2D0A">
        <w:rPr>
          <w:rFonts w:cs="Times New Roman"/>
          <w:bCs/>
          <w:szCs w:val="24"/>
        </w:rPr>
        <w:t xml:space="preserve"> uygulanmıştır. Ardından bağımsız </w:t>
      </w:r>
      <w:r w:rsidRPr="00FF2D0A">
        <w:rPr>
          <w:rFonts w:cs="Times New Roman"/>
          <w:bCs/>
          <w:szCs w:val="24"/>
        </w:rPr>
        <w:lastRenderedPageBreak/>
        <w:t xml:space="preserve">değişkenleri bağımlı değişkenleri üzerindeki etkilerini tespit etmek amacıyla çoklu regresyon </w:t>
      </w:r>
      <w:r w:rsidRPr="00210935">
        <w:rPr>
          <w:rFonts w:cs="Times New Roman"/>
          <w:bCs/>
          <w:szCs w:val="24"/>
        </w:rPr>
        <w:t>anal</w:t>
      </w:r>
      <w:r w:rsidR="006930F5" w:rsidRPr="00210935">
        <w:rPr>
          <w:rFonts w:cs="Times New Roman"/>
          <w:bCs/>
          <w:szCs w:val="24"/>
        </w:rPr>
        <w:t>i</w:t>
      </w:r>
      <w:r w:rsidRPr="00210935">
        <w:rPr>
          <w:rFonts w:cs="Times New Roman"/>
          <w:bCs/>
          <w:szCs w:val="24"/>
        </w:rPr>
        <w:t>zi yapılmışt</w:t>
      </w:r>
      <w:r w:rsidR="006930F5" w:rsidRPr="00210935">
        <w:rPr>
          <w:rFonts w:cs="Times New Roman"/>
          <w:bCs/>
          <w:szCs w:val="24"/>
        </w:rPr>
        <w:t>ı</w:t>
      </w:r>
      <w:r w:rsidRPr="00210935">
        <w:rPr>
          <w:rFonts w:cs="Times New Roman"/>
          <w:bCs/>
          <w:szCs w:val="24"/>
        </w:rPr>
        <w:t>r. Sonuçlar aşağıdaki gibidir.</w:t>
      </w:r>
    </w:p>
    <w:p w14:paraId="619C2381" w14:textId="4EDDF6E4" w:rsidR="00FB0230" w:rsidRPr="00210935" w:rsidRDefault="00FB0230" w:rsidP="00FF2D0A">
      <w:pPr>
        <w:pStyle w:val="ListeParagraf"/>
        <w:numPr>
          <w:ilvl w:val="0"/>
          <w:numId w:val="10"/>
        </w:numPr>
        <w:rPr>
          <w:rFonts w:cs="Times New Roman"/>
          <w:b/>
          <w:bCs/>
          <w:szCs w:val="24"/>
        </w:rPr>
      </w:pPr>
      <w:r w:rsidRPr="00210935">
        <w:rPr>
          <w:rFonts w:cs="Times New Roman"/>
          <w:b/>
          <w:bCs/>
          <w:szCs w:val="24"/>
        </w:rPr>
        <w:t>Basit Regresyon</w:t>
      </w:r>
    </w:p>
    <w:p w14:paraId="461F22EF" w14:textId="35196D34" w:rsidR="009F6328" w:rsidRPr="00210935" w:rsidRDefault="00FB0230" w:rsidP="009F6328">
      <w:pPr>
        <w:autoSpaceDE w:val="0"/>
        <w:autoSpaceDN w:val="0"/>
        <w:adjustRightInd w:val="0"/>
        <w:spacing w:after="0" w:line="240" w:lineRule="auto"/>
        <w:jc w:val="center"/>
        <w:rPr>
          <w:rFonts w:cs="Times New Roman"/>
          <w:szCs w:val="24"/>
        </w:rPr>
      </w:pPr>
      <w:r w:rsidRPr="00210935">
        <w:rPr>
          <w:rFonts w:cs="Times New Roman"/>
          <w:szCs w:val="24"/>
        </w:rPr>
        <w:t>H3 Duygusal bağlılık iş performansını pozitif yönlü etkilemektedir.</w:t>
      </w:r>
    </w:p>
    <w:p w14:paraId="065FFDF6" w14:textId="77777777" w:rsidR="00B43E62" w:rsidRPr="00210935" w:rsidRDefault="00B43E62" w:rsidP="00B43E62">
      <w:pPr>
        <w:pStyle w:val="ResimYazs"/>
        <w:rPr>
          <w:b/>
        </w:rPr>
      </w:pPr>
    </w:p>
    <w:p w14:paraId="7DD0D3AE" w14:textId="20FB4248" w:rsidR="00B43E62" w:rsidRPr="00210935" w:rsidRDefault="0061185B" w:rsidP="0061185B">
      <w:pPr>
        <w:pStyle w:val="ResimYazs"/>
      </w:pPr>
      <w:bookmarkStart w:id="109" w:name="_Toc147836608"/>
      <w:r w:rsidRPr="0061185B">
        <w:rPr>
          <w:b/>
        </w:rPr>
        <w:t xml:space="preserve">Tablo </w:t>
      </w:r>
      <w:r w:rsidRPr="0061185B">
        <w:rPr>
          <w:b/>
        </w:rPr>
        <w:fldChar w:fldCharType="begin"/>
      </w:r>
      <w:r w:rsidRPr="0061185B">
        <w:rPr>
          <w:b/>
        </w:rPr>
        <w:instrText xml:space="preserve"> SEQ Tablo \* ARABIC </w:instrText>
      </w:r>
      <w:r w:rsidRPr="0061185B">
        <w:rPr>
          <w:b/>
        </w:rPr>
        <w:fldChar w:fldCharType="separate"/>
      </w:r>
      <w:r w:rsidR="00EA61FF">
        <w:rPr>
          <w:b/>
          <w:noProof/>
        </w:rPr>
        <w:t>27</w:t>
      </w:r>
      <w:r w:rsidRPr="0061185B">
        <w:rPr>
          <w:b/>
        </w:rPr>
        <w:fldChar w:fldCharType="end"/>
      </w:r>
      <w:r w:rsidRPr="0061185B">
        <w:rPr>
          <w:b/>
        </w:rPr>
        <w:t xml:space="preserve">. </w:t>
      </w:r>
      <w:r w:rsidR="00B43E62" w:rsidRPr="00210935">
        <w:t>Duyg</w:t>
      </w:r>
      <w:r w:rsidR="003B0143">
        <w:t>usal Bağlılığın İş Performansı Üzerine E</w:t>
      </w:r>
      <w:r w:rsidR="00B43E62" w:rsidRPr="00210935">
        <w:t>tkisi</w:t>
      </w:r>
      <w:bookmarkEnd w:id="109"/>
    </w:p>
    <w:tbl>
      <w:tblPr>
        <w:tblW w:w="5000" w:type="pct"/>
        <w:tblCellMar>
          <w:left w:w="70" w:type="dxa"/>
          <w:right w:w="70" w:type="dxa"/>
        </w:tblCellMar>
        <w:tblLook w:val="04A0" w:firstRow="1" w:lastRow="0" w:firstColumn="1" w:lastColumn="0" w:noHBand="0" w:noVBand="1"/>
      </w:tblPr>
      <w:tblGrid>
        <w:gridCol w:w="1111"/>
        <w:gridCol w:w="1195"/>
        <w:gridCol w:w="663"/>
        <w:gridCol w:w="663"/>
        <w:gridCol w:w="568"/>
        <w:gridCol w:w="663"/>
        <w:gridCol w:w="568"/>
        <w:gridCol w:w="568"/>
        <w:gridCol w:w="858"/>
        <w:gridCol w:w="568"/>
        <w:gridCol w:w="795"/>
      </w:tblGrid>
      <w:tr w:rsidR="00B43E62" w:rsidRPr="00210935" w14:paraId="6EF7188F" w14:textId="77777777" w:rsidTr="00DF1C9C">
        <w:trPr>
          <w:trHeight w:val="510"/>
        </w:trPr>
        <w:tc>
          <w:tcPr>
            <w:tcW w:w="864" w:type="pct"/>
            <w:vMerge w:val="restart"/>
            <w:tcBorders>
              <w:top w:val="single" w:sz="4" w:space="0" w:color="auto"/>
              <w:left w:val="nil"/>
              <w:bottom w:val="single" w:sz="4" w:space="0" w:color="000000"/>
              <w:right w:val="nil"/>
            </w:tcBorders>
            <w:shd w:val="clear" w:color="auto" w:fill="auto"/>
            <w:vAlign w:val="center"/>
            <w:hideMark/>
          </w:tcPr>
          <w:p w14:paraId="4F55B132" w14:textId="77777777" w:rsidR="00B43E62" w:rsidRPr="00210935" w:rsidRDefault="00B43E62" w:rsidP="00DF1C9C">
            <w:pPr>
              <w:spacing w:line="240" w:lineRule="auto"/>
              <w:jc w:val="center"/>
              <w:rPr>
                <w:rFonts w:eastAsia="Times New Roman" w:cs="Times New Roman"/>
                <w:b/>
                <w:bCs/>
                <w:color w:val="000000"/>
                <w:sz w:val="19"/>
                <w:szCs w:val="19"/>
              </w:rPr>
            </w:pPr>
            <w:r w:rsidRPr="00210935">
              <w:rPr>
                <w:rFonts w:eastAsia="Times New Roman" w:cs="Times New Roman"/>
                <w:b/>
                <w:bCs/>
                <w:color w:val="000000"/>
                <w:sz w:val="19"/>
                <w:szCs w:val="19"/>
              </w:rPr>
              <w:t>Bağımlı Değişken</w:t>
            </w:r>
          </w:p>
        </w:tc>
        <w:tc>
          <w:tcPr>
            <w:tcW w:w="783" w:type="pct"/>
            <w:vMerge w:val="restart"/>
            <w:tcBorders>
              <w:top w:val="single" w:sz="4" w:space="0" w:color="auto"/>
              <w:left w:val="nil"/>
              <w:bottom w:val="single" w:sz="4" w:space="0" w:color="000000"/>
              <w:right w:val="nil"/>
            </w:tcBorders>
            <w:shd w:val="clear" w:color="auto" w:fill="auto"/>
            <w:vAlign w:val="center"/>
            <w:hideMark/>
          </w:tcPr>
          <w:p w14:paraId="257BB617" w14:textId="77777777" w:rsidR="00B43E62" w:rsidRPr="00210935" w:rsidRDefault="00B43E62" w:rsidP="00DF1C9C">
            <w:pPr>
              <w:spacing w:line="240" w:lineRule="auto"/>
              <w:jc w:val="center"/>
              <w:rPr>
                <w:rFonts w:eastAsia="Times New Roman" w:cs="Times New Roman"/>
                <w:b/>
                <w:bCs/>
                <w:color w:val="000000"/>
                <w:sz w:val="19"/>
                <w:szCs w:val="19"/>
              </w:rPr>
            </w:pPr>
            <w:r w:rsidRPr="00210935">
              <w:rPr>
                <w:rFonts w:eastAsia="Times New Roman" w:cs="Times New Roman"/>
                <w:b/>
                <w:bCs/>
                <w:color w:val="000000"/>
                <w:sz w:val="19"/>
                <w:szCs w:val="19"/>
              </w:rPr>
              <w:t>Bağımsız Değişken</w:t>
            </w:r>
          </w:p>
        </w:tc>
        <w:tc>
          <w:tcPr>
            <w:tcW w:w="1245" w:type="pct"/>
            <w:gridSpan w:val="3"/>
            <w:tcBorders>
              <w:top w:val="single" w:sz="4" w:space="0" w:color="auto"/>
              <w:left w:val="nil"/>
              <w:bottom w:val="nil"/>
              <w:right w:val="nil"/>
            </w:tcBorders>
            <w:shd w:val="clear" w:color="auto" w:fill="auto"/>
            <w:vAlign w:val="center"/>
            <w:hideMark/>
          </w:tcPr>
          <w:p w14:paraId="16054B8D" w14:textId="77777777" w:rsidR="00B43E62" w:rsidRPr="00210935" w:rsidRDefault="00B43E62" w:rsidP="00DF1C9C">
            <w:pPr>
              <w:spacing w:line="240" w:lineRule="auto"/>
              <w:jc w:val="center"/>
              <w:rPr>
                <w:rFonts w:eastAsia="Times New Roman" w:cs="Times New Roman"/>
                <w:b/>
                <w:bCs/>
                <w:color w:val="000000"/>
                <w:sz w:val="19"/>
                <w:szCs w:val="19"/>
              </w:rPr>
            </w:pPr>
            <w:r w:rsidRPr="00210935">
              <w:rPr>
                <w:rFonts w:eastAsia="Times New Roman" w:cs="Times New Roman"/>
                <w:b/>
                <w:bCs/>
                <w:color w:val="000000"/>
                <w:sz w:val="19"/>
                <w:szCs w:val="19"/>
              </w:rPr>
              <w:t>Katsayılar</w:t>
            </w:r>
          </w:p>
        </w:tc>
        <w:tc>
          <w:tcPr>
            <w:tcW w:w="1054" w:type="pct"/>
            <w:gridSpan w:val="3"/>
            <w:tcBorders>
              <w:top w:val="single" w:sz="4" w:space="0" w:color="auto"/>
              <w:left w:val="nil"/>
              <w:bottom w:val="nil"/>
              <w:right w:val="nil"/>
            </w:tcBorders>
            <w:shd w:val="clear" w:color="auto" w:fill="auto"/>
            <w:vAlign w:val="center"/>
            <w:hideMark/>
          </w:tcPr>
          <w:p w14:paraId="643026BA" w14:textId="77777777" w:rsidR="00B43E62" w:rsidRPr="00210935" w:rsidRDefault="00B43E62" w:rsidP="00DF1C9C">
            <w:pPr>
              <w:spacing w:line="240" w:lineRule="auto"/>
              <w:jc w:val="center"/>
              <w:rPr>
                <w:rFonts w:eastAsia="Times New Roman" w:cs="Times New Roman"/>
                <w:b/>
                <w:bCs/>
                <w:color w:val="000000"/>
                <w:sz w:val="19"/>
                <w:szCs w:val="19"/>
              </w:rPr>
            </w:pPr>
            <w:r w:rsidRPr="00210935">
              <w:rPr>
                <w:rFonts w:eastAsia="Times New Roman" w:cs="Times New Roman"/>
                <w:b/>
                <w:bCs/>
                <w:color w:val="000000"/>
                <w:sz w:val="19"/>
                <w:szCs w:val="19"/>
              </w:rPr>
              <w:t>Model</w:t>
            </w:r>
          </w:p>
        </w:tc>
        <w:tc>
          <w:tcPr>
            <w:tcW w:w="351" w:type="pct"/>
            <w:vMerge w:val="restart"/>
            <w:tcBorders>
              <w:top w:val="single" w:sz="4" w:space="0" w:color="auto"/>
              <w:left w:val="nil"/>
              <w:bottom w:val="single" w:sz="4" w:space="0" w:color="000000"/>
              <w:right w:val="nil"/>
            </w:tcBorders>
            <w:shd w:val="clear" w:color="auto" w:fill="auto"/>
            <w:noWrap/>
            <w:vAlign w:val="center"/>
            <w:hideMark/>
          </w:tcPr>
          <w:p w14:paraId="264AAADA" w14:textId="77777777" w:rsidR="00B43E62" w:rsidRPr="00210935" w:rsidRDefault="00B43E62" w:rsidP="00DF1C9C">
            <w:pPr>
              <w:spacing w:line="240" w:lineRule="auto"/>
              <w:jc w:val="center"/>
              <w:rPr>
                <w:rFonts w:eastAsia="Times New Roman" w:cs="Times New Roman"/>
                <w:b/>
                <w:bCs/>
                <w:color w:val="000000"/>
                <w:sz w:val="19"/>
                <w:szCs w:val="19"/>
              </w:rPr>
            </w:pPr>
            <w:r w:rsidRPr="00210935">
              <w:rPr>
                <w:rFonts w:eastAsia="Times New Roman" w:cs="Times New Roman"/>
                <w:b/>
                <w:bCs/>
                <w:color w:val="000000"/>
                <w:sz w:val="19"/>
                <w:szCs w:val="19"/>
              </w:rPr>
              <w:t>Tolerans</w:t>
            </w:r>
          </w:p>
        </w:tc>
        <w:tc>
          <w:tcPr>
            <w:tcW w:w="351" w:type="pct"/>
            <w:vMerge w:val="restart"/>
            <w:tcBorders>
              <w:top w:val="single" w:sz="4" w:space="0" w:color="auto"/>
              <w:left w:val="nil"/>
              <w:bottom w:val="single" w:sz="4" w:space="0" w:color="000000"/>
              <w:right w:val="nil"/>
            </w:tcBorders>
            <w:shd w:val="clear" w:color="auto" w:fill="auto"/>
            <w:noWrap/>
            <w:vAlign w:val="center"/>
            <w:hideMark/>
          </w:tcPr>
          <w:p w14:paraId="19893BA6" w14:textId="77777777" w:rsidR="00B43E62" w:rsidRPr="00210935" w:rsidRDefault="00B43E62" w:rsidP="00DF1C9C">
            <w:pPr>
              <w:spacing w:line="240" w:lineRule="auto"/>
              <w:jc w:val="center"/>
              <w:rPr>
                <w:rFonts w:eastAsia="Times New Roman" w:cs="Times New Roman"/>
                <w:b/>
                <w:bCs/>
                <w:color w:val="000000"/>
                <w:sz w:val="19"/>
                <w:szCs w:val="19"/>
              </w:rPr>
            </w:pPr>
            <w:r w:rsidRPr="00210935">
              <w:rPr>
                <w:rFonts w:eastAsia="Times New Roman" w:cs="Times New Roman"/>
                <w:b/>
                <w:bCs/>
                <w:color w:val="000000"/>
                <w:sz w:val="19"/>
                <w:szCs w:val="19"/>
              </w:rPr>
              <w:t>VIF</w:t>
            </w:r>
          </w:p>
        </w:tc>
        <w:tc>
          <w:tcPr>
            <w:tcW w:w="351" w:type="pct"/>
            <w:vMerge w:val="restart"/>
            <w:tcBorders>
              <w:top w:val="single" w:sz="4" w:space="0" w:color="auto"/>
              <w:left w:val="nil"/>
              <w:bottom w:val="single" w:sz="4" w:space="0" w:color="000000"/>
              <w:right w:val="nil"/>
            </w:tcBorders>
            <w:shd w:val="clear" w:color="auto" w:fill="auto"/>
            <w:vAlign w:val="center"/>
            <w:hideMark/>
          </w:tcPr>
          <w:p w14:paraId="40C20999" w14:textId="77777777" w:rsidR="00B43E62" w:rsidRPr="00210935" w:rsidRDefault="00B43E62" w:rsidP="00DF1C9C">
            <w:pPr>
              <w:spacing w:line="240" w:lineRule="auto"/>
              <w:jc w:val="center"/>
              <w:rPr>
                <w:rFonts w:eastAsia="Times New Roman" w:cs="Times New Roman"/>
                <w:b/>
                <w:bCs/>
                <w:color w:val="000000"/>
                <w:sz w:val="19"/>
                <w:szCs w:val="19"/>
              </w:rPr>
            </w:pPr>
            <w:r w:rsidRPr="00210935">
              <w:rPr>
                <w:rFonts w:eastAsia="Times New Roman" w:cs="Times New Roman"/>
                <w:b/>
                <w:bCs/>
                <w:color w:val="000000"/>
                <w:sz w:val="19"/>
                <w:szCs w:val="19"/>
              </w:rPr>
              <w:t>Durbin-Watson</w:t>
            </w:r>
          </w:p>
        </w:tc>
      </w:tr>
      <w:tr w:rsidR="00B43E62" w:rsidRPr="00210935" w14:paraId="3D65D26A" w14:textId="77777777" w:rsidTr="00DF1C9C">
        <w:trPr>
          <w:trHeight w:val="330"/>
        </w:trPr>
        <w:tc>
          <w:tcPr>
            <w:tcW w:w="864" w:type="pct"/>
            <w:vMerge/>
            <w:tcBorders>
              <w:top w:val="single" w:sz="4" w:space="0" w:color="auto"/>
              <w:left w:val="nil"/>
              <w:bottom w:val="single" w:sz="4" w:space="0" w:color="000000"/>
              <w:right w:val="nil"/>
            </w:tcBorders>
            <w:vAlign w:val="center"/>
            <w:hideMark/>
          </w:tcPr>
          <w:p w14:paraId="187607F5" w14:textId="77777777" w:rsidR="00B43E62" w:rsidRPr="00210935" w:rsidRDefault="00B43E62" w:rsidP="00DF1C9C">
            <w:pPr>
              <w:spacing w:line="240" w:lineRule="auto"/>
              <w:jc w:val="left"/>
              <w:rPr>
                <w:rFonts w:eastAsia="Times New Roman" w:cs="Times New Roman"/>
                <w:b/>
                <w:bCs/>
                <w:color w:val="000000"/>
                <w:sz w:val="19"/>
                <w:szCs w:val="19"/>
              </w:rPr>
            </w:pPr>
          </w:p>
        </w:tc>
        <w:tc>
          <w:tcPr>
            <w:tcW w:w="783" w:type="pct"/>
            <w:vMerge/>
            <w:tcBorders>
              <w:top w:val="single" w:sz="4" w:space="0" w:color="auto"/>
              <w:left w:val="nil"/>
              <w:bottom w:val="single" w:sz="4" w:space="0" w:color="000000"/>
              <w:right w:val="nil"/>
            </w:tcBorders>
            <w:vAlign w:val="center"/>
            <w:hideMark/>
          </w:tcPr>
          <w:p w14:paraId="031C0BF6" w14:textId="77777777" w:rsidR="00B43E62" w:rsidRPr="00210935" w:rsidRDefault="00B43E62" w:rsidP="00DF1C9C">
            <w:pPr>
              <w:spacing w:line="240" w:lineRule="auto"/>
              <w:jc w:val="left"/>
              <w:rPr>
                <w:rFonts w:eastAsia="Times New Roman" w:cs="Times New Roman"/>
                <w:b/>
                <w:bCs/>
                <w:color w:val="000000"/>
                <w:sz w:val="19"/>
                <w:szCs w:val="19"/>
              </w:rPr>
            </w:pPr>
          </w:p>
        </w:tc>
        <w:tc>
          <w:tcPr>
            <w:tcW w:w="417" w:type="pct"/>
            <w:tcBorders>
              <w:top w:val="nil"/>
              <w:left w:val="nil"/>
              <w:bottom w:val="single" w:sz="4" w:space="0" w:color="auto"/>
              <w:right w:val="nil"/>
            </w:tcBorders>
            <w:shd w:val="clear" w:color="auto" w:fill="auto"/>
            <w:vAlign w:val="center"/>
            <w:hideMark/>
          </w:tcPr>
          <w:p w14:paraId="66039A8E" w14:textId="77777777" w:rsidR="00B43E62" w:rsidRPr="00210935" w:rsidRDefault="00B43E62" w:rsidP="00DF1C9C">
            <w:pPr>
              <w:spacing w:line="240" w:lineRule="auto"/>
              <w:jc w:val="center"/>
              <w:rPr>
                <w:rFonts w:eastAsia="Times New Roman" w:cs="Times New Roman"/>
                <w:b/>
                <w:bCs/>
                <w:color w:val="000000"/>
                <w:sz w:val="19"/>
                <w:szCs w:val="19"/>
              </w:rPr>
            </w:pPr>
            <w:r w:rsidRPr="00210935">
              <w:rPr>
                <w:rFonts w:eastAsia="Times New Roman" w:cs="Times New Roman"/>
                <w:b/>
                <w:bCs/>
                <w:color w:val="000000"/>
                <w:sz w:val="19"/>
                <w:szCs w:val="19"/>
              </w:rPr>
              <w:t>B</w:t>
            </w:r>
          </w:p>
        </w:tc>
        <w:tc>
          <w:tcPr>
            <w:tcW w:w="476" w:type="pct"/>
            <w:tcBorders>
              <w:top w:val="nil"/>
              <w:left w:val="nil"/>
              <w:bottom w:val="single" w:sz="4" w:space="0" w:color="auto"/>
              <w:right w:val="nil"/>
            </w:tcBorders>
            <w:shd w:val="clear" w:color="auto" w:fill="auto"/>
            <w:vAlign w:val="center"/>
            <w:hideMark/>
          </w:tcPr>
          <w:p w14:paraId="334D30A7" w14:textId="77777777" w:rsidR="00B43E62" w:rsidRPr="00210935" w:rsidRDefault="00B43E62" w:rsidP="00DF1C9C">
            <w:pPr>
              <w:spacing w:line="240" w:lineRule="auto"/>
              <w:jc w:val="center"/>
              <w:rPr>
                <w:rFonts w:eastAsia="Times New Roman" w:cs="Times New Roman"/>
                <w:b/>
                <w:bCs/>
                <w:color w:val="000000"/>
                <w:sz w:val="19"/>
                <w:szCs w:val="19"/>
              </w:rPr>
            </w:pPr>
            <w:r w:rsidRPr="00210935">
              <w:rPr>
                <w:rFonts w:eastAsia="Times New Roman" w:cs="Times New Roman"/>
                <w:b/>
                <w:bCs/>
                <w:color w:val="000000"/>
                <w:sz w:val="19"/>
                <w:szCs w:val="19"/>
              </w:rPr>
              <w:t>t</w:t>
            </w:r>
          </w:p>
        </w:tc>
        <w:tc>
          <w:tcPr>
            <w:tcW w:w="351" w:type="pct"/>
            <w:tcBorders>
              <w:top w:val="nil"/>
              <w:left w:val="nil"/>
              <w:bottom w:val="single" w:sz="4" w:space="0" w:color="auto"/>
              <w:right w:val="nil"/>
            </w:tcBorders>
            <w:shd w:val="clear" w:color="auto" w:fill="auto"/>
            <w:vAlign w:val="center"/>
            <w:hideMark/>
          </w:tcPr>
          <w:p w14:paraId="335032D6" w14:textId="77777777" w:rsidR="00B43E62" w:rsidRPr="00210935" w:rsidRDefault="00B43E62" w:rsidP="00DF1C9C">
            <w:pPr>
              <w:spacing w:line="240" w:lineRule="auto"/>
              <w:jc w:val="center"/>
              <w:rPr>
                <w:rFonts w:eastAsia="Times New Roman" w:cs="Times New Roman"/>
                <w:b/>
                <w:bCs/>
                <w:color w:val="000000"/>
                <w:sz w:val="19"/>
                <w:szCs w:val="19"/>
              </w:rPr>
            </w:pPr>
            <w:r w:rsidRPr="00210935">
              <w:rPr>
                <w:rFonts w:eastAsia="Times New Roman" w:cs="Times New Roman"/>
                <w:b/>
                <w:bCs/>
                <w:color w:val="000000"/>
                <w:sz w:val="19"/>
                <w:szCs w:val="19"/>
              </w:rPr>
              <w:t>p</w:t>
            </w:r>
          </w:p>
        </w:tc>
        <w:tc>
          <w:tcPr>
            <w:tcW w:w="351" w:type="pct"/>
            <w:tcBorders>
              <w:top w:val="nil"/>
              <w:left w:val="nil"/>
              <w:bottom w:val="single" w:sz="4" w:space="0" w:color="auto"/>
              <w:right w:val="nil"/>
            </w:tcBorders>
            <w:shd w:val="clear" w:color="auto" w:fill="auto"/>
            <w:vAlign w:val="center"/>
            <w:hideMark/>
          </w:tcPr>
          <w:p w14:paraId="26BB101D" w14:textId="77777777" w:rsidR="00B43E62" w:rsidRPr="00210935" w:rsidRDefault="00B43E62" w:rsidP="00DF1C9C">
            <w:pPr>
              <w:spacing w:line="240" w:lineRule="auto"/>
              <w:jc w:val="center"/>
              <w:rPr>
                <w:rFonts w:eastAsia="Times New Roman" w:cs="Times New Roman"/>
                <w:b/>
                <w:bCs/>
                <w:color w:val="000000"/>
                <w:sz w:val="19"/>
                <w:szCs w:val="19"/>
              </w:rPr>
            </w:pPr>
            <w:r w:rsidRPr="00210935">
              <w:rPr>
                <w:rFonts w:eastAsia="Times New Roman" w:cs="Times New Roman"/>
                <w:b/>
                <w:bCs/>
                <w:color w:val="000000"/>
                <w:sz w:val="19"/>
                <w:szCs w:val="19"/>
              </w:rPr>
              <w:t>F</w:t>
            </w:r>
          </w:p>
        </w:tc>
        <w:tc>
          <w:tcPr>
            <w:tcW w:w="351" w:type="pct"/>
            <w:tcBorders>
              <w:top w:val="nil"/>
              <w:left w:val="nil"/>
              <w:bottom w:val="single" w:sz="4" w:space="0" w:color="auto"/>
              <w:right w:val="nil"/>
            </w:tcBorders>
            <w:shd w:val="clear" w:color="auto" w:fill="auto"/>
            <w:vAlign w:val="center"/>
            <w:hideMark/>
          </w:tcPr>
          <w:p w14:paraId="7165F03D" w14:textId="77777777" w:rsidR="00B43E62" w:rsidRPr="00210935" w:rsidRDefault="00B43E62" w:rsidP="00DF1C9C">
            <w:pPr>
              <w:spacing w:line="240" w:lineRule="auto"/>
              <w:jc w:val="center"/>
              <w:rPr>
                <w:rFonts w:eastAsia="Times New Roman" w:cs="Times New Roman"/>
                <w:b/>
                <w:bCs/>
                <w:color w:val="000000"/>
                <w:sz w:val="19"/>
                <w:szCs w:val="19"/>
              </w:rPr>
            </w:pPr>
            <w:r w:rsidRPr="00210935">
              <w:rPr>
                <w:rFonts w:eastAsia="Times New Roman" w:cs="Times New Roman"/>
                <w:b/>
                <w:bCs/>
                <w:color w:val="000000"/>
                <w:sz w:val="19"/>
                <w:szCs w:val="19"/>
              </w:rPr>
              <w:t>p</w:t>
            </w:r>
          </w:p>
        </w:tc>
        <w:tc>
          <w:tcPr>
            <w:tcW w:w="351" w:type="pct"/>
            <w:tcBorders>
              <w:top w:val="nil"/>
              <w:left w:val="nil"/>
              <w:bottom w:val="single" w:sz="4" w:space="0" w:color="auto"/>
              <w:right w:val="nil"/>
            </w:tcBorders>
            <w:shd w:val="clear" w:color="auto" w:fill="auto"/>
            <w:vAlign w:val="center"/>
            <w:hideMark/>
          </w:tcPr>
          <w:p w14:paraId="6EBE4DD7" w14:textId="77777777" w:rsidR="00B43E62" w:rsidRPr="00210935" w:rsidRDefault="00B43E62" w:rsidP="00DF1C9C">
            <w:pPr>
              <w:spacing w:line="240" w:lineRule="auto"/>
              <w:jc w:val="center"/>
              <w:rPr>
                <w:rFonts w:eastAsia="Times New Roman" w:cs="Times New Roman"/>
                <w:b/>
                <w:bCs/>
                <w:color w:val="000000"/>
                <w:sz w:val="19"/>
                <w:szCs w:val="19"/>
              </w:rPr>
            </w:pPr>
            <w:r w:rsidRPr="00210935">
              <w:rPr>
                <w:rFonts w:eastAsia="Times New Roman" w:cs="Times New Roman"/>
                <w:b/>
                <w:bCs/>
                <w:color w:val="000000"/>
                <w:sz w:val="19"/>
                <w:szCs w:val="19"/>
              </w:rPr>
              <w:t>R</w:t>
            </w:r>
            <w:r w:rsidRPr="00210935">
              <w:rPr>
                <w:rFonts w:eastAsia="Times New Roman" w:cs="Times New Roman"/>
                <w:b/>
                <w:bCs/>
                <w:color w:val="000000"/>
                <w:sz w:val="19"/>
                <w:szCs w:val="19"/>
                <w:vertAlign w:val="superscript"/>
              </w:rPr>
              <w:t>2</w:t>
            </w:r>
          </w:p>
        </w:tc>
        <w:tc>
          <w:tcPr>
            <w:tcW w:w="351" w:type="pct"/>
            <w:vMerge/>
            <w:tcBorders>
              <w:top w:val="single" w:sz="4" w:space="0" w:color="auto"/>
              <w:left w:val="nil"/>
              <w:bottom w:val="single" w:sz="4" w:space="0" w:color="000000"/>
              <w:right w:val="nil"/>
            </w:tcBorders>
            <w:vAlign w:val="center"/>
            <w:hideMark/>
          </w:tcPr>
          <w:p w14:paraId="15BD30B6" w14:textId="77777777" w:rsidR="00B43E62" w:rsidRPr="00210935" w:rsidRDefault="00B43E62" w:rsidP="00DF1C9C">
            <w:pPr>
              <w:spacing w:line="240" w:lineRule="auto"/>
              <w:jc w:val="left"/>
              <w:rPr>
                <w:rFonts w:eastAsia="Times New Roman" w:cs="Times New Roman"/>
                <w:b/>
                <w:bCs/>
                <w:color w:val="000000"/>
                <w:sz w:val="19"/>
                <w:szCs w:val="19"/>
              </w:rPr>
            </w:pPr>
          </w:p>
        </w:tc>
        <w:tc>
          <w:tcPr>
            <w:tcW w:w="351" w:type="pct"/>
            <w:vMerge/>
            <w:tcBorders>
              <w:top w:val="single" w:sz="4" w:space="0" w:color="auto"/>
              <w:left w:val="nil"/>
              <w:bottom w:val="single" w:sz="4" w:space="0" w:color="000000"/>
              <w:right w:val="nil"/>
            </w:tcBorders>
            <w:vAlign w:val="center"/>
            <w:hideMark/>
          </w:tcPr>
          <w:p w14:paraId="1602767C" w14:textId="77777777" w:rsidR="00B43E62" w:rsidRPr="00210935" w:rsidRDefault="00B43E62" w:rsidP="00DF1C9C">
            <w:pPr>
              <w:spacing w:line="240" w:lineRule="auto"/>
              <w:jc w:val="left"/>
              <w:rPr>
                <w:rFonts w:eastAsia="Times New Roman" w:cs="Times New Roman"/>
                <w:b/>
                <w:bCs/>
                <w:color w:val="000000"/>
                <w:sz w:val="19"/>
                <w:szCs w:val="19"/>
              </w:rPr>
            </w:pPr>
          </w:p>
        </w:tc>
        <w:tc>
          <w:tcPr>
            <w:tcW w:w="351" w:type="pct"/>
            <w:vMerge/>
            <w:tcBorders>
              <w:top w:val="single" w:sz="4" w:space="0" w:color="auto"/>
              <w:left w:val="nil"/>
              <w:bottom w:val="single" w:sz="4" w:space="0" w:color="000000"/>
              <w:right w:val="nil"/>
            </w:tcBorders>
            <w:vAlign w:val="center"/>
            <w:hideMark/>
          </w:tcPr>
          <w:p w14:paraId="778827A5" w14:textId="77777777" w:rsidR="00B43E62" w:rsidRPr="00210935" w:rsidRDefault="00B43E62" w:rsidP="00DF1C9C">
            <w:pPr>
              <w:spacing w:line="240" w:lineRule="auto"/>
              <w:jc w:val="left"/>
              <w:rPr>
                <w:rFonts w:eastAsia="Times New Roman" w:cs="Times New Roman"/>
                <w:b/>
                <w:bCs/>
                <w:color w:val="000000"/>
                <w:sz w:val="19"/>
                <w:szCs w:val="19"/>
              </w:rPr>
            </w:pPr>
          </w:p>
        </w:tc>
      </w:tr>
      <w:tr w:rsidR="00B43E62" w:rsidRPr="00210935" w14:paraId="38F8E0EE" w14:textId="77777777" w:rsidTr="00DF1C9C">
        <w:trPr>
          <w:trHeight w:val="300"/>
        </w:trPr>
        <w:tc>
          <w:tcPr>
            <w:tcW w:w="864" w:type="pct"/>
            <w:vMerge w:val="restart"/>
            <w:tcBorders>
              <w:top w:val="nil"/>
              <w:left w:val="nil"/>
              <w:bottom w:val="single" w:sz="4" w:space="0" w:color="000000"/>
              <w:right w:val="nil"/>
            </w:tcBorders>
            <w:shd w:val="clear" w:color="auto" w:fill="auto"/>
            <w:vAlign w:val="center"/>
            <w:hideMark/>
          </w:tcPr>
          <w:p w14:paraId="0645EE86" w14:textId="77777777" w:rsidR="00B43E62" w:rsidRPr="00210935" w:rsidRDefault="00B43E62" w:rsidP="00DF1C9C">
            <w:pPr>
              <w:spacing w:line="240" w:lineRule="auto"/>
              <w:jc w:val="left"/>
              <w:rPr>
                <w:rFonts w:cs="Times New Roman"/>
                <w:color w:val="000000"/>
                <w:sz w:val="18"/>
                <w:szCs w:val="18"/>
              </w:rPr>
            </w:pPr>
            <w:r w:rsidRPr="00210935">
              <w:rPr>
                <w:rFonts w:cs="Times New Roman"/>
                <w:color w:val="000000"/>
                <w:sz w:val="18"/>
                <w:szCs w:val="18"/>
              </w:rPr>
              <w:t xml:space="preserve">Duygusal </w:t>
            </w:r>
          </w:p>
          <w:p w14:paraId="43DC3F21" w14:textId="77777777" w:rsidR="00B43E62" w:rsidRPr="00210935" w:rsidRDefault="00B43E62" w:rsidP="00DF1C9C">
            <w:pPr>
              <w:spacing w:line="240" w:lineRule="auto"/>
              <w:jc w:val="left"/>
              <w:rPr>
                <w:rFonts w:eastAsia="Times New Roman" w:cs="Times New Roman"/>
                <w:color w:val="000000"/>
                <w:sz w:val="19"/>
                <w:szCs w:val="19"/>
              </w:rPr>
            </w:pPr>
            <w:r w:rsidRPr="00210935">
              <w:rPr>
                <w:rFonts w:cs="Times New Roman"/>
                <w:color w:val="000000"/>
                <w:sz w:val="18"/>
                <w:szCs w:val="18"/>
              </w:rPr>
              <w:t>Bağlılık</w:t>
            </w:r>
          </w:p>
        </w:tc>
        <w:tc>
          <w:tcPr>
            <w:tcW w:w="783" w:type="pct"/>
            <w:tcBorders>
              <w:top w:val="nil"/>
              <w:left w:val="nil"/>
              <w:bottom w:val="nil"/>
              <w:right w:val="nil"/>
            </w:tcBorders>
            <w:shd w:val="clear" w:color="auto" w:fill="auto"/>
            <w:vAlign w:val="center"/>
            <w:hideMark/>
          </w:tcPr>
          <w:p w14:paraId="736EB485" w14:textId="77777777" w:rsidR="00B43E62" w:rsidRPr="00210935" w:rsidRDefault="00B43E62" w:rsidP="00DF1C9C">
            <w:pPr>
              <w:spacing w:line="240" w:lineRule="auto"/>
              <w:jc w:val="left"/>
              <w:rPr>
                <w:rFonts w:eastAsia="Times New Roman" w:cs="Times New Roman"/>
                <w:color w:val="000000"/>
                <w:sz w:val="19"/>
                <w:szCs w:val="19"/>
              </w:rPr>
            </w:pPr>
            <w:r w:rsidRPr="00210935">
              <w:rPr>
                <w:rFonts w:eastAsia="Times New Roman" w:cs="Times New Roman"/>
                <w:color w:val="000000"/>
                <w:sz w:val="19"/>
                <w:szCs w:val="19"/>
              </w:rPr>
              <w:t>sabit</w:t>
            </w:r>
          </w:p>
        </w:tc>
        <w:tc>
          <w:tcPr>
            <w:tcW w:w="417" w:type="pct"/>
            <w:tcBorders>
              <w:top w:val="nil"/>
              <w:left w:val="nil"/>
              <w:bottom w:val="nil"/>
              <w:right w:val="nil"/>
            </w:tcBorders>
            <w:shd w:val="clear" w:color="auto" w:fill="auto"/>
            <w:noWrap/>
            <w:vAlign w:val="center"/>
            <w:hideMark/>
          </w:tcPr>
          <w:p w14:paraId="791042DB" w14:textId="77777777" w:rsidR="00B43E62" w:rsidRPr="00210935" w:rsidRDefault="00B43E62" w:rsidP="00DF1C9C">
            <w:pPr>
              <w:spacing w:line="240" w:lineRule="auto"/>
              <w:jc w:val="center"/>
              <w:rPr>
                <w:rFonts w:eastAsia="Times New Roman" w:cs="Times New Roman"/>
                <w:color w:val="000000"/>
                <w:sz w:val="19"/>
                <w:szCs w:val="19"/>
              </w:rPr>
            </w:pPr>
            <w:r w:rsidRPr="00210935">
              <w:rPr>
                <w:rFonts w:eastAsia="Times New Roman" w:cs="Times New Roman"/>
                <w:color w:val="000000"/>
                <w:sz w:val="19"/>
                <w:szCs w:val="19"/>
              </w:rPr>
              <w:t>11,790</w:t>
            </w:r>
          </w:p>
        </w:tc>
        <w:tc>
          <w:tcPr>
            <w:tcW w:w="476" w:type="pct"/>
            <w:tcBorders>
              <w:top w:val="nil"/>
              <w:left w:val="nil"/>
              <w:bottom w:val="nil"/>
              <w:right w:val="nil"/>
            </w:tcBorders>
            <w:shd w:val="clear" w:color="auto" w:fill="auto"/>
            <w:noWrap/>
            <w:vAlign w:val="center"/>
            <w:hideMark/>
          </w:tcPr>
          <w:p w14:paraId="7FE1C52A" w14:textId="77777777" w:rsidR="00B43E62" w:rsidRPr="00210935" w:rsidRDefault="00B43E62" w:rsidP="00DF1C9C">
            <w:pPr>
              <w:spacing w:line="240" w:lineRule="auto"/>
              <w:jc w:val="center"/>
              <w:rPr>
                <w:rFonts w:eastAsia="Times New Roman" w:cs="Times New Roman"/>
                <w:color w:val="000000"/>
                <w:sz w:val="19"/>
                <w:szCs w:val="19"/>
              </w:rPr>
            </w:pPr>
            <w:r w:rsidRPr="00210935">
              <w:rPr>
                <w:rFonts w:eastAsia="Times New Roman" w:cs="Times New Roman"/>
                <w:color w:val="000000"/>
                <w:sz w:val="19"/>
                <w:szCs w:val="19"/>
              </w:rPr>
              <w:t>17,968</w:t>
            </w:r>
          </w:p>
        </w:tc>
        <w:tc>
          <w:tcPr>
            <w:tcW w:w="351" w:type="pct"/>
            <w:tcBorders>
              <w:top w:val="nil"/>
              <w:left w:val="nil"/>
              <w:bottom w:val="nil"/>
              <w:right w:val="nil"/>
            </w:tcBorders>
            <w:shd w:val="clear" w:color="auto" w:fill="auto"/>
            <w:noWrap/>
            <w:vAlign w:val="center"/>
            <w:hideMark/>
          </w:tcPr>
          <w:p w14:paraId="1355D4F8" w14:textId="77777777" w:rsidR="00B43E62" w:rsidRPr="00210935" w:rsidRDefault="00B43E62" w:rsidP="00DF1C9C">
            <w:pPr>
              <w:spacing w:line="240" w:lineRule="auto"/>
              <w:jc w:val="center"/>
              <w:rPr>
                <w:rFonts w:eastAsia="Times New Roman" w:cs="Times New Roman"/>
                <w:color w:val="000000"/>
                <w:sz w:val="19"/>
                <w:szCs w:val="19"/>
              </w:rPr>
            </w:pPr>
            <w:r w:rsidRPr="00210935">
              <w:rPr>
                <w:rFonts w:eastAsia="Times New Roman" w:cs="Times New Roman"/>
                <w:color w:val="000000"/>
                <w:sz w:val="19"/>
                <w:szCs w:val="19"/>
              </w:rPr>
              <w:t>0,000</w:t>
            </w:r>
          </w:p>
        </w:tc>
        <w:tc>
          <w:tcPr>
            <w:tcW w:w="351" w:type="pct"/>
            <w:vMerge w:val="restart"/>
            <w:tcBorders>
              <w:top w:val="nil"/>
              <w:left w:val="nil"/>
              <w:bottom w:val="single" w:sz="4" w:space="0" w:color="000000"/>
              <w:right w:val="nil"/>
            </w:tcBorders>
            <w:shd w:val="clear" w:color="auto" w:fill="auto"/>
            <w:noWrap/>
            <w:vAlign w:val="center"/>
            <w:hideMark/>
          </w:tcPr>
          <w:p w14:paraId="5ED7F98C" w14:textId="77777777" w:rsidR="00B43E62" w:rsidRPr="00210935" w:rsidRDefault="00B43E62" w:rsidP="00DF1C9C">
            <w:pPr>
              <w:spacing w:line="240" w:lineRule="auto"/>
              <w:jc w:val="center"/>
              <w:rPr>
                <w:rFonts w:eastAsia="Times New Roman" w:cs="Times New Roman"/>
                <w:color w:val="000000"/>
                <w:sz w:val="19"/>
                <w:szCs w:val="19"/>
              </w:rPr>
            </w:pPr>
            <w:r w:rsidRPr="00210935">
              <w:rPr>
                <w:rFonts w:eastAsia="Times New Roman" w:cs="Times New Roman"/>
                <w:color w:val="000000"/>
                <w:sz w:val="19"/>
                <w:szCs w:val="19"/>
              </w:rPr>
              <w:t>60,277</w:t>
            </w:r>
          </w:p>
        </w:tc>
        <w:tc>
          <w:tcPr>
            <w:tcW w:w="351" w:type="pct"/>
            <w:vMerge w:val="restart"/>
            <w:tcBorders>
              <w:top w:val="nil"/>
              <w:left w:val="nil"/>
              <w:bottom w:val="single" w:sz="4" w:space="0" w:color="000000"/>
              <w:right w:val="nil"/>
            </w:tcBorders>
            <w:shd w:val="clear" w:color="auto" w:fill="auto"/>
            <w:noWrap/>
            <w:vAlign w:val="center"/>
            <w:hideMark/>
          </w:tcPr>
          <w:p w14:paraId="1E8D4654" w14:textId="77777777" w:rsidR="00B43E62" w:rsidRPr="00210935" w:rsidRDefault="00B43E62" w:rsidP="00DF1C9C">
            <w:pPr>
              <w:spacing w:line="240" w:lineRule="auto"/>
              <w:jc w:val="center"/>
              <w:rPr>
                <w:rFonts w:eastAsia="Times New Roman" w:cs="Times New Roman"/>
                <w:color w:val="000000"/>
                <w:sz w:val="19"/>
                <w:szCs w:val="19"/>
              </w:rPr>
            </w:pPr>
            <w:r w:rsidRPr="00210935">
              <w:rPr>
                <w:rFonts w:eastAsia="Times New Roman" w:cs="Times New Roman"/>
                <w:color w:val="000000"/>
                <w:sz w:val="19"/>
                <w:szCs w:val="19"/>
              </w:rPr>
              <w:t>0,000</w:t>
            </w:r>
          </w:p>
        </w:tc>
        <w:tc>
          <w:tcPr>
            <w:tcW w:w="351" w:type="pct"/>
            <w:vMerge w:val="restart"/>
            <w:tcBorders>
              <w:top w:val="nil"/>
              <w:left w:val="nil"/>
              <w:bottom w:val="single" w:sz="4" w:space="0" w:color="000000"/>
              <w:right w:val="nil"/>
            </w:tcBorders>
            <w:shd w:val="clear" w:color="auto" w:fill="auto"/>
            <w:noWrap/>
            <w:vAlign w:val="center"/>
            <w:hideMark/>
          </w:tcPr>
          <w:p w14:paraId="2CCFCF85" w14:textId="77777777" w:rsidR="00B43E62" w:rsidRPr="00210935" w:rsidRDefault="00B43E62" w:rsidP="00DF1C9C">
            <w:pPr>
              <w:spacing w:line="240" w:lineRule="auto"/>
              <w:jc w:val="center"/>
              <w:rPr>
                <w:rFonts w:eastAsia="Times New Roman" w:cs="Times New Roman"/>
                <w:color w:val="000000"/>
                <w:sz w:val="19"/>
                <w:szCs w:val="19"/>
              </w:rPr>
            </w:pPr>
            <w:r w:rsidRPr="00210935">
              <w:rPr>
                <w:rFonts w:eastAsia="Times New Roman" w:cs="Times New Roman"/>
                <w:color w:val="000000"/>
                <w:sz w:val="19"/>
                <w:szCs w:val="19"/>
              </w:rPr>
              <w:t>0,133</w:t>
            </w:r>
          </w:p>
        </w:tc>
        <w:tc>
          <w:tcPr>
            <w:tcW w:w="351" w:type="pct"/>
            <w:tcBorders>
              <w:top w:val="nil"/>
              <w:left w:val="nil"/>
              <w:bottom w:val="nil"/>
              <w:right w:val="nil"/>
            </w:tcBorders>
            <w:shd w:val="clear" w:color="auto" w:fill="auto"/>
            <w:noWrap/>
            <w:vAlign w:val="center"/>
            <w:hideMark/>
          </w:tcPr>
          <w:p w14:paraId="3B58F456" w14:textId="77777777" w:rsidR="00B43E62" w:rsidRPr="00210935" w:rsidRDefault="00B43E62" w:rsidP="00DF1C9C">
            <w:pPr>
              <w:spacing w:line="240" w:lineRule="auto"/>
              <w:jc w:val="center"/>
              <w:rPr>
                <w:rFonts w:eastAsia="Times New Roman" w:cs="Times New Roman"/>
                <w:color w:val="000000"/>
                <w:sz w:val="19"/>
                <w:szCs w:val="19"/>
              </w:rPr>
            </w:pPr>
            <w:r w:rsidRPr="00210935">
              <w:rPr>
                <w:rFonts w:eastAsia="Times New Roman" w:cs="Times New Roman"/>
                <w:color w:val="000000"/>
                <w:sz w:val="19"/>
                <w:szCs w:val="19"/>
              </w:rPr>
              <w:t> </w:t>
            </w:r>
          </w:p>
        </w:tc>
        <w:tc>
          <w:tcPr>
            <w:tcW w:w="351" w:type="pct"/>
            <w:tcBorders>
              <w:top w:val="nil"/>
              <w:left w:val="nil"/>
              <w:bottom w:val="nil"/>
              <w:right w:val="nil"/>
            </w:tcBorders>
            <w:shd w:val="clear" w:color="auto" w:fill="auto"/>
            <w:noWrap/>
            <w:vAlign w:val="center"/>
            <w:hideMark/>
          </w:tcPr>
          <w:p w14:paraId="5EA26AF8" w14:textId="77777777" w:rsidR="00B43E62" w:rsidRPr="00210935" w:rsidRDefault="00B43E62" w:rsidP="00DF1C9C">
            <w:pPr>
              <w:spacing w:line="240" w:lineRule="auto"/>
              <w:jc w:val="center"/>
              <w:rPr>
                <w:rFonts w:eastAsia="Times New Roman" w:cs="Times New Roman"/>
                <w:color w:val="000000"/>
                <w:sz w:val="19"/>
                <w:szCs w:val="19"/>
              </w:rPr>
            </w:pPr>
            <w:r w:rsidRPr="00210935">
              <w:rPr>
                <w:rFonts w:eastAsia="Times New Roman" w:cs="Times New Roman"/>
                <w:color w:val="000000"/>
                <w:sz w:val="19"/>
                <w:szCs w:val="19"/>
              </w:rPr>
              <w:t> </w:t>
            </w:r>
          </w:p>
        </w:tc>
        <w:tc>
          <w:tcPr>
            <w:tcW w:w="351" w:type="pct"/>
            <w:vMerge w:val="restart"/>
            <w:tcBorders>
              <w:top w:val="nil"/>
              <w:left w:val="nil"/>
              <w:bottom w:val="single" w:sz="4" w:space="0" w:color="000000"/>
              <w:right w:val="nil"/>
            </w:tcBorders>
            <w:shd w:val="clear" w:color="auto" w:fill="auto"/>
            <w:noWrap/>
            <w:vAlign w:val="center"/>
            <w:hideMark/>
          </w:tcPr>
          <w:p w14:paraId="17EEA33C" w14:textId="77777777" w:rsidR="00B43E62" w:rsidRPr="00210935" w:rsidRDefault="00B43E62" w:rsidP="00DF1C9C">
            <w:pPr>
              <w:spacing w:line="240" w:lineRule="auto"/>
              <w:jc w:val="center"/>
              <w:rPr>
                <w:rFonts w:eastAsia="Times New Roman" w:cs="Times New Roman"/>
                <w:color w:val="000000"/>
                <w:sz w:val="19"/>
                <w:szCs w:val="19"/>
              </w:rPr>
            </w:pPr>
            <w:r w:rsidRPr="00210935">
              <w:rPr>
                <w:rFonts w:eastAsia="Times New Roman" w:cs="Times New Roman"/>
                <w:color w:val="000000"/>
                <w:sz w:val="19"/>
                <w:szCs w:val="19"/>
              </w:rPr>
              <w:t>1,884</w:t>
            </w:r>
          </w:p>
        </w:tc>
      </w:tr>
      <w:tr w:rsidR="00B43E62" w:rsidRPr="00210935" w14:paraId="076D108A" w14:textId="77777777" w:rsidTr="00DF1C9C">
        <w:trPr>
          <w:trHeight w:val="300"/>
        </w:trPr>
        <w:tc>
          <w:tcPr>
            <w:tcW w:w="864" w:type="pct"/>
            <w:vMerge/>
            <w:tcBorders>
              <w:top w:val="nil"/>
              <w:left w:val="nil"/>
              <w:bottom w:val="single" w:sz="4" w:space="0" w:color="000000"/>
              <w:right w:val="nil"/>
            </w:tcBorders>
            <w:vAlign w:val="center"/>
            <w:hideMark/>
          </w:tcPr>
          <w:p w14:paraId="3ED9E3C7" w14:textId="77777777" w:rsidR="00B43E62" w:rsidRPr="00210935" w:rsidRDefault="00B43E62" w:rsidP="00DF1C9C">
            <w:pPr>
              <w:spacing w:line="240" w:lineRule="auto"/>
              <w:jc w:val="left"/>
              <w:rPr>
                <w:rFonts w:eastAsia="Times New Roman" w:cs="Times New Roman"/>
                <w:color w:val="000000"/>
                <w:sz w:val="19"/>
                <w:szCs w:val="19"/>
              </w:rPr>
            </w:pPr>
          </w:p>
        </w:tc>
        <w:tc>
          <w:tcPr>
            <w:tcW w:w="783" w:type="pct"/>
            <w:tcBorders>
              <w:top w:val="nil"/>
              <w:left w:val="nil"/>
              <w:bottom w:val="single" w:sz="4" w:space="0" w:color="auto"/>
              <w:right w:val="nil"/>
            </w:tcBorders>
            <w:shd w:val="clear" w:color="auto" w:fill="auto"/>
            <w:noWrap/>
            <w:vAlign w:val="center"/>
            <w:hideMark/>
          </w:tcPr>
          <w:p w14:paraId="4804108D" w14:textId="77777777" w:rsidR="00B43E62" w:rsidRPr="00210935" w:rsidRDefault="00B43E62" w:rsidP="00DF1C9C">
            <w:pPr>
              <w:spacing w:line="240" w:lineRule="auto"/>
              <w:jc w:val="left"/>
              <w:rPr>
                <w:rFonts w:eastAsia="Times New Roman" w:cs="Times New Roman"/>
                <w:color w:val="000000"/>
                <w:sz w:val="19"/>
                <w:szCs w:val="19"/>
              </w:rPr>
            </w:pPr>
            <w:r w:rsidRPr="00210935">
              <w:rPr>
                <w:rFonts w:cs="Times New Roman"/>
                <w:color w:val="000000"/>
                <w:sz w:val="18"/>
                <w:szCs w:val="18"/>
              </w:rPr>
              <w:t>İş Performansı</w:t>
            </w:r>
          </w:p>
        </w:tc>
        <w:tc>
          <w:tcPr>
            <w:tcW w:w="417" w:type="pct"/>
            <w:tcBorders>
              <w:top w:val="nil"/>
              <w:left w:val="nil"/>
              <w:bottom w:val="single" w:sz="4" w:space="0" w:color="auto"/>
              <w:right w:val="nil"/>
            </w:tcBorders>
            <w:shd w:val="clear" w:color="auto" w:fill="auto"/>
            <w:noWrap/>
            <w:vAlign w:val="center"/>
            <w:hideMark/>
          </w:tcPr>
          <w:p w14:paraId="5EFBC118" w14:textId="77777777" w:rsidR="00B43E62" w:rsidRPr="00210935" w:rsidRDefault="00B43E62" w:rsidP="00DF1C9C">
            <w:pPr>
              <w:spacing w:line="240" w:lineRule="auto"/>
              <w:jc w:val="center"/>
              <w:rPr>
                <w:rFonts w:eastAsia="Times New Roman" w:cs="Times New Roman"/>
                <w:color w:val="000000"/>
                <w:sz w:val="19"/>
                <w:szCs w:val="19"/>
              </w:rPr>
            </w:pPr>
            <w:r w:rsidRPr="00210935">
              <w:rPr>
                <w:rFonts w:eastAsia="Times New Roman" w:cs="Times New Roman"/>
                <w:color w:val="000000"/>
                <w:sz w:val="19"/>
                <w:szCs w:val="19"/>
              </w:rPr>
              <w:t>0,266</w:t>
            </w:r>
          </w:p>
        </w:tc>
        <w:tc>
          <w:tcPr>
            <w:tcW w:w="476" w:type="pct"/>
            <w:tcBorders>
              <w:top w:val="nil"/>
              <w:left w:val="nil"/>
              <w:bottom w:val="single" w:sz="4" w:space="0" w:color="auto"/>
              <w:right w:val="nil"/>
            </w:tcBorders>
            <w:shd w:val="clear" w:color="auto" w:fill="auto"/>
            <w:noWrap/>
            <w:vAlign w:val="center"/>
            <w:hideMark/>
          </w:tcPr>
          <w:p w14:paraId="7B2BA7AE" w14:textId="77777777" w:rsidR="00B43E62" w:rsidRPr="00210935" w:rsidRDefault="00B43E62" w:rsidP="00DF1C9C">
            <w:pPr>
              <w:spacing w:line="240" w:lineRule="auto"/>
              <w:jc w:val="center"/>
              <w:rPr>
                <w:rFonts w:eastAsia="Times New Roman" w:cs="Times New Roman"/>
                <w:color w:val="000000"/>
                <w:sz w:val="19"/>
                <w:szCs w:val="19"/>
              </w:rPr>
            </w:pPr>
            <w:r w:rsidRPr="00210935">
              <w:rPr>
                <w:rFonts w:eastAsia="Times New Roman" w:cs="Times New Roman"/>
                <w:color w:val="000000"/>
                <w:sz w:val="19"/>
                <w:szCs w:val="19"/>
              </w:rPr>
              <w:t>7,764</w:t>
            </w:r>
          </w:p>
        </w:tc>
        <w:tc>
          <w:tcPr>
            <w:tcW w:w="351" w:type="pct"/>
            <w:tcBorders>
              <w:top w:val="nil"/>
              <w:left w:val="nil"/>
              <w:bottom w:val="single" w:sz="4" w:space="0" w:color="auto"/>
              <w:right w:val="nil"/>
            </w:tcBorders>
            <w:shd w:val="clear" w:color="auto" w:fill="auto"/>
            <w:noWrap/>
            <w:vAlign w:val="center"/>
            <w:hideMark/>
          </w:tcPr>
          <w:p w14:paraId="54CCC8FA" w14:textId="77777777" w:rsidR="00B43E62" w:rsidRPr="00210935" w:rsidRDefault="00B43E62" w:rsidP="00DF1C9C">
            <w:pPr>
              <w:spacing w:line="240" w:lineRule="auto"/>
              <w:jc w:val="center"/>
              <w:rPr>
                <w:rFonts w:eastAsia="Times New Roman" w:cs="Times New Roman"/>
                <w:color w:val="000000"/>
                <w:sz w:val="19"/>
                <w:szCs w:val="19"/>
              </w:rPr>
            </w:pPr>
            <w:r w:rsidRPr="00210935">
              <w:rPr>
                <w:rFonts w:eastAsia="Times New Roman" w:cs="Times New Roman"/>
                <w:color w:val="000000"/>
                <w:sz w:val="19"/>
                <w:szCs w:val="19"/>
              </w:rPr>
              <w:t>0,000</w:t>
            </w:r>
          </w:p>
        </w:tc>
        <w:tc>
          <w:tcPr>
            <w:tcW w:w="351" w:type="pct"/>
            <w:vMerge/>
            <w:tcBorders>
              <w:top w:val="nil"/>
              <w:left w:val="nil"/>
              <w:bottom w:val="single" w:sz="4" w:space="0" w:color="000000"/>
              <w:right w:val="nil"/>
            </w:tcBorders>
            <w:vAlign w:val="center"/>
            <w:hideMark/>
          </w:tcPr>
          <w:p w14:paraId="4F4707F2" w14:textId="77777777" w:rsidR="00B43E62" w:rsidRPr="00210935" w:rsidRDefault="00B43E62" w:rsidP="00DF1C9C">
            <w:pPr>
              <w:spacing w:line="240" w:lineRule="auto"/>
              <w:jc w:val="left"/>
              <w:rPr>
                <w:rFonts w:eastAsia="Times New Roman" w:cs="Times New Roman"/>
                <w:color w:val="000000"/>
                <w:sz w:val="19"/>
                <w:szCs w:val="19"/>
              </w:rPr>
            </w:pPr>
          </w:p>
        </w:tc>
        <w:tc>
          <w:tcPr>
            <w:tcW w:w="351" w:type="pct"/>
            <w:vMerge/>
            <w:tcBorders>
              <w:top w:val="nil"/>
              <w:left w:val="nil"/>
              <w:bottom w:val="single" w:sz="4" w:space="0" w:color="000000"/>
              <w:right w:val="nil"/>
            </w:tcBorders>
            <w:vAlign w:val="center"/>
            <w:hideMark/>
          </w:tcPr>
          <w:p w14:paraId="7308A2AE" w14:textId="77777777" w:rsidR="00B43E62" w:rsidRPr="00210935" w:rsidRDefault="00B43E62" w:rsidP="00DF1C9C">
            <w:pPr>
              <w:spacing w:line="240" w:lineRule="auto"/>
              <w:jc w:val="left"/>
              <w:rPr>
                <w:rFonts w:eastAsia="Times New Roman" w:cs="Times New Roman"/>
                <w:color w:val="000000"/>
                <w:sz w:val="19"/>
                <w:szCs w:val="19"/>
              </w:rPr>
            </w:pPr>
          </w:p>
        </w:tc>
        <w:tc>
          <w:tcPr>
            <w:tcW w:w="351" w:type="pct"/>
            <w:vMerge/>
            <w:tcBorders>
              <w:top w:val="nil"/>
              <w:left w:val="nil"/>
              <w:bottom w:val="single" w:sz="4" w:space="0" w:color="000000"/>
              <w:right w:val="nil"/>
            </w:tcBorders>
            <w:vAlign w:val="center"/>
            <w:hideMark/>
          </w:tcPr>
          <w:p w14:paraId="2D55F043" w14:textId="77777777" w:rsidR="00B43E62" w:rsidRPr="00210935" w:rsidRDefault="00B43E62" w:rsidP="00DF1C9C">
            <w:pPr>
              <w:spacing w:line="240" w:lineRule="auto"/>
              <w:jc w:val="left"/>
              <w:rPr>
                <w:rFonts w:eastAsia="Times New Roman" w:cs="Times New Roman"/>
                <w:color w:val="000000"/>
                <w:sz w:val="19"/>
                <w:szCs w:val="19"/>
              </w:rPr>
            </w:pPr>
          </w:p>
        </w:tc>
        <w:tc>
          <w:tcPr>
            <w:tcW w:w="351" w:type="pct"/>
            <w:tcBorders>
              <w:top w:val="nil"/>
              <w:left w:val="nil"/>
              <w:bottom w:val="single" w:sz="4" w:space="0" w:color="auto"/>
              <w:right w:val="nil"/>
            </w:tcBorders>
            <w:shd w:val="clear" w:color="auto" w:fill="auto"/>
            <w:noWrap/>
            <w:vAlign w:val="center"/>
            <w:hideMark/>
          </w:tcPr>
          <w:p w14:paraId="54EF0857" w14:textId="77777777" w:rsidR="00B43E62" w:rsidRPr="00210935" w:rsidRDefault="00B43E62" w:rsidP="00DF1C9C">
            <w:pPr>
              <w:spacing w:line="240" w:lineRule="auto"/>
              <w:jc w:val="center"/>
              <w:rPr>
                <w:rFonts w:eastAsia="Times New Roman" w:cs="Times New Roman"/>
                <w:color w:val="000000"/>
                <w:sz w:val="19"/>
                <w:szCs w:val="19"/>
              </w:rPr>
            </w:pPr>
            <w:r w:rsidRPr="00210935">
              <w:rPr>
                <w:rFonts w:eastAsia="Times New Roman" w:cs="Times New Roman"/>
                <w:color w:val="000000"/>
                <w:sz w:val="19"/>
                <w:szCs w:val="19"/>
              </w:rPr>
              <w:t>1,000</w:t>
            </w:r>
          </w:p>
        </w:tc>
        <w:tc>
          <w:tcPr>
            <w:tcW w:w="351" w:type="pct"/>
            <w:tcBorders>
              <w:top w:val="nil"/>
              <w:left w:val="nil"/>
              <w:bottom w:val="single" w:sz="4" w:space="0" w:color="auto"/>
              <w:right w:val="nil"/>
            </w:tcBorders>
            <w:shd w:val="clear" w:color="auto" w:fill="auto"/>
            <w:noWrap/>
            <w:vAlign w:val="center"/>
            <w:hideMark/>
          </w:tcPr>
          <w:p w14:paraId="711FCED0" w14:textId="77777777" w:rsidR="00B43E62" w:rsidRPr="00210935" w:rsidRDefault="00B43E62" w:rsidP="00DF1C9C">
            <w:pPr>
              <w:spacing w:line="240" w:lineRule="auto"/>
              <w:jc w:val="center"/>
              <w:rPr>
                <w:rFonts w:eastAsia="Times New Roman" w:cs="Times New Roman"/>
                <w:color w:val="000000"/>
                <w:sz w:val="19"/>
                <w:szCs w:val="19"/>
              </w:rPr>
            </w:pPr>
            <w:r w:rsidRPr="00210935">
              <w:rPr>
                <w:rFonts w:eastAsia="Times New Roman" w:cs="Times New Roman"/>
                <w:color w:val="000000"/>
                <w:sz w:val="19"/>
                <w:szCs w:val="19"/>
              </w:rPr>
              <w:t>1,000</w:t>
            </w:r>
          </w:p>
        </w:tc>
        <w:tc>
          <w:tcPr>
            <w:tcW w:w="351" w:type="pct"/>
            <w:vMerge/>
            <w:tcBorders>
              <w:top w:val="nil"/>
              <w:left w:val="nil"/>
              <w:bottom w:val="single" w:sz="4" w:space="0" w:color="000000"/>
              <w:right w:val="nil"/>
            </w:tcBorders>
            <w:vAlign w:val="center"/>
            <w:hideMark/>
          </w:tcPr>
          <w:p w14:paraId="6C4E0044" w14:textId="77777777" w:rsidR="00B43E62" w:rsidRPr="00210935" w:rsidRDefault="00B43E62" w:rsidP="00DF1C9C">
            <w:pPr>
              <w:spacing w:line="240" w:lineRule="auto"/>
              <w:jc w:val="left"/>
              <w:rPr>
                <w:rFonts w:eastAsia="Times New Roman" w:cs="Times New Roman"/>
                <w:color w:val="000000"/>
                <w:sz w:val="19"/>
                <w:szCs w:val="19"/>
              </w:rPr>
            </w:pPr>
          </w:p>
        </w:tc>
      </w:tr>
    </w:tbl>
    <w:p w14:paraId="7E203DE5" w14:textId="77777777" w:rsidR="00B43E62" w:rsidRPr="00210935" w:rsidRDefault="00B43E62" w:rsidP="00B43E62">
      <w:pPr>
        <w:pStyle w:val="ResimYazs"/>
        <w:rPr>
          <w:b/>
        </w:rPr>
      </w:pPr>
    </w:p>
    <w:p w14:paraId="49A95F5B" w14:textId="61287AF9" w:rsidR="00B43E62" w:rsidRPr="00003A86" w:rsidRDefault="00003A86" w:rsidP="00003A86">
      <w:pPr>
        <w:autoSpaceDE w:val="0"/>
        <w:autoSpaceDN w:val="0"/>
        <w:adjustRightInd w:val="0"/>
        <w:spacing w:after="0" w:line="400" w:lineRule="atLeast"/>
        <w:rPr>
          <w:rFonts w:cs="Times New Roman"/>
          <w:szCs w:val="24"/>
        </w:rPr>
      </w:pPr>
      <w:r>
        <w:rPr>
          <w:rFonts w:cs="Times New Roman"/>
          <w:szCs w:val="24"/>
        </w:rPr>
        <w:t>Tablo 27</w:t>
      </w:r>
      <w:r w:rsidR="004828ED">
        <w:rPr>
          <w:rFonts w:cs="Times New Roman"/>
          <w:szCs w:val="24"/>
        </w:rPr>
        <w:t xml:space="preserve">’deki veriler </w:t>
      </w:r>
      <w:r w:rsidR="00B43E62" w:rsidRPr="00210935">
        <w:rPr>
          <w:rFonts w:cs="Times New Roman"/>
          <w:szCs w:val="24"/>
        </w:rPr>
        <w:t>bağımlı değişkeni açıklayabilmek için ilgili bağımsız değişkene gereksinim olup olmadığını göstermektedir. Buna göre de p</w:t>
      </w:r>
      <w:r w:rsidR="00B43E62" w:rsidRPr="00210935">
        <w:rPr>
          <w:rFonts w:cs="Times New Roman"/>
          <w:szCs w:val="24"/>
        </w:rPr>
        <w:sym w:font="Symbol" w:char="F03C"/>
      </w:r>
      <w:r w:rsidR="00B43E62" w:rsidRPr="00210935">
        <w:rPr>
          <w:rFonts w:cs="Times New Roman"/>
          <w:szCs w:val="24"/>
        </w:rPr>
        <w:t xml:space="preserve">0.05 olması sebebiyle bağımlı değişkeni alçılayabilmek adına ihtiyacı olduğunu göstermektedir. </w:t>
      </w:r>
      <w:r w:rsidR="00210935" w:rsidRPr="00210935">
        <w:rPr>
          <w:rFonts w:eastAsia="Times New Roman" w:cs="Times New Roman"/>
          <w:bCs/>
          <w:color w:val="000000"/>
          <w:szCs w:val="19"/>
        </w:rPr>
        <w:t>R</w:t>
      </w:r>
      <w:r w:rsidR="00210935" w:rsidRPr="00210935">
        <w:rPr>
          <w:rFonts w:eastAsia="Times New Roman" w:cs="Times New Roman"/>
          <w:bCs/>
          <w:color w:val="000000"/>
          <w:szCs w:val="19"/>
          <w:vertAlign w:val="superscript"/>
        </w:rPr>
        <w:t>2</w:t>
      </w:r>
      <w:r w:rsidR="00B43E62" w:rsidRPr="00210935">
        <w:rPr>
          <w:rFonts w:cs="Times New Roman"/>
          <w:szCs w:val="24"/>
        </w:rPr>
        <w:t xml:space="preserve"> açıklayıcı değişkenin bağımlı değişkendeki toplam değişimini açıklama oranını temsil etmektedir. Bu değerin yüzde 13’lerde olması etkisinin varlığı oranının düşüklüğünü göstermektedir. Bu</w:t>
      </w:r>
      <w:r w:rsidR="004828ED">
        <w:rPr>
          <w:rFonts w:cs="Times New Roman"/>
          <w:szCs w:val="24"/>
        </w:rPr>
        <w:t xml:space="preserve">radaki </w:t>
      </w:r>
      <w:r w:rsidR="00B43E62" w:rsidRPr="00210935">
        <w:rPr>
          <w:rFonts w:cs="Times New Roman"/>
          <w:szCs w:val="24"/>
        </w:rPr>
        <w:t>basit regresyona göre duygusal bağlılığı</w:t>
      </w:r>
      <w:r w:rsidR="004828ED">
        <w:rPr>
          <w:rFonts w:cs="Times New Roman"/>
          <w:szCs w:val="24"/>
        </w:rPr>
        <w:t>, i</w:t>
      </w:r>
      <w:r w:rsidR="00B43E62" w:rsidRPr="00210935">
        <w:rPr>
          <w:rFonts w:cs="Times New Roman"/>
          <w:szCs w:val="24"/>
        </w:rPr>
        <w:t>ş performansı 0,266 katsayısı oranında etkilediği tespit edilmiştir.</w:t>
      </w:r>
      <w:r>
        <w:rPr>
          <w:rFonts w:cs="Times New Roman"/>
          <w:szCs w:val="24"/>
        </w:rPr>
        <w:t xml:space="preserve"> </w:t>
      </w:r>
    </w:p>
    <w:p w14:paraId="1E028394" w14:textId="77777777" w:rsidR="00FB0230" w:rsidRPr="0078267A" w:rsidRDefault="00FB0230" w:rsidP="00FB0230">
      <w:pPr>
        <w:autoSpaceDE w:val="0"/>
        <w:autoSpaceDN w:val="0"/>
        <w:adjustRightInd w:val="0"/>
        <w:spacing w:after="0" w:line="240" w:lineRule="auto"/>
        <w:rPr>
          <w:rFonts w:cs="Times New Roman"/>
          <w:szCs w:val="24"/>
        </w:rPr>
      </w:pPr>
    </w:p>
    <w:p w14:paraId="65F0110F" w14:textId="4F228709" w:rsidR="00862AE4" w:rsidRPr="00FF2D0A" w:rsidRDefault="00FB0230" w:rsidP="00FF2D0A">
      <w:pPr>
        <w:pStyle w:val="ListeParagraf"/>
        <w:numPr>
          <w:ilvl w:val="0"/>
          <w:numId w:val="10"/>
        </w:numPr>
        <w:autoSpaceDE w:val="0"/>
        <w:autoSpaceDN w:val="0"/>
        <w:adjustRightInd w:val="0"/>
        <w:spacing w:after="0" w:line="240" w:lineRule="auto"/>
        <w:rPr>
          <w:rFonts w:cs="Times New Roman"/>
          <w:b/>
          <w:szCs w:val="24"/>
        </w:rPr>
      </w:pPr>
      <w:r w:rsidRPr="00FF2D0A">
        <w:rPr>
          <w:rFonts w:cs="Times New Roman"/>
          <w:b/>
          <w:szCs w:val="24"/>
        </w:rPr>
        <w:t xml:space="preserve">Çoklu </w:t>
      </w:r>
      <w:r w:rsidR="00862AE4" w:rsidRPr="00FF2D0A">
        <w:rPr>
          <w:rFonts w:cs="Times New Roman"/>
          <w:b/>
          <w:szCs w:val="24"/>
        </w:rPr>
        <w:t>Regresyon</w:t>
      </w:r>
      <w:r w:rsidRPr="00FF2D0A">
        <w:rPr>
          <w:rFonts w:cs="Times New Roman"/>
          <w:b/>
          <w:szCs w:val="24"/>
        </w:rPr>
        <w:t xml:space="preserve"> Analizi </w:t>
      </w:r>
    </w:p>
    <w:p w14:paraId="5C454EFC" w14:textId="77777777" w:rsidR="00FF2D0A" w:rsidRPr="0078267A" w:rsidRDefault="00FF2D0A" w:rsidP="00862AE4">
      <w:pPr>
        <w:autoSpaceDE w:val="0"/>
        <w:autoSpaceDN w:val="0"/>
        <w:adjustRightInd w:val="0"/>
        <w:spacing w:after="0" w:line="240" w:lineRule="auto"/>
        <w:rPr>
          <w:rFonts w:cs="Times New Roman"/>
          <w:b/>
          <w:szCs w:val="24"/>
        </w:rPr>
      </w:pPr>
    </w:p>
    <w:p w14:paraId="45CB4C35" w14:textId="77777777" w:rsidR="00862AE4" w:rsidRPr="0078267A" w:rsidRDefault="00862AE4" w:rsidP="00862AE4">
      <w:pPr>
        <w:tabs>
          <w:tab w:val="left" w:pos="3099"/>
        </w:tabs>
        <w:rPr>
          <w:rFonts w:cs="Times New Roman"/>
          <w:szCs w:val="24"/>
        </w:rPr>
      </w:pPr>
      <w:r w:rsidRPr="0078267A">
        <w:rPr>
          <w:rFonts w:cs="Times New Roman"/>
          <w:szCs w:val="24"/>
        </w:rPr>
        <w:t xml:space="preserve">Çoklu doğrusal regresyon analizi iki ve daha fazla bağımsız değişken ve bir bağımlı değişken arasındaki doğrusal ilişkiyi inceleyen analizdir. b0, b1, b2, ....,bn değerleri regresyon katsayıları olup, bağımlı değişkene Y(açıklanan değişken), bağımsız değişkene de X(açıklayıcı değişken) denilir. Regresyon denklemi: </w:t>
      </w:r>
    </w:p>
    <w:p w14:paraId="23376C57" w14:textId="77777777" w:rsidR="00862AE4" w:rsidRPr="0078267A" w:rsidRDefault="00862AE4" w:rsidP="00862AE4">
      <w:pPr>
        <w:tabs>
          <w:tab w:val="left" w:pos="3099"/>
        </w:tabs>
        <w:jc w:val="center"/>
        <w:rPr>
          <w:rFonts w:cs="Times New Roman"/>
          <w:b/>
          <w:bCs/>
          <w:szCs w:val="24"/>
        </w:rPr>
      </w:pPr>
      <w:r w:rsidRPr="0078267A">
        <w:rPr>
          <w:rFonts w:cs="Times New Roman"/>
          <w:szCs w:val="24"/>
        </w:rPr>
        <w:t>Yi = (b0 + b1 X1 + b2 X2+ b3 X3+ ... + bn Xn )+ ɛi</w:t>
      </w:r>
    </w:p>
    <w:p w14:paraId="2FA57A25" w14:textId="77777777" w:rsidR="007D2B2A" w:rsidRDefault="007D2B2A" w:rsidP="00862AE4">
      <w:pPr>
        <w:autoSpaceDE w:val="0"/>
        <w:autoSpaceDN w:val="0"/>
        <w:adjustRightInd w:val="0"/>
        <w:spacing w:after="0" w:line="240" w:lineRule="auto"/>
        <w:rPr>
          <w:rFonts w:cs="Times New Roman"/>
          <w:b/>
          <w:szCs w:val="24"/>
        </w:rPr>
      </w:pPr>
    </w:p>
    <w:p w14:paraId="20440C57" w14:textId="77777777" w:rsidR="00862AE4" w:rsidRPr="0078267A" w:rsidRDefault="00862AE4" w:rsidP="00862AE4">
      <w:pPr>
        <w:autoSpaceDE w:val="0"/>
        <w:autoSpaceDN w:val="0"/>
        <w:adjustRightInd w:val="0"/>
        <w:spacing w:after="0" w:line="240" w:lineRule="auto"/>
        <w:rPr>
          <w:rFonts w:cs="Times New Roman"/>
          <w:b/>
          <w:szCs w:val="24"/>
        </w:rPr>
      </w:pPr>
      <w:r w:rsidRPr="0078267A">
        <w:rPr>
          <w:rFonts w:cs="Times New Roman"/>
          <w:b/>
          <w:szCs w:val="24"/>
        </w:rPr>
        <w:lastRenderedPageBreak/>
        <w:t>Hipotezler</w:t>
      </w:r>
    </w:p>
    <w:p w14:paraId="6D9A2B10" w14:textId="77777777" w:rsidR="00862AE4" w:rsidRPr="0078267A" w:rsidRDefault="00862AE4" w:rsidP="00862AE4">
      <w:pPr>
        <w:autoSpaceDE w:val="0"/>
        <w:autoSpaceDN w:val="0"/>
        <w:adjustRightInd w:val="0"/>
        <w:spacing w:after="0" w:line="240" w:lineRule="auto"/>
        <w:rPr>
          <w:rFonts w:cs="Times New Roman"/>
          <w:szCs w:val="24"/>
        </w:rPr>
      </w:pPr>
    </w:p>
    <w:p w14:paraId="4E72ED43" w14:textId="77777777" w:rsidR="00862AE4" w:rsidRPr="00825864" w:rsidRDefault="00862AE4" w:rsidP="00862AE4">
      <w:pPr>
        <w:autoSpaceDE w:val="0"/>
        <w:autoSpaceDN w:val="0"/>
        <w:adjustRightInd w:val="0"/>
        <w:spacing w:after="0" w:line="240" w:lineRule="auto"/>
        <w:rPr>
          <w:rFonts w:cs="Times New Roman"/>
          <w:szCs w:val="24"/>
        </w:rPr>
      </w:pPr>
      <w:r w:rsidRPr="00825864">
        <w:rPr>
          <w:rFonts w:cs="Times New Roman"/>
          <w:szCs w:val="24"/>
        </w:rPr>
        <w:t>H1 Turizm İşletmelerinde Kurumsallaşma İş Performansını pozitif yönlü etkilemektedir.</w:t>
      </w:r>
    </w:p>
    <w:p w14:paraId="72247B54" w14:textId="77777777" w:rsidR="008C6A2D" w:rsidRPr="00825864" w:rsidRDefault="00862AE4" w:rsidP="00825864">
      <w:pPr>
        <w:pStyle w:val="ListeParagraf"/>
        <w:numPr>
          <w:ilvl w:val="0"/>
          <w:numId w:val="10"/>
        </w:numPr>
        <w:autoSpaceDE w:val="0"/>
        <w:autoSpaceDN w:val="0"/>
        <w:adjustRightInd w:val="0"/>
        <w:spacing w:after="0"/>
        <w:rPr>
          <w:rFonts w:cs="Times New Roman"/>
          <w:szCs w:val="24"/>
        </w:rPr>
      </w:pPr>
      <w:r w:rsidRPr="00825864">
        <w:rPr>
          <w:rFonts w:cs="Times New Roman"/>
          <w:szCs w:val="24"/>
        </w:rPr>
        <w:t>H1a Turizm İşletmelerinde Formalleşme İş Performansını pozitif yönlü etkilemektedir.</w:t>
      </w:r>
    </w:p>
    <w:p w14:paraId="3D97BDBB" w14:textId="77777777" w:rsidR="008C6A2D" w:rsidRPr="00825864" w:rsidRDefault="00862AE4" w:rsidP="00825864">
      <w:pPr>
        <w:pStyle w:val="ListeParagraf"/>
        <w:numPr>
          <w:ilvl w:val="0"/>
          <w:numId w:val="10"/>
        </w:numPr>
        <w:autoSpaceDE w:val="0"/>
        <w:autoSpaceDN w:val="0"/>
        <w:adjustRightInd w:val="0"/>
        <w:spacing w:after="0"/>
        <w:rPr>
          <w:rFonts w:cs="Times New Roman"/>
          <w:szCs w:val="24"/>
        </w:rPr>
      </w:pPr>
      <w:r w:rsidRPr="00825864">
        <w:rPr>
          <w:rFonts w:cs="Times New Roman"/>
          <w:szCs w:val="24"/>
        </w:rPr>
        <w:t>H1b Turizm İşletmelerinde Profesyonelleşme İş Performansını pozitif yönlü etkilemektedir.</w:t>
      </w:r>
    </w:p>
    <w:p w14:paraId="472DF366" w14:textId="3516B136" w:rsidR="00862AE4" w:rsidRPr="007D2B2A" w:rsidRDefault="00862AE4" w:rsidP="007D2B2A">
      <w:pPr>
        <w:pStyle w:val="ListeParagraf"/>
        <w:numPr>
          <w:ilvl w:val="0"/>
          <w:numId w:val="10"/>
        </w:numPr>
        <w:autoSpaceDE w:val="0"/>
        <w:autoSpaceDN w:val="0"/>
        <w:adjustRightInd w:val="0"/>
        <w:spacing w:after="0"/>
        <w:rPr>
          <w:rFonts w:cs="Times New Roman"/>
          <w:szCs w:val="24"/>
        </w:rPr>
      </w:pPr>
      <w:r w:rsidRPr="00825864">
        <w:rPr>
          <w:rFonts w:cs="Times New Roman"/>
          <w:szCs w:val="24"/>
        </w:rPr>
        <w:t>H1c Turizm İşletmelerinde Sosyal Sorumluluk İş Performansını pozitif yönlü etkilemektedir.</w:t>
      </w:r>
    </w:p>
    <w:p w14:paraId="48DF5F1B" w14:textId="77777777" w:rsidR="00862AE4" w:rsidRPr="00825864" w:rsidRDefault="00862AE4" w:rsidP="00862AE4">
      <w:pPr>
        <w:autoSpaceDE w:val="0"/>
        <w:autoSpaceDN w:val="0"/>
        <w:adjustRightInd w:val="0"/>
        <w:spacing w:after="0" w:line="240" w:lineRule="auto"/>
        <w:rPr>
          <w:rFonts w:cs="Times New Roman"/>
          <w:szCs w:val="24"/>
        </w:rPr>
      </w:pPr>
      <w:r w:rsidRPr="00825864">
        <w:rPr>
          <w:rFonts w:cs="Times New Roman"/>
          <w:szCs w:val="24"/>
        </w:rPr>
        <w:t>H2 Turizm İşletmelerinde Kurumsallaşma duygusal bağlılığı pozitif yönlü etkilemektedir.</w:t>
      </w:r>
    </w:p>
    <w:p w14:paraId="30876BDC" w14:textId="77777777" w:rsidR="008C6A2D" w:rsidRPr="00825864" w:rsidRDefault="00862AE4" w:rsidP="00825864">
      <w:pPr>
        <w:pStyle w:val="ListeParagraf"/>
        <w:numPr>
          <w:ilvl w:val="0"/>
          <w:numId w:val="28"/>
        </w:numPr>
        <w:autoSpaceDE w:val="0"/>
        <w:autoSpaceDN w:val="0"/>
        <w:adjustRightInd w:val="0"/>
        <w:spacing w:after="0"/>
        <w:ind w:left="1423" w:hanging="357"/>
        <w:rPr>
          <w:rFonts w:cs="Times New Roman"/>
          <w:szCs w:val="24"/>
        </w:rPr>
      </w:pPr>
      <w:r w:rsidRPr="00825864">
        <w:rPr>
          <w:rFonts w:cs="Times New Roman"/>
          <w:szCs w:val="24"/>
        </w:rPr>
        <w:t>H2a Turizm İşletmelerinde formalleşme duygusal bağlılığı pozitif yönlü etkilemektedir.</w:t>
      </w:r>
    </w:p>
    <w:p w14:paraId="74B7D39E" w14:textId="77777777" w:rsidR="008C6A2D" w:rsidRPr="00825864" w:rsidRDefault="00862AE4" w:rsidP="00825864">
      <w:pPr>
        <w:pStyle w:val="ListeParagraf"/>
        <w:numPr>
          <w:ilvl w:val="0"/>
          <w:numId w:val="28"/>
        </w:numPr>
        <w:autoSpaceDE w:val="0"/>
        <w:autoSpaceDN w:val="0"/>
        <w:adjustRightInd w:val="0"/>
        <w:spacing w:after="0"/>
        <w:ind w:left="1423" w:hanging="357"/>
        <w:rPr>
          <w:rFonts w:cs="Times New Roman"/>
          <w:szCs w:val="24"/>
        </w:rPr>
      </w:pPr>
      <w:r w:rsidRPr="00825864">
        <w:rPr>
          <w:rFonts w:cs="Times New Roman"/>
          <w:szCs w:val="24"/>
        </w:rPr>
        <w:t>H2b Turizm İşletmelerinde profesyonelleşme duygusal bağlılığı pozitif yönlü etkilemektedir.</w:t>
      </w:r>
    </w:p>
    <w:p w14:paraId="4FC40869" w14:textId="43838A43" w:rsidR="00B43E62" w:rsidRDefault="00862AE4" w:rsidP="007D2B2A">
      <w:pPr>
        <w:pStyle w:val="ListeParagraf"/>
        <w:numPr>
          <w:ilvl w:val="0"/>
          <w:numId w:val="28"/>
        </w:numPr>
        <w:autoSpaceDE w:val="0"/>
        <w:autoSpaceDN w:val="0"/>
        <w:adjustRightInd w:val="0"/>
        <w:spacing w:after="0"/>
        <w:ind w:left="1423" w:hanging="357"/>
        <w:rPr>
          <w:rFonts w:cs="Times New Roman"/>
          <w:szCs w:val="24"/>
        </w:rPr>
      </w:pPr>
      <w:r w:rsidRPr="00825864">
        <w:rPr>
          <w:rFonts w:cs="Times New Roman"/>
          <w:szCs w:val="24"/>
        </w:rPr>
        <w:t>H2c Turizm İşletmelerinde sosyal sorumluluk duygusal bağlılığı pozitif yönlü etkilemektedir.</w:t>
      </w:r>
    </w:p>
    <w:p w14:paraId="429942E1" w14:textId="77777777" w:rsidR="007D2B2A" w:rsidRPr="007D2B2A" w:rsidRDefault="007D2B2A" w:rsidP="007D2B2A">
      <w:pPr>
        <w:pStyle w:val="ListeParagraf"/>
        <w:autoSpaceDE w:val="0"/>
        <w:autoSpaceDN w:val="0"/>
        <w:adjustRightInd w:val="0"/>
        <w:spacing w:after="0"/>
        <w:ind w:left="1423"/>
        <w:rPr>
          <w:rFonts w:cs="Times New Roman"/>
          <w:szCs w:val="24"/>
        </w:rPr>
      </w:pPr>
    </w:p>
    <w:p w14:paraId="2E8384F4" w14:textId="171CEB26" w:rsidR="00B43E62" w:rsidRPr="00210935" w:rsidRDefault="0061185B" w:rsidP="0061185B">
      <w:pPr>
        <w:pStyle w:val="ResimYazs"/>
        <w:rPr>
          <w:rFonts w:cs="Times New Roman"/>
          <w:szCs w:val="24"/>
        </w:rPr>
      </w:pPr>
      <w:bookmarkStart w:id="110" w:name="_Toc147836609"/>
      <w:r w:rsidRPr="0061185B">
        <w:rPr>
          <w:b/>
        </w:rPr>
        <w:t xml:space="preserve">Tablo </w:t>
      </w:r>
      <w:r w:rsidRPr="0061185B">
        <w:rPr>
          <w:b/>
        </w:rPr>
        <w:fldChar w:fldCharType="begin"/>
      </w:r>
      <w:r w:rsidRPr="0061185B">
        <w:rPr>
          <w:b/>
        </w:rPr>
        <w:instrText xml:space="preserve"> SEQ Tablo \* ARABIC </w:instrText>
      </w:r>
      <w:r w:rsidRPr="0061185B">
        <w:rPr>
          <w:b/>
        </w:rPr>
        <w:fldChar w:fldCharType="separate"/>
      </w:r>
      <w:r w:rsidR="00EA61FF">
        <w:rPr>
          <w:b/>
          <w:noProof/>
        </w:rPr>
        <w:t>28</w:t>
      </w:r>
      <w:r w:rsidRPr="0061185B">
        <w:rPr>
          <w:b/>
        </w:rPr>
        <w:fldChar w:fldCharType="end"/>
      </w:r>
      <w:r w:rsidRPr="0061185B">
        <w:rPr>
          <w:b/>
        </w:rPr>
        <w:t>.</w:t>
      </w:r>
      <w:r>
        <w:t xml:space="preserve"> </w:t>
      </w:r>
      <w:r w:rsidR="003B0143">
        <w:t>Kurumsallaşma Boyutlarının İş Performansına E</w:t>
      </w:r>
      <w:r w:rsidR="00B43E62" w:rsidRPr="00210935">
        <w:t xml:space="preserve">tkisi </w:t>
      </w:r>
      <w:r w:rsidR="00B43E62" w:rsidRPr="00210935">
        <w:rPr>
          <w:rFonts w:cs="Times New Roman"/>
          <w:bCs/>
          <w:color w:val="000000"/>
          <w:szCs w:val="20"/>
        </w:rPr>
        <w:t>Regresyon Katsayılar</w:t>
      </w:r>
      <w:bookmarkEnd w:id="110"/>
      <w:r w:rsidR="00B43E62" w:rsidRPr="00210935">
        <w:rPr>
          <w:rFonts w:cs="Times New Roman"/>
          <w:bCs/>
          <w:color w:val="000000"/>
          <w:szCs w:val="20"/>
        </w:rPr>
        <w:t xml:space="preserve"> </w:t>
      </w:r>
    </w:p>
    <w:tbl>
      <w:tblPr>
        <w:tblW w:w="9899" w:type="dxa"/>
        <w:tblInd w:w="-5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42"/>
        <w:gridCol w:w="1559"/>
        <w:gridCol w:w="757"/>
        <w:gridCol w:w="1013"/>
        <w:gridCol w:w="1112"/>
        <w:gridCol w:w="772"/>
        <w:gridCol w:w="772"/>
        <w:gridCol w:w="1068"/>
        <w:gridCol w:w="1069"/>
        <w:gridCol w:w="950"/>
        <w:gridCol w:w="685"/>
      </w:tblGrid>
      <w:tr w:rsidR="00B43E62" w:rsidRPr="00210935" w14:paraId="4B651B1B" w14:textId="77777777" w:rsidTr="00DF1C9C">
        <w:trPr>
          <w:cantSplit/>
          <w:trHeight w:val="649"/>
          <w:tblHeader/>
        </w:trPr>
        <w:tc>
          <w:tcPr>
            <w:tcW w:w="1701"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06905232" w14:textId="77777777" w:rsidR="00B43E62" w:rsidRPr="00210935" w:rsidRDefault="00B43E62" w:rsidP="00DF1C9C">
            <w:pPr>
              <w:autoSpaceDE w:val="0"/>
              <w:autoSpaceDN w:val="0"/>
              <w:adjustRightInd w:val="0"/>
              <w:spacing w:after="0" w:line="320" w:lineRule="atLeast"/>
              <w:rPr>
                <w:rFonts w:cs="Times New Roman"/>
                <w:color w:val="000000"/>
                <w:sz w:val="20"/>
                <w:szCs w:val="20"/>
              </w:rPr>
            </w:pPr>
            <w:r w:rsidRPr="00210935">
              <w:rPr>
                <w:rFonts w:cs="Times New Roman"/>
                <w:color w:val="000000"/>
                <w:sz w:val="20"/>
                <w:szCs w:val="20"/>
              </w:rPr>
              <w:t>Model</w:t>
            </w:r>
          </w:p>
        </w:tc>
        <w:tc>
          <w:tcPr>
            <w:tcW w:w="1770"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14:paraId="69ADFB90" w14:textId="77777777" w:rsidR="00B43E62" w:rsidRPr="00210935" w:rsidRDefault="00B43E62" w:rsidP="00DF1C9C">
            <w:pPr>
              <w:autoSpaceDE w:val="0"/>
              <w:autoSpaceDN w:val="0"/>
              <w:adjustRightInd w:val="0"/>
              <w:spacing w:after="0" w:line="320" w:lineRule="atLeast"/>
              <w:jc w:val="center"/>
              <w:rPr>
                <w:rFonts w:cs="Times New Roman"/>
                <w:color w:val="000000"/>
                <w:sz w:val="20"/>
                <w:szCs w:val="20"/>
              </w:rPr>
            </w:pPr>
            <w:r w:rsidRPr="00210935">
              <w:rPr>
                <w:rFonts w:cs="Times New Roman"/>
                <w:color w:val="000000"/>
                <w:sz w:val="20"/>
                <w:szCs w:val="20"/>
              </w:rPr>
              <w:t>Standartlaştırılmamış Katsayılar</w:t>
            </w:r>
          </w:p>
        </w:tc>
        <w:tc>
          <w:tcPr>
            <w:tcW w:w="1112" w:type="dxa"/>
            <w:tcBorders>
              <w:top w:val="single" w:sz="16" w:space="0" w:color="000000"/>
            </w:tcBorders>
            <w:shd w:val="clear" w:color="auto" w:fill="FFFFFF"/>
            <w:tcMar>
              <w:top w:w="30" w:type="dxa"/>
              <w:left w:w="30" w:type="dxa"/>
              <w:bottom w:w="30" w:type="dxa"/>
              <w:right w:w="30" w:type="dxa"/>
            </w:tcMar>
            <w:vAlign w:val="bottom"/>
          </w:tcPr>
          <w:p w14:paraId="5298B461" w14:textId="77777777" w:rsidR="00B43E62" w:rsidRPr="00210935" w:rsidRDefault="00B43E62" w:rsidP="00DF1C9C">
            <w:pPr>
              <w:autoSpaceDE w:val="0"/>
              <w:autoSpaceDN w:val="0"/>
              <w:adjustRightInd w:val="0"/>
              <w:spacing w:after="0" w:line="320" w:lineRule="atLeast"/>
              <w:jc w:val="center"/>
              <w:rPr>
                <w:rFonts w:cs="Times New Roman"/>
                <w:color w:val="000000"/>
                <w:sz w:val="20"/>
                <w:szCs w:val="20"/>
              </w:rPr>
            </w:pPr>
            <w:r w:rsidRPr="00210935">
              <w:rPr>
                <w:rFonts w:cs="Times New Roman"/>
                <w:color w:val="000000"/>
                <w:sz w:val="20"/>
                <w:szCs w:val="20"/>
              </w:rPr>
              <w:t>Standartlaştırılmış Katsayılar</w:t>
            </w:r>
          </w:p>
        </w:tc>
        <w:tc>
          <w:tcPr>
            <w:tcW w:w="772"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474CCAC0" w14:textId="77777777" w:rsidR="00B43E62" w:rsidRPr="00210935" w:rsidRDefault="00B43E62" w:rsidP="00DF1C9C">
            <w:pPr>
              <w:autoSpaceDE w:val="0"/>
              <w:autoSpaceDN w:val="0"/>
              <w:adjustRightInd w:val="0"/>
              <w:spacing w:after="0" w:line="320" w:lineRule="atLeast"/>
              <w:jc w:val="center"/>
              <w:rPr>
                <w:rFonts w:cs="Times New Roman"/>
                <w:color w:val="000000"/>
                <w:sz w:val="20"/>
                <w:szCs w:val="20"/>
              </w:rPr>
            </w:pPr>
            <w:r w:rsidRPr="00210935">
              <w:rPr>
                <w:rFonts w:cs="Times New Roman"/>
                <w:color w:val="000000"/>
                <w:sz w:val="20"/>
                <w:szCs w:val="20"/>
              </w:rPr>
              <w:t>t</w:t>
            </w:r>
          </w:p>
        </w:tc>
        <w:tc>
          <w:tcPr>
            <w:tcW w:w="772"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680AF599" w14:textId="77777777" w:rsidR="00B43E62" w:rsidRPr="00210935" w:rsidRDefault="00B43E62" w:rsidP="00DF1C9C">
            <w:pPr>
              <w:autoSpaceDE w:val="0"/>
              <w:autoSpaceDN w:val="0"/>
              <w:adjustRightInd w:val="0"/>
              <w:spacing w:after="0" w:line="320" w:lineRule="atLeast"/>
              <w:jc w:val="center"/>
              <w:rPr>
                <w:rFonts w:cs="Times New Roman"/>
                <w:color w:val="000000"/>
                <w:sz w:val="20"/>
                <w:szCs w:val="20"/>
              </w:rPr>
            </w:pPr>
            <w:r w:rsidRPr="00210935">
              <w:rPr>
                <w:rFonts w:cs="Times New Roman"/>
                <w:color w:val="000000"/>
                <w:sz w:val="20"/>
                <w:szCs w:val="20"/>
              </w:rPr>
              <w:t>Sig.</w:t>
            </w:r>
          </w:p>
        </w:tc>
        <w:tc>
          <w:tcPr>
            <w:tcW w:w="2137" w:type="dxa"/>
            <w:gridSpan w:val="2"/>
            <w:tcBorders>
              <w:top w:val="single" w:sz="16" w:space="0" w:color="000000"/>
            </w:tcBorders>
            <w:shd w:val="clear" w:color="auto" w:fill="FFFFFF"/>
            <w:tcMar>
              <w:top w:w="30" w:type="dxa"/>
              <w:left w:w="30" w:type="dxa"/>
              <w:bottom w:w="30" w:type="dxa"/>
              <w:right w:w="30" w:type="dxa"/>
            </w:tcMar>
            <w:vAlign w:val="bottom"/>
          </w:tcPr>
          <w:p w14:paraId="077CE439" w14:textId="77777777" w:rsidR="00B43E62" w:rsidRPr="00210935" w:rsidRDefault="00B43E62" w:rsidP="00DF1C9C">
            <w:pPr>
              <w:autoSpaceDE w:val="0"/>
              <w:autoSpaceDN w:val="0"/>
              <w:adjustRightInd w:val="0"/>
              <w:spacing w:after="0" w:line="320" w:lineRule="atLeast"/>
              <w:jc w:val="center"/>
              <w:rPr>
                <w:rFonts w:cs="Times New Roman"/>
                <w:color w:val="000000"/>
                <w:sz w:val="20"/>
                <w:szCs w:val="20"/>
              </w:rPr>
            </w:pPr>
            <w:r w:rsidRPr="00210935">
              <w:rPr>
                <w:rFonts w:cs="Times New Roman"/>
                <w:color w:val="000000"/>
                <w:sz w:val="20"/>
                <w:szCs w:val="20"/>
              </w:rPr>
              <w:t>95% Güven Aralığı</w:t>
            </w:r>
          </w:p>
        </w:tc>
        <w:tc>
          <w:tcPr>
            <w:tcW w:w="1635" w:type="dxa"/>
            <w:gridSpan w:val="2"/>
            <w:tcBorders>
              <w:top w:val="single" w:sz="16" w:space="0" w:color="000000"/>
              <w:right w:val="single" w:sz="16" w:space="0" w:color="000000"/>
            </w:tcBorders>
            <w:shd w:val="clear" w:color="auto" w:fill="FFFFFF"/>
            <w:tcMar>
              <w:top w:w="30" w:type="dxa"/>
              <w:left w:w="30" w:type="dxa"/>
              <w:bottom w:w="30" w:type="dxa"/>
              <w:right w:w="30" w:type="dxa"/>
            </w:tcMar>
            <w:vAlign w:val="bottom"/>
          </w:tcPr>
          <w:p w14:paraId="5D4C18ED" w14:textId="77777777" w:rsidR="00B43E62" w:rsidRPr="00210935" w:rsidRDefault="00B43E62" w:rsidP="00DF1C9C">
            <w:pPr>
              <w:autoSpaceDE w:val="0"/>
              <w:autoSpaceDN w:val="0"/>
              <w:adjustRightInd w:val="0"/>
              <w:spacing w:after="0" w:line="320" w:lineRule="atLeast"/>
              <w:jc w:val="center"/>
              <w:rPr>
                <w:rFonts w:cs="Times New Roman"/>
                <w:color w:val="000000"/>
                <w:sz w:val="20"/>
                <w:szCs w:val="20"/>
              </w:rPr>
            </w:pPr>
            <w:r w:rsidRPr="00210935">
              <w:rPr>
                <w:rFonts w:cs="Times New Roman"/>
                <w:color w:val="000000"/>
                <w:sz w:val="20"/>
                <w:szCs w:val="20"/>
              </w:rPr>
              <w:t>Korelasyon İstatistikleri</w:t>
            </w:r>
          </w:p>
        </w:tc>
      </w:tr>
      <w:tr w:rsidR="00B43E62" w:rsidRPr="00210935" w14:paraId="348CA9B2" w14:textId="77777777" w:rsidTr="00DF1C9C">
        <w:trPr>
          <w:cantSplit/>
          <w:trHeight w:val="360"/>
          <w:tblHeader/>
        </w:trPr>
        <w:tc>
          <w:tcPr>
            <w:tcW w:w="1701"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00CDC0F1" w14:textId="77777777" w:rsidR="00B43E62" w:rsidRPr="00210935" w:rsidRDefault="00B43E62" w:rsidP="00DF1C9C">
            <w:pPr>
              <w:autoSpaceDE w:val="0"/>
              <w:autoSpaceDN w:val="0"/>
              <w:adjustRightInd w:val="0"/>
              <w:spacing w:after="0" w:line="240" w:lineRule="auto"/>
              <w:rPr>
                <w:rFonts w:cs="Times New Roman"/>
                <w:color w:val="000000"/>
                <w:sz w:val="20"/>
                <w:szCs w:val="20"/>
              </w:rPr>
            </w:pPr>
          </w:p>
        </w:tc>
        <w:tc>
          <w:tcPr>
            <w:tcW w:w="757"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14:paraId="706F80C4" w14:textId="77777777" w:rsidR="00B43E62" w:rsidRPr="00210935" w:rsidRDefault="00B43E62" w:rsidP="00DF1C9C">
            <w:pPr>
              <w:autoSpaceDE w:val="0"/>
              <w:autoSpaceDN w:val="0"/>
              <w:adjustRightInd w:val="0"/>
              <w:spacing w:after="0" w:line="320" w:lineRule="atLeast"/>
              <w:jc w:val="center"/>
              <w:rPr>
                <w:rFonts w:cs="Times New Roman"/>
                <w:color w:val="000000"/>
                <w:sz w:val="20"/>
                <w:szCs w:val="20"/>
              </w:rPr>
            </w:pPr>
            <w:r w:rsidRPr="00210935">
              <w:rPr>
                <w:rFonts w:cs="Times New Roman"/>
                <w:color w:val="000000"/>
                <w:sz w:val="20"/>
                <w:szCs w:val="20"/>
              </w:rPr>
              <w:t>B</w:t>
            </w:r>
          </w:p>
        </w:tc>
        <w:tc>
          <w:tcPr>
            <w:tcW w:w="1013" w:type="dxa"/>
            <w:tcBorders>
              <w:bottom w:val="single" w:sz="16" w:space="0" w:color="000000"/>
            </w:tcBorders>
            <w:shd w:val="clear" w:color="auto" w:fill="FFFFFF"/>
            <w:tcMar>
              <w:top w:w="30" w:type="dxa"/>
              <w:left w:w="30" w:type="dxa"/>
              <w:bottom w:w="30" w:type="dxa"/>
              <w:right w:w="30" w:type="dxa"/>
            </w:tcMar>
            <w:vAlign w:val="bottom"/>
          </w:tcPr>
          <w:p w14:paraId="00ABC749" w14:textId="77777777" w:rsidR="00B43E62" w:rsidRPr="00210935" w:rsidRDefault="00B43E62" w:rsidP="00DF1C9C">
            <w:pPr>
              <w:autoSpaceDE w:val="0"/>
              <w:autoSpaceDN w:val="0"/>
              <w:adjustRightInd w:val="0"/>
              <w:spacing w:after="0" w:line="320" w:lineRule="atLeast"/>
              <w:jc w:val="center"/>
              <w:rPr>
                <w:rFonts w:cs="Times New Roman"/>
                <w:color w:val="000000"/>
                <w:sz w:val="20"/>
                <w:szCs w:val="20"/>
              </w:rPr>
            </w:pPr>
            <w:r w:rsidRPr="00210935">
              <w:rPr>
                <w:rFonts w:cs="Times New Roman"/>
                <w:color w:val="000000"/>
                <w:sz w:val="20"/>
                <w:szCs w:val="20"/>
              </w:rPr>
              <w:t>Std. hata</w:t>
            </w:r>
          </w:p>
        </w:tc>
        <w:tc>
          <w:tcPr>
            <w:tcW w:w="1112" w:type="dxa"/>
            <w:tcBorders>
              <w:bottom w:val="single" w:sz="16" w:space="0" w:color="000000"/>
            </w:tcBorders>
            <w:shd w:val="clear" w:color="auto" w:fill="FFFFFF"/>
            <w:tcMar>
              <w:top w:w="30" w:type="dxa"/>
              <w:left w:w="30" w:type="dxa"/>
              <w:bottom w:w="30" w:type="dxa"/>
              <w:right w:w="30" w:type="dxa"/>
            </w:tcMar>
            <w:vAlign w:val="bottom"/>
          </w:tcPr>
          <w:p w14:paraId="5908DFB5" w14:textId="77777777" w:rsidR="00B43E62" w:rsidRPr="00210935" w:rsidRDefault="00B43E62" w:rsidP="00DF1C9C">
            <w:pPr>
              <w:autoSpaceDE w:val="0"/>
              <w:autoSpaceDN w:val="0"/>
              <w:adjustRightInd w:val="0"/>
              <w:spacing w:after="0" w:line="320" w:lineRule="atLeast"/>
              <w:jc w:val="center"/>
              <w:rPr>
                <w:rFonts w:cs="Times New Roman"/>
                <w:color w:val="000000"/>
                <w:sz w:val="20"/>
                <w:szCs w:val="20"/>
              </w:rPr>
            </w:pPr>
            <w:r w:rsidRPr="00210935">
              <w:rPr>
                <w:rFonts w:cs="Times New Roman"/>
                <w:color w:val="000000"/>
                <w:sz w:val="20"/>
                <w:szCs w:val="20"/>
              </w:rPr>
              <w:t>Beta</w:t>
            </w:r>
          </w:p>
        </w:tc>
        <w:tc>
          <w:tcPr>
            <w:tcW w:w="772"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447B18B1" w14:textId="77777777" w:rsidR="00B43E62" w:rsidRPr="00210935" w:rsidRDefault="00B43E62" w:rsidP="00DF1C9C">
            <w:pPr>
              <w:autoSpaceDE w:val="0"/>
              <w:autoSpaceDN w:val="0"/>
              <w:adjustRightInd w:val="0"/>
              <w:spacing w:after="0" w:line="240" w:lineRule="auto"/>
              <w:rPr>
                <w:rFonts w:cs="Times New Roman"/>
                <w:color w:val="000000"/>
                <w:sz w:val="20"/>
                <w:szCs w:val="20"/>
              </w:rPr>
            </w:pPr>
          </w:p>
        </w:tc>
        <w:tc>
          <w:tcPr>
            <w:tcW w:w="772"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416F1FDC" w14:textId="77777777" w:rsidR="00B43E62" w:rsidRPr="00210935" w:rsidRDefault="00B43E62" w:rsidP="00DF1C9C">
            <w:pPr>
              <w:autoSpaceDE w:val="0"/>
              <w:autoSpaceDN w:val="0"/>
              <w:adjustRightInd w:val="0"/>
              <w:spacing w:after="0" w:line="240" w:lineRule="auto"/>
              <w:rPr>
                <w:rFonts w:cs="Times New Roman"/>
                <w:color w:val="000000"/>
                <w:sz w:val="20"/>
                <w:szCs w:val="20"/>
              </w:rPr>
            </w:pPr>
          </w:p>
        </w:tc>
        <w:tc>
          <w:tcPr>
            <w:tcW w:w="1068" w:type="dxa"/>
            <w:tcBorders>
              <w:bottom w:val="single" w:sz="16" w:space="0" w:color="000000"/>
            </w:tcBorders>
            <w:shd w:val="clear" w:color="auto" w:fill="FFFFFF"/>
            <w:tcMar>
              <w:top w:w="30" w:type="dxa"/>
              <w:left w:w="30" w:type="dxa"/>
              <w:bottom w:w="30" w:type="dxa"/>
              <w:right w:w="30" w:type="dxa"/>
            </w:tcMar>
            <w:vAlign w:val="bottom"/>
          </w:tcPr>
          <w:p w14:paraId="5F26016E" w14:textId="77777777" w:rsidR="00B43E62" w:rsidRPr="00210935" w:rsidRDefault="00B43E62" w:rsidP="00DF1C9C">
            <w:pPr>
              <w:autoSpaceDE w:val="0"/>
              <w:autoSpaceDN w:val="0"/>
              <w:adjustRightInd w:val="0"/>
              <w:spacing w:after="0" w:line="320" w:lineRule="atLeast"/>
              <w:jc w:val="center"/>
              <w:rPr>
                <w:rFonts w:cs="Times New Roman"/>
                <w:color w:val="000000"/>
                <w:sz w:val="20"/>
                <w:szCs w:val="20"/>
              </w:rPr>
            </w:pPr>
            <w:r w:rsidRPr="00210935">
              <w:rPr>
                <w:rFonts w:cs="Times New Roman"/>
                <w:color w:val="000000"/>
                <w:sz w:val="20"/>
                <w:szCs w:val="20"/>
              </w:rPr>
              <w:t>Alt Sınır</w:t>
            </w:r>
          </w:p>
        </w:tc>
        <w:tc>
          <w:tcPr>
            <w:tcW w:w="1069" w:type="dxa"/>
            <w:tcBorders>
              <w:bottom w:val="single" w:sz="16" w:space="0" w:color="000000"/>
            </w:tcBorders>
            <w:shd w:val="clear" w:color="auto" w:fill="FFFFFF"/>
            <w:tcMar>
              <w:top w:w="30" w:type="dxa"/>
              <w:left w:w="30" w:type="dxa"/>
              <w:bottom w:w="30" w:type="dxa"/>
              <w:right w:w="30" w:type="dxa"/>
            </w:tcMar>
            <w:vAlign w:val="bottom"/>
          </w:tcPr>
          <w:p w14:paraId="5011AFE1" w14:textId="77777777" w:rsidR="00B43E62" w:rsidRPr="00210935" w:rsidRDefault="00B43E62" w:rsidP="00DF1C9C">
            <w:pPr>
              <w:autoSpaceDE w:val="0"/>
              <w:autoSpaceDN w:val="0"/>
              <w:adjustRightInd w:val="0"/>
              <w:spacing w:after="0" w:line="320" w:lineRule="atLeast"/>
              <w:jc w:val="center"/>
              <w:rPr>
                <w:rFonts w:cs="Times New Roman"/>
                <w:color w:val="000000"/>
                <w:sz w:val="20"/>
                <w:szCs w:val="20"/>
              </w:rPr>
            </w:pPr>
            <w:r w:rsidRPr="00210935">
              <w:rPr>
                <w:rFonts w:cs="Times New Roman"/>
                <w:color w:val="000000"/>
                <w:sz w:val="20"/>
                <w:szCs w:val="20"/>
              </w:rPr>
              <w:t>Üst Sınır</w:t>
            </w:r>
          </w:p>
        </w:tc>
        <w:tc>
          <w:tcPr>
            <w:tcW w:w="950" w:type="dxa"/>
            <w:tcBorders>
              <w:bottom w:val="single" w:sz="16" w:space="0" w:color="000000"/>
            </w:tcBorders>
            <w:shd w:val="clear" w:color="auto" w:fill="FFFFFF"/>
            <w:tcMar>
              <w:top w:w="30" w:type="dxa"/>
              <w:left w:w="30" w:type="dxa"/>
              <w:bottom w:w="30" w:type="dxa"/>
              <w:right w:w="30" w:type="dxa"/>
            </w:tcMar>
            <w:vAlign w:val="bottom"/>
          </w:tcPr>
          <w:p w14:paraId="51951930" w14:textId="77777777" w:rsidR="00B43E62" w:rsidRPr="00210935" w:rsidRDefault="00B43E62" w:rsidP="00DF1C9C">
            <w:pPr>
              <w:autoSpaceDE w:val="0"/>
              <w:autoSpaceDN w:val="0"/>
              <w:adjustRightInd w:val="0"/>
              <w:spacing w:after="0" w:line="320" w:lineRule="atLeast"/>
              <w:jc w:val="center"/>
              <w:rPr>
                <w:rFonts w:cs="Times New Roman"/>
                <w:color w:val="000000"/>
                <w:sz w:val="20"/>
                <w:szCs w:val="20"/>
              </w:rPr>
            </w:pPr>
            <w:r w:rsidRPr="00210935">
              <w:rPr>
                <w:rFonts w:cs="Times New Roman"/>
                <w:color w:val="000000"/>
                <w:sz w:val="20"/>
                <w:szCs w:val="20"/>
              </w:rPr>
              <w:t>Tolerans</w:t>
            </w:r>
          </w:p>
        </w:tc>
        <w:tc>
          <w:tcPr>
            <w:tcW w:w="685"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14:paraId="5FF42718" w14:textId="77777777" w:rsidR="00B43E62" w:rsidRPr="00210935" w:rsidRDefault="00B43E62" w:rsidP="00DF1C9C">
            <w:pPr>
              <w:autoSpaceDE w:val="0"/>
              <w:autoSpaceDN w:val="0"/>
              <w:adjustRightInd w:val="0"/>
              <w:spacing w:after="0" w:line="320" w:lineRule="atLeast"/>
              <w:jc w:val="center"/>
              <w:rPr>
                <w:rFonts w:cs="Times New Roman"/>
                <w:color w:val="000000"/>
                <w:sz w:val="20"/>
                <w:szCs w:val="20"/>
              </w:rPr>
            </w:pPr>
            <w:r w:rsidRPr="00210935">
              <w:rPr>
                <w:rFonts w:cs="Times New Roman"/>
                <w:color w:val="000000"/>
                <w:sz w:val="20"/>
                <w:szCs w:val="20"/>
              </w:rPr>
              <w:t>VIF</w:t>
            </w:r>
          </w:p>
        </w:tc>
      </w:tr>
      <w:tr w:rsidR="00B43E62" w:rsidRPr="00210935" w14:paraId="483C828F" w14:textId="77777777" w:rsidTr="00DF1C9C">
        <w:trPr>
          <w:cantSplit/>
          <w:trHeight w:val="331"/>
          <w:tblHeader/>
        </w:trPr>
        <w:tc>
          <w:tcPr>
            <w:tcW w:w="142"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1356F3AC" w14:textId="77777777" w:rsidR="00B43E62" w:rsidRPr="00210935" w:rsidRDefault="00B43E62" w:rsidP="00DF1C9C">
            <w:pPr>
              <w:autoSpaceDE w:val="0"/>
              <w:autoSpaceDN w:val="0"/>
              <w:adjustRightInd w:val="0"/>
              <w:spacing w:after="0" w:line="320" w:lineRule="atLeast"/>
              <w:rPr>
                <w:rFonts w:cs="Times New Roman"/>
                <w:color w:val="000000"/>
                <w:sz w:val="20"/>
                <w:szCs w:val="20"/>
              </w:rPr>
            </w:pPr>
            <w:r w:rsidRPr="00210935">
              <w:rPr>
                <w:rFonts w:cs="Times New Roman"/>
                <w:color w:val="000000"/>
                <w:sz w:val="20"/>
                <w:szCs w:val="20"/>
              </w:rPr>
              <w:t>1</w:t>
            </w:r>
          </w:p>
        </w:tc>
        <w:tc>
          <w:tcPr>
            <w:tcW w:w="1559"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09CED771" w14:textId="77777777" w:rsidR="00B43E62" w:rsidRPr="00210935" w:rsidRDefault="00B43E62" w:rsidP="00DF1C9C">
            <w:pPr>
              <w:autoSpaceDE w:val="0"/>
              <w:autoSpaceDN w:val="0"/>
              <w:adjustRightInd w:val="0"/>
              <w:spacing w:after="0" w:line="320" w:lineRule="atLeast"/>
              <w:rPr>
                <w:rFonts w:cs="Times New Roman"/>
                <w:color w:val="000000"/>
                <w:sz w:val="20"/>
                <w:szCs w:val="20"/>
              </w:rPr>
            </w:pPr>
            <w:r w:rsidRPr="00210935">
              <w:rPr>
                <w:rFonts w:cs="Times New Roman"/>
                <w:color w:val="000000"/>
                <w:sz w:val="20"/>
                <w:szCs w:val="20"/>
              </w:rPr>
              <w:t>(Sabit)</w:t>
            </w:r>
          </w:p>
        </w:tc>
        <w:tc>
          <w:tcPr>
            <w:tcW w:w="757"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5F2BC83D" w14:textId="77777777" w:rsidR="00B43E62" w:rsidRPr="00210935" w:rsidRDefault="00B43E62" w:rsidP="00DF1C9C">
            <w:pPr>
              <w:autoSpaceDE w:val="0"/>
              <w:autoSpaceDN w:val="0"/>
              <w:adjustRightInd w:val="0"/>
              <w:spacing w:after="0" w:line="320" w:lineRule="atLeast"/>
              <w:jc w:val="right"/>
              <w:rPr>
                <w:rFonts w:cs="Times New Roman"/>
                <w:color w:val="000000"/>
                <w:sz w:val="20"/>
                <w:szCs w:val="20"/>
              </w:rPr>
            </w:pPr>
            <w:r w:rsidRPr="00210935">
              <w:rPr>
                <w:rFonts w:cs="Times New Roman"/>
                <w:color w:val="000000"/>
                <w:sz w:val="20"/>
                <w:szCs w:val="20"/>
              </w:rPr>
              <w:t>16.966</w:t>
            </w:r>
          </w:p>
        </w:tc>
        <w:tc>
          <w:tcPr>
            <w:tcW w:w="1013" w:type="dxa"/>
            <w:tcBorders>
              <w:top w:val="single" w:sz="16" w:space="0" w:color="000000"/>
              <w:bottom w:val="nil"/>
            </w:tcBorders>
            <w:shd w:val="clear" w:color="auto" w:fill="FFFFFF"/>
            <w:tcMar>
              <w:top w:w="30" w:type="dxa"/>
              <w:left w:w="30" w:type="dxa"/>
              <w:bottom w:w="30" w:type="dxa"/>
              <w:right w:w="30" w:type="dxa"/>
            </w:tcMar>
            <w:vAlign w:val="center"/>
          </w:tcPr>
          <w:p w14:paraId="2DADC339" w14:textId="77777777" w:rsidR="00B43E62" w:rsidRPr="00210935" w:rsidRDefault="00B43E62" w:rsidP="00DF1C9C">
            <w:pPr>
              <w:autoSpaceDE w:val="0"/>
              <w:autoSpaceDN w:val="0"/>
              <w:adjustRightInd w:val="0"/>
              <w:spacing w:after="0" w:line="320" w:lineRule="atLeast"/>
              <w:jc w:val="right"/>
              <w:rPr>
                <w:rFonts w:cs="Times New Roman"/>
                <w:color w:val="000000"/>
                <w:sz w:val="20"/>
                <w:szCs w:val="20"/>
              </w:rPr>
            </w:pPr>
            <w:r w:rsidRPr="00210935">
              <w:rPr>
                <w:rFonts w:cs="Times New Roman"/>
                <w:color w:val="000000"/>
                <w:sz w:val="20"/>
                <w:szCs w:val="20"/>
              </w:rPr>
              <w:t>5.201</w:t>
            </w:r>
          </w:p>
        </w:tc>
        <w:tc>
          <w:tcPr>
            <w:tcW w:w="1112" w:type="dxa"/>
            <w:tcBorders>
              <w:top w:val="single" w:sz="16" w:space="0" w:color="000000"/>
              <w:bottom w:val="nil"/>
            </w:tcBorders>
            <w:shd w:val="clear" w:color="auto" w:fill="FFFFFF"/>
            <w:tcMar>
              <w:top w:w="30" w:type="dxa"/>
              <w:left w:w="30" w:type="dxa"/>
              <w:bottom w:w="30" w:type="dxa"/>
              <w:right w:w="30" w:type="dxa"/>
            </w:tcMar>
          </w:tcPr>
          <w:p w14:paraId="7E272D3B" w14:textId="77777777" w:rsidR="00B43E62" w:rsidRPr="00210935" w:rsidRDefault="00B43E62" w:rsidP="00DF1C9C">
            <w:pPr>
              <w:autoSpaceDE w:val="0"/>
              <w:autoSpaceDN w:val="0"/>
              <w:adjustRightInd w:val="0"/>
              <w:spacing w:after="0" w:line="240" w:lineRule="auto"/>
              <w:rPr>
                <w:rFonts w:cs="Times New Roman"/>
                <w:sz w:val="20"/>
                <w:szCs w:val="20"/>
              </w:rPr>
            </w:pPr>
          </w:p>
        </w:tc>
        <w:tc>
          <w:tcPr>
            <w:tcW w:w="772" w:type="dxa"/>
            <w:tcBorders>
              <w:top w:val="single" w:sz="16" w:space="0" w:color="000000"/>
              <w:bottom w:val="nil"/>
            </w:tcBorders>
            <w:shd w:val="clear" w:color="auto" w:fill="FFFFFF"/>
            <w:tcMar>
              <w:top w:w="30" w:type="dxa"/>
              <w:left w:w="30" w:type="dxa"/>
              <w:bottom w:w="30" w:type="dxa"/>
              <w:right w:w="30" w:type="dxa"/>
            </w:tcMar>
            <w:vAlign w:val="center"/>
          </w:tcPr>
          <w:p w14:paraId="3FFF343C" w14:textId="77777777" w:rsidR="00B43E62" w:rsidRPr="00210935" w:rsidRDefault="00B43E62" w:rsidP="00DF1C9C">
            <w:pPr>
              <w:autoSpaceDE w:val="0"/>
              <w:autoSpaceDN w:val="0"/>
              <w:adjustRightInd w:val="0"/>
              <w:spacing w:after="0" w:line="320" w:lineRule="atLeast"/>
              <w:jc w:val="right"/>
              <w:rPr>
                <w:rFonts w:cs="Times New Roman"/>
                <w:color w:val="000000"/>
                <w:sz w:val="20"/>
                <w:szCs w:val="20"/>
              </w:rPr>
            </w:pPr>
            <w:r w:rsidRPr="00210935">
              <w:rPr>
                <w:rFonts w:cs="Times New Roman"/>
                <w:color w:val="000000"/>
                <w:sz w:val="20"/>
                <w:szCs w:val="20"/>
              </w:rPr>
              <w:t>4.312</w:t>
            </w:r>
          </w:p>
        </w:tc>
        <w:tc>
          <w:tcPr>
            <w:tcW w:w="772" w:type="dxa"/>
            <w:tcBorders>
              <w:top w:val="single" w:sz="16" w:space="0" w:color="000000"/>
              <w:bottom w:val="nil"/>
            </w:tcBorders>
            <w:shd w:val="clear" w:color="auto" w:fill="FFFFFF"/>
            <w:tcMar>
              <w:top w:w="30" w:type="dxa"/>
              <w:left w:w="30" w:type="dxa"/>
              <w:bottom w:w="30" w:type="dxa"/>
              <w:right w:w="30" w:type="dxa"/>
            </w:tcMar>
            <w:vAlign w:val="center"/>
          </w:tcPr>
          <w:p w14:paraId="3C83A8C1" w14:textId="77777777" w:rsidR="00B43E62" w:rsidRPr="00210935" w:rsidRDefault="00B43E62" w:rsidP="00DF1C9C">
            <w:pPr>
              <w:autoSpaceDE w:val="0"/>
              <w:autoSpaceDN w:val="0"/>
              <w:adjustRightInd w:val="0"/>
              <w:spacing w:after="0" w:line="320" w:lineRule="atLeast"/>
              <w:jc w:val="right"/>
              <w:rPr>
                <w:rFonts w:cs="Times New Roman"/>
                <w:b/>
                <w:color w:val="000000"/>
                <w:sz w:val="20"/>
                <w:szCs w:val="20"/>
              </w:rPr>
            </w:pPr>
            <w:r w:rsidRPr="00210935">
              <w:rPr>
                <w:rFonts w:cs="Times New Roman"/>
                <w:b/>
                <w:color w:val="000000"/>
                <w:sz w:val="20"/>
                <w:szCs w:val="20"/>
              </w:rPr>
              <w:t>.000</w:t>
            </w:r>
          </w:p>
        </w:tc>
        <w:tc>
          <w:tcPr>
            <w:tcW w:w="1068" w:type="dxa"/>
            <w:tcBorders>
              <w:top w:val="single" w:sz="16" w:space="0" w:color="000000"/>
              <w:bottom w:val="nil"/>
            </w:tcBorders>
            <w:shd w:val="clear" w:color="auto" w:fill="FFFFFF"/>
            <w:tcMar>
              <w:top w:w="30" w:type="dxa"/>
              <w:left w:w="30" w:type="dxa"/>
              <w:bottom w:w="30" w:type="dxa"/>
              <w:right w:w="30" w:type="dxa"/>
            </w:tcMar>
            <w:vAlign w:val="center"/>
          </w:tcPr>
          <w:p w14:paraId="21EDCE7B" w14:textId="77777777" w:rsidR="00B43E62" w:rsidRPr="00210935" w:rsidRDefault="00B43E62" w:rsidP="00DF1C9C">
            <w:pPr>
              <w:autoSpaceDE w:val="0"/>
              <w:autoSpaceDN w:val="0"/>
              <w:adjustRightInd w:val="0"/>
              <w:spacing w:after="0" w:line="320" w:lineRule="atLeast"/>
              <w:jc w:val="right"/>
              <w:rPr>
                <w:rFonts w:cs="Times New Roman"/>
                <w:color w:val="000000"/>
                <w:sz w:val="20"/>
                <w:szCs w:val="20"/>
              </w:rPr>
            </w:pPr>
            <w:r w:rsidRPr="00210935">
              <w:rPr>
                <w:rFonts w:cs="Times New Roman"/>
                <w:color w:val="000000"/>
                <w:sz w:val="20"/>
                <w:szCs w:val="20"/>
              </w:rPr>
              <w:t>14.165</w:t>
            </w:r>
          </w:p>
        </w:tc>
        <w:tc>
          <w:tcPr>
            <w:tcW w:w="1069" w:type="dxa"/>
            <w:tcBorders>
              <w:top w:val="single" w:sz="16" w:space="0" w:color="000000"/>
              <w:bottom w:val="nil"/>
            </w:tcBorders>
            <w:shd w:val="clear" w:color="auto" w:fill="FFFFFF"/>
            <w:tcMar>
              <w:top w:w="30" w:type="dxa"/>
              <w:left w:w="30" w:type="dxa"/>
              <w:bottom w:w="30" w:type="dxa"/>
              <w:right w:w="30" w:type="dxa"/>
            </w:tcMar>
            <w:vAlign w:val="center"/>
          </w:tcPr>
          <w:p w14:paraId="3B16FA68" w14:textId="77777777" w:rsidR="00B43E62" w:rsidRPr="00210935" w:rsidRDefault="00B43E62" w:rsidP="00DF1C9C">
            <w:pPr>
              <w:autoSpaceDE w:val="0"/>
              <w:autoSpaceDN w:val="0"/>
              <w:adjustRightInd w:val="0"/>
              <w:spacing w:after="0" w:line="320" w:lineRule="atLeast"/>
              <w:jc w:val="right"/>
              <w:rPr>
                <w:rFonts w:cs="Times New Roman"/>
                <w:color w:val="000000"/>
                <w:sz w:val="20"/>
                <w:szCs w:val="20"/>
              </w:rPr>
            </w:pPr>
            <w:r w:rsidRPr="00210935">
              <w:rPr>
                <w:rFonts w:cs="Times New Roman"/>
                <w:color w:val="000000"/>
                <w:sz w:val="20"/>
                <w:szCs w:val="20"/>
              </w:rPr>
              <w:t>28.547</w:t>
            </w:r>
          </w:p>
        </w:tc>
        <w:tc>
          <w:tcPr>
            <w:tcW w:w="950" w:type="dxa"/>
            <w:tcBorders>
              <w:top w:val="single" w:sz="16" w:space="0" w:color="000000"/>
              <w:bottom w:val="nil"/>
            </w:tcBorders>
            <w:shd w:val="clear" w:color="auto" w:fill="FFFFFF"/>
            <w:tcMar>
              <w:top w:w="30" w:type="dxa"/>
              <w:left w:w="30" w:type="dxa"/>
              <w:bottom w:w="30" w:type="dxa"/>
              <w:right w:w="30" w:type="dxa"/>
            </w:tcMar>
          </w:tcPr>
          <w:p w14:paraId="7B914AAF" w14:textId="77777777" w:rsidR="00B43E62" w:rsidRPr="00210935" w:rsidRDefault="00B43E62" w:rsidP="00DF1C9C">
            <w:pPr>
              <w:autoSpaceDE w:val="0"/>
              <w:autoSpaceDN w:val="0"/>
              <w:adjustRightInd w:val="0"/>
              <w:spacing w:after="0" w:line="240" w:lineRule="auto"/>
              <w:rPr>
                <w:rFonts w:cs="Times New Roman"/>
                <w:sz w:val="20"/>
                <w:szCs w:val="20"/>
              </w:rPr>
            </w:pPr>
          </w:p>
        </w:tc>
        <w:tc>
          <w:tcPr>
            <w:tcW w:w="685"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14:paraId="0FEB12CA" w14:textId="77777777" w:rsidR="00B43E62" w:rsidRPr="00210935" w:rsidRDefault="00B43E62" w:rsidP="00DF1C9C">
            <w:pPr>
              <w:autoSpaceDE w:val="0"/>
              <w:autoSpaceDN w:val="0"/>
              <w:adjustRightInd w:val="0"/>
              <w:spacing w:after="0" w:line="240" w:lineRule="auto"/>
              <w:rPr>
                <w:rFonts w:cs="Times New Roman"/>
                <w:sz w:val="20"/>
                <w:szCs w:val="20"/>
              </w:rPr>
            </w:pPr>
          </w:p>
        </w:tc>
      </w:tr>
      <w:tr w:rsidR="00B43E62" w:rsidRPr="00210935" w14:paraId="6BD4DC95" w14:textId="77777777" w:rsidTr="00DF1C9C">
        <w:trPr>
          <w:cantSplit/>
          <w:trHeight w:val="404"/>
          <w:tblHeader/>
        </w:trPr>
        <w:tc>
          <w:tcPr>
            <w:tcW w:w="142"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5469841C" w14:textId="77777777" w:rsidR="00B43E62" w:rsidRPr="00210935" w:rsidRDefault="00B43E62" w:rsidP="00DF1C9C">
            <w:pPr>
              <w:autoSpaceDE w:val="0"/>
              <w:autoSpaceDN w:val="0"/>
              <w:adjustRightInd w:val="0"/>
              <w:spacing w:after="0" w:line="240" w:lineRule="auto"/>
              <w:rPr>
                <w:rFonts w:cs="Times New Roman"/>
                <w:sz w:val="20"/>
                <w:szCs w:val="20"/>
              </w:rPr>
            </w:pPr>
          </w:p>
        </w:tc>
        <w:tc>
          <w:tcPr>
            <w:tcW w:w="1559" w:type="dxa"/>
            <w:tcBorders>
              <w:top w:val="nil"/>
              <w:left w:val="nil"/>
              <w:bottom w:val="nil"/>
              <w:right w:val="single" w:sz="16" w:space="0" w:color="000000"/>
            </w:tcBorders>
            <w:shd w:val="clear" w:color="auto" w:fill="FFFFFF"/>
            <w:tcMar>
              <w:top w:w="30" w:type="dxa"/>
              <w:left w:w="30" w:type="dxa"/>
              <w:bottom w:w="30" w:type="dxa"/>
              <w:right w:w="30" w:type="dxa"/>
            </w:tcMar>
          </w:tcPr>
          <w:p w14:paraId="6EFE100B" w14:textId="77777777" w:rsidR="00B43E62" w:rsidRPr="00210935" w:rsidRDefault="00B43E62" w:rsidP="00DF1C9C">
            <w:pPr>
              <w:autoSpaceDE w:val="0"/>
              <w:autoSpaceDN w:val="0"/>
              <w:adjustRightInd w:val="0"/>
              <w:spacing w:after="0" w:line="320" w:lineRule="atLeast"/>
              <w:rPr>
                <w:rFonts w:cs="Times New Roman"/>
                <w:color w:val="000000"/>
                <w:sz w:val="20"/>
                <w:szCs w:val="20"/>
              </w:rPr>
            </w:pPr>
            <w:r w:rsidRPr="00210935">
              <w:rPr>
                <w:rFonts w:cs="Times New Roman"/>
                <w:color w:val="000000"/>
                <w:sz w:val="20"/>
                <w:szCs w:val="20"/>
              </w:rPr>
              <w:t>Formalleşme</w:t>
            </w:r>
          </w:p>
        </w:tc>
        <w:tc>
          <w:tcPr>
            <w:tcW w:w="757" w:type="dxa"/>
            <w:tcBorders>
              <w:top w:val="nil"/>
              <w:left w:val="single" w:sz="16" w:space="0" w:color="000000"/>
              <w:bottom w:val="nil"/>
            </w:tcBorders>
            <w:shd w:val="clear" w:color="auto" w:fill="FFFFFF"/>
            <w:tcMar>
              <w:top w:w="30" w:type="dxa"/>
              <w:left w:w="30" w:type="dxa"/>
              <w:bottom w:w="30" w:type="dxa"/>
              <w:right w:w="30" w:type="dxa"/>
            </w:tcMar>
            <w:vAlign w:val="center"/>
          </w:tcPr>
          <w:p w14:paraId="23BA6917" w14:textId="77777777" w:rsidR="00B43E62" w:rsidRPr="00210935" w:rsidRDefault="00B43E62" w:rsidP="00DF1C9C">
            <w:pPr>
              <w:autoSpaceDE w:val="0"/>
              <w:autoSpaceDN w:val="0"/>
              <w:adjustRightInd w:val="0"/>
              <w:spacing w:after="0" w:line="320" w:lineRule="atLeast"/>
              <w:jc w:val="right"/>
              <w:rPr>
                <w:rFonts w:cs="Times New Roman"/>
                <w:color w:val="000000"/>
                <w:sz w:val="20"/>
                <w:szCs w:val="20"/>
              </w:rPr>
            </w:pPr>
            <w:r w:rsidRPr="00210935">
              <w:rPr>
                <w:rFonts w:cs="Times New Roman"/>
                <w:color w:val="000000"/>
                <w:sz w:val="20"/>
                <w:szCs w:val="20"/>
              </w:rPr>
              <w:t>1.009</w:t>
            </w:r>
          </w:p>
        </w:tc>
        <w:tc>
          <w:tcPr>
            <w:tcW w:w="1013" w:type="dxa"/>
            <w:tcBorders>
              <w:top w:val="nil"/>
              <w:bottom w:val="nil"/>
            </w:tcBorders>
            <w:shd w:val="clear" w:color="auto" w:fill="FFFFFF"/>
            <w:tcMar>
              <w:top w:w="30" w:type="dxa"/>
              <w:left w:w="30" w:type="dxa"/>
              <w:bottom w:w="30" w:type="dxa"/>
              <w:right w:w="30" w:type="dxa"/>
            </w:tcMar>
            <w:vAlign w:val="center"/>
          </w:tcPr>
          <w:p w14:paraId="415E4AD5" w14:textId="77777777" w:rsidR="00B43E62" w:rsidRPr="00210935" w:rsidRDefault="00B43E62" w:rsidP="00DF1C9C">
            <w:pPr>
              <w:autoSpaceDE w:val="0"/>
              <w:autoSpaceDN w:val="0"/>
              <w:adjustRightInd w:val="0"/>
              <w:spacing w:after="0" w:line="320" w:lineRule="atLeast"/>
              <w:jc w:val="right"/>
              <w:rPr>
                <w:rFonts w:cs="Times New Roman"/>
                <w:color w:val="000000"/>
                <w:sz w:val="20"/>
                <w:szCs w:val="20"/>
              </w:rPr>
            </w:pPr>
            <w:r w:rsidRPr="00210935">
              <w:rPr>
                <w:rFonts w:cs="Times New Roman"/>
                <w:color w:val="000000"/>
                <w:sz w:val="20"/>
                <w:szCs w:val="20"/>
              </w:rPr>
              <w:t>.228</w:t>
            </w:r>
          </w:p>
        </w:tc>
        <w:tc>
          <w:tcPr>
            <w:tcW w:w="1112" w:type="dxa"/>
            <w:tcBorders>
              <w:top w:val="nil"/>
              <w:bottom w:val="nil"/>
            </w:tcBorders>
            <w:shd w:val="clear" w:color="auto" w:fill="FFFFFF"/>
            <w:tcMar>
              <w:top w:w="30" w:type="dxa"/>
              <w:left w:w="30" w:type="dxa"/>
              <w:bottom w:w="30" w:type="dxa"/>
              <w:right w:w="30" w:type="dxa"/>
            </w:tcMar>
            <w:vAlign w:val="center"/>
          </w:tcPr>
          <w:p w14:paraId="59699F0D" w14:textId="77777777" w:rsidR="00B43E62" w:rsidRPr="00210935" w:rsidRDefault="00B43E62" w:rsidP="00DF1C9C">
            <w:pPr>
              <w:autoSpaceDE w:val="0"/>
              <w:autoSpaceDN w:val="0"/>
              <w:adjustRightInd w:val="0"/>
              <w:spacing w:after="0" w:line="320" w:lineRule="atLeast"/>
              <w:jc w:val="right"/>
              <w:rPr>
                <w:rFonts w:cs="Times New Roman"/>
                <w:color w:val="000000"/>
                <w:sz w:val="20"/>
                <w:szCs w:val="20"/>
              </w:rPr>
            </w:pPr>
            <w:r w:rsidRPr="00210935">
              <w:rPr>
                <w:rFonts w:cs="Times New Roman"/>
                <w:color w:val="000000"/>
                <w:sz w:val="20"/>
                <w:szCs w:val="20"/>
              </w:rPr>
              <w:t>.143</w:t>
            </w:r>
          </w:p>
        </w:tc>
        <w:tc>
          <w:tcPr>
            <w:tcW w:w="772" w:type="dxa"/>
            <w:tcBorders>
              <w:top w:val="nil"/>
              <w:bottom w:val="nil"/>
            </w:tcBorders>
            <w:shd w:val="clear" w:color="auto" w:fill="FFFFFF"/>
            <w:tcMar>
              <w:top w:w="30" w:type="dxa"/>
              <w:left w:w="30" w:type="dxa"/>
              <w:bottom w:w="30" w:type="dxa"/>
              <w:right w:w="30" w:type="dxa"/>
            </w:tcMar>
            <w:vAlign w:val="center"/>
          </w:tcPr>
          <w:p w14:paraId="44078F1D" w14:textId="77777777" w:rsidR="00B43E62" w:rsidRPr="00210935" w:rsidRDefault="00B43E62" w:rsidP="00DF1C9C">
            <w:pPr>
              <w:autoSpaceDE w:val="0"/>
              <w:autoSpaceDN w:val="0"/>
              <w:adjustRightInd w:val="0"/>
              <w:spacing w:after="0" w:line="320" w:lineRule="atLeast"/>
              <w:jc w:val="right"/>
              <w:rPr>
                <w:rFonts w:cs="Times New Roman"/>
                <w:color w:val="000000"/>
                <w:sz w:val="20"/>
                <w:szCs w:val="20"/>
              </w:rPr>
            </w:pPr>
            <w:r w:rsidRPr="00210935">
              <w:rPr>
                <w:rFonts w:cs="Times New Roman"/>
                <w:color w:val="000000"/>
                <w:sz w:val="20"/>
                <w:szCs w:val="20"/>
              </w:rPr>
              <w:t>3.245</w:t>
            </w:r>
          </w:p>
        </w:tc>
        <w:tc>
          <w:tcPr>
            <w:tcW w:w="772" w:type="dxa"/>
            <w:tcBorders>
              <w:top w:val="nil"/>
              <w:bottom w:val="nil"/>
            </w:tcBorders>
            <w:shd w:val="clear" w:color="auto" w:fill="FFFFFF"/>
            <w:tcMar>
              <w:top w:w="30" w:type="dxa"/>
              <w:left w:w="30" w:type="dxa"/>
              <w:bottom w:w="30" w:type="dxa"/>
              <w:right w:w="30" w:type="dxa"/>
            </w:tcMar>
            <w:vAlign w:val="center"/>
          </w:tcPr>
          <w:p w14:paraId="710A19C2" w14:textId="77777777" w:rsidR="00B43E62" w:rsidRPr="00210935" w:rsidRDefault="00B43E62" w:rsidP="00DF1C9C">
            <w:pPr>
              <w:autoSpaceDE w:val="0"/>
              <w:autoSpaceDN w:val="0"/>
              <w:adjustRightInd w:val="0"/>
              <w:spacing w:after="0" w:line="320" w:lineRule="atLeast"/>
              <w:jc w:val="right"/>
              <w:rPr>
                <w:rFonts w:cs="Times New Roman"/>
                <w:b/>
                <w:color w:val="000000"/>
                <w:sz w:val="20"/>
                <w:szCs w:val="20"/>
              </w:rPr>
            </w:pPr>
            <w:r w:rsidRPr="00210935">
              <w:rPr>
                <w:rFonts w:cs="Times New Roman"/>
                <w:b/>
                <w:color w:val="000000"/>
                <w:sz w:val="20"/>
                <w:szCs w:val="20"/>
              </w:rPr>
              <w:t>.001</w:t>
            </w:r>
          </w:p>
        </w:tc>
        <w:tc>
          <w:tcPr>
            <w:tcW w:w="1068" w:type="dxa"/>
            <w:tcBorders>
              <w:top w:val="nil"/>
              <w:bottom w:val="nil"/>
            </w:tcBorders>
            <w:shd w:val="clear" w:color="auto" w:fill="FFFFFF"/>
            <w:tcMar>
              <w:top w:w="30" w:type="dxa"/>
              <w:left w:w="30" w:type="dxa"/>
              <w:bottom w:w="30" w:type="dxa"/>
              <w:right w:w="30" w:type="dxa"/>
            </w:tcMar>
            <w:vAlign w:val="center"/>
          </w:tcPr>
          <w:p w14:paraId="2B8B1998" w14:textId="77777777" w:rsidR="00B43E62" w:rsidRPr="00210935" w:rsidRDefault="00B43E62" w:rsidP="00DF1C9C">
            <w:pPr>
              <w:autoSpaceDE w:val="0"/>
              <w:autoSpaceDN w:val="0"/>
              <w:adjustRightInd w:val="0"/>
              <w:spacing w:after="0" w:line="320" w:lineRule="atLeast"/>
              <w:jc w:val="right"/>
              <w:rPr>
                <w:rFonts w:cs="Times New Roman"/>
                <w:color w:val="000000"/>
                <w:sz w:val="20"/>
                <w:szCs w:val="20"/>
              </w:rPr>
            </w:pPr>
            <w:r w:rsidRPr="00210935">
              <w:rPr>
                <w:rFonts w:cs="Times New Roman"/>
                <w:color w:val="000000"/>
                <w:sz w:val="20"/>
                <w:szCs w:val="20"/>
              </w:rPr>
              <w:t>.236</w:t>
            </w:r>
          </w:p>
        </w:tc>
        <w:tc>
          <w:tcPr>
            <w:tcW w:w="1069" w:type="dxa"/>
            <w:tcBorders>
              <w:top w:val="nil"/>
              <w:bottom w:val="nil"/>
            </w:tcBorders>
            <w:shd w:val="clear" w:color="auto" w:fill="FFFFFF"/>
            <w:tcMar>
              <w:top w:w="30" w:type="dxa"/>
              <w:left w:w="30" w:type="dxa"/>
              <w:bottom w:w="30" w:type="dxa"/>
              <w:right w:w="30" w:type="dxa"/>
            </w:tcMar>
            <w:vAlign w:val="center"/>
          </w:tcPr>
          <w:p w14:paraId="1261A846" w14:textId="77777777" w:rsidR="00B43E62" w:rsidRPr="00210935" w:rsidRDefault="00B43E62" w:rsidP="00DF1C9C">
            <w:pPr>
              <w:autoSpaceDE w:val="0"/>
              <w:autoSpaceDN w:val="0"/>
              <w:adjustRightInd w:val="0"/>
              <w:spacing w:after="0" w:line="320" w:lineRule="atLeast"/>
              <w:jc w:val="right"/>
              <w:rPr>
                <w:rFonts w:cs="Times New Roman"/>
                <w:color w:val="000000"/>
                <w:sz w:val="20"/>
                <w:szCs w:val="20"/>
              </w:rPr>
            </w:pPr>
            <w:r w:rsidRPr="00210935">
              <w:rPr>
                <w:rFonts w:cs="Times New Roman"/>
                <w:color w:val="000000"/>
                <w:sz w:val="20"/>
                <w:szCs w:val="20"/>
              </w:rPr>
              <w:t>1.266</w:t>
            </w:r>
          </w:p>
        </w:tc>
        <w:tc>
          <w:tcPr>
            <w:tcW w:w="950" w:type="dxa"/>
            <w:tcBorders>
              <w:top w:val="nil"/>
              <w:bottom w:val="nil"/>
            </w:tcBorders>
            <w:shd w:val="clear" w:color="auto" w:fill="FFFFFF"/>
            <w:tcMar>
              <w:top w:w="30" w:type="dxa"/>
              <w:left w:w="30" w:type="dxa"/>
              <w:bottom w:w="30" w:type="dxa"/>
              <w:right w:w="30" w:type="dxa"/>
            </w:tcMar>
            <w:vAlign w:val="center"/>
          </w:tcPr>
          <w:p w14:paraId="478146EB" w14:textId="77777777" w:rsidR="00B43E62" w:rsidRPr="00210935" w:rsidRDefault="00B43E62" w:rsidP="00DF1C9C">
            <w:pPr>
              <w:autoSpaceDE w:val="0"/>
              <w:autoSpaceDN w:val="0"/>
              <w:adjustRightInd w:val="0"/>
              <w:spacing w:after="0" w:line="320" w:lineRule="atLeast"/>
              <w:jc w:val="right"/>
              <w:rPr>
                <w:rFonts w:cs="Times New Roman"/>
                <w:color w:val="000000"/>
                <w:sz w:val="20"/>
                <w:szCs w:val="20"/>
              </w:rPr>
            </w:pPr>
            <w:r w:rsidRPr="00210935">
              <w:rPr>
                <w:rFonts w:cs="Times New Roman"/>
                <w:color w:val="000000"/>
                <w:sz w:val="20"/>
                <w:szCs w:val="20"/>
              </w:rPr>
              <w:t>.867</w:t>
            </w:r>
          </w:p>
        </w:tc>
        <w:tc>
          <w:tcPr>
            <w:tcW w:w="685" w:type="dxa"/>
            <w:tcBorders>
              <w:top w:val="nil"/>
              <w:bottom w:val="nil"/>
              <w:right w:val="single" w:sz="16" w:space="0" w:color="000000"/>
            </w:tcBorders>
            <w:shd w:val="clear" w:color="auto" w:fill="FFFFFF"/>
            <w:tcMar>
              <w:top w:w="30" w:type="dxa"/>
              <w:left w:w="30" w:type="dxa"/>
              <w:bottom w:w="30" w:type="dxa"/>
              <w:right w:w="30" w:type="dxa"/>
            </w:tcMar>
            <w:vAlign w:val="center"/>
          </w:tcPr>
          <w:p w14:paraId="458A75C5" w14:textId="77777777" w:rsidR="00B43E62" w:rsidRPr="00210935" w:rsidRDefault="00B43E62" w:rsidP="00DF1C9C">
            <w:pPr>
              <w:autoSpaceDE w:val="0"/>
              <w:autoSpaceDN w:val="0"/>
              <w:adjustRightInd w:val="0"/>
              <w:spacing w:after="0" w:line="320" w:lineRule="atLeast"/>
              <w:jc w:val="right"/>
              <w:rPr>
                <w:rFonts w:cs="Times New Roman"/>
                <w:b/>
                <w:color w:val="000000"/>
                <w:sz w:val="20"/>
                <w:szCs w:val="20"/>
              </w:rPr>
            </w:pPr>
            <w:r w:rsidRPr="00210935">
              <w:rPr>
                <w:rFonts w:cs="Times New Roman"/>
                <w:b/>
                <w:color w:val="000000"/>
                <w:sz w:val="20"/>
                <w:szCs w:val="20"/>
              </w:rPr>
              <w:t>1.143</w:t>
            </w:r>
          </w:p>
        </w:tc>
      </w:tr>
      <w:tr w:rsidR="00B43E62" w:rsidRPr="00210935" w14:paraId="75AB9282" w14:textId="77777777" w:rsidTr="00DF1C9C">
        <w:trPr>
          <w:cantSplit/>
          <w:trHeight w:val="404"/>
          <w:tblHeader/>
        </w:trPr>
        <w:tc>
          <w:tcPr>
            <w:tcW w:w="142"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601F2E0C" w14:textId="77777777" w:rsidR="00B43E62" w:rsidRPr="00210935" w:rsidRDefault="00B43E62" w:rsidP="00DF1C9C">
            <w:pPr>
              <w:autoSpaceDE w:val="0"/>
              <w:autoSpaceDN w:val="0"/>
              <w:adjustRightInd w:val="0"/>
              <w:spacing w:after="0" w:line="240" w:lineRule="auto"/>
              <w:rPr>
                <w:rFonts w:cs="Times New Roman"/>
                <w:sz w:val="20"/>
                <w:szCs w:val="20"/>
              </w:rPr>
            </w:pPr>
          </w:p>
        </w:tc>
        <w:tc>
          <w:tcPr>
            <w:tcW w:w="1559" w:type="dxa"/>
            <w:tcBorders>
              <w:top w:val="nil"/>
              <w:left w:val="nil"/>
              <w:bottom w:val="nil"/>
              <w:right w:val="single" w:sz="16" w:space="0" w:color="000000"/>
            </w:tcBorders>
            <w:shd w:val="clear" w:color="auto" w:fill="FFFFFF"/>
            <w:tcMar>
              <w:top w:w="30" w:type="dxa"/>
              <w:left w:w="30" w:type="dxa"/>
              <w:bottom w:w="30" w:type="dxa"/>
              <w:right w:w="30" w:type="dxa"/>
            </w:tcMar>
          </w:tcPr>
          <w:p w14:paraId="27366E2F" w14:textId="77777777" w:rsidR="00B43E62" w:rsidRPr="00210935" w:rsidRDefault="00B43E62" w:rsidP="00DF1C9C">
            <w:pPr>
              <w:autoSpaceDE w:val="0"/>
              <w:autoSpaceDN w:val="0"/>
              <w:adjustRightInd w:val="0"/>
              <w:spacing w:after="0" w:line="320" w:lineRule="atLeast"/>
              <w:rPr>
                <w:rFonts w:cs="Times New Roman"/>
                <w:color w:val="000000"/>
                <w:sz w:val="20"/>
                <w:szCs w:val="20"/>
              </w:rPr>
            </w:pPr>
            <w:r w:rsidRPr="00210935">
              <w:rPr>
                <w:rFonts w:cs="Times New Roman"/>
                <w:color w:val="000000"/>
                <w:sz w:val="20"/>
                <w:szCs w:val="20"/>
              </w:rPr>
              <w:t>Profesyonelleşme</w:t>
            </w:r>
          </w:p>
        </w:tc>
        <w:tc>
          <w:tcPr>
            <w:tcW w:w="757" w:type="dxa"/>
            <w:tcBorders>
              <w:top w:val="nil"/>
              <w:left w:val="single" w:sz="16" w:space="0" w:color="000000"/>
              <w:bottom w:val="nil"/>
            </w:tcBorders>
            <w:shd w:val="clear" w:color="auto" w:fill="FFFFFF"/>
            <w:tcMar>
              <w:top w:w="30" w:type="dxa"/>
              <w:left w:w="30" w:type="dxa"/>
              <w:bottom w:w="30" w:type="dxa"/>
              <w:right w:w="30" w:type="dxa"/>
            </w:tcMar>
            <w:vAlign w:val="center"/>
          </w:tcPr>
          <w:p w14:paraId="6E2DC329" w14:textId="77777777" w:rsidR="00B43E62" w:rsidRPr="00210935" w:rsidRDefault="00B43E62" w:rsidP="00DF1C9C">
            <w:pPr>
              <w:autoSpaceDE w:val="0"/>
              <w:autoSpaceDN w:val="0"/>
              <w:adjustRightInd w:val="0"/>
              <w:spacing w:after="0" w:line="320" w:lineRule="atLeast"/>
              <w:jc w:val="right"/>
              <w:rPr>
                <w:rFonts w:cs="Times New Roman"/>
                <w:color w:val="000000"/>
                <w:sz w:val="20"/>
                <w:szCs w:val="20"/>
              </w:rPr>
            </w:pPr>
            <w:r w:rsidRPr="00210935">
              <w:rPr>
                <w:rFonts w:cs="Times New Roman"/>
                <w:color w:val="000000"/>
                <w:sz w:val="20"/>
                <w:szCs w:val="20"/>
              </w:rPr>
              <w:t>1.545</w:t>
            </w:r>
          </w:p>
        </w:tc>
        <w:tc>
          <w:tcPr>
            <w:tcW w:w="1013" w:type="dxa"/>
            <w:tcBorders>
              <w:top w:val="nil"/>
              <w:bottom w:val="nil"/>
            </w:tcBorders>
            <w:shd w:val="clear" w:color="auto" w:fill="FFFFFF"/>
            <w:tcMar>
              <w:top w:w="30" w:type="dxa"/>
              <w:left w:w="30" w:type="dxa"/>
              <w:bottom w:w="30" w:type="dxa"/>
              <w:right w:w="30" w:type="dxa"/>
            </w:tcMar>
            <w:vAlign w:val="center"/>
          </w:tcPr>
          <w:p w14:paraId="6CA4DDAC" w14:textId="77777777" w:rsidR="00B43E62" w:rsidRPr="00210935" w:rsidRDefault="00B43E62" w:rsidP="00DF1C9C">
            <w:pPr>
              <w:autoSpaceDE w:val="0"/>
              <w:autoSpaceDN w:val="0"/>
              <w:adjustRightInd w:val="0"/>
              <w:spacing w:after="0" w:line="320" w:lineRule="atLeast"/>
              <w:jc w:val="right"/>
              <w:rPr>
                <w:rFonts w:cs="Times New Roman"/>
                <w:color w:val="000000"/>
                <w:sz w:val="20"/>
                <w:szCs w:val="20"/>
              </w:rPr>
            </w:pPr>
            <w:r w:rsidRPr="00210935">
              <w:rPr>
                <w:rFonts w:cs="Times New Roman"/>
                <w:color w:val="000000"/>
                <w:sz w:val="20"/>
                <w:szCs w:val="20"/>
              </w:rPr>
              <w:t>.320</w:t>
            </w:r>
          </w:p>
        </w:tc>
        <w:tc>
          <w:tcPr>
            <w:tcW w:w="1112" w:type="dxa"/>
            <w:tcBorders>
              <w:top w:val="nil"/>
              <w:bottom w:val="nil"/>
            </w:tcBorders>
            <w:shd w:val="clear" w:color="auto" w:fill="FFFFFF"/>
            <w:tcMar>
              <w:top w:w="30" w:type="dxa"/>
              <w:left w:w="30" w:type="dxa"/>
              <w:bottom w:w="30" w:type="dxa"/>
              <w:right w:w="30" w:type="dxa"/>
            </w:tcMar>
            <w:vAlign w:val="center"/>
          </w:tcPr>
          <w:p w14:paraId="0BD91157" w14:textId="77777777" w:rsidR="00B43E62" w:rsidRPr="00210935" w:rsidRDefault="00B43E62" w:rsidP="00DF1C9C">
            <w:pPr>
              <w:autoSpaceDE w:val="0"/>
              <w:autoSpaceDN w:val="0"/>
              <w:adjustRightInd w:val="0"/>
              <w:spacing w:after="0" w:line="320" w:lineRule="atLeast"/>
              <w:jc w:val="right"/>
              <w:rPr>
                <w:rFonts w:cs="Times New Roman"/>
                <w:color w:val="000000"/>
                <w:sz w:val="20"/>
                <w:szCs w:val="20"/>
              </w:rPr>
            </w:pPr>
            <w:r w:rsidRPr="00210935">
              <w:rPr>
                <w:rFonts w:cs="Times New Roman"/>
                <w:color w:val="000000"/>
                <w:sz w:val="20"/>
                <w:szCs w:val="20"/>
              </w:rPr>
              <w:t>.204</w:t>
            </w:r>
          </w:p>
        </w:tc>
        <w:tc>
          <w:tcPr>
            <w:tcW w:w="772" w:type="dxa"/>
            <w:tcBorders>
              <w:top w:val="nil"/>
              <w:bottom w:val="nil"/>
            </w:tcBorders>
            <w:shd w:val="clear" w:color="auto" w:fill="FFFFFF"/>
            <w:tcMar>
              <w:top w:w="30" w:type="dxa"/>
              <w:left w:w="30" w:type="dxa"/>
              <w:bottom w:w="30" w:type="dxa"/>
              <w:right w:w="30" w:type="dxa"/>
            </w:tcMar>
            <w:vAlign w:val="center"/>
          </w:tcPr>
          <w:p w14:paraId="217AE1D7" w14:textId="77777777" w:rsidR="00B43E62" w:rsidRPr="00210935" w:rsidRDefault="00B43E62" w:rsidP="00DF1C9C">
            <w:pPr>
              <w:autoSpaceDE w:val="0"/>
              <w:autoSpaceDN w:val="0"/>
              <w:adjustRightInd w:val="0"/>
              <w:spacing w:after="0" w:line="320" w:lineRule="atLeast"/>
              <w:jc w:val="right"/>
              <w:rPr>
                <w:rFonts w:cs="Times New Roman"/>
                <w:color w:val="000000"/>
                <w:sz w:val="20"/>
                <w:szCs w:val="20"/>
              </w:rPr>
            </w:pPr>
            <w:r w:rsidRPr="00210935">
              <w:rPr>
                <w:rFonts w:cs="Times New Roman"/>
                <w:color w:val="000000"/>
                <w:sz w:val="20"/>
                <w:szCs w:val="20"/>
              </w:rPr>
              <w:t>4.644</w:t>
            </w:r>
          </w:p>
        </w:tc>
        <w:tc>
          <w:tcPr>
            <w:tcW w:w="772" w:type="dxa"/>
            <w:tcBorders>
              <w:top w:val="nil"/>
              <w:bottom w:val="nil"/>
            </w:tcBorders>
            <w:shd w:val="clear" w:color="auto" w:fill="FFFFFF"/>
            <w:tcMar>
              <w:top w:w="30" w:type="dxa"/>
              <w:left w:w="30" w:type="dxa"/>
              <w:bottom w:w="30" w:type="dxa"/>
              <w:right w:w="30" w:type="dxa"/>
            </w:tcMar>
            <w:vAlign w:val="center"/>
          </w:tcPr>
          <w:p w14:paraId="0236C788" w14:textId="77777777" w:rsidR="00B43E62" w:rsidRPr="00210935" w:rsidRDefault="00B43E62" w:rsidP="00DF1C9C">
            <w:pPr>
              <w:autoSpaceDE w:val="0"/>
              <w:autoSpaceDN w:val="0"/>
              <w:adjustRightInd w:val="0"/>
              <w:spacing w:after="0" w:line="320" w:lineRule="atLeast"/>
              <w:jc w:val="right"/>
              <w:rPr>
                <w:rFonts w:cs="Times New Roman"/>
                <w:b/>
                <w:color w:val="000000"/>
                <w:sz w:val="20"/>
                <w:szCs w:val="20"/>
              </w:rPr>
            </w:pPr>
            <w:r w:rsidRPr="00210935">
              <w:rPr>
                <w:rFonts w:cs="Times New Roman"/>
                <w:b/>
                <w:color w:val="000000"/>
                <w:sz w:val="20"/>
                <w:szCs w:val="20"/>
              </w:rPr>
              <w:t>.000</w:t>
            </w:r>
          </w:p>
        </w:tc>
        <w:tc>
          <w:tcPr>
            <w:tcW w:w="1068" w:type="dxa"/>
            <w:tcBorders>
              <w:top w:val="nil"/>
              <w:bottom w:val="nil"/>
            </w:tcBorders>
            <w:shd w:val="clear" w:color="auto" w:fill="FFFFFF"/>
            <w:tcMar>
              <w:top w:w="30" w:type="dxa"/>
              <w:left w:w="30" w:type="dxa"/>
              <w:bottom w:w="30" w:type="dxa"/>
              <w:right w:w="30" w:type="dxa"/>
            </w:tcMar>
            <w:vAlign w:val="center"/>
          </w:tcPr>
          <w:p w14:paraId="0A915865" w14:textId="77777777" w:rsidR="00B43E62" w:rsidRPr="00210935" w:rsidRDefault="00B43E62" w:rsidP="00DF1C9C">
            <w:pPr>
              <w:autoSpaceDE w:val="0"/>
              <w:autoSpaceDN w:val="0"/>
              <w:adjustRightInd w:val="0"/>
              <w:spacing w:after="0" w:line="320" w:lineRule="atLeast"/>
              <w:jc w:val="right"/>
              <w:rPr>
                <w:rFonts w:cs="Times New Roman"/>
                <w:color w:val="000000"/>
                <w:sz w:val="20"/>
                <w:szCs w:val="20"/>
              </w:rPr>
            </w:pPr>
            <w:r w:rsidRPr="00210935">
              <w:rPr>
                <w:rFonts w:cs="Times New Roman"/>
                <w:color w:val="000000"/>
                <w:sz w:val="20"/>
                <w:szCs w:val="20"/>
              </w:rPr>
              <w:t>.463</w:t>
            </w:r>
          </w:p>
        </w:tc>
        <w:tc>
          <w:tcPr>
            <w:tcW w:w="1069" w:type="dxa"/>
            <w:tcBorders>
              <w:top w:val="nil"/>
              <w:bottom w:val="nil"/>
            </w:tcBorders>
            <w:shd w:val="clear" w:color="auto" w:fill="FFFFFF"/>
            <w:tcMar>
              <w:top w:w="30" w:type="dxa"/>
              <w:left w:w="30" w:type="dxa"/>
              <w:bottom w:w="30" w:type="dxa"/>
              <w:right w:w="30" w:type="dxa"/>
            </w:tcMar>
            <w:vAlign w:val="center"/>
          </w:tcPr>
          <w:p w14:paraId="04F8BFB6" w14:textId="77777777" w:rsidR="00B43E62" w:rsidRPr="00210935" w:rsidRDefault="00B43E62" w:rsidP="00DF1C9C">
            <w:pPr>
              <w:autoSpaceDE w:val="0"/>
              <w:autoSpaceDN w:val="0"/>
              <w:adjustRightInd w:val="0"/>
              <w:spacing w:after="0" w:line="320" w:lineRule="atLeast"/>
              <w:jc w:val="right"/>
              <w:rPr>
                <w:rFonts w:cs="Times New Roman"/>
                <w:color w:val="000000"/>
                <w:sz w:val="20"/>
                <w:szCs w:val="20"/>
              </w:rPr>
            </w:pPr>
            <w:r w:rsidRPr="00210935">
              <w:rPr>
                <w:rFonts w:cs="Times New Roman"/>
                <w:color w:val="000000"/>
                <w:sz w:val="20"/>
                <w:szCs w:val="20"/>
              </w:rPr>
              <w:t>1.545</w:t>
            </w:r>
          </w:p>
        </w:tc>
        <w:tc>
          <w:tcPr>
            <w:tcW w:w="950" w:type="dxa"/>
            <w:tcBorders>
              <w:top w:val="nil"/>
              <w:bottom w:val="nil"/>
            </w:tcBorders>
            <w:shd w:val="clear" w:color="auto" w:fill="FFFFFF"/>
            <w:tcMar>
              <w:top w:w="30" w:type="dxa"/>
              <w:left w:w="30" w:type="dxa"/>
              <w:bottom w:w="30" w:type="dxa"/>
              <w:right w:w="30" w:type="dxa"/>
            </w:tcMar>
            <w:vAlign w:val="center"/>
          </w:tcPr>
          <w:p w14:paraId="55DF693F" w14:textId="77777777" w:rsidR="00B43E62" w:rsidRPr="00210935" w:rsidRDefault="00B43E62" w:rsidP="00DF1C9C">
            <w:pPr>
              <w:autoSpaceDE w:val="0"/>
              <w:autoSpaceDN w:val="0"/>
              <w:adjustRightInd w:val="0"/>
              <w:spacing w:after="0" w:line="320" w:lineRule="atLeast"/>
              <w:jc w:val="right"/>
              <w:rPr>
                <w:rFonts w:cs="Times New Roman"/>
                <w:color w:val="000000"/>
                <w:sz w:val="20"/>
                <w:szCs w:val="20"/>
              </w:rPr>
            </w:pPr>
            <w:r w:rsidRPr="00210935">
              <w:rPr>
                <w:rFonts w:cs="Times New Roman"/>
                <w:color w:val="000000"/>
                <w:sz w:val="20"/>
                <w:szCs w:val="20"/>
              </w:rPr>
              <w:t>.867</w:t>
            </w:r>
          </w:p>
        </w:tc>
        <w:tc>
          <w:tcPr>
            <w:tcW w:w="685" w:type="dxa"/>
            <w:tcBorders>
              <w:top w:val="nil"/>
              <w:bottom w:val="nil"/>
              <w:right w:val="single" w:sz="16" w:space="0" w:color="000000"/>
            </w:tcBorders>
            <w:shd w:val="clear" w:color="auto" w:fill="FFFFFF"/>
            <w:tcMar>
              <w:top w:w="30" w:type="dxa"/>
              <w:left w:w="30" w:type="dxa"/>
              <w:bottom w:w="30" w:type="dxa"/>
              <w:right w:w="30" w:type="dxa"/>
            </w:tcMar>
            <w:vAlign w:val="center"/>
          </w:tcPr>
          <w:p w14:paraId="76D5730C" w14:textId="77777777" w:rsidR="00B43E62" w:rsidRPr="00210935" w:rsidRDefault="00B43E62" w:rsidP="00DF1C9C">
            <w:pPr>
              <w:autoSpaceDE w:val="0"/>
              <w:autoSpaceDN w:val="0"/>
              <w:adjustRightInd w:val="0"/>
              <w:spacing w:after="0" w:line="320" w:lineRule="atLeast"/>
              <w:jc w:val="right"/>
              <w:rPr>
                <w:rFonts w:cs="Times New Roman"/>
                <w:b/>
                <w:color w:val="000000"/>
                <w:sz w:val="20"/>
                <w:szCs w:val="20"/>
              </w:rPr>
            </w:pPr>
            <w:r w:rsidRPr="00210935">
              <w:rPr>
                <w:rFonts w:cs="Times New Roman"/>
                <w:b/>
                <w:color w:val="000000"/>
                <w:sz w:val="20"/>
                <w:szCs w:val="20"/>
              </w:rPr>
              <w:t>1.104</w:t>
            </w:r>
          </w:p>
        </w:tc>
      </w:tr>
      <w:tr w:rsidR="00B43E62" w:rsidRPr="00210935" w14:paraId="39C7AC70" w14:textId="77777777" w:rsidTr="00DF1C9C">
        <w:trPr>
          <w:cantSplit/>
          <w:trHeight w:val="360"/>
          <w:tblHeader/>
        </w:trPr>
        <w:tc>
          <w:tcPr>
            <w:tcW w:w="142"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52208EDE" w14:textId="77777777" w:rsidR="00B43E62" w:rsidRPr="00210935" w:rsidRDefault="00B43E62" w:rsidP="00DF1C9C">
            <w:pPr>
              <w:autoSpaceDE w:val="0"/>
              <w:autoSpaceDN w:val="0"/>
              <w:adjustRightInd w:val="0"/>
              <w:spacing w:after="0" w:line="240" w:lineRule="auto"/>
              <w:rPr>
                <w:rFonts w:cs="Times New Roman"/>
                <w:color w:val="000000"/>
                <w:sz w:val="20"/>
                <w:szCs w:val="20"/>
              </w:rPr>
            </w:pPr>
          </w:p>
        </w:tc>
        <w:tc>
          <w:tcPr>
            <w:tcW w:w="1559"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4615CE6A" w14:textId="77777777" w:rsidR="00B43E62" w:rsidRPr="00210935" w:rsidRDefault="00B43E62" w:rsidP="00DF1C9C">
            <w:pPr>
              <w:autoSpaceDE w:val="0"/>
              <w:autoSpaceDN w:val="0"/>
              <w:adjustRightInd w:val="0"/>
              <w:spacing w:after="0" w:line="320" w:lineRule="atLeast"/>
              <w:rPr>
                <w:rFonts w:cs="Times New Roman"/>
                <w:color w:val="000000"/>
                <w:sz w:val="20"/>
                <w:szCs w:val="20"/>
              </w:rPr>
            </w:pPr>
            <w:r w:rsidRPr="00210935">
              <w:rPr>
                <w:rFonts w:cs="Times New Roman"/>
                <w:color w:val="000000"/>
                <w:sz w:val="20"/>
                <w:szCs w:val="20"/>
              </w:rPr>
              <w:t>Sosyal Sorumluluk</w:t>
            </w:r>
          </w:p>
        </w:tc>
        <w:tc>
          <w:tcPr>
            <w:tcW w:w="757"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4D9C8456" w14:textId="77777777" w:rsidR="00B43E62" w:rsidRPr="00210935" w:rsidRDefault="00B43E62" w:rsidP="00DF1C9C">
            <w:pPr>
              <w:autoSpaceDE w:val="0"/>
              <w:autoSpaceDN w:val="0"/>
              <w:adjustRightInd w:val="0"/>
              <w:spacing w:after="0" w:line="320" w:lineRule="atLeast"/>
              <w:jc w:val="right"/>
              <w:rPr>
                <w:rFonts w:cs="Times New Roman"/>
                <w:color w:val="000000"/>
                <w:sz w:val="20"/>
                <w:szCs w:val="20"/>
              </w:rPr>
            </w:pPr>
            <w:r w:rsidRPr="00210935">
              <w:rPr>
                <w:rFonts w:cs="Times New Roman"/>
                <w:color w:val="000000"/>
                <w:sz w:val="20"/>
                <w:szCs w:val="20"/>
              </w:rPr>
              <w:t>1.213</w:t>
            </w:r>
          </w:p>
        </w:tc>
        <w:tc>
          <w:tcPr>
            <w:tcW w:w="1013" w:type="dxa"/>
            <w:tcBorders>
              <w:top w:val="nil"/>
              <w:bottom w:val="single" w:sz="16" w:space="0" w:color="000000"/>
            </w:tcBorders>
            <w:shd w:val="clear" w:color="auto" w:fill="FFFFFF"/>
            <w:tcMar>
              <w:top w:w="30" w:type="dxa"/>
              <w:left w:w="30" w:type="dxa"/>
              <w:bottom w:w="30" w:type="dxa"/>
              <w:right w:w="30" w:type="dxa"/>
            </w:tcMar>
            <w:vAlign w:val="center"/>
          </w:tcPr>
          <w:p w14:paraId="088DAA31" w14:textId="77777777" w:rsidR="00B43E62" w:rsidRPr="00210935" w:rsidRDefault="00B43E62" w:rsidP="00DF1C9C">
            <w:pPr>
              <w:autoSpaceDE w:val="0"/>
              <w:autoSpaceDN w:val="0"/>
              <w:adjustRightInd w:val="0"/>
              <w:spacing w:after="0" w:line="320" w:lineRule="atLeast"/>
              <w:jc w:val="right"/>
              <w:rPr>
                <w:rFonts w:cs="Times New Roman"/>
                <w:color w:val="000000"/>
                <w:sz w:val="20"/>
                <w:szCs w:val="20"/>
              </w:rPr>
            </w:pPr>
            <w:r w:rsidRPr="00210935">
              <w:rPr>
                <w:rFonts w:cs="Times New Roman"/>
                <w:color w:val="000000"/>
                <w:sz w:val="20"/>
                <w:szCs w:val="20"/>
              </w:rPr>
              <w:t>.353</w:t>
            </w:r>
          </w:p>
        </w:tc>
        <w:tc>
          <w:tcPr>
            <w:tcW w:w="1112" w:type="dxa"/>
            <w:tcBorders>
              <w:top w:val="nil"/>
              <w:bottom w:val="single" w:sz="16" w:space="0" w:color="000000"/>
            </w:tcBorders>
            <w:shd w:val="clear" w:color="auto" w:fill="FFFFFF"/>
            <w:tcMar>
              <w:top w:w="30" w:type="dxa"/>
              <w:left w:w="30" w:type="dxa"/>
              <w:bottom w:w="30" w:type="dxa"/>
              <w:right w:w="30" w:type="dxa"/>
            </w:tcMar>
            <w:vAlign w:val="center"/>
          </w:tcPr>
          <w:p w14:paraId="3DC6D033" w14:textId="77777777" w:rsidR="00B43E62" w:rsidRPr="00210935" w:rsidRDefault="00B43E62" w:rsidP="00DF1C9C">
            <w:pPr>
              <w:autoSpaceDE w:val="0"/>
              <w:autoSpaceDN w:val="0"/>
              <w:adjustRightInd w:val="0"/>
              <w:spacing w:after="0" w:line="320" w:lineRule="atLeast"/>
              <w:jc w:val="right"/>
              <w:rPr>
                <w:rFonts w:cs="Times New Roman"/>
                <w:color w:val="000000"/>
                <w:sz w:val="20"/>
                <w:szCs w:val="20"/>
              </w:rPr>
            </w:pPr>
            <w:r w:rsidRPr="00210935">
              <w:rPr>
                <w:rFonts w:cs="Times New Roman"/>
                <w:color w:val="000000"/>
                <w:sz w:val="20"/>
                <w:szCs w:val="20"/>
              </w:rPr>
              <w:t>.317</w:t>
            </w:r>
          </w:p>
        </w:tc>
        <w:tc>
          <w:tcPr>
            <w:tcW w:w="772" w:type="dxa"/>
            <w:tcBorders>
              <w:top w:val="nil"/>
              <w:bottom w:val="single" w:sz="16" w:space="0" w:color="000000"/>
            </w:tcBorders>
            <w:shd w:val="clear" w:color="auto" w:fill="FFFFFF"/>
            <w:tcMar>
              <w:top w:w="30" w:type="dxa"/>
              <w:left w:w="30" w:type="dxa"/>
              <w:bottom w:w="30" w:type="dxa"/>
              <w:right w:w="30" w:type="dxa"/>
            </w:tcMar>
            <w:vAlign w:val="center"/>
          </w:tcPr>
          <w:p w14:paraId="0F2E096D" w14:textId="77777777" w:rsidR="00B43E62" w:rsidRPr="00210935" w:rsidRDefault="00B43E62" w:rsidP="00DF1C9C">
            <w:pPr>
              <w:autoSpaceDE w:val="0"/>
              <w:autoSpaceDN w:val="0"/>
              <w:adjustRightInd w:val="0"/>
              <w:spacing w:after="0" w:line="320" w:lineRule="atLeast"/>
              <w:jc w:val="right"/>
              <w:rPr>
                <w:rFonts w:cs="Times New Roman"/>
                <w:color w:val="000000"/>
                <w:sz w:val="20"/>
                <w:szCs w:val="20"/>
              </w:rPr>
            </w:pPr>
            <w:r w:rsidRPr="00210935">
              <w:rPr>
                <w:rFonts w:cs="Times New Roman"/>
                <w:color w:val="000000"/>
                <w:sz w:val="20"/>
                <w:szCs w:val="20"/>
              </w:rPr>
              <w:t>5.163</w:t>
            </w:r>
          </w:p>
        </w:tc>
        <w:tc>
          <w:tcPr>
            <w:tcW w:w="772" w:type="dxa"/>
            <w:tcBorders>
              <w:top w:val="nil"/>
              <w:bottom w:val="single" w:sz="16" w:space="0" w:color="000000"/>
            </w:tcBorders>
            <w:shd w:val="clear" w:color="auto" w:fill="FFFFFF"/>
            <w:tcMar>
              <w:top w:w="30" w:type="dxa"/>
              <w:left w:w="30" w:type="dxa"/>
              <w:bottom w:w="30" w:type="dxa"/>
              <w:right w:w="30" w:type="dxa"/>
            </w:tcMar>
            <w:vAlign w:val="center"/>
          </w:tcPr>
          <w:p w14:paraId="742C465A" w14:textId="77777777" w:rsidR="00B43E62" w:rsidRPr="00210935" w:rsidRDefault="00B43E62" w:rsidP="00DF1C9C">
            <w:pPr>
              <w:autoSpaceDE w:val="0"/>
              <w:autoSpaceDN w:val="0"/>
              <w:adjustRightInd w:val="0"/>
              <w:spacing w:after="0" w:line="320" w:lineRule="atLeast"/>
              <w:jc w:val="right"/>
              <w:rPr>
                <w:rFonts w:cs="Times New Roman"/>
                <w:b/>
                <w:color w:val="000000"/>
                <w:sz w:val="20"/>
                <w:szCs w:val="20"/>
              </w:rPr>
            </w:pPr>
            <w:r w:rsidRPr="00210935">
              <w:rPr>
                <w:rFonts w:cs="Times New Roman"/>
                <w:b/>
                <w:color w:val="000000"/>
                <w:sz w:val="20"/>
                <w:szCs w:val="20"/>
              </w:rPr>
              <w:t>.000</w:t>
            </w:r>
          </w:p>
        </w:tc>
        <w:tc>
          <w:tcPr>
            <w:tcW w:w="1068" w:type="dxa"/>
            <w:tcBorders>
              <w:top w:val="nil"/>
              <w:bottom w:val="single" w:sz="16" w:space="0" w:color="000000"/>
            </w:tcBorders>
            <w:shd w:val="clear" w:color="auto" w:fill="FFFFFF"/>
            <w:tcMar>
              <w:top w:w="30" w:type="dxa"/>
              <w:left w:w="30" w:type="dxa"/>
              <w:bottom w:w="30" w:type="dxa"/>
              <w:right w:w="30" w:type="dxa"/>
            </w:tcMar>
            <w:vAlign w:val="center"/>
          </w:tcPr>
          <w:p w14:paraId="6193EDE5" w14:textId="77777777" w:rsidR="00B43E62" w:rsidRPr="00210935" w:rsidRDefault="00B43E62" w:rsidP="00DF1C9C">
            <w:pPr>
              <w:autoSpaceDE w:val="0"/>
              <w:autoSpaceDN w:val="0"/>
              <w:adjustRightInd w:val="0"/>
              <w:spacing w:after="0" w:line="320" w:lineRule="atLeast"/>
              <w:jc w:val="right"/>
              <w:rPr>
                <w:rFonts w:cs="Times New Roman"/>
                <w:color w:val="000000"/>
                <w:sz w:val="20"/>
                <w:szCs w:val="20"/>
              </w:rPr>
            </w:pPr>
            <w:r w:rsidRPr="00210935">
              <w:rPr>
                <w:rFonts w:cs="Times New Roman"/>
                <w:color w:val="000000"/>
                <w:sz w:val="20"/>
                <w:szCs w:val="20"/>
              </w:rPr>
              <w:t>1.529</w:t>
            </w:r>
          </w:p>
        </w:tc>
        <w:tc>
          <w:tcPr>
            <w:tcW w:w="1069" w:type="dxa"/>
            <w:tcBorders>
              <w:top w:val="nil"/>
              <w:bottom w:val="single" w:sz="16" w:space="0" w:color="000000"/>
            </w:tcBorders>
            <w:shd w:val="clear" w:color="auto" w:fill="FFFFFF"/>
            <w:tcMar>
              <w:top w:w="30" w:type="dxa"/>
              <w:left w:w="30" w:type="dxa"/>
              <w:bottom w:w="30" w:type="dxa"/>
              <w:right w:w="30" w:type="dxa"/>
            </w:tcMar>
            <w:vAlign w:val="center"/>
          </w:tcPr>
          <w:p w14:paraId="031A4622" w14:textId="77777777" w:rsidR="00B43E62" w:rsidRPr="00210935" w:rsidRDefault="00B43E62" w:rsidP="00DF1C9C">
            <w:pPr>
              <w:autoSpaceDE w:val="0"/>
              <w:autoSpaceDN w:val="0"/>
              <w:adjustRightInd w:val="0"/>
              <w:spacing w:after="0" w:line="320" w:lineRule="atLeast"/>
              <w:jc w:val="right"/>
              <w:rPr>
                <w:rFonts w:cs="Times New Roman"/>
                <w:color w:val="000000"/>
                <w:sz w:val="20"/>
                <w:szCs w:val="20"/>
              </w:rPr>
            </w:pPr>
            <w:r w:rsidRPr="00210935">
              <w:rPr>
                <w:rFonts w:cs="Times New Roman"/>
                <w:color w:val="000000"/>
                <w:sz w:val="20"/>
                <w:szCs w:val="20"/>
              </w:rPr>
              <w:t>2.916</w:t>
            </w:r>
          </w:p>
        </w:tc>
        <w:tc>
          <w:tcPr>
            <w:tcW w:w="950" w:type="dxa"/>
            <w:tcBorders>
              <w:top w:val="nil"/>
              <w:bottom w:val="single" w:sz="16" w:space="0" w:color="000000"/>
            </w:tcBorders>
            <w:shd w:val="clear" w:color="auto" w:fill="FFFFFF"/>
            <w:tcMar>
              <w:top w:w="30" w:type="dxa"/>
              <w:left w:w="30" w:type="dxa"/>
              <w:bottom w:w="30" w:type="dxa"/>
              <w:right w:w="30" w:type="dxa"/>
            </w:tcMar>
            <w:vAlign w:val="center"/>
          </w:tcPr>
          <w:p w14:paraId="220134F6" w14:textId="77777777" w:rsidR="00B43E62" w:rsidRPr="00210935" w:rsidRDefault="00B43E62" w:rsidP="00DF1C9C">
            <w:pPr>
              <w:autoSpaceDE w:val="0"/>
              <w:autoSpaceDN w:val="0"/>
              <w:adjustRightInd w:val="0"/>
              <w:spacing w:after="0" w:line="320" w:lineRule="atLeast"/>
              <w:jc w:val="right"/>
              <w:rPr>
                <w:rFonts w:cs="Times New Roman"/>
                <w:color w:val="000000"/>
                <w:sz w:val="20"/>
                <w:szCs w:val="20"/>
              </w:rPr>
            </w:pPr>
            <w:r w:rsidRPr="00210935">
              <w:rPr>
                <w:rFonts w:cs="Times New Roman"/>
                <w:color w:val="000000"/>
                <w:sz w:val="20"/>
                <w:szCs w:val="20"/>
              </w:rPr>
              <w:t>.867</w:t>
            </w:r>
          </w:p>
        </w:tc>
        <w:tc>
          <w:tcPr>
            <w:tcW w:w="685"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14:paraId="23597419" w14:textId="77777777" w:rsidR="00B43E62" w:rsidRPr="00210935" w:rsidRDefault="00B43E62" w:rsidP="00DF1C9C">
            <w:pPr>
              <w:autoSpaceDE w:val="0"/>
              <w:autoSpaceDN w:val="0"/>
              <w:adjustRightInd w:val="0"/>
              <w:spacing w:after="0" w:line="320" w:lineRule="atLeast"/>
              <w:jc w:val="right"/>
              <w:rPr>
                <w:rFonts w:cs="Times New Roman"/>
                <w:b/>
                <w:color w:val="000000"/>
                <w:sz w:val="20"/>
                <w:szCs w:val="20"/>
              </w:rPr>
            </w:pPr>
            <w:r w:rsidRPr="00210935">
              <w:rPr>
                <w:rFonts w:cs="Times New Roman"/>
                <w:b/>
                <w:color w:val="000000"/>
                <w:sz w:val="20"/>
                <w:szCs w:val="20"/>
              </w:rPr>
              <w:t>1.103</w:t>
            </w:r>
          </w:p>
        </w:tc>
      </w:tr>
      <w:tr w:rsidR="00B43E62" w:rsidRPr="00210935" w14:paraId="21928987" w14:textId="77777777" w:rsidTr="00DF1C9C">
        <w:trPr>
          <w:cantSplit/>
          <w:trHeight w:val="303"/>
        </w:trPr>
        <w:tc>
          <w:tcPr>
            <w:tcW w:w="4583" w:type="dxa"/>
            <w:gridSpan w:val="5"/>
            <w:tcBorders>
              <w:top w:val="nil"/>
              <w:left w:val="nil"/>
              <w:bottom w:val="nil"/>
              <w:right w:val="nil"/>
            </w:tcBorders>
            <w:shd w:val="clear" w:color="auto" w:fill="FFFFFF"/>
            <w:tcMar>
              <w:top w:w="30" w:type="dxa"/>
              <w:left w:w="30" w:type="dxa"/>
              <w:bottom w:w="30" w:type="dxa"/>
              <w:right w:w="30" w:type="dxa"/>
            </w:tcMar>
          </w:tcPr>
          <w:p w14:paraId="3C2F17DC" w14:textId="77777777" w:rsidR="00B43E62" w:rsidRPr="00210935" w:rsidRDefault="00B43E62" w:rsidP="00DF1C9C">
            <w:pPr>
              <w:autoSpaceDE w:val="0"/>
              <w:autoSpaceDN w:val="0"/>
              <w:adjustRightInd w:val="0"/>
              <w:spacing w:before="0" w:after="0" w:line="320" w:lineRule="atLeast"/>
              <w:jc w:val="left"/>
              <w:rPr>
                <w:rFonts w:cs="Times New Roman"/>
                <w:sz w:val="20"/>
                <w:szCs w:val="20"/>
              </w:rPr>
            </w:pPr>
          </w:p>
        </w:tc>
        <w:tc>
          <w:tcPr>
            <w:tcW w:w="772" w:type="dxa"/>
            <w:tcBorders>
              <w:top w:val="nil"/>
              <w:left w:val="nil"/>
              <w:bottom w:val="nil"/>
              <w:right w:val="nil"/>
            </w:tcBorders>
            <w:shd w:val="clear" w:color="auto" w:fill="FFFFFF"/>
            <w:tcMar>
              <w:top w:w="30" w:type="dxa"/>
              <w:left w:w="30" w:type="dxa"/>
              <w:bottom w:w="30" w:type="dxa"/>
              <w:right w:w="30" w:type="dxa"/>
            </w:tcMar>
          </w:tcPr>
          <w:p w14:paraId="75B31E39" w14:textId="77777777" w:rsidR="00B43E62" w:rsidRPr="00210935" w:rsidRDefault="00B43E62" w:rsidP="00DF1C9C">
            <w:pPr>
              <w:autoSpaceDE w:val="0"/>
              <w:autoSpaceDN w:val="0"/>
              <w:adjustRightInd w:val="0"/>
              <w:spacing w:after="0" w:line="240" w:lineRule="auto"/>
              <w:rPr>
                <w:rFonts w:cs="Times New Roman"/>
                <w:sz w:val="20"/>
                <w:szCs w:val="20"/>
              </w:rPr>
            </w:pPr>
          </w:p>
        </w:tc>
        <w:tc>
          <w:tcPr>
            <w:tcW w:w="772" w:type="dxa"/>
            <w:tcBorders>
              <w:top w:val="nil"/>
              <w:left w:val="nil"/>
              <w:bottom w:val="nil"/>
              <w:right w:val="nil"/>
            </w:tcBorders>
            <w:shd w:val="clear" w:color="auto" w:fill="FFFFFF"/>
            <w:tcMar>
              <w:top w:w="30" w:type="dxa"/>
              <w:left w:w="30" w:type="dxa"/>
              <w:bottom w:w="30" w:type="dxa"/>
              <w:right w:w="30" w:type="dxa"/>
            </w:tcMar>
          </w:tcPr>
          <w:p w14:paraId="739B5F99" w14:textId="77777777" w:rsidR="00B43E62" w:rsidRPr="00210935" w:rsidRDefault="00B43E62" w:rsidP="00DF1C9C">
            <w:pPr>
              <w:autoSpaceDE w:val="0"/>
              <w:autoSpaceDN w:val="0"/>
              <w:adjustRightInd w:val="0"/>
              <w:spacing w:after="0" w:line="240" w:lineRule="auto"/>
              <w:rPr>
                <w:rFonts w:cs="Times New Roman"/>
                <w:sz w:val="20"/>
                <w:szCs w:val="20"/>
              </w:rPr>
            </w:pPr>
          </w:p>
        </w:tc>
        <w:tc>
          <w:tcPr>
            <w:tcW w:w="1068" w:type="dxa"/>
            <w:tcBorders>
              <w:top w:val="nil"/>
              <w:left w:val="nil"/>
              <w:bottom w:val="nil"/>
              <w:right w:val="nil"/>
            </w:tcBorders>
            <w:shd w:val="clear" w:color="auto" w:fill="FFFFFF"/>
            <w:tcMar>
              <w:top w:w="30" w:type="dxa"/>
              <w:left w:w="30" w:type="dxa"/>
              <w:bottom w:w="30" w:type="dxa"/>
              <w:right w:w="30" w:type="dxa"/>
            </w:tcMar>
          </w:tcPr>
          <w:p w14:paraId="2AAF6A31" w14:textId="77777777" w:rsidR="00B43E62" w:rsidRPr="00210935" w:rsidRDefault="00B43E62" w:rsidP="00DF1C9C">
            <w:pPr>
              <w:autoSpaceDE w:val="0"/>
              <w:autoSpaceDN w:val="0"/>
              <w:adjustRightInd w:val="0"/>
              <w:spacing w:after="0" w:line="240" w:lineRule="auto"/>
              <w:rPr>
                <w:rFonts w:cs="Times New Roman"/>
                <w:sz w:val="20"/>
                <w:szCs w:val="20"/>
              </w:rPr>
            </w:pPr>
          </w:p>
        </w:tc>
        <w:tc>
          <w:tcPr>
            <w:tcW w:w="1069" w:type="dxa"/>
            <w:tcBorders>
              <w:top w:val="nil"/>
              <w:left w:val="nil"/>
              <w:bottom w:val="nil"/>
              <w:right w:val="nil"/>
            </w:tcBorders>
            <w:shd w:val="clear" w:color="auto" w:fill="FFFFFF"/>
            <w:tcMar>
              <w:top w:w="30" w:type="dxa"/>
              <w:left w:w="30" w:type="dxa"/>
              <w:bottom w:w="30" w:type="dxa"/>
              <w:right w:w="30" w:type="dxa"/>
            </w:tcMar>
          </w:tcPr>
          <w:p w14:paraId="2689AC26" w14:textId="77777777" w:rsidR="00B43E62" w:rsidRPr="00210935" w:rsidRDefault="00B43E62" w:rsidP="00DF1C9C">
            <w:pPr>
              <w:autoSpaceDE w:val="0"/>
              <w:autoSpaceDN w:val="0"/>
              <w:adjustRightInd w:val="0"/>
              <w:spacing w:after="0" w:line="240" w:lineRule="auto"/>
              <w:rPr>
                <w:rFonts w:cs="Times New Roman"/>
                <w:sz w:val="20"/>
                <w:szCs w:val="20"/>
              </w:rPr>
            </w:pPr>
          </w:p>
        </w:tc>
        <w:tc>
          <w:tcPr>
            <w:tcW w:w="950" w:type="dxa"/>
            <w:tcBorders>
              <w:top w:val="nil"/>
              <w:left w:val="nil"/>
              <w:bottom w:val="nil"/>
              <w:right w:val="nil"/>
            </w:tcBorders>
            <w:shd w:val="clear" w:color="auto" w:fill="FFFFFF"/>
            <w:tcMar>
              <w:top w:w="30" w:type="dxa"/>
              <w:left w:w="30" w:type="dxa"/>
              <w:bottom w:w="30" w:type="dxa"/>
              <w:right w:w="30" w:type="dxa"/>
            </w:tcMar>
          </w:tcPr>
          <w:p w14:paraId="0A9DF930" w14:textId="77777777" w:rsidR="00B43E62" w:rsidRPr="00210935" w:rsidRDefault="00B43E62" w:rsidP="00DF1C9C">
            <w:pPr>
              <w:autoSpaceDE w:val="0"/>
              <w:autoSpaceDN w:val="0"/>
              <w:adjustRightInd w:val="0"/>
              <w:spacing w:after="0" w:line="240" w:lineRule="auto"/>
              <w:rPr>
                <w:rFonts w:cs="Times New Roman"/>
                <w:sz w:val="20"/>
                <w:szCs w:val="20"/>
              </w:rPr>
            </w:pPr>
          </w:p>
        </w:tc>
        <w:tc>
          <w:tcPr>
            <w:tcW w:w="685" w:type="dxa"/>
            <w:tcBorders>
              <w:top w:val="nil"/>
              <w:left w:val="nil"/>
              <w:bottom w:val="nil"/>
              <w:right w:val="nil"/>
            </w:tcBorders>
            <w:shd w:val="clear" w:color="auto" w:fill="FFFFFF"/>
            <w:tcMar>
              <w:top w:w="30" w:type="dxa"/>
              <w:left w:w="30" w:type="dxa"/>
              <w:bottom w:w="30" w:type="dxa"/>
              <w:right w:w="30" w:type="dxa"/>
            </w:tcMar>
          </w:tcPr>
          <w:p w14:paraId="696D4F92" w14:textId="77777777" w:rsidR="00B43E62" w:rsidRPr="00210935" w:rsidRDefault="00B43E62" w:rsidP="00DF1C9C">
            <w:pPr>
              <w:autoSpaceDE w:val="0"/>
              <w:autoSpaceDN w:val="0"/>
              <w:adjustRightInd w:val="0"/>
              <w:spacing w:after="0" w:line="240" w:lineRule="auto"/>
              <w:rPr>
                <w:rFonts w:cs="Times New Roman"/>
                <w:sz w:val="20"/>
                <w:szCs w:val="20"/>
              </w:rPr>
            </w:pPr>
          </w:p>
        </w:tc>
      </w:tr>
    </w:tbl>
    <w:p w14:paraId="0DB2D2B1" w14:textId="7833D953" w:rsidR="00B43E62" w:rsidRPr="0078267A" w:rsidRDefault="008C6A2D" w:rsidP="00B43E62">
      <w:pPr>
        <w:autoSpaceDE w:val="0"/>
        <w:autoSpaceDN w:val="0"/>
        <w:adjustRightInd w:val="0"/>
        <w:spacing w:after="0" w:line="400" w:lineRule="atLeast"/>
        <w:rPr>
          <w:rFonts w:cs="Times New Roman"/>
          <w:szCs w:val="24"/>
        </w:rPr>
      </w:pPr>
      <w:r>
        <w:rPr>
          <w:rFonts w:cs="Times New Roman"/>
          <w:szCs w:val="24"/>
        </w:rPr>
        <w:lastRenderedPageBreak/>
        <w:t>Tablo 28’de görüldüğü gibi r</w:t>
      </w:r>
      <w:r w:rsidR="00B43E62" w:rsidRPr="00210935">
        <w:rPr>
          <w:rFonts w:cs="Times New Roman"/>
          <w:szCs w:val="24"/>
        </w:rPr>
        <w:t xml:space="preserve">egresyon analizi sonucu p ‹ 0.05 çıkması sonucu analiz edilen modelin istatistiksel olarak anlamlı olduğu sonucuna varılmıştır. Ayrıca bağımsız değişkenlerin VIF değerleri “1.143”, “1.104” ve 1.103” değerleri aldıklarından bağımsız değişkenlerin birbirini etkilemediği sonucuna varılır. VIF değerinin 5’in altında olması değişkenlerin birbirini etkilemediğini </w:t>
      </w:r>
      <w:r w:rsidR="00210935">
        <w:rPr>
          <w:rFonts w:cs="Times New Roman"/>
          <w:szCs w:val="24"/>
        </w:rPr>
        <w:t>göstermektedir.</w:t>
      </w:r>
    </w:p>
    <w:p w14:paraId="35175B49" w14:textId="77777777" w:rsidR="00B43E62" w:rsidRDefault="00B43E62" w:rsidP="00862AE4">
      <w:pPr>
        <w:autoSpaceDE w:val="0"/>
        <w:autoSpaceDN w:val="0"/>
        <w:adjustRightInd w:val="0"/>
        <w:spacing w:after="0" w:line="400" w:lineRule="atLeast"/>
        <w:rPr>
          <w:rFonts w:cs="Times New Roman"/>
          <w:szCs w:val="24"/>
        </w:rPr>
      </w:pPr>
    </w:p>
    <w:p w14:paraId="56C2DBF1" w14:textId="77777777" w:rsidR="00862AE4" w:rsidRPr="0078267A" w:rsidRDefault="00862AE4" w:rsidP="00862AE4">
      <w:pPr>
        <w:autoSpaceDE w:val="0"/>
        <w:autoSpaceDN w:val="0"/>
        <w:adjustRightInd w:val="0"/>
        <w:spacing w:after="0" w:line="400" w:lineRule="atLeast"/>
        <w:rPr>
          <w:rFonts w:cs="Times New Roman"/>
          <w:szCs w:val="24"/>
          <w:highlight w:val="cyan"/>
        </w:rPr>
      </w:pPr>
      <w:r w:rsidRPr="0078267A">
        <w:rPr>
          <w:rFonts w:cs="Times New Roman"/>
          <w:noProof/>
          <w:szCs w:val="24"/>
          <w:lang w:eastAsia="tr-TR"/>
        </w:rPr>
        <mc:AlternateContent>
          <mc:Choice Requires="wps">
            <w:drawing>
              <wp:anchor distT="0" distB="0" distL="114300" distR="114300" simplePos="0" relativeHeight="251788288" behindDoc="0" locked="0" layoutInCell="1" allowOverlap="1" wp14:anchorId="2E1173DB" wp14:editId="6E9664FC">
                <wp:simplePos x="0" y="0"/>
                <wp:positionH relativeFrom="column">
                  <wp:posOffset>-61595</wp:posOffset>
                </wp:positionH>
                <wp:positionV relativeFrom="paragraph">
                  <wp:posOffset>182880</wp:posOffset>
                </wp:positionV>
                <wp:extent cx="5857875" cy="733425"/>
                <wp:effectExtent l="0" t="0" r="28575" b="28575"/>
                <wp:wrapNone/>
                <wp:docPr id="6" name="Dikdörtgen 6"/>
                <wp:cNvGraphicFramePr/>
                <a:graphic xmlns:a="http://schemas.openxmlformats.org/drawingml/2006/main">
                  <a:graphicData uri="http://schemas.microsoft.com/office/word/2010/wordprocessingShape">
                    <wps:wsp>
                      <wps:cNvSpPr/>
                      <wps:spPr>
                        <a:xfrm>
                          <a:off x="0" y="0"/>
                          <a:ext cx="5857875" cy="7334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C829DA7" w14:textId="2A8DB297" w:rsidR="00515F10" w:rsidRPr="00346807" w:rsidRDefault="00515F10" w:rsidP="00862AE4">
                            <w:pPr>
                              <w:autoSpaceDE w:val="0"/>
                              <w:autoSpaceDN w:val="0"/>
                              <w:adjustRightInd w:val="0"/>
                              <w:spacing w:after="0" w:line="400" w:lineRule="atLeast"/>
                              <w:rPr>
                                <w:rFonts w:cs="Times New Roman"/>
                                <w:szCs w:val="24"/>
                              </w:rPr>
                            </w:pPr>
                            <w:r w:rsidRPr="00346807">
                              <w:rPr>
                                <w:rFonts w:cs="Times New Roman"/>
                                <w:szCs w:val="24"/>
                              </w:rPr>
                              <w:t>İş performansı = 16.966+ 1.009* Formalleşme+ 1.545*Profesyonelleşme+ 1.213*Sosyal Sorumlulu</w:t>
                            </w:r>
                            <w:r>
                              <w:rPr>
                                <w:rFonts w:cs="Times New Roman"/>
                                <w:szCs w:val="24"/>
                              </w:rPr>
                              <w:t>k</w:t>
                            </w:r>
                          </w:p>
                          <w:p w14:paraId="79E6EB14" w14:textId="77777777" w:rsidR="00515F10" w:rsidRDefault="00515F10" w:rsidP="00862AE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1173DB" id="Dikdörtgen 6" o:spid="_x0000_s1056" style="position:absolute;left:0;text-align:left;margin-left:-4.85pt;margin-top:14.4pt;width:461.25pt;height:57.7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" fillcolor="white [3201]" strokecolor="black [3213]" strokeweight="1pt">
                <v:textbox>
                  <w:txbxContent>
                    <w:p w14:paraId="3C829DA7" w14:textId="2A8DB297" w:rsidR="00515F10" w:rsidRPr="00346807" w:rsidRDefault="00515F10" w:rsidP="00862AE4">
                      <w:pPr>
                        <w:autoSpaceDE w:val="0"/>
                        <w:autoSpaceDN w:val="0"/>
                        <w:adjustRightInd w:val="0"/>
                        <w:spacing w:after="0" w:line="400" w:lineRule="atLeast"/>
                        <w:rPr>
                          <w:rFonts w:cs="Times New Roman"/>
                          <w:szCs w:val="24"/>
                        </w:rPr>
                      </w:pPr>
                      <w:r w:rsidRPr="00346807">
                        <w:rPr>
                          <w:rFonts w:cs="Times New Roman"/>
                          <w:szCs w:val="24"/>
                        </w:rPr>
                        <w:t>İş performansı = 16.966+ 1.009* Formalleşme+ 1.545*Profesyonelleşme+ 1.213*Sosyal Sorumlulu</w:t>
                      </w:r>
                      <w:r>
                        <w:rPr>
                          <w:rFonts w:cs="Times New Roman"/>
                          <w:szCs w:val="24"/>
                        </w:rPr>
                        <w:t>k</w:t>
                      </w:r>
                    </w:p>
                    <w:p w14:paraId="79E6EB14" w14:textId="77777777" w:rsidR="00515F10" w:rsidRDefault="00515F10" w:rsidP="00862AE4">
                      <w:pPr>
                        <w:jc w:val="center"/>
                      </w:pPr>
                    </w:p>
                  </w:txbxContent>
                </v:textbox>
              </v:rect>
            </w:pict>
          </mc:Fallback>
        </mc:AlternateContent>
      </w:r>
    </w:p>
    <w:p w14:paraId="0C7C84E5" w14:textId="77777777" w:rsidR="00862AE4" w:rsidRPr="0078267A" w:rsidRDefault="00862AE4" w:rsidP="00862AE4">
      <w:pPr>
        <w:autoSpaceDE w:val="0"/>
        <w:autoSpaceDN w:val="0"/>
        <w:adjustRightInd w:val="0"/>
        <w:spacing w:after="0" w:line="400" w:lineRule="atLeast"/>
        <w:rPr>
          <w:rFonts w:cs="Times New Roman"/>
          <w:szCs w:val="24"/>
          <w:highlight w:val="cyan"/>
        </w:rPr>
      </w:pPr>
    </w:p>
    <w:p w14:paraId="100FB780" w14:textId="15F33877" w:rsidR="00862AE4" w:rsidRPr="0078267A" w:rsidRDefault="00862AE4" w:rsidP="00862AE4">
      <w:pPr>
        <w:autoSpaceDE w:val="0"/>
        <w:autoSpaceDN w:val="0"/>
        <w:adjustRightInd w:val="0"/>
        <w:spacing w:after="0" w:line="400" w:lineRule="atLeast"/>
        <w:rPr>
          <w:rFonts w:cs="Times New Roman"/>
          <w:szCs w:val="24"/>
          <w:highlight w:val="cyan"/>
        </w:rPr>
      </w:pPr>
    </w:p>
    <w:p w14:paraId="17B1D527" w14:textId="2FC301FD" w:rsidR="00025121" w:rsidRDefault="00FF2D0A" w:rsidP="00862AE4">
      <w:pPr>
        <w:tabs>
          <w:tab w:val="left" w:pos="2625"/>
        </w:tabs>
        <w:autoSpaceDE w:val="0"/>
        <w:autoSpaceDN w:val="0"/>
        <w:adjustRightInd w:val="0"/>
        <w:spacing w:after="0" w:line="400" w:lineRule="atLeast"/>
        <w:rPr>
          <w:rFonts w:cs="Times New Roman"/>
          <w:szCs w:val="24"/>
        </w:rPr>
      </w:pPr>
      <w:r>
        <w:rPr>
          <w:rFonts w:cs="Times New Roman"/>
          <w:szCs w:val="24"/>
        </w:rPr>
        <w:t>Yukarıdaki tablo</w:t>
      </w:r>
      <w:r w:rsidR="000425F8">
        <w:rPr>
          <w:rFonts w:cs="Times New Roman"/>
          <w:szCs w:val="24"/>
        </w:rPr>
        <w:t>ya göre</w:t>
      </w:r>
      <w:r>
        <w:rPr>
          <w:rFonts w:cs="Times New Roman"/>
          <w:szCs w:val="24"/>
        </w:rPr>
        <w:t xml:space="preserve"> i</w:t>
      </w:r>
      <w:r w:rsidR="004428AF" w:rsidRPr="00AD4C0B">
        <w:rPr>
          <w:rFonts w:cs="Times New Roman"/>
          <w:szCs w:val="24"/>
        </w:rPr>
        <w:t>ş performansını</w:t>
      </w:r>
      <w:r w:rsidR="00AD4C0B" w:rsidRPr="00AD4C0B">
        <w:rPr>
          <w:rFonts w:cs="Times New Roman"/>
          <w:szCs w:val="24"/>
        </w:rPr>
        <w:t>,</w:t>
      </w:r>
      <w:r w:rsidR="007D2B2A">
        <w:rPr>
          <w:rFonts w:cs="Times New Roman"/>
          <w:szCs w:val="24"/>
        </w:rPr>
        <w:t xml:space="preserve"> k</w:t>
      </w:r>
      <w:r w:rsidR="004428AF" w:rsidRPr="00AD4C0B">
        <w:rPr>
          <w:rFonts w:cs="Times New Roman"/>
          <w:szCs w:val="24"/>
        </w:rPr>
        <w:t>urumsallaşmanın “</w:t>
      </w:r>
      <w:r w:rsidR="007D2B2A">
        <w:rPr>
          <w:rFonts w:cs="Times New Roman"/>
          <w:szCs w:val="24"/>
        </w:rPr>
        <w:t>p</w:t>
      </w:r>
      <w:r w:rsidR="00135335" w:rsidRPr="00AD4C0B">
        <w:rPr>
          <w:rFonts w:cs="Times New Roman"/>
          <w:szCs w:val="24"/>
        </w:rPr>
        <w:t>rofesyonelle</w:t>
      </w:r>
      <w:r w:rsidR="004428AF" w:rsidRPr="00AD4C0B">
        <w:rPr>
          <w:rFonts w:cs="Times New Roman"/>
          <w:szCs w:val="24"/>
        </w:rPr>
        <w:t xml:space="preserve">şme” alt boyutunun </w:t>
      </w:r>
      <w:r w:rsidR="00135335" w:rsidRPr="00AD4C0B">
        <w:rPr>
          <w:rFonts w:cs="Times New Roman"/>
          <w:szCs w:val="24"/>
        </w:rPr>
        <w:t>en fazla etkile</w:t>
      </w:r>
      <w:r w:rsidR="004428AF" w:rsidRPr="00AD4C0B">
        <w:rPr>
          <w:rFonts w:cs="Times New Roman"/>
          <w:szCs w:val="24"/>
        </w:rPr>
        <w:t>diği görülm</w:t>
      </w:r>
      <w:r w:rsidR="000425F8">
        <w:rPr>
          <w:rFonts w:cs="Times New Roman"/>
          <w:szCs w:val="24"/>
        </w:rPr>
        <w:t>üştür.</w:t>
      </w:r>
    </w:p>
    <w:p w14:paraId="29B31BC8" w14:textId="77777777" w:rsidR="006930F5" w:rsidRDefault="006930F5" w:rsidP="00862AE4">
      <w:pPr>
        <w:tabs>
          <w:tab w:val="left" w:pos="2625"/>
        </w:tabs>
        <w:autoSpaceDE w:val="0"/>
        <w:autoSpaceDN w:val="0"/>
        <w:adjustRightInd w:val="0"/>
        <w:spacing w:after="0" w:line="400" w:lineRule="atLeast"/>
        <w:rPr>
          <w:rFonts w:cs="Times New Roman"/>
          <w:szCs w:val="24"/>
        </w:rPr>
      </w:pPr>
    </w:p>
    <w:p w14:paraId="45FF6EF5" w14:textId="306D1222" w:rsidR="00862AE4" w:rsidRPr="00210935" w:rsidRDefault="0061185B" w:rsidP="0061185B">
      <w:pPr>
        <w:pStyle w:val="ResimYazs"/>
        <w:rPr>
          <w:rFonts w:cs="Times New Roman"/>
          <w:szCs w:val="24"/>
        </w:rPr>
      </w:pPr>
      <w:bookmarkStart w:id="111" w:name="_Toc147836610"/>
      <w:r w:rsidRPr="0061185B">
        <w:rPr>
          <w:b/>
        </w:rPr>
        <w:t xml:space="preserve">Tablo </w:t>
      </w:r>
      <w:r w:rsidRPr="0061185B">
        <w:rPr>
          <w:b/>
        </w:rPr>
        <w:fldChar w:fldCharType="begin"/>
      </w:r>
      <w:r w:rsidRPr="0061185B">
        <w:rPr>
          <w:b/>
        </w:rPr>
        <w:instrText xml:space="preserve"> SEQ Tablo \* ARABIC </w:instrText>
      </w:r>
      <w:r w:rsidRPr="0061185B">
        <w:rPr>
          <w:b/>
        </w:rPr>
        <w:fldChar w:fldCharType="separate"/>
      </w:r>
      <w:r w:rsidR="00EA61FF">
        <w:rPr>
          <w:b/>
          <w:noProof/>
        </w:rPr>
        <w:t>29</w:t>
      </w:r>
      <w:r w:rsidRPr="0061185B">
        <w:rPr>
          <w:b/>
        </w:rPr>
        <w:fldChar w:fldCharType="end"/>
      </w:r>
      <w:r w:rsidRPr="0061185B">
        <w:rPr>
          <w:b/>
        </w:rPr>
        <w:t xml:space="preserve">. </w:t>
      </w:r>
      <w:r w:rsidR="003B0143">
        <w:rPr>
          <w:rFonts w:cs="Times New Roman"/>
          <w:bCs/>
          <w:color w:val="000000"/>
          <w:szCs w:val="20"/>
        </w:rPr>
        <w:t>Kurumsallaşma Boyutlarının Duygusal Bağlılığa E</w:t>
      </w:r>
      <w:r w:rsidR="00FF7F11" w:rsidRPr="00210935">
        <w:rPr>
          <w:rFonts w:cs="Times New Roman"/>
          <w:bCs/>
          <w:color w:val="000000"/>
          <w:szCs w:val="20"/>
        </w:rPr>
        <w:t>tkisi</w:t>
      </w:r>
      <w:bookmarkEnd w:id="111"/>
    </w:p>
    <w:tbl>
      <w:tblPr>
        <w:tblW w:w="9899" w:type="dxa"/>
        <w:tblInd w:w="-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42"/>
        <w:gridCol w:w="1499"/>
        <w:gridCol w:w="817"/>
        <w:gridCol w:w="1013"/>
        <w:gridCol w:w="1112"/>
        <w:gridCol w:w="772"/>
        <w:gridCol w:w="772"/>
        <w:gridCol w:w="1068"/>
        <w:gridCol w:w="1069"/>
        <w:gridCol w:w="950"/>
        <w:gridCol w:w="685"/>
      </w:tblGrid>
      <w:tr w:rsidR="00862AE4" w:rsidRPr="00210935" w14:paraId="685999ED" w14:textId="77777777" w:rsidTr="00FF2D0A">
        <w:trPr>
          <w:cantSplit/>
          <w:trHeight w:val="649"/>
          <w:tblHeader/>
        </w:trPr>
        <w:tc>
          <w:tcPr>
            <w:tcW w:w="1641"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26668D39" w14:textId="77777777" w:rsidR="00862AE4" w:rsidRPr="00210935" w:rsidRDefault="00862AE4" w:rsidP="00B62D4C">
            <w:pPr>
              <w:autoSpaceDE w:val="0"/>
              <w:autoSpaceDN w:val="0"/>
              <w:adjustRightInd w:val="0"/>
              <w:spacing w:after="0" w:line="320" w:lineRule="atLeast"/>
              <w:rPr>
                <w:rFonts w:cs="Times New Roman"/>
                <w:color w:val="000000"/>
                <w:sz w:val="20"/>
                <w:szCs w:val="20"/>
              </w:rPr>
            </w:pPr>
            <w:r w:rsidRPr="00210935">
              <w:rPr>
                <w:rFonts w:cs="Times New Roman"/>
                <w:color w:val="000000"/>
                <w:sz w:val="20"/>
                <w:szCs w:val="20"/>
              </w:rPr>
              <w:t>Model</w:t>
            </w:r>
          </w:p>
        </w:tc>
        <w:tc>
          <w:tcPr>
            <w:tcW w:w="1830"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14:paraId="4744954E" w14:textId="08B2A3AC" w:rsidR="00862AE4" w:rsidRPr="00210935" w:rsidRDefault="002F463E" w:rsidP="00B62D4C">
            <w:pPr>
              <w:autoSpaceDE w:val="0"/>
              <w:autoSpaceDN w:val="0"/>
              <w:adjustRightInd w:val="0"/>
              <w:spacing w:after="0" w:line="320" w:lineRule="atLeast"/>
              <w:jc w:val="center"/>
              <w:rPr>
                <w:rFonts w:cs="Times New Roman"/>
                <w:color w:val="000000"/>
                <w:sz w:val="20"/>
                <w:szCs w:val="20"/>
              </w:rPr>
            </w:pPr>
            <w:r w:rsidRPr="00210935">
              <w:rPr>
                <w:rFonts w:cs="Times New Roman"/>
                <w:color w:val="000000"/>
                <w:sz w:val="20"/>
                <w:szCs w:val="20"/>
              </w:rPr>
              <w:t>Standartlaştırılmamış Katsayılar</w:t>
            </w:r>
          </w:p>
        </w:tc>
        <w:tc>
          <w:tcPr>
            <w:tcW w:w="1112" w:type="dxa"/>
            <w:tcBorders>
              <w:top w:val="single" w:sz="16" w:space="0" w:color="000000"/>
            </w:tcBorders>
            <w:shd w:val="clear" w:color="auto" w:fill="FFFFFF"/>
            <w:tcMar>
              <w:top w:w="30" w:type="dxa"/>
              <w:left w:w="30" w:type="dxa"/>
              <w:bottom w:w="30" w:type="dxa"/>
              <w:right w:w="30" w:type="dxa"/>
            </w:tcMar>
            <w:vAlign w:val="bottom"/>
          </w:tcPr>
          <w:p w14:paraId="2D20A3C2" w14:textId="1219C482" w:rsidR="00862AE4" w:rsidRPr="00210935" w:rsidRDefault="00CD7926" w:rsidP="00B62D4C">
            <w:pPr>
              <w:autoSpaceDE w:val="0"/>
              <w:autoSpaceDN w:val="0"/>
              <w:adjustRightInd w:val="0"/>
              <w:spacing w:after="0" w:line="320" w:lineRule="atLeast"/>
              <w:jc w:val="center"/>
              <w:rPr>
                <w:rFonts w:cs="Times New Roman"/>
                <w:color w:val="000000"/>
                <w:sz w:val="20"/>
                <w:szCs w:val="20"/>
              </w:rPr>
            </w:pPr>
            <w:r w:rsidRPr="00210935">
              <w:rPr>
                <w:rFonts w:cs="Times New Roman"/>
                <w:color w:val="000000"/>
                <w:sz w:val="20"/>
                <w:szCs w:val="20"/>
              </w:rPr>
              <w:t>Standartlaştırılmış Katsayılar</w:t>
            </w:r>
          </w:p>
        </w:tc>
        <w:tc>
          <w:tcPr>
            <w:tcW w:w="772"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58371BD2" w14:textId="77777777" w:rsidR="00862AE4" w:rsidRPr="00210935" w:rsidRDefault="00862AE4" w:rsidP="00B62D4C">
            <w:pPr>
              <w:autoSpaceDE w:val="0"/>
              <w:autoSpaceDN w:val="0"/>
              <w:adjustRightInd w:val="0"/>
              <w:spacing w:after="0" w:line="320" w:lineRule="atLeast"/>
              <w:jc w:val="center"/>
              <w:rPr>
                <w:rFonts w:cs="Times New Roman"/>
                <w:color w:val="000000"/>
                <w:sz w:val="20"/>
                <w:szCs w:val="20"/>
              </w:rPr>
            </w:pPr>
            <w:r w:rsidRPr="00210935">
              <w:rPr>
                <w:rFonts w:cs="Times New Roman"/>
                <w:color w:val="000000"/>
                <w:sz w:val="20"/>
                <w:szCs w:val="20"/>
              </w:rPr>
              <w:t>t</w:t>
            </w:r>
          </w:p>
        </w:tc>
        <w:tc>
          <w:tcPr>
            <w:tcW w:w="772"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55333907" w14:textId="77777777" w:rsidR="00862AE4" w:rsidRPr="00210935" w:rsidRDefault="00862AE4" w:rsidP="00B62D4C">
            <w:pPr>
              <w:autoSpaceDE w:val="0"/>
              <w:autoSpaceDN w:val="0"/>
              <w:adjustRightInd w:val="0"/>
              <w:spacing w:after="0" w:line="320" w:lineRule="atLeast"/>
              <w:jc w:val="center"/>
              <w:rPr>
                <w:rFonts w:cs="Times New Roman"/>
                <w:color w:val="000000"/>
                <w:sz w:val="20"/>
                <w:szCs w:val="20"/>
              </w:rPr>
            </w:pPr>
            <w:r w:rsidRPr="00210935">
              <w:rPr>
                <w:rFonts w:cs="Times New Roman"/>
                <w:color w:val="000000"/>
                <w:sz w:val="20"/>
                <w:szCs w:val="20"/>
              </w:rPr>
              <w:t>Sig.</w:t>
            </w:r>
          </w:p>
        </w:tc>
        <w:tc>
          <w:tcPr>
            <w:tcW w:w="2137" w:type="dxa"/>
            <w:gridSpan w:val="2"/>
            <w:tcBorders>
              <w:top w:val="single" w:sz="16" w:space="0" w:color="000000"/>
            </w:tcBorders>
            <w:shd w:val="clear" w:color="auto" w:fill="FFFFFF"/>
            <w:tcMar>
              <w:top w:w="30" w:type="dxa"/>
              <w:left w:w="30" w:type="dxa"/>
              <w:bottom w:w="30" w:type="dxa"/>
              <w:right w:w="30" w:type="dxa"/>
            </w:tcMar>
            <w:vAlign w:val="bottom"/>
          </w:tcPr>
          <w:p w14:paraId="291FB768" w14:textId="6CFD515F" w:rsidR="00862AE4" w:rsidRPr="00210935" w:rsidRDefault="00862AE4" w:rsidP="00F82612">
            <w:pPr>
              <w:autoSpaceDE w:val="0"/>
              <w:autoSpaceDN w:val="0"/>
              <w:adjustRightInd w:val="0"/>
              <w:spacing w:after="0" w:line="320" w:lineRule="atLeast"/>
              <w:jc w:val="center"/>
              <w:rPr>
                <w:rFonts w:cs="Times New Roman"/>
                <w:color w:val="000000"/>
                <w:sz w:val="20"/>
                <w:szCs w:val="20"/>
              </w:rPr>
            </w:pPr>
            <w:r w:rsidRPr="00210935">
              <w:rPr>
                <w:rFonts w:cs="Times New Roman"/>
                <w:color w:val="000000"/>
                <w:sz w:val="20"/>
                <w:szCs w:val="20"/>
              </w:rPr>
              <w:t xml:space="preserve">95% </w:t>
            </w:r>
            <w:r w:rsidR="00F82612" w:rsidRPr="00210935">
              <w:rPr>
                <w:rFonts w:cs="Times New Roman"/>
                <w:color w:val="000000"/>
                <w:sz w:val="20"/>
                <w:szCs w:val="20"/>
              </w:rPr>
              <w:t>Güven Aralığı</w:t>
            </w:r>
          </w:p>
        </w:tc>
        <w:tc>
          <w:tcPr>
            <w:tcW w:w="1635" w:type="dxa"/>
            <w:gridSpan w:val="2"/>
            <w:tcBorders>
              <w:top w:val="single" w:sz="16" w:space="0" w:color="000000"/>
              <w:right w:val="single" w:sz="16" w:space="0" w:color="000000"/>
            </w:tcBorders>
            <w:shd w:val="clear" w:color="auto" w:fill="FFFFFF"/>
            <w:tcMar>
              <w:top w:w="30" w:type="dxa"/>
              <w:left w:w="30" w:type="dxa"/>
              <w:bottom w:w="30" w:type="dxa"/>
              <w:right w:w="30" w:type="dxa"/>
            </w:tcMar>
            <w:vAlign w:val="bottom"/>
          </w:tcPr>
          <w:p w14:paraId="40CBDFE8" w14:textId="65003498" w:rsidR="00862AE4" w:rsidRPr="00210935" w:rsidRDefault="00D87AB3" w:rsidP="00B62D4C">
            <w:pPr>
              <w:autoSpaceDE w:val="0"/>
              <w:autoSpaceDN w:val="0"/>
              <w:adjustRightInd w:val="0"/>
              <w:spacing w:after="0" w:line="320" w:lineRule="atLeast"/>
              <w:jc w:val="center"/>
              <w:rPr>
                <w:rFonts w:cs="Times New Roman"/>
                <w:color w:val="000000"/>
                <w:sz w:val="20"/>
                <w:szCs w:val="20"/>
              </w:rPr>
            </w:pPr>
            <w:r w:rsidRPr="00210935">
              <w:rPr>
                <w:rFonts w:cs="Times New Roman"/>
                <w:color w:val="000000"/>
                <w:sz w:val="20"/>
                <w:szCs w:val="20"/>
              </w:rPr>
              <w:t>Korelasyon İstatistikleri</w:t>
            </w:r>
          </w:p>
        </w:tc>
      </w:tr>
      <w:tr w:rsidR="00862AE4" w:rsidRPr="00210935" w14:paraId="62317705" w14:textId="77777777" w:rsidTr="00FF2D0A">
        <w:trPr>
          <w:cantSplit/>
          <w:trHeight w:val="360"/>
          <w:tblHeader/>
        </w:trPr>
        <w:tc>
          <w:tcPr>
            <w:tcW w:w="1641"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50730059" w14:textId="77777777" w:rsidR="00862AE4" w:rsidRPr="00210935" w:rsidRDefault="00862AE4" w:rsidP="00B62D4C">
            <w:pPr>
              <w:autoSpaceDE w:val="0"/>
              <w:autoSpaceDN w:val="0"/>
              <w:adjustRightInd w:val="0"/>
              <w:spacing w:after="0" w:line="240" w:lineRule="auto"/>
              <w:rPr>
                <w:rFonts w:cs="Times New Roman"/>
                <w:color w:val="000000"/>
                <w:sz w:val="20"/>
                <w:szCs w:val="20"/>
              </w:rPr>
            </w:pPr>
          </w:p>
        </w:tc>
        <w:tc>
          <w:tcPr>
            <w:tcW w:w="817"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14:paraId="66E13BB5" w14:textId="77777777" w:rsidR="00862AE4" w:rsidRPr="00210935" w:rsidRDefault="00862AE4" w:rsidP="00B62D4C">
            <w:pPr>
              <w:autoSpaceDE w:val="0"/>
              <w:autoSpaceDN w:val="0"/>
              <w:adjustRightInd w:val="0"/>
              <w:spacing w:after="0" w:line="320" w:lineRule="atLeast"/>
              <w:jc w:val="center"/>
              <w:rPr>
                <w:rFonts w:cs="Times New Roman"/>
                <w:color w:val="000000"/>
                <w:sz w:val="20"/>
                <w:szCs w:val="20"/>
              </w:rPr>
            </w:pPr>
            <w:r w:rsidRPr="00210935">
              <w:rPr>
                <w:rFonts w:cs="Times New Roman"/>
                <w:color w:val="000000"/>
                <w:sz w:val="20"/>
                <w:szCs w:val="20"/>
              </w:rPr>
              <w:t>B</w:t>
            </w:r>
          </w:p>
        </w:tc>
        <w:tc>
          <w:tcPr>
            <w:tcW w:w="1013" w:type="dxa"/>
            <w:tcBorders>
              <w:bottom w:val="single" w:sz="16" w:space="0" w:color="000000"/>
            </w:tcBorders>
            <w:shd w:val="clear" w:color="auto" w:fill="FFFFFF"/>
            <w:tcMar>
              <w:top w:w="30" w:type="dxa"/>
              <w:left w:w="30" w:type="dxa"/>
              <w:bottom w:w="30" w:type="dxa"/>
              <w:right w:w="30" w:type="dxa"/>
            </w:tcMar>
            <w:vAlign w:val="bottom"/>
          </w:tcPr>
          <w:p w14:paraId="69BC85BD" w14:textId="073F138B" w:rsidR="00862AE4" w:rsidRPr="00210935" w:rsidRDefault="00F82612" w:rsidP="00F82612">
            <w:pPr>
              <w:autoSpaceDE w:val="0"/>
              <w:autoSpaceDN w:val="0"/>
              <w:adjustRightInd w:val="0"/>
              <w:spacing w:after="0" w:line="320" w:lineRule="atLeast"/>
              <w:jc w:val="center"/>
              <w:rPr>
                <w:rFonts w:cs="Times New Roman"/>
                <w:color w:val="000000"/>
                <w:sz w:val="20"/>
                <w:szCs w:val="20"/>
              </w:rPr>
            </w:pPr>
            <w:r w:rsidRPr="00210935">
              <w:rPr>
                <w:rFonts w:cs="Times New Roman"/>
                <w:color w:val="000000"/>
                <w:sz w:val="20"/>
                <w:szCs w:val="20"/>
              </w:rPr>
              <w:t>Std. Hata</w:t>
            </w:r>
          </w:p>
        </w:tc>
        <w:tc>
          <w:tcPr>
            <w:tcW w:w="1112" w:type="dxa"/>
            <w:tcBorders>
              <w:bottom w:val="single" w:sz="16" w:space="0" w:color="000000"/>
            </w:tcBorders>
            <w:shd w:val="clear" w:color="auto" w:fill="FFFFFF"/>
            <w:tcMar>
              <w:top w:w="30" w:type="dxa"/>
              <w:left w:w="30" w:type="dxa"/>
              <w:bottom w:w="30" w:type="dxa"/>
              <w:right w:w="30" w:type="dxa"/>
            </w:tcMar>
            <w:vAlign w:val="bottom"/>
          </w:tcPr>
          <w:p w14:paraId="00638E96" w14:textId="77777777" w:rsidR="00862AE4" w:rsidRPr="00210935" w:rsidRDefault="00862AE4" w:rsidP="00B62D4C">
            <w:pPr>
              <w:autoSpaceDE w:val="0"/>
              <w:autoSpaceDN w:val="0"/>
              <w:adjustRightInd w:val="0"/>
              <w:spacing w:after="0" w:line="320" w:lineRule="atLeast"/>
              <w:jc w:val="center"/>
              <w:rPr>
                <w:rFonts w:cs="Times New Roman"/>
                <w:color w:val="000000"/>
                <w:sz w:val="20"/>
                <w:szCs w:val="20"/>
              </w:rPr>
            </w:pPr>
            <w:r w:rsidRPr="00210935">
              <w:rPr>
                <w:rFonts w:cs="Times New Roman"/>
                <w:color w:val="000000"/>
                <w:sz w:val="20"/>
                <w:szCs w:val="20"/>
              </w:rPr>
              <w:t>Beta</w:t>
            </w:r>
          </w:p>
        </w:tc>
        <w:tc>
          <w:tcPr>
            <w:tcW w:w="772"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0661CBB0" w14:textId="77777777" w:rsidR="00862AE4" w:rsidRPr="00210935" w:rsidRDefault="00862AE4" w:rsidP="00B62D4C">
            <w:pPr>
              <w:autoSpaceDE w:val="0"/>
              <w:autoSpaceDN w:val="0"/>
              <w:adjustRightInd w:val="0"/>
              <w:spacing w:after="0" w:line="240" w:lineRule="auto"/>
              <w:rPr>
                <w:rFonts w:cs="Times New Roman"/>
                <w:color w:val="000000"/>
                <w:sz w:val="20"/>
                <w:szCs w:val="20"/>
              </w:rPr>
            </w:pPr>
          </w:p>
        </w:tc>
        <w:tc>
          <w:tcPr>
            <w:tcW w:w="772"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70CFE572" w14:textId="77777777" w:rsidR="00862AE4" w:rsidRPr="00210935" w:rsidRDefault="00862AE4" w:rsidP="00B62D4C">
            <w:pPr>
              <w:autoSpaceDE w:val="0"/>
              <w:autoSpaceDN w:val="0"/>
              <w:adjustRightInd w:val="0"/>
              <w:spacing w:after="0" w:line="240" w:lineRule="auto"/>
              <w:rPr>
                <w:rFonts w:cs="Times New Roman"/>
                <w:color w:val="000000"/>
                <w:sz w:val="20"/>
                <w:szCs w:val="20"/>
              </w:rPr>
            </w:pPr>
          </w:p>
        </w:tc>
        <w:tc>
          <w:tcPr>
            <w:tcW w:w="1068" w:type="dxa"/>
            <w:tcBorders>
              <w:bottom w:val="single" w:sz="16" w:space="0" w:color="000000"/>
            </w:tcBorders>
            <w:shd w:val="clear" w:color="auto" w:fill="FFFFFF"/>
            <w:tcMar>
              <w:top w:w="30" w:type="dxa"/>
              <w:left w:w="30" w:type="dxa"/>
              <w:bottom w:w="30" w:type="dxa"/>
              <w:right w:w="30" w:type="dxa"/>
            </w:tcMar>
            <w:vAlign w:val="bottom"/>
          </w:tcPr>
          <w:p w14:paraId="72A22BB3" w14:textId="0D64F7C1" w:rsidR="00862AE4" w:rsidRPr="00210935" w:rsidRDefault="00F82612" w:rsidP="00F82612">
            <w:pPr>
              <w:autoSpaceDE w:val="0"/>
              <w:autoSpaceDN w:val="0"/>
              <w:adjustRightInd w:val="0"/>
              <w:spacing w:after="0" w:line="320" w:lineRule="atLeast"/>
              <w:jc w:val="center"/>
              <w:rPr>
                <w:rFonts w:cs="Times New Roman"/>
                <w:color w:val="000000"/>
                <w:sz w:val="20"/>
                <w:szCs w:val="20"/>
              </w:rPr>
            </w:pPr>
            <w:r w:rsidRPr="00210935">
              <w:rPr>
                <w:rFonts w:cs="Times New Roman"/>
                <w:color w:val="000000"/>
                <w:sz w:val="20"/>
                <w:szCs w:val="20"/>
              </w:rPr>
              <w:t>Alt Sınır</w:t>
            </w:r>
          </w:p>
        </w:tc>
        <w:tc>
          <w:tcPr>
            <w:tcW w:w="1069" w:type="dxa"/>
            <w:tcBorders>
              <w:bottom w:val="single" w:sz="16" w:space="0" w:color="000000"/>
            </w:tcBorders>
            <w:shd w:val="clear" w:color="auto" w:fill="FFFFFF"/>
            <w:tcMar>
              <w:top w:w="30" w:type="dxa"/>
              <w:left w:w="30" w:type="dxa"/>
              <w:bottom w:w="30" w:type="dxa"/>
              <w:right w:w="30" w:type="dxa"/>
            </w:tcMar>
            <w:vAlign w:val="bottom"/>
          </w:tcPr>
          <w:p w14:paraId="527371A1" w14:textId="5FAC922F" w:rsidR="00862AE4" w:rsidRPr="00210935" w:rsidRDefault="00F82612" w:rsidP="00B62D4C">
            <w:pPr>
              <w:autoSpaceDE w:val="0"/>
              <w:autoSpaceDN w:val="0"/>
              <w:adjustRightInd w:val="0"/>
              <w:spacing w:after="0" w:line="320" w:lineRule="atLeast"/>
              <w:jc w:val="center"/>
              <w:rPr>
                <w:rFonts w:cs="Times New Roman"/>
                <w:color w:val="000000"/>
                <w:sz w:val="20"/>
                <w:szCs w:val="20"/>
              </w:rPr>
            </w:pPr>
            <w:r w:rsidRPr="00210935">
              <w:rPr>
                <w:rFonts w:cs="Times New Roman"/>
                <w:color w:val="000000"/>
                <w:sz w:val="20"/>
                <w:szCs w:val="20"/>
              </w:rPr>
              <w:t>Üst Sınır</w:t>
            </w:r>
          </w:p>
        </w:tc>
        <w:tc>
          <w:tcPr>
            <w:tcW w:w="950" w:type="dxa"/>
            <w:tcBorders>
              <w:bottom w:val="single" w:sz="16" w:space="0" w:color="000000"/>
            </w:tcBorders>
            <w:shd w:val="clear" w:color="auto" w:fill="FFFFFF"/>
            <w:tcMar>
              <w:top w:w="30" w:type="dxa"/>
              <w:left w:w="30" w:type="dxa"/>
              <w:bottom w:w="30" w:type="dxa"/>
              <w:right w:w="30" w:type="dxa"/>
            </w:tcMar>
            <w:vAlign w:val="bottom"/>
          </w:tcPr>
          <w:p w14:paraId="31DB1437" w14:textId="5AAF8B7D" w:rsidR="00862AE4" w:rsidRPr="00210935" w:rsidRDefault="00F82612" w:rsidP="00B62D4C">
            <w:pPr>
              <w:autoSpaceDE w:val="0"/>
              <w:autoSpaceDN w:val="0"/>
              <w:adjustRightInd w:val="0"/>
              <w:spacing w:after="0" w:line="320" w:lineRule="atLeast"/>
              <w:jc w:val="center"/>
              <w:rPr>
                <w:rFonts w:cs="Times New Roman"/>
                <w:color w:val="000000"/>
                <w:sz w:val="20"/>
                <w:szCs w:val="20"/>
              </w:rPr>
            </w:pPr>
            <w:r w:rsidRPr="00210935">
              <w:rPr>
                <w:rFonts w:cs="Times New Roman"/>
                <w:color w:val="000000"/>
                <w:sz w:val="20"/>
                <w:szCs w:val="20"/>
              </w:rPr>
              <w:t>Tolerans</w:t>
            </w:r>
          </w:p>
        </w:tc>
        <w:tc>
          <w:tcPr>
            <w:tcW w:w="685"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14:paraId="3CA35CF2" w14:textId="77777777" w:rsidR="00862AE4" w:rsidRPr="00210935" w:rsidRDefault="00862AE4" w:rsidP="00B62D4C">
            <w:pPr>
              <w:autoSpaceDE w:val="0"/>
              <w:autoSpaceDN w:val="0"/>
              <w:adjustRightInd w:val="0"/>
              <w:spacing w:after="0" w:line="320" w:lineRule="atLeast"/>
              <w:jc w:val="center"/>
              <w:rPr>
                <w:rFonts w:cs="Times New Roman"/>
                <w:color w:val="000000"/>
                <w:sz w:val="20"/>
                <w:szCs w:val="20"/>
              </w:rPr>
            </w:pPr>
            <w:r w:rsidRPr="00210935">
              <w:rPr>
                <w:rFonts w:cs="Times New Roman"/>
                <w:color w:val="000000"/>
                <w:sz w:val="20"/>
                <w:szCs w:val="20"/>
              </w:rPr>
              <w:t>VIF</w:t>
            </w:r>
          </w:p>
        </w:tc>
      </w:tr>
      <w:tr w:rsidR="00862AE4" w:rsidRPr="00210935" w14:paraId="4E3D15DD" w14:textId="77777777" w:rsidTr="00FF2D0A">
        <w:trPr>
          <w:cantSplit/>
          <w:trHeight w:val="331"/>
          <w:tblHeader/>
        </w:trPr>
        <w:tc>
          <w:tcPr>
            <w:tcW w:w="142"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1EAFE31E" w14:textId="77777777" w:rsidR="00862AE4" w:rsidRPr="00210935" w:rsidRDefault="00862AE4" w:rsidP="00B62D4C">
            <w:pPr>
              <w:autoSpaceDE w:val="0"/>
              <w:autoSpaceDN w:val="0"/>
              <w:adjustRightInd w:val="0"/>
              <w:spacing w:after="0" w:line="320" w:lineRule="atLeast"/>
              <w:rPr>
                <w:rFonts w:cs="Times New Roman"/>
                <w:color w:val="000000"/>
                <w:sz w:val="20"/>
                <w:szCs w:val="20"/>
              </w:rPr>
            </w:pPr>
            <w:r w:rsidRPr="00210935">
              <w:rPr>
                <w:rFonts w:cs="Times New Roman"/>
                <w:color w:val="000000"/>
                <w:sz w:val="20"/>
                <w:szCs w:val="20"/>
              </w:rPr>
              <w:t>d</w:t>
            </w:r>
          </w:p>
        </w:tc>
        <w:tc>
          <w:tcPr>
            <w:tcW w:w="1499"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5CA8C9BE" w14:textId="396CFA5C" w:rsidR="00862AE4" w:rsidRPr="00210935" w:rsidRDefault="00F82612" w:rsidP="00F82612">
            <w:pPr>
              <w:autoSpaceDE w:val="0"/>
              <w:autoSpaceDN w:val="0"/>
              <w:adjustRightInd w:val="0"/>
              <w:spacing w:after="0" w:line="320" w:lineRule="atLeast"/>
              <w:rPr>
                <w:rFonts w:cs="Times New Roman"/>
                <w:color w:val="000000"/>
                <w:sz w:val="20"/>
                <w:szCs w:val="20"/>
              </w:rPr>
            </w:pPr>
            <w:r w:rsidRPr="00210935">
              <w:rPr>
                <w:rFonts w:cs="Times New Roman"/>
                <w:color w:val="000000"/>
                <w:sz w:val="20"/>
                <w:szCs w:val="20"/>
              </w:rPr>
              <w:t>(Sabit</w:t>
            </w:r>
            <w:r w:rsidR="00862AE4" w:rsidRPr="00210935">
              <w:rPr>
                <w:rFonts w:cs="Times New Roman"/>
                <w:color w:val="000000"/>
                <w:sz w:val="20"/>
                <w:szCs w:val="20"/>
              </w:rPr>
              <w:t>)</w:t>
            </w:r>
          </w:p>
        </w:tc>
        <w:tc>
          <w:tcPr>
            <w:tcW w:w="817"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525061AD" w14:textId="77777777" w:rsidR="00862AE4" w:rsidRPr="00210935" w:rsidRDefault="00862AE4" w:rsidP="00B62D4C">
            <w:pPr>
              <w:autoSpaceDE w:val="0"/>
              <w:autoSpaceDN w:val="0"/>
              <w:adjustRightInd w:val="0"/>
              <w:spacing w:after="0" w:line="320" w:lineRule="atLeast"/>
              <w:jc w:val="right"/>
              <w:rPr>
                <w:rFonts w:cs="Times New Roman"/>
                <w:color w:val="000000"/>
                <w:sz w:val="20"/>
                <w:szCs w:val="20"/>
              </w:rPr>
            </w:pPr>
            <w:r w:rsidRPr="00210935">
              <w:rPr>
                <w:rFonts w:cs="Times New Roman"/>
                <w:color w:val="000000"/>
                <w:sz w:val="20"/>
                <w:szCs w:val="20"/>
              </w:rPr>
              <w:t>10.246</w:t>
            </w:r>
          </w:p>
        </w:tc>
        <w:tc>
          <w:tcPr>
            <w:tcW w:w="1013" w:type="dxa"/>
            <w:tcBorders>
              <w:top w:val="single" w:sz="16" w:space="0" w:color="000000"/>
              <w:bottom w:val="nil"/>
            </w:tcBorders>
            <w:shd w:val="clear" w:color="auto" w:fill="FFFFFF"/>
            <w:tcMar>
              <w:top w:w="30" w:type="dxa"/>
              <w:left w:w="30" w:type="dxa"/>
              <w:bottom w:w="30" w:type="dxa"/>
              <w:right w:w="30" w:type="dxa"/>
            </w:tcMar>
            <w:vAlign w:val="center"/>
          </w:tcPr>
          <w:p w14:paraId="70C01A03" w14:textId="77777777" w:rsidR="00862AE4" w:rsidRPr="00210935" w:rsidRDefault="00862AE4" w:rsidP="00B62D4C">
            <w:pPr>
              <w:autoSpaceDE w:val="0"/>
              <w:autoSpaceDN w:val="0"/>
              <w:adjustRightInd w:val="0"/>
              <w:spacing w:after="0" w:line="320" w:lineRule="atLeast"/>
              <w:jc w:val="right"/>
              <w:rPr>
                <w:rFonts w:cs="Times New Roman"/>
                <w:color w:val="000000"/>
                <w:sz w:val="20"/>
                <w:szCs w:val="20"/>
              </w:rPr>
            </w:pPr>
            <w:r w:rsidRPr="00210935">
              <w:rPr>
                <w:rFonts w:cs="Times New Roman"/>
                <w:color w:val="000000"/>
                <w:sz w:val="20"/>
                <w:szCs w:val="20"/>
              </w:rPr>
              <w:t>5.341</w:t>
            </w:r>
          </w:p>
        </w:tc>
        <w:tc>
          <w:tcPr>
            <w:tcW w:w="1112" w:type="dxa"/>
            <w:tcBorders>
              <w:top w:val="single" w:sz="16" w:space="0" w:color="000000"/>
              <w:bottom w:val="nil"/>
            </w:tcBorders>
            <w:shd w:val="clear" w:color="auto" w:fill="FFFFFF"/>
            <w:tcMar>
              <w:top w:w="30" w:type="dxa"/>
              <w:left w:w="30" w:type="dxa"/>
              <w:bottom w:w="30" w:type="dxa"/>
              <w:right w:w="30" w:type="dxa"/>
            </w:tcMar>
          </w:tcPr>
          <w:p w14:paraId="14B2E213" w14:textId="77777777" w:rsidR="00862AE4" w:rsidRPr="00210935" w:rsidRDefault="00862AE4" w:rsidP="00B62D4C">
            <w:pPr>
              <w:autoSpaceDE w:val="0"/>
              <w:autoSpaceDN w:val="0"/>
              <w:adjustRightInd w:val="0"/>
              <w:spacing w:after="0" w:line="240" w:lineRule="auto"/>
              <w:rPr>
                <w:rFonts w:cs="Times New Roman"/>
                <w:sz w:val="20"/>
                <w:szCs w:val="20"/>
              </w:rPr>
            </w:pPr>
          </w:p>
        </w:tc>
        <w:tc>
          <w:tcPr>
            <w:tcW w:w="772" w:type="dxa"/>
            <w:tcBorders>
              <w:top w:val="single" w:sz="16" w:space="0" w:color="000000"/>
              <w:bottom w:val="nil"/>
            </w:tcBorders>
            <w:shd w:val="clear" w:color="auto" w:fill="FFFFFF"/>
            <w:tcMar>
              <w:top w:w="30" w:type="dxa"/>
              <w:left w:w="30" w:type="dxa"/>
              <w:bottom w:w="30" w:type="dxa"/>
              <w:right w:w="30" w:type="dxa"/>
            </w:tcMar>
            <w:vAlign w:val="center"/>
          </w:tcPr>
          <w:p w14:paraId="2D97A57B" w14:textId="77777777" w:rsidR="00862AE4" w:rsidRPr="00210935" w:rsidRDefault="00862AE4" w:rsidP="00B62D4C">
            <w:pPr>
              <w:autoSpaceDE w:val="0"/>
              <w:autoSpaceDN w:val="0"/>
              <w:adjustRightInd w:val="0"/>
              <w:spacing w:after="0" w:line="320" w:lineRule="atLeast"/>
              <w:jc w:val="right"/>
              <w:rPr>
                <w:rFonts w:cs="Times New Roman"/>
                <w:color w:val="000000"/>
                <w:sz w:val="20"/>
                <w:szCs w:val="20"/>
              </w:rPr>
            </w:pPr>
            <w:r w:rsidRPr="00210935">
              <w:rPr>
                <w:rFonts w:cs="Times New Roman"/>
                <w:color w:val="000000"/>
                <w:sz w:val="20"/>
                <w:szCs w:val="20"/>
              </w:rPr>
              <w:t>4.252</w:t>
            </w:r>
          </w:p>
        </w:tc>
        <w:tc>
          <w:tcPr>
            <w:tcW w:w="772" w:type="dxa"/>
            <w:tcBorders>
              <w:top w:val="single" w:sz="16" w:space="0" w:color="000000"/>
              <w:bottom w:val="nil"/>
            </w:tcBorders>
            <w:shd w:val="clear" w:color="auto" w:fill="FFFFFF"/>
            <w:tcMar>
              <w:top w:w="30" w:type="dxa"/>
              <w:left w:w="30" w:type="dxa"/>
              <w:bottom w:w="30" w:type="dxa"/>
              <w:right w:w="30" w:type="dxa"/>
            </w:tcMar>
            <w:vAlign w:val="center"/>
          </w:tcPr>
          <w:p w14:paraId="2DB42A77" w14:textId="77777777" w:rsidR="00862AE4" w:rsidRPr="00210935" w:rsidRDefault="00862AE4" w:rsidP="00B62D4C">
            <w:pPr>
              <w:autoSpaceDE w:val="0"/>
              <w:autoSpaceDN w:val="0"/>
              <w:adjustRightInd w:val="0"/>
              <w:spacing w:after="0" w:line="320" w:lineRule="atLeast"/>
              <w:jc w:val="right"/>
              <w:rPr>
                <w:rFonts w:cs="Times New Roman"/>
                <w:b/>
                <w:color w:val="000000"/>
                <w:sz w:val="20"/>
                <w:szCs w:val="20"/>
              </w:rPr>
            </w:pPr>
            <w:r w:rsidRPr="00210935">
              <w:rPr>
                <w:rFonts w:cs="Times New Roman"/>
                <w:b/>
                <w:color w:val="000000"/>
                <w:sz w:val="20"/>
                <w:szCs w:val="20"/>
              </w:rPr>
              <w:t>.000</w:t>
            </w:r>
          </w:p>
        </w:tc>
        <w:tc>
          <w:tcPr>
            <w:tcW w:w="1068" w:type="dxa"/>
            <w:tcBorders>
              <w:top w:val="single" w:sz="16" w:space="0" w:color="000000"/>
              <w:bottom w:val="nil"/>
            </w:tcBorders>
            <w:shd w:val="clear" w:color="auto" w:fill="FFFFFF"/>
            <w:tcMar>
              <w:top w:w="30" w:type="dxa"/>
              <w:left w:w="30" w:type="dxa"/>
              <w:bottom w:w="30" w:type="dxa"/>
              <w:right w:w="30" w:type="dxa"/>
            </w:tcMar>
            <w:vAlign w:val="center"/>
          </w:tcPr>
          <w:p w14:paraId="73CDD558" w14:textId="77777777" w:rsidR="00862AE4" w:rsidRPr="00210935" w:rsidRDefault="00862AE4" w:rsidP="00B62D4C">
            <w:pPr>
              <w:autoSpaceDE w:val="0"/>
              <w:autoSpaceDN w:val="0"/>
              <w:adjustRightInd w:val="0"/>
              <w:spacing w:after="0" w:line="320" w:lineRule="atLeast"/>
              <w:jc w:val="right"/>
              <w:rPr>
                <w:rFonts w:cs="Times New Roman"/>
                <w:color w:val="000000"/>
                <w:sz w:val="20"/>
                <w:szCs w:val="20"/>
              </w:rPr>
            </w:pPr>
            <w:r w:rsidRPr="00210935">
              <w:rPr>
                <w:rFonts w:cs="Times New Roman"/>
                <w:color w:val="000000"/>
                <w:sz w:val="20"/>
                <w:szCs w:val="20"/>
              </w:rPr>
              <w:t>10.189</w:t>
            </w:r>
          </w:p>
        </w:tc>
        <w:tc>
          <w:tcPr>
            <w:tcW w:w="1069" w:type="dxa"/>
            <w:tcBorders>
              <w:top w:val="single" w:sz="16" w:space="0" w:color="000000"/>
              <w:bottom w:val="nil"/>
            </w:tcBorders>
            <w:shd w:val="clear" w:color="auto" w:fill="FFFFFF"/>
            <w:tcMar>
              <w:top w:w="30" w:type="dxa"/>
              <w:left w:w="30" w:type="dxa"/>
              <w:bottom w:w="30" w:type="dxa"/>
              <w:right w:w="30" w:type="dxa"/>
            </w:tcMar>
            <w:vAlign w:val="center"/>
          </w:tcPr>
          <w:p w14:paraId="3A7E8110" w14:textId="77777777" w:rsidR="00862AE4" w:rsidRPr="00210935" w:rsidRDefault="00862AE4" w:rsidP="00B62D4C">
            <w:pPr>
              <w:autoSpaceDE w:val="0"/>
              <w:autoSpaceDN w:val="0"/>
              <w:adjustRightInd w:val="0"/>
              <w:spacing w:after="0" w:line="320" w:lineRule="atLeast"/>
              <w:jc w:val="right"/>
              <w:rPr>
                <w:rFonts w:cs="Times New Roman"/>
                <w:color w:val="000000"/>
                <w:sz w:val="20"/>
                <w:szCs w:val="20"/>
              </w:rPr>
            </w:pPr>
            <w:r w:rsidRPr="00210935">
              <w:rPr>
                <w:rFonts w:cs="Times New Roman"/>
                <w:color w:val="000000"/>
                <w:sz w:val="20"/>
                <w:szCs w:val="20"/>
              </w:rPr>
              <w:t>26.583</w:t>
            </w:r>
          </w:p>
        </w:tc>
        <w:tc>
          <w:tcPr>
            <w:tcW w:w="950" w:type="dxa"/>
            <w:tcBorders>
              <w:top w:val="single" w:sz="16" w:space="0" w:color="000000"/>
              <w:bottom w:val="nil"/>
            </w:tcBorders>
            <w:shd w:val="clear" w:color="auto" w:fill="FFFFFF"/>
            <w:tcMar>
              <w:top w:w="30" w:type="dxa"/>
              <w:left w:w="30" w:type="dxa"/>
              <w:bottom w:w="30" w:type="dxa"/>
              <w:right w:w="30" w:type="dxa"/>
            </w:tcMar>
          </w:tcPr>
          <w:p w14:paraId="222A1277" w14:textId="77777777" w:rsidR="00862AE4" w:rsidRPr="00210935" w:rsidRDefault="00862AE4" w:rsidP="00B62D4C">
            <w:pPr>
              <w:autoSpaceDE w:val="0"/>
              <w:autoSpaceDN w:val="0"/>
              <w:adjustRightInd w:val="0"/>
              <w:spacing w:after="0" w:line="240" w:lineRule="auto"/>
              <w:rPr>
                <w:rFonts w:cs="Times New Roman"/>
                <w:sz w:val="20"/>
                <w:szCs w:val="20"/>
              </w:rPr>
            </w:pPr>
          </w:p>
        </w:tc>
        <w:tc>
          <w:tcPr>
            <w:tcW w:w="685"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14:paraId="431315EE" w14:textId="77777777" w:rsidR="00862AE4" w:rsidRPr="00210935" w:rsidRDefault="00862AE4" w:rsidP="00B62D4C">
            <w:pPr>
              <w:autoSpaceDE w:val="0"/>
              <w:autoSpaceDN w:val="0"/>
              <w:adjustRightInd w:val="0"/>
              <w:spacing w:after="0" w:line="240" w:lineRule="auto"/>
              <w:rPr>
                <w:rFonts w:cs="Times New Roman"/>
                <w:sz w:val="20"/>
                <w:szCs w:val="20"/>
              </w:rPr>
            </w:pPr>
          </w:p>
        </w:tc>
      </w:tr>
      <w:tr w:rsidR="00862AE4" w:rsidRPr="00210935" w14:paraId="237AF72D" w14:textId="77777777" w:rsidTr="00FF2D0A">
        <w:trPr>
          <w:cantSplit/>
          <w:trHeight w:val="404"/>
          <w:tblHeader/>
        </w:trPr>
        <w:tc>
          <w:tcPr>
            <w:tcW w:w="142"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187CA74A" w14:textId="77777777" w:rsidR="00862AE4" w:rsidRPr="00210935" w:rsidRDefault="00862AE4" w:rsidP="00B62D4C">
            <w:pPr>
              <w:autoSpaceDE w:val="0"/>
              <w:autoSpaceDN w:val="0"/>
              <w:adjustRightInd w:val="0"/>
              <w:spacing w:after="0" w:line="240" w:lineRule="auto"/>
              <w:rPr>
                <w:rFonts w:cs="Times New Roman"/>
                <w:sz w:val="20"/>
                <w:szCs w:val="20"/>
              </w:rPr>
            </w:pPr>
          </w:p>
        </w:tc>
        <w:tc>
          <w:tcPr>
            <w:tcW w:w="1499" w:type="dxa"/>
            <w:tcBorders>
              <w:top w:val="nil"/>
              <w:left w:val="nil"/>
              <w:bottom w:val="nil"/>
              <w:right w:val="single" w:sz="16" w:space="0" w:color="000000"/>
            </w:tcBorders>
            <w:shd w:val="clear" w:color="auto" w:fill="FFFFFF"/>
            <w:tcMar>
              <w:top w:w="30" w:type="dxa"/>
              <w:left w:w="30" w:type="dxa"/>
              <w:bottom w:w="30" w:type="dxa"/>
              <w:right w:w="30" w:type="dxa"/>
            </w:tcMar>
          </w:tcPr>
          <w:p w14:paraId="012A79DC" w14:textId="77777777" w:rsidR="00862AE4" w:rsidRPr="00210935" w:rsidRDefault="00862AE4" w:rsidP="00B62D4C">
            <w:pPr>
              <w:autoSpaceDE w:val="0"/>
              <w:autoSpaceDN w:val="0"/>
              <w:adjustRightInd w:val="0"/>
              <w:spacing w:after="0" w:line="320" w:lineRule="atLeast"/>
              <w:rPr>
                <w:rFonts w:cs="Times New Roman"/>
                <w:color w:val="000000"/>
                <w:sz w:val="20"/>
                <w:szCs w:val="20"/>
              </w:rPr>
            </w:pPr>
            <w:r w:rsidRPr="00210935">
              <w:rPr>
                <w:rFonts w:cs="Times New Roman"/>
                <w:color w:val="000000"/>
                <w:sz w:val="20"/>
                <w:szCs w:val="20"/>
              </w:rPr>
              <w:t>Formalleşme</w:t>
            </w:r>
          </w:p>
        </w:tc>
        <w:tc>
          <w:tcPr>
            <w:tcW w:w="817" w:type="dxa"/>
            <w:tcBorders>
              <w:top w:val="nil"/>
              <w:left w:val="single" w:sz="16" w:space="0" w:color="000000"/>
              <w:bottom w:val="nil"/>
            </w:tcBorders>
            <w:shd w:val="clear" w:color="auto" w:fill="FFFFFF"/>
            <w:tcMar>
              <w:top w:w="30" w:type="dxa"/>
              <w:left w:w="30" w:type="dxa"/>
              <w:bottom w:w="30" w:type="dxa"/>
              <w:right w:w="30" w:type="dxa"/>
            </w:tcMar>
            <w:vAlign w:val="center"/>
          </w:tcPr>
          <w:p w14:paraId="55919455" w14:textId="77777777" w:rsidR="00862AE4" w:rsidRPr="00210935" w:rsidRDefault="00862AE4" w:rsidP="00B62D4C">
            <w:pPr>
              <w:autoSpaceDE w:val="0"/>
              <w:autoSpaceDN w:val="0"/>
              <w:adjustRightInd w:val="0"/>
              <w:spacing w:after="0" w:line="320" w:lineRule="atLeast"/>
              <w:jc w:val="right"/>
              <w:rPr>
                <w:rFonts w:cs="Times New Roman"/>
                <w:color w:val="000000"/>
                <w:sz w:val="20"/>
                <w:szCs w:val="20"/>
              </w:rPr>
            </w:pPr>
            <w:r w:rsidRPr="00210935">
              <w:rPr>
                <w:rFonts w:cs="Times New Roman"/>
                <w:color w:val="000000"/>
                <w:sz w:val="20"/>
                <w:szCs w:val="20"/>
              </w:rPr>
              <w:t>.634</w:t>
            </w:r>
          </w:p>
        </w:tc>
        <w:tc>
          <w:tcPr>
            <w:tcW w:w="1013" w:type="dxa"/>
            <w:tcBorders>
              <w:top w:val="nil"/>
              <w:bottom w:val="nil"/>
            </w:tcBorders>
            <w:shd w:val="clear" w:color="auto" w:fill="FFFFFF"/>
            <w:tcMar>
              <w:top w:w="30" w:type="dxa"/>
              <w:left w:w="30" w:type="dxa"/>
              <w:bottom w:w="30" w:type="dxa"/>
              <w:right w:w="30" w:type="dxa"/>
            </w:tcMar>
            <w:vAlign w:val="center"/>
          </w:tcPr>
          <w:p w14:paraId="4CF46F8C" w14:textId="77777777" w:rsidR="00862AE4" w:rsidRPr="00210935" w:rsidRDefault="00862AE4" w:rsidP="00B62D4C">
            <w:pPr>
              <w:autoSpaceDE w:val="0"/>
              <w:autoSpaceDN w:val="0"/>
              <w:adjustRightInd w:val="0"/>
              <w:spacing w:after="0" w:line="320" w:lineRule="atLeast"/>
              <w:jc w:val="right"/>
              <w:rPr>
                <w:rFonts w:cs="Times New Roman"/>
                <w:color w:val="000000"/>
                <w:sz w:val="20"/>
                <w:szCs w:val="20"/>
              </w:rPr>
            </w:pPr>
            <w:r w:rsidRPr="00210935">
              <w:rPr>
                <w:rFonts w:cs="Times New Roman"/>
                <w:color w:val="000000"/>
                <w:sz w:val="20"/>
                <w:szCs w:val="20"/>
              </w:rPr>
              <w:t>.638</w:t>
            </w:r>
          </w:p>
        </w:tc>
        <w:tc>
          <w:tcPr>
            <w:tcW w:w="1112" w:type="dxa"/>
            <w:tcBorders>
              <w:top w:val="nil"/>
              <w:bottom w:val="nil"/>
            </w:tcBorders>
            <w:shd w:val="clear" w:color="auto" w:fill="FFFFFF"/>
            <w:tcMar>
              <w:top w:w="30" w:type="dxa"/>
              <w:left w:w="30" w:type="dxa"/>
              <w:bottom w:w="30" w:type="dxa"/>
              <w:right w:w="30" w:type="dxa"/>
            </w:tcMar>
            <w:vAlign w:val="center"/>
          </w:tcPr>
          <w:p w14:paraId="58683E07" w14:textId="77777777" w:rsidR="00862AE4" w:rsidRPr="00210935" w:rsidRDefault="00862AE4" w:rsidP="00B62D4C">
            <w:pPr>
              <w:autoSpaceDE w:val="0"/>
              <w:autoSpaceDN w:val="0"/>
              <w:adjustRightInd w:val="0"/>
              <w:spacing w:after="0" w:line="320" w:lineRule="atLeast"/>
              <w:jc w:val="right"/>
              <w:rPr>
                <w:rFonts w:cs="Times New Roman"/>
                <w:color w:val="000000"/>
                <w:sz w:val="20"/>
                <w:szCs w:val="20"/>
              </w:rPr>
            </w:pPr>
            <w:r w:rsidRPr="00210935">
              <w:rPr>
                <w:rFonts w:cs="Times New Roman"/>
                <w:color w:val="000000"/>
                <w:sz w:val="20"/>
                <w:szCs w:val="20"/>
              </w:rPr>
              <w:t>.196</w:t>
            </w:r>
          </w:p>
        </w:tc>
        <w:tc>
          <w:tcPr>
            <w:tcW w:w="772" w:type="dxa"/>
            <w:tcBorders>
              <w:top w:val="nil"/>
              <w:bottom w:val="nil"/>
            </w:tcBorders>
            <w:shd w:val="clear" w:color="auto" w:fill="FFFFFF"/>
            <w:tcMar>
              <w:top w:w="30" w:type="dxa"/>
              <w:left w:w="30" w:type="dxa"/>
              <w:bottom w:w="30" w:type="dxa"/>
              <w:right w:w="30" w:type="dxa"/>
            </w:tcMar>
            <w:vAlign w:val="center"/>
          </w:tcPr>
          <w:p w14:paraId="32206929" w14:textId="77777777" w:rsidR="00862AE4" w:rsidRPr="00210935" w:rsidRDefault="00862AE4" w:rsidP="00B62D4C">
            <w:pPr>
              <w:autoSpaceDE w:val="0"/>
              <w:autoSpaceDN w:val="0"/>
              <w:adjustRightInd w:val="0"/>
              <w:spacing w:after="0" w:line="320" w:lineRule="atLeast"/>
              <w:jc w:val="right"/>
              <w:rPr>
                <w:rFonts w:cs="Times New Roman"/>
                <w:color w:val="000000"/>
                <w:sz w:val="20"/>
                <w:szCs w:val="20"/>
              </w:rPr>
            </w:pPr>
            <w:r w:rsidRPr="00210935">
              <w:rPr>
                <w:rFonts w:cs="Times New Roman"/>
                <w:color w:val="000000"/>
                <w:sz w:val="20"/>
                <w:szCs w:val="20"/>
              </w:rPr>
              <w:t>2.265</w:t>
            </w:r>
          </w:p>
        </w:tc>
        <w:tc>
          <w:tcPr>
            <w:tcW w:w="772" w:type="dxa"/>
            <w:tcBorders>
              <w:top w:val="nil"/>
              <w:bottom w:val="nil"/>
            </w:tcBorders>
            <w:shd w:val="clear" w:color="auto" w:fill="FFFFFF"/>
            <w:tcMar>
              <w:top w:w="30" w:type="dxa"/>
              <w:left w:w="30" w:type="dxa"/>
              <w:bottom w:w="30" w:type="dxa"/>
              <w:right w:w="30" w:type="dxa"/>
            </w:tcMar>
            <w:vAlign w:val="center"/>
          </w:tcPr>
          <w:p w14:paraId="206F22D6" w14:textId="77777777" w:rsidR="00862AE4" w:rsidRPr="00210935" w:rsidRDefault="00862AE4" w:rsidP="00B62D4C">
            <w:pPr>
              <w:autoSpaceDE w:val="0"/>
              <w:autoSpaceDN w:val="0"/>
              <w:adjustRightInd w:val="0"/>
              <w:spacing w:after="0" w:line="320" w:lineRule="atLeast"/>
              <w:jc w:val="right"/>
              <w:rPr>
                <w:rFonts w:cs="Times New Roman"/>
                <w:b/>
                <w:color w:val="000000"/>
                <w:sz w:val="20"/>
                <w:szCs w:val="20"/>
              </w:rPr>
            </w:pPr>
            <w:r w:rsidRPr="00210935">
              <w:rPr>
                <w:rFonts w:cs="Times New Roman"/>
                <w:b/>
                <w:color w:val="000000"/>
                <w:sz w:val="20"/>
                <w:szCs w:val="20"/>
              </w:rPr>
              <w:t>.000</w:t>
            </w:r>
          </w:p>
        </w:tc>
        <w:tc>
          <w:tcPr>
            <w:tcW w:w="1068" w:type="dxa"/>
            <w:tcBorders>
              <w:top w:val="nil"/>
              <w:bottom w:val="nil"/>
            </w:tcBorders>
            <w:shd w:val="clear" w:color="auto" w:fill="FFFFFF"/>
            <w:tcMar>
              <w:top w:w="30" w:type="dxa"/>
              <w:left w:w="30" w:type="dxa"/>
              <w:bottom w:w="30" w:type="dxa"/>
              <w:right w:w="30" w:type="dxa"/>
            </w:tcMar>
            <w:vAlign w:val="center"/>
          </w:tcPr>
          <w:p w14:paraId="62983685" w14:textId="77777777" w:rsidR="00862AE4" w:rsidRPr="00210935" w:rsidRDefault="00862AE4" w:rsidP="00B62D4C">
            <w:pPr>
              <w:autoSpaceDE w:val="0"/>
              <w:autoSpaceDN w:val="0"/>
              <w:adjustRightInd w:val="0"/>
              <w:spacing w:after="0" w:line="320" w:lineRule="atLeast"/>
              <w:jc w:val="right"/>
              <w:rPr>
                <w:rFonts w:cs="Times New Roman"/>
                <w:color w:val="000000"/>
                <w:sz w:val="20"/>
                <w:szCs w:val="20"/>
              </w:rPr>
            </w:pPr>
            <w:r w:rsidRPr="00210935">
              <w:rPr>
                <w:rFonts w:cs="Times New Roman"/>
                <w:color w:val="000000"/>
                <w:sz w:val="20"/>
                <w:szCs w:val="20"/>
              </w:rPr>
              <w:t>.548</w:t>
            </w:r>
          </w:p>
        </w:tc>
        <w:tc>
          <w:tcPr>
            <w:tcW w:w="1069" w:type="dxa"/>
            <w:tcBorders>
              <w:top w:val="nil"/>
              <w:bottom w:val="nil"/>
            </w:tcBorders>
            <w:shd w:val="clear" w:color="auto" w:fill="FFFFFF"/>
            <w:tcMar>
              <w:top w:w="30" w:type="dxa"/>
              <w:left w:w="30" w:type="dxa"/>
              <w:bottom w:w="30" w:type="dxa"/>
              <w:right w:w="30" w:type="dxa"/>
            </w:tcMar>
            <w:vAlign w:val="center"/>
          </w:tcPr>
          <w:p w14:paraId="047070CD" w14:textId="77777777" w:rsidR="00862AE4" w:rsidRPr="00210935" w:rsidRDefault="00862AE4" w:rsidP="00B62D4C">
            <w:pPr>
              <w:autoSpaceDE w:val="0"/>
              <w:autoSpaceDN w:val="0"/>
              <w:adjustRightInd w:val="0"/>
              <w:spacing w:after="0" w:line="320" w:lineRule="atLeast"/>
              <w:jc w:val="right"/>
              <w:rPr>
                <w:rFonts w:cs="Times New Roman"/>
                <w:color w:val="000000"/>
                <w:sz w:val="20"/>
                <w:szCs w:val="20"/>
              </w:rPr>
            </w:pPr>
            <w:r w:rsidRPr="00210935">
              <w:rPr>
                <w:rFonts w:cs="Times New Roman"/>
                <w:color w:val="000000"/>
                <w:sz w:val="20"/>
                <w:szCs w:val="20"/>
              </w:rPr>
              <w:t>1.526</w:t>
            </w:r>
          </w:p>
        </w:tc>
        <w:tc>
          <w:tcPr>
            <w:tcW w:w="950" w:type="dxa"/>
            <w:tcBorders>
              <w:top w:val="nil"/>
              <w:bottom w:val="nil"/>
            </w:tcBorders>
            <w:shd w:val="clear" w:color="auto" w:fill="FFFFFF"/>
            <w:tcMar>
              <w:top w:w="30" w:type="dxa"/>
              <w:left w:w="30" w:type="dxa"/>
              <w:bottom w:w="30" w:type="dxa"/>
              <w:right w:w="30" w:type="dxa"/>
            </w:tcMar>
            <w:vAlign w:val="center"/>
          </w:tcPr>
          <w:p w14:paraId="68A40BD6" w14:textId="77777777" w:rsidR="00862AE4" w:rsidRPr="00210935" w:rsidRDefault="00862AE4" w:rsidP="00B62D4C">
            <w:pPr>
              <w:autoSpaceDE w:val="0"/>
              <w:autoSpaceDN w:val="0"/>
              <w:adjustRightInd w:val="0"/>
              <w:spacing w:after="0" w:line="320" w:lineRule="atLeast"/>
              <w:jc w:val="right"/>
              <w:rPr>
                <w:rFonts w:cs="Times New Roman"/>
                <w:color w:val="000000"/>
                <w:sz w:val="20"/>
                <w:szCs w:val="20"/>
              </w:rPr>
            </w:pPr>
            <w:r w:rsidRPr="00210935">
              <w:rPr>
                <w:rFonts w:cs="Times New Roman"/>
                <w:color w:val="000000"/>
                <w:sz w:val="20"/>
                <w:szCs w:val="20"/>
              </w:rPr>
              <w:t>.527</w:t>
            </w:r>
          </w:p>
        </w:tc>
        <w:tc>
          <w:tcPr>
            <w:tcW w:w="685" w:type="dxa"/>
            <w:tcBorders>
              <w:top w:val="nil"/>
              <w:bottom w:val="nil"/>
              <w:right w:val="single" w:sz="16" w:space="0" w:color="000000"/>
            </w:tcBorders>
            <w:shd w:val="clear" w:color="auto" w:fill="FFFFFF"/>
            <w:tcMar>
              <w:top w:w="30" w:type="dxa"/>
              <w:left w:w="30" w:type="dxa"/>
              <w:bottom w:w="30" w:type="dxa"/>
              <w:right w:w="30" w:type="dxa"/>
            </w:tcMar>
            <w:vAlign w:val="center"/>
          </w:tcPr>
          <w:p w14:paraId="786706C0" w14:textId="77777777" w:rsidR="00862AE4" w:rsidRPr="00210935" w:rsidRDefault="00862AE4" w:rsidP="00B62D4C">
            <w:pPr>
              <w:autoSpaceDE w:val="0"/>
              <w:autoSpaceDN w:val="0"/>
              <w:adjustRightInd w:val="0"/>
              <w:spacing w:after="0" w:line="320" w:lineRule="atLeast"/>
              <w:jc w:val="right"/>
              <w:rPr>
                <w:rFonts w:cs="Times New Roman"/>
                <w:b/>
                <w:color w:val="000000"/>
                <w:sz w:val="20"/>
                <w:szCs w:val="20"/>
              </w:rPr>
            </w:pPr>
            <w:r w:rsidRPr="00210935">
              <w:rPr>
                <w:rFonts w:cs="Times New Roman"/>
                <w:b/>
                <w:color w:val="000000"/>
                <w:sz w:val="20"/>
                <w:szCs w:val="20"/>
              </w:rPr>
              <w:t>1.250</w:t>
            </w:r>
          </w:p>
        </w:tc>
      </w:tr>
      <w:tr w:rsidR="00862AE4" w:rsidRPr="00210935" w14:paraId="7ADE3526" w14:textId="77777777" w:rsidTr="00FF2D0A">
        <w:trPr>
          <w:cantSplit/>
          <w:trHeight w:val="404"/>
          <w:tblHeader/>
        </w:trPr>
        <w:tc>
          <w:tcPr>
            <w:tcW w:w="142"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3F6943E7" w14:textId="77777777" w:rsidR="00862AE4" w:rsidRPr="00210935" w:rsidRDefault="00862AE4" w:rsidP="00B62D4C">
            <w:pPr>
              <w:autoSpaceDE w:val="0"/>
              <w:autoSpaceDN w:val="0"/>
              <w:adjustRightInd w:val="0"/>
              <w:spacing w:after="0" w:line="240" w:lineRule="auto"/>
              <w:rPr>
                <w:rFonts w:cs="Times New Roman"/>
                <w:sz w:val="20"/>
                <w:szCs w:val="20"/>
              </w:rPr>
            </w:pPr>
          </w:p>
        </w:tc>
        <w:tc>
          <w:tcPr>
            <w:tcW w:w="1499" w:type="dxa"/>
            <w:tcBorders>
              <w:top w:val="nil"/>
              <w:left w:val="nil"/>
              <w:bottom w:val="nil"/>
              <w:right w:val="single" w:sz="16" w:space="0" w:color="000000"/>
            </w:tcBorders>
            <w:shd w:val="clear" w:color="auto" w:fill="FFFFFF"/>
            <w:tcMar>
              <w:top w:w="30" w:type="dxa"/>
              <w:left w:w="30" w:type="dxa"/>
              <w:bottom w:w="30" w:type="dxa"/>
              <w:right w:w="30" w:type="dxa"/>
            </w:tcMar>
          </w:tcPr>
          <w:p w14:paraId="445EC47E" w14:textId="77777777" w:rsidR="00862AE4" w:rsidRPr="00210935" w:rsidRDefault="00862AE4" w:rsidP="00B62D4C">
            <w:pPr>
              <w:autoSpaceDE w:val="0"/>
              <w:autoSpaceDN w:val="0"/>
              <w:adjustRightInd w:val="0"/>
              <w:spacing w:after="0" w:line="320" w:lineRule="atLeast"/>
              <w:rPr>
                <w:rFonts w:cs="Times New Roman"/>
                <w:color w:val="000000"/>
                <w:sz w:val="20"/>
                <w:szCs w:val="20"/>
              </w:rPr>
            </w:pPr>
            <w:r w:rsidRPr="00210935">
              <w:rPr>
                <w:rFonts w:cs="Times New Roman"/>
                <w:color w:val="000000"/>
                <w:sz w:val="20"/>
                <w:szCs w:val="20"/>
              </w:rPr>
              <w:t>Profesyonelleşme</w:t>
            </w:r>
          </w:p>
        </w:tc>
        <w:tc>
          <w:tcPr>
            <w:tcW w:w="817" w:type="dxa"/>
            <w:tcBorders>
              <w:top w:val="nil"/>
              <w:left w:val="single" w:sz="16" w:space="0" w:color="000000"/>
              <w:bottom w:val="nil"/>
            </w:tcBorders>
            <w:shd w:val="clear" w:color="auto" w:fill="FFFFFF"/>
            <w:tcMar>
              <w:top w:w="30" w:type="dxa"/>
              <w:left w:w="30" w:type="dxa"/>
              <w:bottom w:w="30" w:type="dxa"/>
              <w:right w:w="30" w:type="dxa"/>
            </w:tcMar>
            <w:vAlign w:val="center"/>
          </w:tcPr>
          <w:p w14:paraId="02A4EBDF" w14:textId="77777777" w:rsidR="00862AE4" w:rsidRPr="00210935" w:rsidRDefault="00862AE4" w:rsidP="00B62D4C">
            <w:pPr>
              <w:autoSpaceDE w:val="0"/>
              <w:autoSpaceDN w:val="0"/>
              <w:adjustRightInd w:val="0"/>
              <w:spacing w:after="0" w:line="320" w:lineRule="atLeast"/>
              <w:jc w:val="right"/>
              <w:rPr>
                <w:rFonts w:cs="Times New Roman"/>
                <w:color w:val="000000"/>
                <w:sz w:val="20"/>
                <w:szCs w:val="20"/>
              </w:rPr>
            </w:pPr>
            <w:r w:rsidRPr="00210935">
              <w:rPr>
                <w:rFonts w:cs="Times New Roman"/>
                <w:color w:val="000000"/>
                <w:sz w:val="20"/>
                <w:szCs w:val="20"/>
              </w:rPr>
              <w:t>.963</w:t>
            </w:r>
          </w:p>
        </w:tc>
        <w:tc>
          <w:tcPr>
            <w:tcW w:w="1013" w:type="dxa"/>
            <w:tcBorders>
              <w:top w:val="nil"/>
              <w:bottom w:val="nil"/>
            </w:tcBorders>
            <w:shd w:val="clear" w:color="auto" w:fill="FFFFFF"/>
            <w:tcMar>
              <w:top w:w="30" w:type="dxa"/>
              <w:left w:w="30" w:type="dxa"/>
              <w:bottom w:w="30" w:type="dxa"/>
              <w:right w:w="30" w:type="dxa"/>
            </w:tcMar>
            <w:vAlign w:val="center"/>
          </w:tcPr>
          <w:p w14:paraId="0BF9722D" w14:textId="77777777" w:rsidR="00862AE4" w:rsidRPr="00210935" w:rsidRDefault="00862AE4" w:rsidP="00B62D4C">
            <w:pPr>
              <w:autoSpaceDE w:val="0"/>
              <w:autoSpaceDN w:val="0"/>
              <w:adjustRightInd w:val="0"/>
              <w:spacing w:after="0" w:line="320" w:lineRule="atLeast"/>
              <w:jc w:val="right"/>
              <w:rPr>
                <w:rFonts w:cs="Times New Roman"/>
                <w:color w:val="000000"/>
                <w:sz w:val="20"/>
                <w:szCs w:val="20"/>
              </w:rPr>
            </w:pPr>
            <w:r w:rsidRPr="00210935">
              <w:rPr>
                <w:rFonts w:cs="Times New Roman"/>
                <w:color w:val="000000"/>
                <w:sz w:val="20"/>
                <w:szCs w:val="20"/>
              </w:rPr>
              <w:t>.563</w:t>
            </w:r>
          </w:p>
        </w:tc>
        <w:tc>
          <w:tcPr>
            <w:tcW w:w="1112" w:type="dxa"/>
            <w:tcBorders>
              <w:top w:val="nil"/>
              <w:bottom w:val="nil"/>
            </w:tcBorders>
            <w:shd w:val="clear" w:color="auto" w:fill="FFFFFF"/>
            <w:tcMar>
              <w:top w:w="30" w:type="dxa"/>
              <w:left w:w="30" w:type="dxa"/>
              <w:bottom w:w="30" w:type="dxa"/>
              <w:right w:w="30" w:type="dxa"/>
            </w:tcMar>
            <w:vAlign w:val="center"/>
          </w:tcPr>
          <w:p w14:paraId="7B9DE99C" w14:textId="77777777" w:rsidR="00862AE4" w:rsidRPr="00210935" w:rsidRDefault="00862AE4" w:rsidP="00B62D4C">
            <w:pPr>
              <w:autoSpaceDE w:val="0"/>
              <w:autoSpaceDN w:val="0"/>
              <w:adjustRightInd w:val="0"/>
              <w:spacing w:after="0" w:line="320" w:lineRule="atLeast"/>
              <w:jc w:val="right"/>
              <w:rPr>
                <w:rFonts w:cs="Times New Roman"/>
                <w:color w:val="000000"/>
                <w:sz w:val="20"/>
                <w:szCs w:val="20"/>
              </w:rPr>
            </w:pPr>
            <w:r w:rsidRPr="00210935">
              <w:rPr>
                <w:rFonts w:cs="Times New Roman"/>
                <w:color w:val="000000"/>
                <w:sz w:val="20"/>
                <w:szCs w:val="20"/>
              </w:rPr>
              <w:t>.545</w:t>
            </w:r>
          </w:p>
        </w:tc>
        <w:tc>
          <w:tcPr>
            <w:tcW w:w="772" w:type="dxa"/>
            <w:tcBorders>
              <w:top w:val="nil"/>
              <w:bottom w:val="nil"/>
            </w:tcBorders>
            <w:shd w:val="clear" w:color="auto" w:fill="FFFFFF"/>
            <w:tcMar>
              <w:top w:w="30" w:type="dxa"/>
              <w:left w:w="30" w:type="dxa"/>
              <w:bottom w:w="30" w:type="dxa"/>
              <w:right w:w="30" w:type="dxa"/>
            </w:tcMar>
            <w:vAlign w:val="center"/>
          </w:tcPr>
          <w:p w14:paraId="7417FE85" w14:textId="77777777" w:rsidR="00862AE4" w:rsidRPr="00210935" w:rsidRDefault="00862AE4" w:rsidP="00B62D4C">
            <w:pPr>
              <w:autoSpaceDE w:val="0"/>
              <w:autoSpaceDN w:val="0"/>
              <w:adjustRightInd w:val="0"/>
              <w:spacing w:after="0" w:line="320" w:lineRule="atLeast"/>
              <w:jc w:val="right"/>
              <w:rPr>
                <w:rFonts w:cs="Times New Roman"/>
                <w:color w:val="000000"/>
                <w:sz w:val="20"/>
                <w:szCs w:val="20"/>
              </w:rPr>
            </w:pPr>
            <w:r w:rsidRPr="00210935">
              <w:rPr>
                <w:rFonts w:cs="Times New Roman"/>
                <w:color w:val="000000"/>
                <w:sz w:val="20"/>
                <w:szCs w:val="20"/>
              </w:rPr>
              <w:t>4.655</w:t>
            </w:r>
          </w:p>
        </w:tc>
        <w:tc>
          <w:tcPr>
            <w:tcW w:w="772" w:type="dxa"/>
            <w:tcBorders>
              <w:top w:val="nil"/>
              <w:bottom w:val="nil"/>
            </w:tcBorders>
            <w:shd w:val="clear" w:color="auto" w:fill="FFFFFF"/>
            <w:tcMar>
              <w:top w:w="30" w:type="dxa"/>
              <w:left w:w="30" w:type="dxa"/>
              <w:bottom w:w="30" w:type="dxa"/>
              <w:right w:w="30" w:type="dxa"/>
            </w:tcMar>
            <w:vAlign w:val="center"/>
          </w:tcPr>
          <w:p w14:paraId="578C24C8" w14:textId="77777777" w:rsidR="00862AE4" w:rsidRPr="00210935" w:rsidRDefault="00862AE4" w:rsidP="00B62D4C">
            <w:pPr>
              <w:autoSpaceDE w:val="0"/>
              <w:autoSpaceDN w:val="0"/>
              <w:adjustRightInd w:val="0"/>
              <w:spacing w:after="0" w:line="320" w:lineRule="atLeast"/>
              <w:jc w:val="right"/>
              <w:rPr>
                <w:rFonts w:cs="Times New Roman"/>
                <w:b/>
                <w:color w:val="000000"/>
                <w:sz w:val="20"/>
                <w:szCs w:val="20"/>
              </w:rPr>
            </w:pPr>
            <w:r w:rsidRPr="00210935">
              <w:rPr>
                <w:rFonts w:cs="Times New Roman"/>
                <w:b/>
                <w:color w:val="000000"/>
                <w:sz w:val="20"/>
                <w:szCs w:val="20"/>
              </w:rPr>
              <w:t>.000</w:t>
            </w:r>
          </w:p>
        </w:tc>
        <w:tc>
          <w:tcPr>
            <w:tcW w:w="1068" w:type="dxa"/>
            <w:tcBorders>
              <w:top w:val="nil"/>
              <w:bottom w:val="nil"/>
            </w:tcBorders>
            <w:shd w:val="clear" w:color="auto" w:fill="FFFFFF"/>
            <w:tcMar>
              <w:top w:w="30" w:type="dxa"/>
              <w:left w:w="30" w:type="dxa"/>
              <w:bottom w:w="30" w:type="dxa"/>
              <w:right w:w="30" w:type="dxa"/>
            </w:tcMar>
            <w:vAlign w:val="center"/>
          </w:tcPr>
          <w:p w14:paraId="366BFF39" w14:textId="77777777" w:rsidR="00862AE4" w:rsidRPr="00210935" w:rsidRDefault="00862AE4" w:rsidP="00B62D4C">
            <w:pPr>
              <w:autoSpaceDE w:val="0"/>
              <w:autoSpaceDN w:val="0"/>
              <w:adjustRightInd w:val="0"/>
              <w:spacing w:after="0" w:line="320" w:lineRule="atLeast"/>
              <w:jc w:val="right"/>
              <w:rPr>
                <w:rFonts w:cs="Times New Roman"/>
                <w:color w:val="000000"/>
                <w:sz w:val="20"/>
                <w:szCs w:val="20"/>
              </w:rPr>
            </w:pPr>
            <w:r w:rsidRPr="00210935">
              <w:rPr>
                <w:rFonts w:cs="Times New Roman"/>
                <w:color w:val="000000"/>
                <w:sz w:val="20"/>
                <w:szCs w:val="20"/>
              </w:rPr>
              <w:t>.542</w:t>
            </w:r>
          </w:p>
        </w:tc>
        <w:tc>
          <w:tcPr>
            <w:tcW w:w="1069" w:type="dxa"/>
            <w:tcBorders>
              <w:top w:val="nil"/>
              <w:bottom w:val="nil"/>
            </w:tcBorders>
            <w:shd w:val="clear" w:color="auto" w:fill="FFFFFF"/>
            <w:tcMar>
              <w:top w:w="30" w:type="dxa"/>
              <w:left w:w="30" w:type="dxa"/>
              <w:bottom w:w="30" w:type="dxa"/>
              <w:right w:w="30" w:type="dxa"/>
            </w:tcMar>
            <w:vAlign w:val="center"/>
          </w:tcPr>
          <w:p w14:paraId="682AFD21" w14:textId="77777777" w:rsidR="00862AE4" w:rsidRPr="00210935" w:rsidRDefault="00862AE4" w:rsidP="00B62D4C">
            <w:pPr>
              <w:autoSpaceDE w:val="0"/>
              <w:autoSpaceDN w:val="0"/>
              <w:adjustRightInd w:val="0"/>
              <w:spacing w:after="0" w:line="320" w:lineRule="atLeast"/>
              <w:jc w:val="right"/>
              <w:rPr>
                <w:rFonts w:cs="Times New Roman"/>
                <w:color w:val="000000"/>
                <w:sz w:val="20"/>
                <w:szCs w:val="20"/>
              </w:rPr>
            </w:pPr>
            <w:r w:rsidRPr="00210935">
              <w:rPr>
                <w:rFonts w:cs="Times New Roman"/>
                <w:color w:val="000000"/>
                <w:sz w:val="20"/>
                <w:szCs w:val="20"/>
              </w:rPr>
              <w:t>1.534</w:t>
            </w:r>
          </w:p>
        </w:tc>
        <w:tc>
          <w:tcPr>
            <w:tcW w:w="950" w:type="dxa"/>
            <w:tcBorders>
              <w:top w:val="nil"/>
              <w:bottom w:val="nil"/>
            </w:tcBorders>
            <w:shd w:val="clear" w:color="auto" w:fill="FFFFFF"/>
            <w:tcMar>
              <w:top w:w="30" w:type="dxa"/>
              <w:left w:w="30" w:type="dxa"/>
              <w:bottom w:w="30" w:type="dxa"/>
              <w:right w:w="30" w:type="dxa"/>
            </w:tcMar>
            <w:vAlign w:val="center"/>
          </w:tcPr>
          <w:p w14:paraId="543DC982" w14:textId="77777777" w:rsidR="00862AE4" w:rsidRPr="00210935" w:rsidRDefault="00862AE4" w:rsidP="00B62D4C">
            <w:pPr>
              <w:autoSpaceDE w:val="0"/>
              <w:autoSpaceDN w:val="0"/>
              <w:adjustRightInd w:val="0"/>
              <w:spacing w:after="0" w:line="320" w:lineRule="atLeast"/>
              <w:jc w:val="right"/>
              <w:rPr>
                <w:rFonts w:cs="Times New Roman"/>
                <w:color w:val="000000"/>
                <w:sz w:val="20"/>
                <w:szCs w:val="20"/>
              </w:rPr>
            </w:pPr>
            <w:r w:rsidRPr="00210935">
              <w:rPr>
                <w:rFonts w:cs="Times New Roman"/>
                <w:color w:val="000000"/>
                <w:sz w:val="20"/>
                <w:szCs w:val="20"/>
              </w:rPr>
              <w:t>.565</w:t>
            </w:r>
          </w:p>
        </w:tc>
        <w:tc>
          <w:tcPr>
            <w:tcW w:w="685" w:type="dxa"/>
            <w:tcBorders>
              <w:top w:val="nil"/>
              <w:bottom w:val="nil"/>
              <w:right w:val="single" w:sz="16" w:space="0" w:color="000000"/>
            </w:tcBorders>
            <w:shd w:val="clear" w:color="auto" w:fill="FFFFFF"/>
            <w:tcMar>
              <w:top w:w="30" w:type="dxa"/>
              <w:left w:w="30" w:type="dxa"/>
              <w:bottom w:w="30" w:type="dxa"/>
              <w:right w:w="30" w:type="dxa"/>
            </w:tcMar>
            <w:vAlign w:val="center"/>
          </w:tcPr>
          <w:p w14:paraId="616856FE" w14:textId="77777777" w:rsidR="00862AE4" w:rsidRPr="00210935" w:rsidRDefault="00862AE4" w:rsidP="00B62D4C">
            <w:pPr>
              <w:autoSpaceDE w:val="0"/>
              <w:autoSpaceDN w:val="0"/>
              <w:adjustRightInd w:val="0"/>
              <w:spacing w:after="0" w:line="320" w:lineRule="atLeast"/>
              <w:jc w:val="right"/>
              <w:rPr>
                <w:rFonts w:cs="Times New Roman"/>
                <w:b/>
                <w:color w:val="000000"/>
                <w:sz w:val="20"/>
                <w:szCs w:val="20"/>
              </w:rPr>
            </w:pPr>
            <w:r w:rsidRPr="00210935">
              <w:rPr>
                <w:rFonts w:cs="Times New Roman"/>
                <w:b/>
                <w:color w:val="000000"/>
                <w:sz w:val="20"/>
                <w:szCs w:val="20"/>
              </w:rPr>
              <w:t>1.005</w:t>
            </w:r>
          </w:p>
        </w:tc>
      </w:tr>
      <w:tr w:rsidR="00862AE4" w:rsidRPr="00210935" w14:paraId="102C1BE5" w14:textId="77777777" w:rsidTr="00FF2D0A">
        <w:trPr>
          <w:cantSplit/>
          <w:trHeight w:val="360"/>
          <w:tblHeader/>
        </w:trPr>
        <w:tc>
          <w:tcPr>
            <w:tcW w:w="142"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39A9DBB4" w14:textId="77777777" w:rsidR="00862AE4" w:rsidRPr="00210935" w:rsidRDefault="00862AE4" w:rsidP="00B62D4C">
            <w:pPr>
              <w:autoSpaceDE w:val="0"/>
              <w:autoSpaceDN w:val="0"/>
              <w:adjustRightInd w:val="0"/>
              <w:spacing w:after="0" w:line="240" w:lineRule="auto"/>
              <w:rPr>
                <w:rFonts w:cs="Times New Roman"/>
                <w:color w:val="000000"/>
                <w:sz w:val="20"/>
                <w:szCs w:val="20"/>
              </w:rPr>
            </w:pPr>
          </w:p>
        </w:tc>
        <w:tc>
          <w:tcPr>
            <w:tcW w:w="1499"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445E6D9E" w14:textId="77777777" w:rsidR="00862AE4" w:rsidRPr="00210935" w:rsidRDefault="00862AE4" w:rsidP="00B62D4C">
            <w:pPr>
              <w:autoSpaceDE w:val="0"/>
              <w:autoSpaceDN w:val="0"/>
              <w:adjustRightInd w:val="0"/>
              <w:spacing w:after="0" w:line="320" w:lineRule="atLeast"/>
              <w:rPr>
                <w:rFonts w:cs="Times New Roman"/>
                <w:color w:val="000000"/>
                <w:sz w:val="20"/>
                <w:szCs w:val="20"/>
              </w:rPr>
            </w:pPr>
            <w:r w:rsidRPr="00210935">
              <w:rPr>
                <w:rFonts w:cs="Times New Roman"/>
                <w:color w:val="000000"/>
                <w:sz w:val="20"/>
                <w:szCs w:val="20"/>
              </w:rPr>
              <w:t>Sosyal Sorumluluğu</w:t>
            </w:r>
          </w:p>
        </w:tc>
        <w:tc>
          <w:tcPr>
            <w:tcW w:w="817"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75A02F72" w14:textId="77777777" w:rsidR="00862AE4" w:rsidRPr="00210935" w:rsidRDefault="00862AE4" w:rsidP="00B62D4C">
            <w:pPr>
              <w:autoSpaceDE w:val="0"/>
              <w:autoSpaceDN w:val="0"/>
              <w:adjustRightInd w:val="0"/>
              <w:spacing w:after="0" w:line="320" w:lineRule="atLeast"/>
              <w:jc w:val="right"/>
              <w:rPr>
                <w:rFonts w:cs="Times New Roman"/>
                <w:color w:val="000000"/>
                <w:sz w:val="20"/>
                <w:szCs w:val="20"/>
              </w:rPr>
            </w:pPr>
            <w:r w:rsidRPr="00210935">
              <w:rPr>
                <w:rFonts w:cs="Times New Roman"/>
                <w:color w:val="000000"/>
                <w:sz w:val="20"/>
                <w:szCs w:val="20"/>
              </w:rPr>
              <w:t>1.023</w:t>
            </w:r>
          </w:p>
        </w:tc>
        <w:tc>
          <w:tcPr>
            <w:tcW w:w="1013" w:type="dxa"/>
            <w:tcBorders>
              <w:top w:val="nil"/>
              <w:bottom w:val="single" w:sz="16" w:space="0" w:color="000000"/>
            </w:tcBorders>
            <w:shd w:val="clear" w:color="auto" w:fill="FFFFFF"/>
            <w:tcMar>
              <w:top w:w="30" w:type="dxa"/>
              <w:left w:w="30" w:type="dxa"/>
              <w:bottom w:w="30" w:type="dxa"/>
              <w:right w:w="30" w:type="dxa"/>
            </w:tcMar>
            <w:vAlign w:val="center"/>
          </w:tcPr>
          <w:p w14:paraId="1D491B95" w14:textId="77777777" w:rsidR="00862AE4" w:rsidRPr="00210935" w:rsidRDefault="00862AE4" w:rsidP="00B62D4C">
            <w:pPr>
              <w:autoSpaceDE w:val="0"/>
              <w:autoSpaceDN w:val="0"/>
              <w:adjustRightInd w:val="0"/>
              <w:spacing w:after="0" w:line="320" w:lineRule="atLeast"/>
              <w:jc w:val="right"/>
              <w:rPr>
                <w:rFonts w:cs="Times New Roman"/>
                <w:color w:val="000000"/>
                <w:sz w:val="20"/>
                <w:szCs w:val="20"/>
              </w:rPr>
            </w:pPr>
            <w:r w:rsidRPr="00210935">
              <w:rPr>
                <w:rFonts w:cs="Times New Roman"/>
                <w:color w:val="000000"/>
                <w:sz w:val="20"/>
                <w:szCs w:val="20"/>
              </w:rPr>
              <w:t>.326</w:t>
            </w:r>
          </w:p>
        </w:tc>
        <w:tc>
          <w:tcPr>
            <w:tcW w:w="1112" w:type="dxa"/>
            <w:tcBorders>
              <w:top w:val="nil"/>
              <w:bottom w:val="single" w:sz="16" w:space="0" w:color="000000"/>
            </w:tcBorders>
            <w:shd w:val="clear" w:color="auto" w:fill="FFFFFF"/>
            <w:tcMar>
              <w:top w:w="30" w:type="dxa"/>
              <w:left w:w="30" w:type="dxa"/>
              <w:bottom w:w="30" w:type="dxa"/>
              <w:right w:w="30" w:type="dxa"/>
            </w:tcMar>
            <w:vAlign w:val="center"/>
          </w:tcPr>
          <w:p w14:paraId="18B3DDA7" w14:textId="77777777" w:rsidR="00862AE4" w:rsidRPr="00210935" w:rsidRDefault="00862AE4" w:rsidP="00B62D4C">
            <w:pPr>
              <w:autoSpaceDE w:val="0"/>
              <w:autoSpaceDN w:val="0"/>
              <w:adjustRightInd w:val="0"/>
              <w:spacing w:after="0" w:line="320" w:lineRule="atLeast"/>
              <w:jc w:val="right"/>
              <w:rPr>
                <w:rFonts w:cs="Times New Roman"/>
                <w:color w:val="000000"/>
                <w:sz w:val="20"/>
                <w:szCs w:val="20"/>
              </w:rPr>
            </w:pPr>
            <w:r w:rsidRPr="00210935">
              <w:rPr>
                <w:rFonts w:cs="Times New Roman"/>
                <w:color w:val="000000"/>
                <w:sz w:val="20"/>
                <w:szCs w:val="20"/>
              </w:rPr>
              <w:t>.496</w:t>
            </w:r>
          </w:p>
        </w:tc>
        <w:tc>
          <w:tcPr>
            <w:tcW w:w="772" w:type="dxa"/>
            <w:tcBorders>
              <w:top w:val="nil"/>
              <w:bottom w:val="single" w:sz="16" w:space="0" w:color="000000"/>
            </w:tcBorders>
            <w:shd w:val="clear" w:color="auto" w:fill="FFFFFF"/>
            <w:tcMar>
              <w:top w:w="30" w:type="dxa"/>
              <w:left w:w="30" w:type="dxa"/>
              <w:bottom w:w="30" w:type="dxa"/>
              <w:right w:w="30" w:type="dxa"/>
            </w:tcMar>
            <w:vAlign w:val="center"/>
          </w:tcPr>
          <w:p w14:paraId="474AFDD3" w14:textId="77777777" w:rsidR="00862AE4" w:rsidRPr="00210935" w:rsidRDefault="00862AE4" w:rsidP="00B62D4C">
            <w:pPr>
              <w:autoSpaceDE w:val="0"/>
              <w:autoSpaceDN w:val="0"/>
              <w:adjustRightInd w:val="0"/>
              <w:spacing w:after="0" w:line="320" w:lineRule="atLeast"/>
              <w:jc w:val="right"/>
              <w:rPr>
                <w:rFonts w:cs="Times New Roman"/>
                <w:color w:val="000000"/>
                <w:sz w:val="20"/>
                <w:szCs w:val="20"/>
              </w:rPr>
            </w:pPr>
            <w:r w:rsidRPr="00210935">
              <w:rPr>
                <w:rFonts w:cs="Times New Roman"/>
                <w:color w:val="000000"/>
                <w:sz w:val="20"/>
                <w:szCs w:val="20"/>
              </w:rPr>
              <w:t>6.154</w:t>
            </w:r>
          </w:p>
        </w:tc>
        <w:tc>
          <w:tcPr>
            <w:tcW w:w="772" w:type="dxa"/>
            <w:tcBorders>
              <w:top w:val="nil"/>
              <w:bottom w:val="single" w:sz="16" w:space="0" w:color="000000"/>
            </w:tcBorders>
            <w:shd w:val="clear" w:color="auto" w:fill="FFFFFF"/>
            <w:tcMar>
              <w:top w:w="30" w:type="dxa"/>
              <w:left w:w="30" w:type="dxa"/>
              <w:bottom w:w="30" w:type="dxa"/>
              <w:right w:w="30" w:type="dxa"/>
            </w:tcMar>
            <w:vAlign w:val="center"/>
          </w:tcPr>
          <w:p w14:paraId="22F85D4C" w14:textId="77777777" w:rsidR="00862AE4" w:rsidRPr="00210935" w:rsidRDefault="00862AE4" w:rsidP="00B62D4C">
            <w:pPr>
              <w:autoSpaceDE w:val="0"/>
              <w:autoSpaceDN w:val="0"/>
              <w:adjustRightInd w:val="0"/>
              <w:spacing w:after="0" w:line="320" w:lineRule="atLeast"/>
              <w:jc w:val="right"/>
              <w:rPr>
                <w:rFonts w:cs="Times New Roman"/>
                <w:b/>
                <w:color w:val="000000"/>
                <w:sz w:val="20"/>
                <w:szCs w:val="20"/>
              </w:rPr>
            </w:pPr>
            <w:r w:rsidRPr="00210935">
              <w:rPr>
                <w:rFonts w:cs="Times New Roman"/>
                <w:b/>
                <w:color w:val="000000"/>
                <w:sz w:val="20"/>
                <w:szCs w:val="20"/>
              </w:rPr>
              <w:t>.000</w:t>
            </w:r>
          </w:p>
        </w:tc>
        <w:tc>
          <w:tcPr>
            <w:tcW w:w="1068" w:type="dxa"/>
            <w:tcBorders>
              <w:top w:val="nil"/>
              <w:bottom w:val="single" w:sz="16" w:space="0" w:color="000000"/>
            </w:tcBorders>
            <w:shd w:val="clear" w:color="auto" w:fill="FFFFFF"/>
            <w:tcMar>
              <w:top w:w="30" w:type="dxa"/>
              <w:left w:w="30" w:type="dxa"/>
              <w:bottom w:w="30" w:type="dxa"/>
              <w:right w:w="30" w:type="dxa"/>
            </w:tcMar>
            <w:vAlign w:val="center"/>
          </w:tcPr>
          <w:p w14:paraId="2D1FF7B0" w14:textId="77777777" w:rsidR="00862AE4" w:rsidRPr="00210935" w:rsidRDefault="00862AE4" w:rsidP="00B62D4C">
            <w:pPr>
              <w:autoSpaceDE w:val="0"/>
              <w:autoSpaceDN w:val="0"/>
              <w:adjustRightInd w:val="0"/>
              <w:spacing w:after="0" w:line="320" w:lineRule="atLeast"/>
              <w:jc w:val="right"/>
              <w:rPr>
                <w:rFonts w:cs="Times New Roman"/>
                <w:color w:val="000000"/>
                <w:sz w:val="20"/>
                <w:szCs w:val="20"/>
              </w:rPr>
            </w:pPr>
            <w:r w:rsidRPr="00210935">
              <w:rPr>
                <w:rFonts w:cs="Times New Roman"/>
                <w:color w:val="000000"/>
                <w:sz w:val="20"/>
                <w:szCs w:val="20"/>
              </w:rPr>
              <w:t>1.569</w:t>
            </w:r>
          </w:p>
        </w:tc>
        <w:tc>
          <w:tcPr>
            <w:tcW w:w="1069" w:type="dxa"/>
            <w:tcBorders>
              <w:top w:val="nil"/>
              <w:bottom w:val="single" w:sz="16" w:space="0" w:color="000000"/>
            </w:tcBorders>
            <w:shd w:val="clear" w:color="auto" w:fill="FFFFFF"/>
            <w:tcMar>
              <w:top w:w="30" w:type="dxa"/>
              <w:left w:w="30" w:type="dxa"/>
              <w:bottom w:w="30" w:type="dxa"/>
              <w:right w:w="30" w:type="dxa"/>
            </w:tcMar>
            <w:vAlign w:val="center"/>
          </w:tcPr>
          <w:p w14:paraId="3E6DF4ED" w14:textId="77777777" w:rsidR="00862AE4" w:rsidRPr="00210935" w:rsidRDefault="00862AE4" w:rsidP="00B62D4C">
            <w:pPr>
              <w:autoSpaceDE w:val="0"/>
              <w:autoSpaceDN w:val="0"/>
              <w:adjustRightInd w:val="0"/>
              <w:spacing w:after="0" w:line="320" w:lineRule="atLeast"/>
              <w:jc w:val="right"/>
              <w:rPr>
                <w:rFonts w:cs="Times New Roman"/>
                <w:color w:val="000000"/>
                <w:sz w:val="20"/>
                <w:szCs w:val="20"/>
              </w:rPr>
            </w:pPr>
            <w:r w:rsidRPr="00210935">
              <w:rPr>
                <w:rFonts w:cs="Times New Roman"/>
                <w:color w:val="000000"/>
                <w:sz w:val="20"/>
                <w:szCs w:val="20"/>
              </w:rPr>
              <w:t>2.966</w:t>
            </w:r>
          </w:p>
        </w:tc>
        <w:tc>
          <w:tcPr>
            <w:tcW w:w="950" w:type="dxa"/>
            <w:tcBorders>
              <w:top w:val="nil"/>
              <w:bottom w:val="single" w:sz="16" w:space="0" w:color="000000"/>
            </w:tcBorders>
            <w:shd w:val="clear" w:color="auto" w:fill="FFFFFF"/>
            <w:tcMar>
              <w:top w:w="30" w:type="dxa"/>
              <w:left w:w="30" w:type="dxa"/>
              <w:bottom w:w="30" w:type="dxa"/>
              <w:right w:w="30" w:type="dxa"/>
            </w:tcMar>
            <w:vAlign w:val="center"/>
          </w:tcPr>
          <w:p w14:paraId="1B5A07B5" w14:textId="77777777" w:rsidR="00862AE4" w:rsidRPr="00210935" w:rsidRDefault="00862AE4" w:rsidP="00B62D4C">
            <w:pPr>
              <w:autoSpaceDE w:val="0"/>
              <w:autoSpaceDN w:val="0"/>
              <w:adjustRightInd w:val="0"/>
              <w:spacing w:after="0" w:line="320" w:lineRule="atLeast"/>
              <w:jc w:val="right"/>
              <w:rPr>
                <w:rFonts w:cs="Times New Roman"/>
                <w:color w:val="000000"/>
                <w:sz w:val="20"/>
                <w:szCs w:val="20"/>
              </w:rPr>
            </w:pPr>
            <w:r w:rsidRPr="00210935">
              <w:rPr>
                <w:rFonts w:cs="Times New Roman"/>
                <w:color w:val="000000"/>
                <w:sz w:val="20"/>
                <w:szCs w:val="20"/>
              </w:rPr>
              <w:t>.867</w:t>
            </w:r>
          </w:p>
        </w:tc>
        <w:tc>
          <w:tcPr>
            <w:tcW w:w="685"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14:paraId="67E67BE6" w14:textId="77777777" w:rsidR="00862AE4" w:rsidRPr="00210935" w:rsidRDefault="00862AE4" w:rsidP="00B62D4C">
            <w:pPr>
              <w:autoSpaceDE w:val="0"/>
              <w:autoSpaceDN w:val="0"/>
              <w:adjustRightInd w:val="0"/>
              <w:spacing w:after="0" w:line="320" w:lineRule="atLeast"/>
              <w:jc w:val="right"/>
              <w:rPr>
                <w:rFonts w:cs="Times New Roman"/>
                <w:b/>
                <w:color w:val="000000"/>
                <w:sz w:val="20"/>
                <w:szCs w:val="20"/>
              </w:rPr>
            </w:pPr>
            <w:r w:rsidRPr="00210935">
              <w:rPr>
                <w:rFonts w:cs="Times New Roman"/>
                <w:b/>
                <w:color w:val="000000"/>
                <w:sz w:val="20"/>
                <w:szCs w:val="20"/>
              </w:rPr>
              <w:t>1.204</w:t>
            </w:r>
          </w:p>
        </w:tc>
      </w:tr>
      <w:tr w:rsidR="00862AE4" w:rsidRPr="00210935" w14:paraId="6907A077" w14:textId="77777777" w:rsidTr="00FF2D0A">
        <w:trPr>
          <w:cantSplit/>
          <w:trHeight w:val="303"/>
        </w:trPr>
        <w:tc>
          <w:tcPr>
            <w:tcW w:w="4583" w:type="dxa"/>
            <w:gridSpan w:val="5"/>
            <w:tcBorders>
              <w:top w:val="nil"/>
              <w:left w:val="nil"/>
              <w:bottom w:val="nil"/>
              <w:right w:val="nil"/>
            </w:tcBorders>
            <w:shd w:val="clear" w:color="auto" w:fill="FFFFFF"/>
            <w:tcMar>
              <w:top w:w="30" w:type="dxa"/>
              <w:left w:w="30" w:type="dxa"/>
              <w:bottom w:w="30" w:type="dxa"/>
              <w:right w:w="30" w:type="dxa"/>
            </w:tcMar>
          </w:tcPr>
          <w:p w14:paraId="1596CB52" w14:textId="77777777" w:rsidR="00862AE4" w:rsidRPr="00210935" w:rsidRDefault="00862AE4" w:rsidP="00B62D4C">
            <w:pPr>
              <w:pStyle w:val="ListeParagraf"/>
              <w:autoSpaceDE w:val="0"/>
              <w:autoSpaceDN w:val="0"/>
              <w:adjustRightInd w:val="0"/>
              <w:spacing w:after="0" w:line="320" w:lineRule="atLeast"/>
              <w:rPr>
                <w:rFonts w:cs="Times New Roman"/>
                <w:sz w:val="20"/>
                <w:szCs w:val="20"/>
              </w:rPr>
            </w:pPr>
          </w:p>
          <w:p w14:paraId="5FF83B0C" w14:textId="7852A527" w:rsidR="00D14630" w:rsidRPr="00210935" w:rsidRDefault="00D14630" w:rsidP="00B62D4C">
            <w:pPr>
              <w:pStyle w:val="ListeParagraf"/>
              <w:autoSpaceDE w:val="0"/>
              <w:autoSpaceDN w:val="0"/>
              <w:adjustRightInd w:val="0"/>
              <w:spacing w:after="0" w:line="320" w:lineRule="atLeast"/>
              <w:rPr>
                <w:rFonts w:cs="Times New Roman"/>
                <w:sz w:val="20"/>
                <w:szCs w:val="20"/>
              </w:rPr>
            </w:pPr>
          </w:p>
        </w:tc>
        <w:tc>
          <w:tcPr>
            <w:tcW w:w="772" w:type="dxa"/>
            <w:tcBorders>
              <w:top w:val="nil"/>
              <w:left w:val="nil"/>
              <w:bottom w:val="nil"/>
              <w:right w:val="nil"/>
            </w:tcBorders>
            <w:shd w:val="clear" w:color="auto" w:fill="FFFFFF"/>
            <w:tcMar>
              <w:top w:w="30" w:type="dxa"/>
              <w:left w:w="30" w:type="dxa"/>
              <w:bottom w:w="30" w:type="dxa"/>
              <w:right w:w="30" w:type="dxa"/>
            </w:tcMar>
          </w:tcPr>
          <w:p w14:paraId="50FE1FFD" w14:textId="77777777" w:rsidR="00862AE4" w:rsidRPr="00210935" w:rsidRDefault="00862AE4" w:rsidP="00B62D4C">
            <w:pPr>
              <w:autoSpaceDE w:val="0"/>
              <w:autoSpaceDN w:val="0"/>
              <w:adjustRightInd w:val="0"/>
              <w:spacing w:after="0" w:line="240" w:lineRule="auto"/>
              <w:rPr>
                <w:rFonts w:cs="Times New Roman"/>
                <w:sz w:val="20"/>
                <w:szCs w:val="20"/>
              </w:rPr>
            </w:pPr>
          </w:p>
        </w:tc>
        <w:tc>
          <w:tcPr>
            <w:tcW w:w="772" w:type="dxa"/>
            <w:tcBorders>
              <w:top w:val="nil"/>
              <w:left w:val="nil"/>
              <w:bottom w:val="nil"/>
              <w:right w:val="nil"/>
            </w:tcBorders>
            <w:shd w:val="clear" w:color="auto" w:fill="FFFFFF"/>
            <w:tcMar>
              <w:top w:w="30" w:type="dxa"/>
              <w:left w:w="30" w:type="dxa"/>
              <w:bottom w:w="30" w:type="dxa"/>
              <w:right w:w="30" w:type="dxa"/>
            </w:tcMar>
          </w:tcPr>
          <w:p w14:paraId="401E0494" w14:textId="77777777" w:rsidR="00862AE4" w:rsidRPr="00210935" w:rsidRDefault="00862AE4" w:rsidP="00B62D4C">
            <w:pPr>
              <w:autoSpaceDE w:val="0"/>
              <w:autoSpaceDN w:val="0"/>
              <w:adjustRightInd w:val="0"/>
              <w:spacing w:after="0" w:line="240" w:lineRule="auto"/>
              <w:rPr>
                <w:rFonts w:cs="Times New Roman"/>
                <w:sz w:val="20"/>
                <w:szCs w:val="20"/>
              </w:rPr>
            </w:pPr>
          </w:p>
        </w:tc>
        <w:tc>
          <w:tcPr>
            <w:tcW w:w="1068" w:type="dxa"/>
            <w:tcBorders>
              <w:top w:val="nil"/>
              <w:left w:val="nil"/>
              <w:bottom w:val="nil"/>
              <w:right w:val="nil"/>
            </w:tcBorders>
            <w:shd w:val="clear" w:color="auto" w:fill="FFFFFF"/>
            <w:tcMar>
              <w:top w:w="30" w:type="dxa"/>
              <w:left w:w="30" w:type="dxa"/>
              <w:bottom w:w="30" w:type="dxa"/>
              <w:right w:w="30" w:type="dxa"/>
            </w:tcMar>
          </w:tcPr>
          <w:p w14:paraId="5AA2692C" w14:textId="77777777" w:rsidR="00862AE4" w:rsidRPr="00210935" w:rsidRDefault="00862AE4" w:rsidP="00B62D4C">
            <w:pPr>
              <w:autoSpaceDE w:val="0"/>
              <w:autoSpaceDN w:val="0"/>
              <w:adjustRightInd w:val="0"/>
              <w:spacing w:after="0" w:line="240" w:lineRule="auto"/>
              <w:rPr>
                <w:rFonts w:cs="Times New Roman"/>
                <w:sz w:val="20"/>
                <w:szCs w:val="20"/>
              </w:rPr>
            </w:pPr>
          </w:p>
        </w:tc>
        <w:tc>
          <w:tcPr>
            <w:tcW w:w="1069" w:type="dxa"/>
            <w:tcBorders>
              <w:top w:val="nil"/>
              <w:left w:val="nil"/>
              <w:bottom w:val="nil"/>
              <w:right w:val="nil"/>
            </w:tcBorders>
            <w:shd w:val="clear" w:color="auto" w:fill="FFFFFF"/>
            <w:tcMar>
              <w:top w:w="30" w:type="dxa"/>
              <w:left w:w="30" w:type="dxa"/>
              <w:bottom w:w="30" w:type="dxa"/>
              <w:right w:w="30" w:type="dxa"/>
            </w:tcMar>
          </w:tcPr>
          <w:p w14:paraId="23A99ACC" w14:textId="77777777" w:rsidR="00862AE4" w:rsidRPr="00210935" w:rsidRDefault="00862AE4" w:rsidP="00B62D4C">
            <w:pPr>
              <w:autoSpaceDE w:val="0"/>
              <w:autoSpaceDN w:val="0"/>
              <w:adjustRightInd w:val="0"/>
              <w:spacing w:after="0" w:line="240" w:lineRule="auto"/>
              <w:rPr>
                <w:rFonts w:cs="Times New Roman"/>
                <w:sz w:val="20"/>
                <w:szCs w:val="20"/>
              </w:rPr>
            </w:pPr>
          </w:p>
        </w:tc>
        <w:tc>
          <w:tcPr>
            <w:tcW w:w="950" w:type="dxa"/>
            <w:tcBorders>
              <w:top w:val="nil"/>
              <w:left w:val="nil"/>
              <w:bottom w:val="nil"/>
              <w:right w:val="nil"/>
            </w:tcBorders>
            <w:shd w:val="clear" w:color="auto" w:fill="FFFFFF"/>
            <w:tcMar>
              <w:top w:w="30" w:type="dxa"/>
              <w:left w:w="30" w:type="dxa"/>
              <w:bottom w:w="30" w:type="dxa"/>
              <w:right w:w="30" w:type="dxa"/>
            </w:tcMar>
          </w:tcPr>
          <w:p w14:paraId="3CA44778" w14:textId="77777777" w:rsidR="00862AE4" w:rsidRPr="00210935" w:rsidRDefault="00862AE4" w:rsidP="00B62D4C">
            <w:pPr>
              <w:autoSpaceDE w:val="0"/>
              <w:autoSpaceDN w:val="0"/>
              <w:adjustRightInd w:val="0"/>
              <w:spacing w:after="0" w:line="240" w:lineRule="auto"/>
              <w:rPr>
                <w:rFonts w:cs="Times New Roman"/>
                <w:sz w:val="20"/>
                <w:szCs w:val="20"/>
              </w:rPr>
            </w:pPr>
          </w:p>
        </w:tc>
        <w:tc>
          <w:tcPr>
            <w:tcW w:w="685" w:type="dxa"/>
            <w:tcBorders>
              <w:top w:val="nil"/>
              <w:left w:val="nil"/>
              <w:bottom w:val="nil"/>
              <w:right w:val="nil"/>
            </w:tcBorders>
            <w:shd w:val="clear" w:color="auto" w:fill="FFFFFF"/>
            <w:tcMar>
              <w:top w:w="30" w:type="dxa"/>
              <w:left w:w="30" w:type="dxa"/>
              <w:bottom w:w="30" w:type="dxa"/>
              <w:right w:w="30" w:type="dxa"/>
            </w:tcMar>
          </w:tcPr>
          <w:p w14:paraId="0556ABC0" w14:textId="77777777" w:rsidR="00862AE4" w:rsidRPr="00210935" w:rsidRDefault="00862AE4" w:rsidP="00B62D4C">
            <w:pPr>
              <w:autoSpaceDE w:val="0"/>
              <w:autoSpaceDN w:val="0"/>
              <w:adjustRightInd w:val="0"/>
              <w:spacing w:after="0" w:line="240" w:lineRule="auto"/>
              <w:rPr>
                <w:rFonts w:cs="Times New Roman"/>
                <w:sz w:val="20"/>
                <w:szCs w:val="20"/>
              </w:rPr>
            </w:pPr>
          </w:p>
        </w:tc>
      </w:tr>
    </w:tbl>
    <w:p w14:paraId="7FB56462" w14:textId="03030093" w:rsidR="00862AE4" w:rsidRPr="00210935" w:rsidRDefault="00FF2D0A" w:rsidP="00862AE4">
      <w:pPr>
        <w:autoSpaceDE w:val="0"/>
        <w:autoSpaceDN w:val="0"/>
        <w:adjustRightInd w:val="0"/>
        <w:spacing w:after="0"/>
        <w:rPr>
          <w:rFonts w:cs="Times New Roman"/>
          <w:szCs w:val="24"/>
        </w:rPr>
      </w:pPr>
      <w:r w:rsidRPr="00210935">
        <w:rPr>
          <w:rFonts w:cs="Times New Roman"/>
          <w:noProof/>
          <w:szCs w:val="24"/>
          <w:lang w:eastAsia="tr-TR"/>
        </w:rPr>
        <mc:AlternateContent>
          <mc:Choice Requires="wps">
            <w:drawing>
              <wp:anchor distT="0" distB="0" distL="114300" distR="114300" simplePos="0" relativeHeight="251789312" behindDoc="0" locked="0" layoutInCell="1" allowOverlap="1" wp14:anchorId="1AACFBE1" wp14:editId="1755F8AD">
                <wp:simplePos x="0" y="0"/>
                <wp:positionH relativeFrom="column">
                  <wp:posOffset>-165840</wp:posOffset>
                </wp:positionH>
                <wp:positionV relativeFrom="paragraph">
                  <wp:posOffset>197648</wp:posOffset>
                </wp:positionV>
                <wp:extent cx="5857875" cy="733425"/>
                <wp:effectExtent l="0" t="0" r="28575" b="28575"/>
                <wp:wrapNone/>
                <wp:docPr id="11" name="Dikdörtgen 11"/>
                <wp:cNvGraphicFramePr/>
                <a:graphic xmlns:a="http://schemas.openxmlformats.org/drawingml/2006/main">
                  <a:graphicData uri="http://schemas.microsoft.com/office/word/2010/wordprocessingShape">
                    <wps:wsp>
                      <wps:cNvSpPr/>
                      <wps:spPr>
                        <a:xfrm>
                          <a:off x="0" y="0"/>
                          <a:ext cx="5857875" cy="7334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44B8DB9" w14:textId="2E23AEC9" w:rsidR="00515F10" w:rsidRPr="00346807" w:rsidRDefault="00515F10" w:rsidP="00862AE4">
                            <w:pPr>
                              <w:autoSpaceDE w:val="0"/>
                              <w:autoSpaceDN w:val="0"/>
                              <w:adjustRightInd w:val="0"/>
                              <w:spacing w:after="0" w:line="400" w:lineRule="atLeast"/>
                              <w:rPr>
                                <w:rFonts w:cs="Times New Roman"/>
                                <w:szCs w:val="24"/>
                              </w:rPr>
                            </w:pPr>
                            <w:r>
                              <w:rPr>
                                <w:rFonts w:cs="Times New Roman"/>
                                <w:szCs w:val="24"/>
                              </w:rPr>
                              <w:t>Duygusal Bağlılık = 10.246+0</w:t>
                            </w:r>
                            <w:r w:rsidRPr="00346807">
                              <w:rPr>
                                <w:rFonts w:cs="Times New Roman"/>
                                <w:szCs w:val="24"/>
                              </w:rPr>
                              <w:t>.</w:t>
                            </w:r>
                            <w:r>
                              <w:rPr>
                                <w:rFonts w:cs="Times New Roman"/>
                                <w:szCs w:val="24"/>
                              </w:rPr>
                              <w:t>634</w:t>
                            </w:r>
                            <w:r w:rsidRPr="00346807">
                              <w:rPr>
                                <w:rFonts w:cs="Times New Roman"/>
                                <w:szCs w:val="24"/>
                              </w:rPr>
                              <w:t>* Formalleşme</w:t>
                            </w:r>
                            <w:r>
                              <w:rPr>
                                <w:rFonts w:cs="Times New Roman"/>
                                <w:szCs w:val="24"/>
                              </w:rPr>
                              <w:t xml:space="preserve"> + 0.963</w:t>
                            </w:r>
                            <w:r w:rsidRPr="00346807">
                              <w:rPr>
                                <w:rFonts w:cs="Times New Roman"/>
                                <w:szCs w:val="24"/>
                              </w:rPr>
                              <w:t>*</w:t>
                            </w:r>
                            <w:r>
                              <w:rPr>
                                <w:rFonts w:cs="Times New Roman"/>
                                <w:szCs w:val="24"/>
                              </w:rPr>
                              <w:t xml:space="preserve"> </w:t>
                            </w:r>
                            <w:r w:rsidRPr="00346807">
                              <w:rPr>
                                <w:rFonts w:cs="Times New Roman"/>
                                <w:szCs w:val="24"/>
                              </w:rPr>
                              <w:t>Profesyonelleşme</w:t>
                            </w:r>
                            <w:r>
                              <w:rPr>
                                <w:rFonts w:cs="Times New Roman"/>
                                <w:szCs w:val="24"/>
                              </w:rPr>
                              <w:t>+ 1.023* Sosyal Sorumluluk</w:t>
                            </w:r>
                          </w:p>
                          <w:p w14:paraId="7188CF44" w14:textId="77777777" w:rsidR="00515F10" w:rsidRDefault="00515F10" w:rsidP="00862AE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ACFBE1" id="Dikdörtgen 11" o:spid="_x0000_s1057" style="position:absolute;left:0;text-align:left;margin-left:-13.05pt;margin-top:15.55pt;width:461.25pt;height:57.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" fillcolor="white [3201]" strokecolor="black [3213]" strokeweight="1pt">
                <v:textbox>
                  <w:txbxContent>
                    <w:p w14:paraId="544B8DB9" w14:textId="2E23AEC9" w:rsidR="00515F10" w:rsidRPr="00346807" w:rsidRDefault="00515F10" w:rsidP="00862AE4">
                      <w:pPr>
                        <w:autoSpaceDE w:val="0"/>
                        <w:autoSpaceDN w:val="0"/>
                        <w:adjustRightInd w:val="0"/>
                        <w:spacing w:after="0" w:line="400" w:lineRule="atLeast"/>
                        <w:rPr>
                          <w:rFonts w:cs="Times New Roman"/>
                          <w:szCs w:val="24"/>
                        </w:rPr>
                      </w:pPr>
                      <w:r>
                        <w:rPr>
                          <w:rFonts w:cs="Times New Roman"/>
                          <w:szCs w:val="24"/>
                        </w:rPr>
                        <w:t>Duygusal Bağlılık = 10.246+0</w:t>
                      </w:r>
                      <w:r w:rsidRPr="00346807">
                        <w:rPr>
                          <w:rFonts w:cs="Times New Roman"/>
                          <w:szCs w:val="24"/>
                        </w:rPr>
                        <w:t>.</w:t>
                      </w:r>
                      <w:r>
                        <w:rPr>
                          <w:rFonts w:cs="Times New Roman"/>
                          <w:szCs w:val="24"/>
                        </w:rPr>
                        <w:t>634</w:t>
                      </w:r>
                      <w:r w:rsidRPr="00346807">
                        <w:rPr>
                          <w:rFonts w:cs="Times New Roman"/>
                          <w:szCs w:val="24"/>
                        </w:rPr>
                        <w:t>* Formalleşme</w:t>
                      </w:r>
                      <w:r>
                        <w:rPr>
                          <w:rFonts w:cs="Times New Roman"/>
                          <w:szCs w:val="24"/>
                        </w:rPr>
                        <w:t xml:space="preserve"> + 0.963</w:t>
                      </w:r>
                      <w:r w:rsidRPr="00346807">
                        <w:rPr>
                          <w:rFonts w:cs="Times New Roman"/>
                          <w:szCs w:val="24"/>
                        </w:rPr>
                        <w:t>*</w:t>
                      </w:r>
                      <w:r>
                        <w:rPr>
                          <w:rFonts w:cs="Times New Roman"/>
                          <w:szCs w:val="24"/>
                        </w:rPr>
                        <w:t xml:space="preserve"> </w:t>
                      </w:r>
                      <w:r w:rsidRPr="00346807">
                        <w:rPr>
                          <w:rFonts w:cs="Times New Roman"/>
                          <w:szCs w:val="24"/>
                        </w:rPr>
                        <w:t>Profesyonelleşme</w:t>
                      </w:r>
                      <w:r>
                        <w:rPr>
                          <w:rFonts w:cs="Times New Roman"/>
                          <w:szCs w:val="24"/>
                        </w:rPr>
                        <w:t>+ 1.023* Sosyal Sorumluluk</w:t>
                      </w:r>
                    </w:p>
                    <w:p w14:paraId="7188CF44" w14:textId="77777777" w:rsidR="00515F10" w:rsidRDefault="00515F10" w:rsidP="00862AE4">
                      <w:pPr>
                        <w:jc w:val="center"/>
                      </w:pPr>
                    </w:p>
                  </w:txbxContent>
                </v:textbox>
              </v:rect>
            </w:pict>
          </mc:Fallback>
        </mc:AlternateContent>
      </w:r>
    </w:p>
    <w:p w14:paraId="67868AE4" w14:textId="44B4A144" w:rsidR="00FF2D0A" w:rsidRPr="00210935" w:rsidRDefault="00FF2D0A" w:rsidP="00FF2D0A">
      <w:pPr>
        <w:tabs>
          <w:tab w:val="left" w:pos="2625"/>
        </w:tabs>
        <w:autoSpaceDE w:val="0"/>
        <w:autoSpaceDN w:val="0"/>
        <w:adjustRightInd w:val="0"/>
        <w:spacing w:after="0" w:line="400" w:lineRule="atLeast"/>
        <w:rPr>
          <w:rFonts w:cs="Times New Roman"/>
          <w:szCs w:val="24"/>
        </w:rPr>
      </w:pPr>
      <w:r w:rsidRPr="00210935">
        <w:rPr>
          <w:rFonts w:cs="Times New Roman"/>
          <w:szCs w:val="24"/>
        </w:rPr>
        <w:t>Tabloda 36’da formalleşmedeki 1 puanlık artış duygusal bağlılığı .634 artırırken, profesyonelleşme .963, sosyal sorumluluk 1.023 katsayısı ile arttırmaktadır.</w:t>
      </w:r>
    </w:p>
    <w:p w14:paraId="086528DE" w14:textId="77777777" w:rsidR="00D14630" w:rsidRPr="00210935" w:rsidRDefault="00D14630" w:rsidP="00D14630">
      <w:pPr>
        <w:tabs>
          <w:tab w:val="left" w:pos="2625"/>
        </w:tabs>
        <w:autoSpaceDE w:val="0"/>
        <w:autoSpaceDN w:val="0"/>
        <w:adjustRightInd w:val="0"/>
        <w:spacing w:after="0" w:line="400" w:lineRule="atLeast"/>
        <w:rPr>
          <w:rFonts w:cs="Times New Roman"/>
          <w:szCs w:val="24"/>
        </w:rPr>
      </w:pPr>
      <w:r w:rsidRPr="00210935">
        <w:rPr>
          <w:rFonts w:cs="Times New Roman"/>
          <w:szCs w:val="24"/>
        </w:rPr>
        <w:lastRenderedPageBreak/>
        <w:t xml:space="preserve">Bağımsız değişkenlerin VIF değerleri “1.250”, “1.005” ve 1.204 değerleri aldıklarından bağımsız değişkenlerin birbirini etkilemediği sonucuna varılır. </w:t>
      </w:r>
    </w:p>
    <w:p w14:paraId="2F8B39ED" w14:textId="67301ECD" w:rsidR="00FF2D0A" w:rsidRPr="00210935" w:rsidRDefault="00504657" w:rsidP="00FF2D0A">
      <w:pPr>
        <w:tabs>
          <w:tab w:val="left" w:pos="2625"/>
        </w:tabs>
        <w:autoSpaceDE w:val="0"/>
        <w:autoSpaceDN w:val="0"/>
        <w:adjustRightInd w:val="0"/>
        <w:spacing w:after="0" w:line="400" w:lineRule="atLeast"/>
        <w:rPr>
          <w:rFonts w:cs="Times New Roman"/>
          <w:szCs w:val="24"/>
        </w:rPr>
      </w:pPr>
      <w:r w:rsidRPr="00210935">
        <w:rPr>
          <w:rFonts w:cs="Times New Roman"/>
          <w:szCs w:val="24"/>
        </w:rPr>
        <w:t xml:space="preserve">Tablo </w:t>
      </w:r>
      <w:r w:rsidR="00EA61FF">
        <w:rPr>
          <w:rFonts w:cs="Times New Roman"/>
          <w:szCs w:val="24"/>
        </w:rPr>
        <w:t>29’</w:t>
      </w:r>
      <w:r w:rsidRPr="00210935">
        <w:rPr>
          <w:rFonts w:cs="Times New Roman"/>
          <w:szCs w:val="24"/>
        </w:rPr>
        <w:t>a göre d</w:t>
      </w:r>
      <w:r w:rsidR="00FF2D0A" w:rsidRPr="00210935">
        <w:rPr>
          <w:rFonts w:cs="Times New Roman"/>
          <w:szCs w:val="24"/>
        </w:rPr>
        <w:t>uygusal bağlılığı, kurumsallaşmanın “sosyal sorumluluk” alt boyutunun en fazla etkilediği görülmektedir.</w:t>
      </w:r>
    </w:p>
    <w:p w14:paraId="10248951" w14:textId="1EA34E16" w:rsidR="00862AE4" w:rsidRDefault="00862AE4" w:rsidP="00862AE4">
      <w:pPr>
        <w:spacing w:before="100" w:beforeAutospacing="1" w:after="100" w:afterAutospacing="1"/>
        <w:rPr>
          <w:rFonts w:eastAsia="Times New Roman" w:cs="Times New Roman"/>
          <w:szCs w:val="24"/>
          <w:lang w:eastAsia="tr-TR"/>
        </w:rPr>
      </w:pPr>
      <w:r w:rsidRPr="00210935">
        <w:rPr>
          <w:rFonts w:eastAsia="Times New Roman" w:cs="Times New Roman"/>
          <w:szCs w:val="24"/>
          <w:lang w:eastAsia="tr-TR"/>
        </w:rPr>
        <w:t>Aracı değişken etkisi analizi, sosyal bilimlerde yaygın olarak kullanılan bir yöntemdir. Bu yöntem, bağımsız ve bağımlı değişkenler arasındaki ilişkiyi anlamak için kullanılır. Aracı değişkenler, bağımsız ve bağımlı değişkenler arasında bir ilişki olduğunu açıklamaya yardımcı olan değişkenlerdir. Aracı değişken etkisi analizi yaparken bazı zorluklarla karşılaşılabilir. Ancak, bu yöntem, bir değişkenin diğerine doğrudan etkisini ve dolaylı etkisini ayırt etmek için önemlidir. Bu nedenle, aracı değişken etkisi analizi, sosyal bilimlerdeki birçok araştırmada kullanılır.</w:t>
      </w:r>
      <w:r w:rsidR="00663A52" w:rsidRPr="00210935">
        <w:rPr>
          <w:rFonts w:eastAsia="Times New Roman" w:cs="Times New Roman"/>
          <w:szCs w:val="24"/>
          <w:lang w:eastAsia="tr-TR"/>
        </w:rPr>
        <w:t xml:space="preserve"> Çalışmamızın aracı değişken modeli Şekil 8’de gösterilmiştir.</w:t>
      </w:r>
      <w:r w:rsidR="00663A52">
        <w:rPr>
          <w:rFonts w:eastAsia="Times New Roman" w:cs="Times New Roman"/>
          <w:szCs w:val="24"/>
          <w:lang w:eastAsia="tr-TR"/>
        </w:rPr>
        <w:t xml:space="preserve"> </w:t>
      </w:r>
    </w:p>
    <w:p w14:paraId="2A5EBF33" w14:textId="77777777" w:rsidR="00003A86" w:rsidRPr="00003A86" w:rsidRDefault="00003A86" w:rsidP="00003A86">
      <w:pPr>
        <w:spacing w:before="100" w:beforeAutospacing="1" w:after="100" w:afterAutospacing="1"/>
        <w:rPr>
          <w:rFonts w:cs="Times New Roman"/>
          <w:b/>
          <w:szCs w:val="24"/>
        </w:rPr>
      </w:pPr>
      <w:r w:rsidRPr="0078267A">
        <w:rPr>
          <w:rFonts w:cs="Times New Roman"/>
          <w:szCs w:val="24"/>
        </w:rPr>
        <w:t>Kurumsallaşmanın iş performansı üzerindeki etkisinde duygusal bağlılığın aracılık rolü vardır.</w:t>
      </w:r>
    </w:p>
    <w:p w14:paraId="70DE7977" w14:textId="77777777" w:rsidR="00003A86" w:rsidRDefault="00003A86" w:rsidP="00862AE4">
      <w:pPr>
        <w:spacing w:before="100" w:beforeAutospacing="1" w:after="100" w:afterAutospacing="1"/>
        <w:rPr>
          <w:rFonts w:eastAsia="Times New Roman" w:cs="Times New Roman"/>
          <w:szCs w:val="24"/>
          <w:lang w:eastAsia="tr-TR"/>
        </w:rPr>
      </w:pPr>
    </w:p>
    <w:p w14:paraId="1BC46B04" w14:textId="77777777" w:rsidR="00663A52" w:rsidRDefault="00663A52" w:rsidP="00663A52">
      <w:pPr>
        <w:rPr>
          <w:rFonts w:cs="Times New Roman"/>
          <w:szCs w:val="24"/>
        </w:rPr>
      </w:pPr>
    </w:p>
    <w:p w14:paraId="594A2EC6" w14:textId="77777777" w:rsidR="00663A52" w:rsidRDefault="00663A52" w:rsidP="00663A52">
      <w:pPr>
        <w:rPr>
          <w:rFonts w:cs="Times New Roman"/>
          <w:szCs w:val="24"/>
        </w:rPr>
      </w:pPr>
      <w:r>
        <w:rPr>
          <w:noProof/>
          <w:lang w:eastAsia="tr-TR"/>
        </w:rPr>
        <mc:AlternateContent>
          <mc:Choice Requires="wps">
            <w:drawing>
              <wp:anchor distT="0" distB="0" distL="114300" distR="114300" simplePos="0" relativeHeight="251799552" behindDoc="0" locked="0" layoutInCell="1" allowOverlap="1" wp14:anchorId="616FEEF4" wp14:editId="1E2EE62D">
                <wp:simplePos x="0" y="0"/>
                <wp:positionH relativeFrom="column">
                  <wp:posOffset>1226820</wp:posOffset>
                </wp:positionH>
                <wp:positionV relativeFrom="paragraph">
                  <wp:posOffset>258445</wp:posOffset>
                </wp:positionV>
                <wp:extent cx="342900" cy="238125"/>
                <wp:effectExtent l="0" t="38100" r="57150" b="28575"/>
                <wp:wrapNone/>
                <wp:docPr id="44" name="Düz Ok Bağlayıcısı 44"/>
                <wp:cNvGraphicFramePr/>
                <a:graphic xmlns:a="http://schemas.openxmlformats.org/drawingml/2006/main">
                  <a:graphicData uri="http://schemas.microsoft.com/office/word/2010/wordprocessingShape">
                    <wps:wsp>
                      <wps:cNvCnPr/>
                      <wps:spPr>
                        <a:xfrm flipV="1">
                          <a:off x="0" y="0"/>
                          <a:ext cx="342900" cy="2381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w16se="http://schemas.microsoft.com/office/word/2015/wordml/symex" xmlns:cx1="http://schemas.microsoft.com/office/drawing/2015/9/8/chartex">
            <w:pict>
              <v:shapetype w14:anchorId="703A5957" id="_x0000_t32" coordsize="21600,21600" o:spt="32" o:oned="t" path="m,l21600,21600e" filled="f">
                <v:path arrowok="t" fillok="f" o:connecttype="none"/>
                <o:lock v:ext="edit" shapetype="t"/>
              </v:shapetype>
              <v:shape id="Düz Ok Bağlayıcısı 44" o:spid="_x0000_s1026" type="#_x0000_t32" style="position:absolute;margin-left:96.6pt;margin-top:20.35pt;width:27pt;height:18.75pt;flip:y;z-index:251799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" strokecolor="black [3213]" strokeweight=".5pt">
                <v:stroke endarrow="block" joinstyle="miter"/>
              </v:shape>
            </w:pict>
          </mc:Fallback>
        </mc:AlternateContent>
      </w:r>
      <w:r>
        <w:rPr>
          <w:noProof/>
          <w:lang w:eastAsia="tr-TR"/>
        </w:rPr>
        <mc:AlternateContent>
          <mc:Choice Requires="wps">
            <w:drawing>
              <wp:anchor distT="0" distB="0" distL="114300" distR="114300" simplePos="0" relativeHeight="251801600" behindDoc="0" locked="0" layoutInCell="1" allowOverlap="1" wp14:anchorId="08411688" wp14:editId="440A0C23">
                <wp:simplePos x="0" y="0"/>
                <wp:positionH relativeFrom="column">
                  <wp:posOffset>3406140</wp:posOffset>
                </wp:positionH>
                <wp:positionV relativeFrom="paragraph">
                  <wp:posOffset>245110</wp:posOffset>
                </wp:positionV>
                <wp:extent cx="333375" cy="190500"/>
                <wp:effectExtent l="0" t="0" r="66675" b="57150"/>
                <wp:wrapNone/>
                <wp:docPr id="46" name="Düz Ok Bağlayıcısı 46"/>
                <wp:cNvGraphicFramePr/>
                <a:graphic xmlns:a="http://schemas.openxmlformats.org/drawingml/2006/main">
                  <a:graphicData uri="http://schemas.microsoft.com/office/word/2010/wordprocessingShape">
                    <wps:wsp>
                      <wps:cNvCnPr/>
                      <wps:spPr>
                        <a:xfrm>
                          <a:off x="0" y="0"/>
                          <a:ext cx="333375" cy="1905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w16se="http://schemas.microsoft.com/office/word/2015/wordml/symex" xmlns:cx1="http://schemas.microsoft.com/office/drawing/2015/9/8/chartex">
            <w:pict>
              <v:shape w14:anchorId="33BBD31F" id="Düz Ok Bağlayıcısı 46" o:spid="_x0000_s1026" type="#_x0000_t32" style="position:absolute;margin-left:268.2pt;margin-top:19.3pt;width:26.25pt;height:15pt;z-index:251801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" strokecolor="black [3213]" strokeweight=".5pt">
                <v:stroke endarrow="block" joinstyle="miter"/>
              </v:shape>
            </w:pict>
          </mc:Fallback>
        </mc:AlternateContent>
      </w:r>
      <w:r>
        <w:rPr>
          <w:rFonts w:cs="Times New Roman"/>
          <w:szCs w:val="24"/>
        </w:rPr>
        <w:t xml:space="preserve">                   </w:t>
      </w:r>
      <w:r>
        <w:rPr>
          <w:rFonts w:cs="Times New Roman"/>
          <w:noProof/>
          <w:szCs w:val="24"/>
          <w:lang w:eastAsia="tr-TR"/>
        </w:rPr>
        <w:t>A(SEa)</w:t>
      </w:r>
      <w:r>
        <w:rPr>
          <w:rFonts w:cs="Times New Roman"/>
          <w:szCs w:val="24"/>
        </w:rPr>
        <w:t xml:space="preserve">                 </w:t>
      </w:r>
      <w:r>
        <w:rPr>
          <w:rFonts w:cs="Times New Roman"/>
          <w:noProof/>
          <w:szCs w:val="24"/>
          <w:lang w:eastAsia="tr-TR"/>
        </w:rPr>
        <w:drawing>
          <wp:inline distT="0" distB="0" distL="0" distR="0" wp14:anchorId="50808569" wp14:editId="6D8B0028">
            <wp:extent cx="1356360" cy="297180"/>
            <wp:effectExtent l="0" t="0" r="0" b="7620"/>
            <wp:docPr id="70" name="Resi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56360" cy="297180"/>
                    </a:xfrm>
                    <a:prstGeom prst="rect">
                      <a:avLst/>
                    </a:prstGeom>
                    <a:noFill/>
                  </pic:spPr>
                </pic:pic>
              </a:graphicData>
            </a:graphic>
          </wp:inline>
        </w:drawing>
      </w:r>
      <w:r>
        <w:rPr>
          <w:rFonts w:cs="Times New Roman"/>
          <w:szCs w:val="24"/>
        </w:rPr>
        <w:t xml:space="preserve">              </w:t>
      </w:r>
      <w:r>
        <w:rPr>
          <w:rFonts w:cs="Times New Roman"/>
          <w:noProof/>
          <w:szCs w:val="24"/>
          <w:lang w:eastAsia="tr-TR"/>
        </w:rPr>
        <w:t>B(SEb)</w:t>
      </w:r>
      <w:r w:rsidRPr="008C2469">
        <w:rPr>
          <w:rFonts w:cs="Times New Roman"/>
          <w:noProof/>
          <w:szCs w:val="24"/>
          <w:lang w:eastAsia="tr-TR"/>
        </w:rPr>
        <w:t xml:space="preserve"> </w:t>
      </w:r>
    </w:p>
    <w:p w14:paraId="0DF15639" w14:textId="77777777" w:rsidR="00663A52" w:rsidRDefault="00663A52" w:rsidP="00663A52">
      <w:pPr>
        <w:rPr>
          <w:rFonts w:cs="Times New Roman"/>
          <w:szCs w:val="24"/>
        </w:rPr>
      </w:pPr>
      <w:r>
        <w:rPr>
          <w:noProof/>
          <w:lang w:eastAsia="tr-TR"/>
        </w:rPr>
        <mc:AlternateContent>
          <mc:Choice Requires="wps">
            <w:drawing>
              <wp:anchor distT="0" distB="0" distL="114300" distR="114300" simplePos="0" relativeHeight="251800576" behindDoc="0" locked="0" layoutInCell="1" allowOverlap="1" wp14:anchorId="0891F7C5" wp14:editId="62DAF025">
                <wp:simplePos x="0" y="0"/>
                <wp:positionH relativeFrom="column">
                  <wp:posOffset>1889760</wp:posOffset>
                </wp:positionH>
                <wp:positionV relativeFrom="paragraph">
                  <wp:posOffset>178435</wp:posOffset>
                </wp:positionV>
                <wp:extent cx="1543050" cy="0"/>
                <wp:effectExtent l="0" t="76200" r="19050" b="95250"/>
                <wp:wrapNone/>
                <wp:docPr id="69" name="Düz Ok Bağlayıcısı 69"/>
                <wp:cNvGraphicFramePr/>
                <a:graphic xmlns:a="http://schemas.openxmlformats.org/drawingml/2006/main">
                  <a:graphicData uri="http://schemas.microsoft.com/office/word/2010/wordprocessingShape">
                    <wps:wsp>
                      <wps:cNvCnPr/>
                      <wps:spPr>
                        <a:xfrm>
                          <a:off x="0" y="0"/>
                          <a:ext cx="154305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w16se="http://schemas.microsoft.com/office/word/2015/wordml/symex" xmlns:cx1="http://schemas.microsoft.com/office/drawing/2015/9/8/chartex">
            <w:pict>
              <v:shape w14:anchorId="02A64C3C" id="Düz Ok Bağlayıcısı 69" o:spid="_x0000_s1026" type="#_x0000_t32" style="position:absolute;margin-left:148.8pt;margin-top:14.05pt;width:121.5pt;height:0;z-index:251800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" strokecolor="black [3213]" strokeweight=".5pt">
                <v:stroke endarrow="block" joinstyle="miter"/>
              </v:shape>
            </w:pict>
          </mc:Fallback>
        </mc:AlternateContent>
      </w:r>
      <w:r>
        <w:rPr>
          <w:rFonts w:cs="Times New Roman"/>
          <w:szCs w:val="24"/>
        </w:rPr>
        <w:t xml:space="preserve">            </w:t>
      </w:r>
      <w:r>
        <w:rPr>
          <w:rFonts w:cs="Times New Roman"/>
          <w:noProof/>
          <w:szCs w:val="24"/>
          <w:lang w:eastAsia="tr-TR"/>
        </w:rPr>
        <w:drawing>
          <wp:inline distT="0" distB="0" distL="0" distR="0" wp14:anchorId="043BA266" wp14:editId="7ED1C631">
            <wp:extent cx="1356360" cy="297180"/>
            <wp:effectExtent l="0" t="0" r="0" b="7620"/>
            <wp:docPr id="89" name="Resi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56360" cy="297180"/>
                    </a:xfrm>
                    <a:prstGeom prst="rect">
                      <a:avLst/>
                    </a:prstGeom>
                    <a:noFill/>
                  </pic:spPr>
                </pic:pic>
              </a:graphicData>
            </a:graphic>
          </wp:inline>
        </w:drawing>
      </w:r>
      <w:r>
        <w:rPr>
          <w:rFonts w:cs="Times New Roman"/>
          <w:szCs w:val="24"/>
        </w:rPr>
        <w:t xml:space="preserve">                                              </w:t>
      </w:r>
      <w:r>
        <w:rPr>
          <w:rFonts w:cs="Times New Roman"/>
          <w:noProof/>
          <w:szCs w:val="24"/>
          <w:lang w:eastAsia="tr-TR"/>
        </w:rPr>
        <w:drawing>
          <wp:inline distT="0" distB="0" distL="0" distR="0" wp14:anchorId="50AD4D45" wp14:editId="237A397E">
            <wp:extent cx="1363980" cy="297180"/>
            <wp:effectExtent l="0" t="0" r="7620" b="7620"/>
            <wp:docPr id="90" name="Resi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63980" cy="297180"/>
                    </a:xfrm>
                    <a:prstGeom prst="rect">
                      <a:avLst/>
                    </a:prstGeom>
                    <a:noFill/>
                  </pic:spPr>
                </pic:pic>
              </a:graphicData>
            </a:graphic>
          </wp:inline>
        </w:drawing>
      </w:r>
    </w:p>
    <w:p w14:paraId="7E857895" w14:textId="77777777" w:rsidR="00663A52" w:rsidRPr="002862D2" w:rsidRDefault="00663A52" w:rsidP="00663A52">
      <w:pPr>
        <w:pStyle w:val="ResimYazs"/>
        <w:rPr>
          <w:rFonts w:cs="Times New Roman"/>
          <w:noProof/>
          <w:szCs w:val="24"/>
          <w:lang w:eastAsia="tr-TR"/>
        </w:rPr>
      </w:pPr>
      <w:bookmarkStart w:id="112" w:name="_Toc147836622"/>
      <w:r w:rsidRPr="002862D2">
        <w:rPr>
          <w:b/>
        </w:rPr>
        <w:t xml:space="preserve">Şekil </w:t>
      </w:r>
      <w:r w:rsidRPr="002862D2">
        <w:rPr>
          <w:b/>
        </w:rPr>
        <w:fldChar w:fldCharType="begin"/>
      </w:r>
      <w:r w:rsidRPr="002862D2">
        <w:rPr>
          <w:b/>
        </w:rPr>
        <w:instrText xml:space="preserve"> SEQ Şekil \* ARABIC </w:instrText>
      </w:r>
      <w:r w:rsidRPr="002862D2">
        <w:rPr>
          <w:b/>
        </w:rPr>
        <w:fldChar w:fldCharType="separate"/>
      </w:r>
      <w:r w:rsidR="00EA61FF">
        <w:rPr>
          <w:b/>
          <w:noProof/>
        </w:rPr>
        <w:t>8</w:t>
      </w:r>
      <w:r w:rsidRPr="002862D2">
        <w:rPr>
          <w:b/>
        </w:rPr>
        <w:fldChar w:fldCharType="end"/>
      </w:r>
      <w:r w:rsidRPr="002862D2">
        <w:rPr>
          <w:b/>
        </w:rPr>
        <w:t>.</w:t>
      </w:r>
      <w:r>
        <w:t xml:space="preserve"> </w:t>
      </w:r>
      <w:r w:rsidRPr="002862D2">
        <w:rPr>
          <w:rFonts w:cs="Times New Roman"/>
          <w:noProof/>
          <w:szCs w:val="24"/>
          <w:lang w:eastAsia="tr-TR"/>
        </w:rPr>
        <w:t xml:space="preserve">Aracı Değişken </w:t>
      </w:r>
      <w:r>
        <w:rPr>
          <w:rFonts w:cs="Times New Roman"/>
          <w:noProof/>
          <w:szCs w:val="24"/>
          <w:lang w:eastAsia="tr-TR"/>
        </w:rPr>
        <w:t>Modeli</w:t>
      </w:r>
      <w:bookmarkEnd w:id="112"/>
    </w:p>
    <w:p w14:paraId="34C24456" w14:textId="77777777" w:rsidR="00663A52" w:rsidRDefault="00663A52" w:rsidP="00862AE4">
      <w:pPr>
        <w:spacing w:before="100" w:beforeAutospacing="1" w:after="100" w:afterAutospacing="1"/>
        <w:rPr>
          <w:rFonts w:eastAsia="Times New Roman" w:cs="Times New Roman"/>
          <w:szCs w:val="24"/>
          <w:lang w:eastAsia="tr-TR"/>
        </w:rPr>
      </w:pPr>
    </w:p>
    <w:p w14:paraId="64B490CF" w14:textId="77777777" w:rsidR="00862AE4" w:rsidRDefault="00862AE4" w:rsidP="00862AE4">
      <w:pPr>
        <w:spacing w:before="100" w:beforeAutospacing="1" w:after="100" w:afterAutospacing="1"/>
        <w:rPr>
          <w:rFonts w:eastAsia="Times New Roman" w:cs="Times New Roman"/>
          <w:szCs w:val="24"/>
          <w:lang w:eastAsia="tr-TR"/>
        </w:rPr>
      </w:pPr>
      <w:r>
        <w:rPr>
          <w:rFonts w:eastAsia="Times New Roman" w:cs="Times New Roman"/>
          <w:szCs w:val="24"/>
          <w:lang w:eastAsia="tr-TR"/>
        </w:rPr>
        <w:t xml:space="preserve">Sobel Testi, bir değişkenin aracılık etkisinin olup olmadığının tespit etmek için geliştirişmiş bir testtir. P  </w:t>
      </w:r>
      <w:r>
        <w:rPr>
          <w:rFonts w:eastAsia="Times New Roman" w:cs="Times New Roman"/>
          <w:szCs w:val="24"/>
          <w:lang w:eastAsia="tr-TR"/>
        </w:rPr>
        <w:sym w:font="Symbol" w:char="F03C"/>
      </w:r>
      <w:r>
        <w:rPr>
          <w:rFonts w:eastAsia="Times New Roman" w:cs="Times New Roman"/>
          <w:szCs w:val="24"/>
          <w:lang w:eastAsia="tr-TR"/>
        </w:rPr>
        <w:t xml:space="preserve"> 0.05 ise test edilen değişken, aracılık etkisine sahip olduğu anlamına gelir.</w:t>
      </w:r>
    </w:p>
    <w:p w14:paraId="7E2451BA" w14:textId="77777777" w:rsidR="00862AE4" w:rsidRDefault="00862AE4" w:rsidP="00862AE4">
      <w:pPr>
        <w:spacing w:before="100" w:beforeAutospacing="1" w:after="100" w:afterAutospacing="1"/>
        <w:rPr>
          <w:rFonts w:eastAsia="Times New Roman" w:cs="Times New Roman"/>
          <w:b/>
          <w:szCs w:val="24"/>
          <w:lang w:eastAsia="tr-TR"/>
        </w:rPr>
      </w:pPr>
      <w:r>
        <w:rPr>
          <w:rFonts w:eastAsia="Times New Roman" w:cs="Times New Roman"/>
          <w:b/>
          <w:noProof/>
          <w:szCs w:val="24"/>
          <w:lang w:eastAsia="tr-TR"/>
        </w:rPr>
        <w:lastRenderedPageBreak/>
        <w:drawing>
          <wp:inline distT="0" distB="0" distL="0" distR="0" wp14:anchorId="4C35F32B" wp14:editId="4CBE90F6">
            <wp:extent cx="2752725" cy="533400"/>
            <wp:effectExtent l="0" t="0" r="9525" b="0"/>
            <wp:docPr id="43" name="Resi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52725" cy="533400"/>
                    </a:xfrm>
                    <a:prstGeom prst="rect">
                      <a:avLst/>
                    </a:prstGeom>
                    <a:noFill/>
                    <a:ln>
                      <a:noFill/>
                    </a:ln>
                  </pic:spPr>
                </pic:pic>
              </a:graphicData>
            </a:graphic>
          </wp:inline>
        </w:drawing>
      </w:r>
    </w:p>
    <w:p w14:paraId="5260486D" w14:textId="77777777" w:rsidR="00862AE4" w:rsidRDefault="00862AE4" w:rsidP="00862AE4">
      <w:pPr>
        <w:spacing w:after="0"/>
        <w:rPr>
          <w:rFonts w:eastAsia="Times New Roman" w:cs="Times New Roman"/>
          <w:szCs w:val="24"/>
          <w:lang w:eastAsia="tr-TR"/>
        </w:rPr>
      </w:pPr>
      <w:r w:rsidRPr="00915338">
        <w:rPr>
          <w:rFonts w:eastAsia="Times New Roman" w:cs="Times New Roman"/>
          <w:szCs w:val="24"/>
          <w:lang w:eastAsia="tr-TR"/>
        </w:rPr>
        <w:t xml:space="preserve">se </w:t>
      </w:r>
      <w:r w:rsidRPr="00915338">
        <w:rPr>
          <w:rFonts w:eastAsia="Times New Roman" w:cs="Times New Roman"/>
          <w:szCs w:val="24"/>
          <w:vertAlign w:val="subscript"/>
          <w:lang w:eastAsia="tr-TR"/>
        </w:rPr>
        <w:t>ab</w:t>
      </w:r>
      <w:r w:rsidRPr="00915338">
        <w:rPr>
          <w:rFonts w:eastAsia="Times New Roman" w:cs="Times New Roman"/>
          <w:szCs w:val="24"/>
          <w:lang w:eastAsia="tr-TR"/>
        </w:rPr>
        <w:t xml:space="preserve"> = ab'nin standart hatasını gösterir</w:t>
      </w:r>
    </w:p>
    <w:p w14:paraId="52C7612D" w14:textId="77777777" w:rsidR="00862AE4" w:rsidRDefault="00862AE4" w:rsidP="00862AE4">
      <w:pPr>
        <w:spacing w:after="0"/>
        <w:rPr>
          <w:rFonts w:eastAsia="Times New Roman" w:cs="Times New Roman"/>
          <w:szCs w:val="24"/>
          <w:lang w:eastAsia="tr-TR"/>
        </w:rPr>
      </w:pPr>
      <w:r>
        <w:rPr>
          <w:rFonts w:eastAsia="Times New Roman" w:cs="Times New Roman"/>
          <w:szCs w:val="24"/>
          <w:lang w:eastAsia="tr-TR"/>
        </w:rPr>
        <w:t xml:space="preserve">a = </w:t>
      </w:r>
      <w:r w:rsidRPr="00915338">
        <w:rPr>
          <w:rFonts w:eastAsia="Times New Roman" w:cs="Times New Roman"/>
          <w:szCs w:val="24"/>
          <w:lang w:eastAsia="tr-TR"/>
        </w:rPr>
        <w:t>a yolunu belirtir (teknik olarak, bir b-katsayısı)</w:t>
      </w:r>
    </w:p>
    <w:p w14:paraId="45E7E48C" w14:textId="77777777" w:rsidR="00862AE4" w:rsidRPr="00915338" w:rsidRDefault="00862AE4" w:rsidP="00862AE4">
      <w:pPr>
        <w:spacing w:after="0"/>
        <w:rPr>
          <w:rFonts w:eastAsia="Times New Roman" w:cs="Times New Roman"/>
          <w:szCs w:val="24"/>
          <w:lang w:eastAsia="tr-TR"/>
        </w:rPr>
      </w:pPr>
      <w:r>
        <w:rPr>
          <w:rFonts w:eastAsia="Times New Roman" w:cs="Times New Roman"/>
          <w:szCs w:val="24"/>
          <w:lang w:eastAsia="tr-TR"/>
        </w:rPr>
        <w:t>s</w:t>
      </w:r>
      <w:r w:rsidRPr="00915338">
        <w:rPr>
          <w:rFonts w:eastAsia="Times New Roman" w:cs="Times New Roman"/>
          <w:szCs w:val="24"/>
          <w:lang w:eastAsia="tr-TR"/>
        </w:rPr>
        <w:t>e</w:t>
      </w:r>
      <w:r w:rsidRPr="00915338">
        <w:rPr>
          <w:rFonts w:eastAsia="Times New Roman" w:cs="Times New Roman"/>
          <w:szCs w:val="24"/>
          <w:vertAlign w:val="subscript"/>
          <w:lang w:eastAsia="tr-TR"/>
        </w:rPr>
        <w:t>a</w:t>
      </w:r>
      <w:r w:rsidRPr="00915338">
        <w:rPr>
          <w:rFonts w:eastAsia="Times New Roman" w:cs="Times New Roman"/>
          <w:szCs w:val="24"/>
          <w:lang w:eastAsia="tr-TR"/>
        </w:rPr>
        <w:t xml:space="preserve"> = a'nın standart hatasını gösterir</w:t>
      </w:r>
    </w:p>
    <w:p w14:paraId="6EA30517" w14:textId="3DF54E97" w:rsidR="00FA0432" w:rsidRDefault="00FA0432" w:rsidP="00D14630">
      <w:pPr>
        <w:autoSpaceDE w:val="0"/>
        <w:autoSpaceDN w:val="0"/>
        <w:adjustRightInd w:val="0"/>
        <w:spacing w:after="0"/>
        <w:rPr>
          <w:rFonts w:cs="Times New Roman"/>
          <w:szCs w:val="24"/>
        </w:rPr>
      </w:pPr>
      <w:r w:rsidRPr="00D14630">
        <w:rPr>
          <w:rFonts w:cs="Times New Roman"/>
          <w:szCs w:val="24"/>
        </w:rPr>
        <w:t>Sobel testine konu olan verilerin elde ed</w:t>
      </w:r>
      <w:r w:rsidR="00D14630" w:rsidRPr="00D14630">
        <w:rPr>
          <w:rFonts w:cs="Times New Roman"/>
          <w:szCs w:val="24"/>
        </w:rPr>
        <w:t>ilmesi adına aşağıdaki (tablo 3</w:t>
      </w:r>
      <w:r w:rsidR="00003A86">
        <w:rPr>
          <w:rFonts w:cs="Times New Roman"/>
          <w:szCs w:val="24"/>
        </w:rPr>
        <w:t>0, 31 ve 32</w:t>
      </w:r>
      <w:r w:rsidRPr="00D14630">
        <w:rPr>
          <w:rFonts w:cs="Times New Roman"/>
          <w:szCs w:val="24"/>
        </w:rPr>
        <w:t>) oluşturulmuştur.</w:t>
      </w:r>
      <w:r>
        <w:rPr>
          <w:rFonts w:cs="Times New Roman"/>
          <w:szCs w:val="24"/>
        </w:rPr>
        <w:t xml:space="preserve"> </w:t>
      </w:r>
    </w:p>
    <w:p w14:paraId="07C03EA2" w14:textId="77777777" w:rsidR="006B1320" w:rsidRDefault="006B1320" w:rsidP="00003A86">
      <w:pPr>
        <w:autoSpaceDE w:val="0"/>
        <w:autoSpaceDN w:val="0"/>
        <w:adjustRightInd w:val="0"/>
        <w:spacing w:after="0" w:line="240" w:lineRule="auto"/>
        <w:jc w:val="center"/>
        <w:rPr>
          <w:rFonts w:cs="Times New Roman"/>
          <w:szCs w:val="24"/>
        </w:rPr>
      </w:pPr>
    </w:p>
    <w:p w14:paraId="3C7877D4" w14:textId="3DAC4EB0" w:rsidR="00D14630" w:rsidRPr="00003A86" w:rsidRDefault="003B0143" w:rsidP="00003A86">
      <w:pPr>
        <w:pStyle w:val="ResimYazs"/>
        <w:rPr>
          <w:rFonts w:cs="Times New Roman"/>
          <w:color w:val="000000"/>
        </w:rPr>
      </w:pPr>
      <w:bookmarkStart w:id="113" w:name="_Toc147836611"/>
      <w:r w:rsidRPr="003B0143">
        <w:rPr>
          <w:b/>
        </w:rPr>
        <w:t xml:space="preserve">Tablo </w:t>
      </w:r>
      <w:r w:rsidRPr="003B0143">
        <w:rPr>
          <w:b/>
        </w:rPr>
        <w:fldChar w:fldCharType="begin"/>
      </w:r>
      <w:r w:rsidRPr="003B0143">
        <w:rPr>
          <w:b/>
        </w:rPr>
        <w:instrText xml:space="preserve"> SEQ Tablo \* ARABIC </w:instrText>
      </w:r>
      <w:r w:rsidRPr="003B0143">
        <w:rPr>
          <w:b/>
        </w:rPr>
        <w:fldChar w:fldCharType="separate"/>
      </w:r>
      <w:r w:rsidR="00EA61FF">
        <w:rPr>
          <w:b/>
          <w:noProof/>
        </w:rPr>
        <w:t>30</w:t>
      </w:r>
      <w:r w:rsidRPr="003B0143">
        <w:rPr>
          <w:b/>
        </w:rPr>
        <w:fldChar w:fldCharType="end"/>
      </w:r>
      <w:r w:rsidRPr="003B0143">
        <w:rPr>
          <w:b/>
        </w:rPr>
        <w:t>.</w:t>
      </w:r>
      <w:r>
        <w:t xml:space="preserve"> </w:t>
      </w:r>
      <w:r w:rsidR="00017E96" w:rsidRPr="003F64E3">
        <w:rPr>
          <w:rFonts w:cs="Times New Roman"/>
        </w:rPr>
        <w:t>Aracılık Rolü Regresyon Katsayıları</w:t>
      </w:r>
      <w:r w:rsidR="00A05FAA" w:rsidRPr="003F64E3">
        <w:rPr>
          <w:rFonts w:cs="Times New Roman"/>
        </w:rPr>
        <w:t xml:space="preserve"> </w:t>
      </w:r>
      <w:r w:rsidR="00A338E4" w:rsidRPr="003F64E3">
        <w:rPr>
          <w:rFonts w:cs="Times New Roman"/>
        </w:rPr>
        <w:t>(</w:t>
      </w:r>
      <w:r w:rsidR="003F64E3" w:rsidRPr="003F64E3">
        <w:rPr>
          <w:rFonts w:cs="Times New Roman"/>
        </w:rPr>
        <w:t>Bağımsız Değişken: Duygusal Bağlılık)</w:t>
      </w:r>
      <w:bookmarkEnd w:id="113"/>
    </w:p>
    <w:tbl>
      <w:tblPr>
        <w:tblW w:w="9085"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825"/>
        <w:gridCol w:w="1322"/>
        <w:gridCol w:w="1500"/>
        <w:gridCol w:w="1498"/>
        <w:gridCol w:w="1649"/>
        <w:gridCol w:w="1145"/>
        <w:gridCol w:w="1146"/>
      </w:tblGrid>
      <w:tr w:rsidR="00862AE4" w:rsidRPr="003F64E3" w14:paraId="22BF9754" w14:textId="77777777" w:rsidTr="00D14630">
        <w:trPr>
          <w:cantSplit/>
          <w:trHeight w:val="630"/>
          <w:tblHeader/>
        </w:trPr>
        <w:tc>
          <w:tcPr>
            <w:tcW w:w="2147"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74DA19BE" w14:textId="77777777" w:rsidR="00862AE4" w:rsidRPr="003F64E3" w:rsidRDefault="00862AE4" w:rsidP="00B62D4C">
            <w:pPr>
              <w:autoSpaceDE w:val="0"/>
              <w:autoSpaceDN w:val="0"/>
              <w:adjustRightInd w:val="0"/>
              <w:spacing w:after="0" w:line="320" w:lineRule="atLeast"/>
              <w:rPr>
                <w:rFonts w:cs="Times New Roman"/>
                <w:color w:val="000000"/>
                <w:sz w:val="20"/>
                <w:szCs w:val="20"/>
              </w:rPr>
            </w:pPr>
            <w:r w:rsidRPr="003F64E3">
              <w:rPr>
                <w:rFonts w:cs="Times New Roman"/>
                <w:color w:val="000000"/>
                <w:sz w:val="20"/>
                <w:szCs w:val="20"/>
              </w:rPr>
              <w:t>Model</w:t>
            </w:r>
          </w:p>
        </w:tc>
        <w:tc>
          <w:tcPr>
            <w:tcW w:w="2998"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14:paraId="6E1A7619" w14:textId="73CC8536" w:rsidR="00862AE4" w:rsidRPr="003F64E3" w:rsidRDefault="00BB0858" w:rsidP="00B62D4C">
            <w:pPr>
              <w:autoSpaceDE w:val="0"/>
              <w:autoSpaceDN w:val="0"/>
              <w:adjustRightInd w:val="0"/>
              <w:spacing w:after="0" w:line="320" w:lineRule="atLeast"/>
              <w:jc w:val="center"/>
              <w:rPr>
                <w:rFonts w:cs="Times New Roman"/>
                <w:color w:val="000000"/>
                <w:sz w:val="20"/>
                <w:szCs w:val="20"/>
              </w:rPr>
            </w:pPr>
            <w:r w:rsidRPr="003F64E3">
              <w:rPr>
                <w:rFonts w:cs="Times New Roman"/>
                <w:color w:val="000000"/>
                <w:sz w:val="20"/>
                <w:szCs w:val="20"/>
              </w:rPr>
              <w:t>Standartlaştırılmamış Katsayılar</w:t>
            </w:r>
          </w:p>
        </w:tc>
        <w:tc>
          <w:tcPr>
            <w:tcW w:w="1649" w:type="dxa"/>
            <w:tcBorders>
              <w:top w:val="single" w:sz="16" w:space="0" w:color="000000"/>
            </w:tcBorders>
            <w:shd w:val="clear" w:color="auto" w:fill="FFFFFF"/>
            <w:tcMar>
              <w:top w:w="30" w:type="dxa"/>
              <w:left w:w="30" w:type="dxa"/>
              <w:bottom w:w="30" w:type="dxa"/>
              <w:right w:w="30" w:type="dxa"/>
            </w:tcMar>
            <w:vAlign w:val="bottom"/>
          </w:tcPr>
          <w:p w14:paraId="08318277" w14:textId="2334942C" w:rsidR="00862AE4" w:rsidRPr="003F64E3" w:rsidRDefault="00BB0858" w:rsidP="00BB0858">
            <w:pPr>
              <w:autoSpaceDE w:val="0"/>
              <w:autoSpaceDN w:val="0"/>
              <w:adjustRightInd w:val="0"/>
              <w:spacing w:after="0" w:line="320" w:lineRule="atLeast"/>
              <w:jc w:val="center"/>
              <w:rPr>
                <w:rFonts w:cs="Times New Roman"/>
                <w:color w:val="000000"/>
                <w:sz w:val="20"/>
                <w:szCs w:val="20"/>
              </w:rPr>
            </w:pPr>
            <w:r w:rsidRPr="003F64E3">
              <w:rPr>
                <w:rFonts w:cs="Times New Roman"/>
                <w:color w:val="000000"/>
                <w:sz w:val="20"/>
                <w:szCs w:val="20"/>
              </w:rPr>
              <w:t>Standartlaştırılmış Katsayılar</w:t>
            </w:r>
          </w:p>
        </w:tc>
        <w:tc>
          <w:tcPr>
            <w:tcW w:w="1145"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6E66B990" w14:textId="77777777" w:rsidR="00862AE4" w:rsidRPr="003F64E3" w:rsidRDefault="00862AE4" w:rsidP="00B62D4C">
            <w:pPr>
              <w:autoSpaceDE w:val="0"/>
              <w:autoSpaceDN w:val="0"/>
              <w:adjustRightInd w:val="0"/>
              <w:spacing w:after="0" w:line="320" w:lineRule="atLeast"/>
              <w:jc w:val="center"/>
              <w:rPr>
                <w:rFonts w:cs="Times New Roman"/>
                <w:color w:val="000000"/>
                <w:sz w:val="20"/>
                <w:szCs w:val="20"/>
              </w:rPr>
            </w:pPr>
            <w:r w:rsidRPr="003F64E3">
              <w:rPr>
                <w:rFonts w:cs="Times New Roman"/>
                <w:color w:val="000000"/>
                <w:sz w:val="20"/>
                <w:szCs w:val="20"/>
              </w:rPr>
              <w:t>t</w:t>
            </w:r>
          </w:p>
        </w:tc>
        <w:tc>
          <w:tcPr>
            <w:tcW w:w="1146"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75E9BB33" w14:textId="01150047" w:rsidR="00862AE4" w:rsidRPr="003F64E3" w:rsidRDefault="007F25D5" w:rsidP="00B62D4C">
            <w:pPr>
              <w:autoSpaceDE w:val="0"/>
              <w:autoSpaceDN w:val="0"/>
              <w:adjustRightInd w:val="0"/>
              <w:spacing w:after="0" w:line="320" w:lineRule="atLeast"/>
              <w:jc w:val="center"/>
              <w:rPr>
                <w:rFonts w:cs="Times New Roman"/>
                <w:color w:val="000000"/>
                <w:sz w:val="20"/>
                <w:szCs w:val="20"/>
              </w:rPr>
            </w:pPr>
            <w:r w:rsidRPr="003F64E3">
              <w:rPr>
                <w:rFonts w:cs="Times New Roman"/>
                <w:color w:val="000000"/>
                <w:sz w:val="20"/>
                <w:szCs w:val="20"/>
              </w:rPr>
              <w:t>p</w:t>
            </w:r>
          </w:p>
        </w:tc>
      </w:tr>
      <w:tr w:rsidR="00862AE4" w:rsidRPr="003F64E3" w14:paraId="30C32D36" w14:textId="77777777" w:rsidTr="00D14630">
        <w:trPr>
          <w:cantSplit/>
          <w:trHeight w:val="350"/>
          <w:tblHeader/>
        </w:trPr>
        <w:tc>
          <w:tcPr>
            <w:tcW w:w="2147"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2B1D3879" w14:textId="77777777" w:rsidR="00862AE4" w:rsidRPr="003F64E3" w:rsidRDefault="00862AE4" w:rsidP="00B62D4C">
            <w:pPr>
              <w:autoSpaceDE w:val="0"/>
              <w:autoSpaceDN w:val="0"/>
              <w:adjustRightInd w:val="0"/>
              <w:spacing w:after="0" w:line="240" w:lineRule="auto"/>
              <w:rPr>
                <w:rFonts w:cs="Times New Roman"/>
                <w:color w:val="000000"/>
                <w:sz w:val="20"/>
                <w:szCs w:val="20"/>
              </w:rPr>
            </w:pPr>
          </w:p>
        </w:tc>
        <w:tc>
          <w:tcPr>
            <w:tcW w:w="1500"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14:paraId="1B0C5453" w14:textId="77777777" w:rsidR="00862AE4" w:rsidRPr="003F64E3" w:rsidRDefault="00862AE4" w:rsidP="00B62D4C">
            <w:pPr>
              <w:autoSpaceDE w:val="0"/>
              <w:autoSpaceDN w:val="0"/>
              <w:adjustRightInd w:val="0"/>
              <w:spacing w:after="0" w:line="320" w:lineRule="atLeast"/>
              <w:jc w:val="center"/>
              <w:rPr>
                <w:rFonts w:cs="Times New Roman"/>
                <w:color w:val="000000"/>
                <w:sz w:val="20"/>
                <w:szCs w:val="20"/>
              </w:rPr>
            </w:pPr>
            <w:r w:rsidRPr="003F64E3">
              <w:rPr>
                <w:rFonts w:cs="Times New Roman"/>
                <w:color w:val="000000"/>
                <w:sz w:val="20"/>
                <w:szCs w:val="20"/>
              </w:rPr>
              <w:t>B</w:t>
            </w:r>
          </w:p>
        </w:tc>
        <w:tc>
          <w:tcPr>
            <w:tcW w:w="1498" w:type="dxa"/>
            <w:tcBorders>
              <w:bottom w:val="single" w:sz="16" w:space="0" w:color="000000"/>
            </w:tcBorders>
            <w:shd w:val="clear" w:color="auto" w:fill="FFFFFF"/>
            <w:tcMar>
              <w:top w:w="30" w:type="dxa"/>
              <w:left w:w="30" w:type="dxa"/>
              <w:bottom w:w="30" w:type="dxa"/>
              <w:right w:w="30" w:type="dxa"/>
            </w:tcMar>
            <w:vAlign w:val="bottom"/>
          </w:tcPr>
          <w:p w14:paraId="430BA9E0" w14:textId="32C011A8" w:rsidR="00862AE4" w:rsidRPr="003F64E3" w:rsidRDefault="00BB0858" w:rsidP="00B62D4C">
            <w:pPr>
              <w:autoSpaceDE w:val="0"/>
              <w:autoSpaceDN w:val="0"/>
              <w:adjustRightInd w:val="0"/>
              <w:spacing w:after="0" w:line="320" w:lineRule="atLeast"/>
              <w:jc w:val="center"/>
              <w:rPr>
                <w:rFonts w:cs="Times New Roman"/>
                <w:color w:val="000000"/>
                <w:sz w:val="20"/>
                <w:szCs w:val="20"/>
              </w:rPr>
            </w:pPr>
            <w:r w:rsidRPr="003F64E3">
              <w:rPr>
                <w:rFonts w:cs="Times New Roman"/>
                <w:color w:val="000000"/>
                <w:sz w:val="20"/>
                <w:szCs w:val="20"/>
              </w:rPr>
              <w:t>Std. Hata</w:t>
            </w:r>
          </w:p>
        </w:tc>
        <w:tc>
          <w:tcPr>
            <w:tcW w:w="1649" w:type="dxa"/>
            <w:tcBorders>
              <w:bottom w:val="single" w:sz="16" w:space="0" w:color="000000"/>
            </w:tcBorders>
            <w:shd w:val="clear" w:color="auto" w:fill="FFFFFF"/>
            <w:tcMar>
              <w:top w:w="30" w:type="dxa"/>
              <w:left w:w="30" w:type="dxa"/>
              <w:bottom w:w="30" w:type="dxa"/>
              <w:right w:w="30" w:type="dxa"/>
            </w:tcMar>
            <w:vAlign w:val="bottom"/>
          </w:tcPr>
          <w:p w14:paraId="3180D948" w14:textId="77777777" w:rsidR="00862AE4" w:rsidRPr="003F64E3" w:rsidRDefault="00862AE4" w:rsidP="00B62D4C">
            <w:pPr>
              <w:autoSpaceDE w:val="0"/>
              <w:autoSpaceDN w:val="0"/>
              <w:adjustRightInd w:val="0"/>
              <w:spacing w:after="0" w:line="320" w:lineRule="atLeast"/>
              <w:jc w:val="center"/>
              <w:rPr>
                <w:rFonts w:cs="Times New Roman"/>
                <w:color w:val="000000"/>
                <w:sz w:val="20"/>
                <w:szCs w:val="20"/>
              </w:rPr>
            </w:pPr>
            <w:r w:rsidRPr="003F64E3">
              <w:rPr>
                <w:rFonts w:cs="Times New Roman"/>
                <w:color w:val="000000"/>
                <w:sz w:val="20"/>
                <w:szCs w:val="20"/>
              </w:rPr>
              <w:t>Beta</w:t>
            </w:r>
          </w:p>
        </w:tc>
        <w:tc>
          <w:tcPr>
            <w:tcW w:w="1145"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371C7001" w14:textId="77777777" w:rsidR="00862AE4" w:rsidRPr="003F64E3" w:rsidRDefault="00862AE4" w:rsidP="00B62D4C">
            <w:pPr>
              <w:autoSpaceDE w:val="0"/>
              <w:autoSpaceDN w:val="0"/>
              <w:adjustRightInd w:val="0"/>
              <w:spacing w:after="0" w:line="240" w:lineRule="auto"/>
              <w:rPr>
                <w:rFonts w:cs="Times New Roman"/>
                <w:color w:val="000000"/>
                <w:sz w:val="20"/>
                <w:szCs w:val="20"/>
              </w:rPr>
            </w:pPr>
          </w:p>
        </w:tc>
        <w:tc>
          <w:tcPr>
            <w:tcW w:w="1146"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5901AFD4" w14:textId="77777777" w:rsidR="00862AE4" w:rsidRPr="003F64E3" w:rsidRDefault="00862AE4" w:rsidP="00B62D4C">
            <w:pPr>
              <w:autoSpaceDE w:val="0"/>
              <w:autoSpaceDN w:val="0"/>
              <w:adjustRightInd w:val="0"/>
              <w:spacing w:after="0" w:line="240" w:lineRule="auto"/>
              <w:rPr>
                <w:rFonts w:cs="Times New Roman"/>
                <w:color w:val="000000"/>
                <w:sz w:val="20"/>
                <w:szCs w:val="20"/>
              </w:rPr>
            </w:pPr>
          </w:p>
        </w:tc>
      </w:tr>
      <w:tr w:rsidR="00862AE4" w:rsidRPr="003F64E3" w14:paraId="4BC2EE6D" w14:textId="77777777" w:rsidTr="00D14630">
        <w:trPr>
          <w:cantSplit/>
          <w:trHeight w:val="322"/>
          <w:tblHeader/>
        </w:trPr>
        <w:tc>
          <w:tcPr>
            <w:tcW w:w="825"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4AAA3840" w14:textId="77777777" w:rsidR="00862AE4" w:rsidRPr="003F64E3" w:rsidRDefault="00862AE4" w:rsidP="00B62D4C">
            <w:pPr>
              <w:autoSpaceDE w:val="0"/>
              <w:autoSpaceDN w:val="0"/>
              <w:adjustRightInd w:val="0"/>
              <w:spacing w:after="0" w:line="320" w:lineRule="atLeast"/>
              <w:rPr>
                <w:rFonts w:cs="Times New Roman"/>
                <w:color w:val="000000"/>
                <w:sz w:val="20"/>
                <w:szCs w:val="20"/>
              </w:rPr>
            </w:pPr>
            <w:r w:rsidRPr="003F64E3">
              <w:rPr>
                <w:rFonts w:cs="Times New Roman"/>
                <w:color w:val="000000"/>
                <w:sz w:val="20"/>
                <w:szCs w:val="20"/>
              </w:rPr>
              <w:t>1</w:t>
            </w:r>
          </w:p>
        </w:tc>
        <w:tc>
          <w:tcPr>
            <w:tcW w:w="1322"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7F3CBB99" w14:textId="7EE266CE" w:rsidR="00862AE4" w:rsidRPr="003F64E3" w:rsidRDefault="00BB0858" w:rsidP="00B62D4C">
            <w:pPr>
              <w:autoSpaceDE w:val="0"/>
              <w:autoSpaceDN w:val="0"/>
              <w:adjustRightInd w:val="0"/>
              <w:spacing w:after="0" w:line="320" w:lineRule="atLeast"/>
              <w:rPr>
                <w:rFonts w:cs="Times New Roman"/>
                <w:color w:val="000000"/>
                <w:sz w:val="20"/>
                <w:szCs w:val="20"/>
              </w:rPr>
            </w:pPr>
            <w:r w:rsidRPr="003F64E3">
              <w:rPr>
                <w:rFonts w:cs="Times New Roman"/>
                <w:color w:val="000000"/>
                <w:sz w:val="20"/>
                <w:szCs w:val="20"/>
              </w:rPr>
              <w:t>(Sabit</w:t>
            </w:r>
            <w:r w:rsidR="00862AE4" w:rsidRPr="003F64E3">
              <w:rPr>
                <w:rFonts w:cs="Times New Roman"/>
                <w:color w:val="000000"/>
                <w:sz w:val="20"/>
                <w:szCs w:val="20"/>
              </w:rPr>
              <w:t>)</w:t>
            </w:r>
          </w:p>
        </w:tc>
        <w:tc>
          <w:tcPr>
            <w:tcW w:w="150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57F5E04E" w14:textId="77777777" w:rsidR="00862AE4" w:rsidRPr="003F64E3" w:rsidRDefault="00862AE4" w:rsidP="00B62D4C">
            <w:pPr>
              <w:autoSpaceDE w:val="0"/>
              <w:autoSpaceDN w:val="0"/>
              <w:adjustRightInd w:val="0"/>
              <w:spacing w:after="0" w:line="320" w:lineRule="atLeast"/>
              <w:jc w:val="right"/>
              <w:rPr>
                <w:rFonts w:cs="Times New Roman"/>
                <w:color w:val="000000"/>
                <w:sz w:val="20"/>
                <w:szCs w:val="20"/>
              </w:rPr>
            </w:pPr>
            <w:r w:rsidRPr="003F64E3">
              <w:rPr>
                <w:rFonts w:cs="Times New Roman"/>
                <w:color w:val="000000"/>
                <w:sz w:val="20"/>
                <w:szCs w:val="20"/>
              </w:rPr>
              <w:t>10.438</w:t>
            </w:r>
          </w:p>
        </w:tc>
        <w:tc>
          <w:tcPr>
            <w:tcW w:w="1498" w:type="dxa"/>
            <w:tcBorders>
              <w:top w:val="single" w:sz="16" w:space="0" w:color="000000"/>
              <w:bottom w:val="nil"/>
            </w:tcBorders>
            <w:shd w:val="clear" w:color="auto" w:fill="FFFFFF"/>
            <w:tcMar>
              <w:top w:w="30" w:type="dxa"/>
              <w:left w:w="30" w:type="dxa"/>
              <w:bottom w:w="30" w:type="dxa"/>
              <w:right w:w="30" w:type="dxa"/>
            </w:tcMar>
            <w:vAlign w:val="center"/>
          </w:tcPr>
          <w:p w14:paraId="0EAAF6C4" w14:textId="77777777" w:rsidR="00862AE4" w:rsidRPr="003F64E3" w:rsidRDefault="00862AE4" w:rsidP="00B62D4C">
            <w:pPr>
              <w:autoSpaceDE w:val="0"/>
              <w:autoSpaceDN w:val="0"/>
              <w:adjustRightInd w:val="0"/>
              <w:spacing w:after="0" w:line="320" w:lineRule="atLeast"/>
              <w:jc w:val="right"/>
              <w:rPr>
                <w:rFonts w:cs="Times New Roman"/>
                <w:color w:val="000000"/>
                <w:sz w:val="20"/>
                <w:szCs w:val="20"/>
              </w:rPr>
            </w:pPr>
            <w:r w:rsidRPr="003F64E3">
              <w:rPr>
                <w:rFonts w:cs="Times New Roman"/>
                <w:color w:val="000000"/>
                <w:sz w:val="20"/>
                <w:szCs w:val="20"/>
              </w:rPr>
              <w:t>1.093</w:t>
            </w:r>
          </w:p>
        </w:tc>
        <w:tc>
          <w:tcPr>
            <w:tcW w:w="1649" w:type="dxa"/>
            <w:tcBorders>
              <w:top w:val="single" w:sz="16" w:space="0" w:color="000000"/>
              <w:bottom w:val="nil"/>
            </w:tcBorders>
            <w:shd w:val="clear" w:color="auto" w:fill="FFFFFF"/>
            <w:tcMar>
              <w:top w:w="30" w:type="dxa"/>
              <w:left w:w="30" w:type="dxa"/>
              <w:bottom w:w="30" w:type="dxa"/>
              <w:right w:w="30" w:type="dxa"/>
            </w:tcMar>
          </w:tcPr>
          <w:p w14:paraId="4FC97C4B" w14:textId="77777777" w:rsidR="00862AE4" w:rsidRPr="003F64E3" w:rsidRDefault="00862AE4" w:rsidP="00B62D4C">
            <w:pPr>
              <w:autoSpaceDE w:val="0"/>
              <w:autoSpaceDN w:val="0"/>
              <w:adjustRightInd w:val="0"/>
              <w:spacing w:after="0" w:line="240" w:lineRule="auto"/>
              <w:rPr>
                <w:rFonts w:cs="Times New Roman"/>
                <w:sz w:val="20"/>
                <w:szCs w:val="20"/>
              </w:rPr>
            </w:pPr>
          </w:p>
        </w:tc>
        <w:tc>
          <w:tcPr>
            <w:tcW w:w="1145" w:type="dxa"/>
            <w:tcBorders>
              <w:top w:val="single" w:sz="16" w:space="0" w:color="000000"/>
              <w:bottom w:val="nil"/>
            </w:tcBorders>
            <w:shd w:val="clear" w:color="auto" w:fill="FFFFFF"/>
            <w:tcMar>
              <w:top w:w="30" w:type="dxa"/>
              <w:left w:w="30" w:type="dxa"/>
              <w:bottom w:w="30" w:type="dxa"/>
              <w:right w:w="30" w:type="dxa"/>
            </w:tcMar>
            <w:vAlign w:val="center"/>
          </w:tcPr>
          <w:p w14:paraId="7FB220D5" w14:textId="77777777" w:rsidR="00862AE4" w:rsidRPr="003F64E3" w:rsidRDefault="00862AE4" w:rsidP="00B62D4C">
            <w:pPr>
              <w:autoSpaceDE w:val="0"/>
              <w:autoSpaceDN w:val="0"/>
              <w:adjustRightInd w:val="0"/>
              <w:spacing w:after="0" w:line="320" w:lineRule="atLeast"/>
              <w:jc w:val="right"/>
              <w:rPr>
                <w:rFonts w:cs="Times New Roman"/>
                <w:color w:val="000000"/>
                <w:sz w:val="20"/>
                <w:szCs w:val="20"/>
              </w:rPr>
            </w:pPr>
            <w:r w:rsidRPr="003F64E3">
              <w:rPr>
                <w:rFonts w:cs="Times New Roman"/>
                <w:color w:val="000000"/>
                <w:sz w:val="20"/>
                <w:szCs w:val="20"/>
              </w:rPr>
              <w:t>9.549</w:t>
            </w:r>
          </w:p>
        </w:tc>
        <w:tc>
          <w:tcPr>
            <w:tcW w:w="1146"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6FA2988B" w14:textId="77777777" w:rsidR="00862AE4" w:rsidRPr="003F64E3" w:rsidRDefault="00862AE4" w:rsidP="00B62D4C">
            <w:pPr>
              <w:autoSpaceDE w:val="0"/>
              <w:autoSpaceDN w:val="0"/>
              <w:adjustRightInd w:val="0"/>
              <w:spacing w:after="0" w:line="320" w:lineRule="atLeast"/>
              <w:jc w:val="right"/>
              <w:rPr>
                <w:rFonts w:cs="Times New Roman"/>
                <w:color w:val="000000"/>
                <w:sz w:val="20"/>
                <w:szCs w:val="20"/>
              </w:rPr>
            </w:pPr>
            <w:r w:rsidRPr="003F64E3">
              <w:rPr>
                <w:rFonts w:cs="Times New Roman"/>
                <w:color w:val="000000"/>
                <w:sz w:val="20"/>
                <w:szCs w:val="20"/>
              </w:rPr>
              <w:t>.000</w:t>
            </w:r>
          </w:p>
        </w:tc>
      </w:tr>
      <w:tr w:rsidR="00862AE4" w:rsidRPr="003F64E3" w14:paraId="161CCF9A" w14:textId="77777777" w:rsidTr="00D14630">
        <w:trPr>
          <w:cantSplit/>
          <w:trHeight w:val="350"/>
          <w:tblHeader/>
        </w:trPr>
        <w:tc>
          <w:tcPr>
            <w:tcW w:w="82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1041B506" w14:textId="77777777" w:rsidR="00862AE4" w:rsidRPr="003F64E3" w:rsidRDefault="00862AE4" w:rsidP="00B62D4C">
            <w:pPr>
              <w:autoSpaceDE w:val="0"/>
              <w:autoSpaceDN w:val="0"/>
              <w:adjustRightInd w:val="0"/>
              <w:spacing w:after="0" w:line="240" w:lineRule="auto"/>
              <w:rPr>
                <w:rFonts w:cs="Times New Roman"/>
                <w:color w:val="000000"/>
                <w:sz w:val="20"/>
                <w:szCs w:val="20"/>
              </w:rPr>
            </w:pPr>
          </w:p>
        </w:tc>
        <w:tc>
          <w:tcPr>
            <w:tcW w:w="1322"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43CA7076" w14:textId="7C584B86" w:rsidR="00862AE4" w:rsidRPr="003F64E3" w:rsidRDefault="00825864" w:rsidP="00B62D4C">
            <w:pPr>
              <w:autoSpaceDE w:val="0"/>
              <w:autoSpaceDN w:val="0"/>
              <w:adjustRightInd w:val="0"/>
              <w:spacing w:after="0" w:line="320" w:lineRule="atLeast"/>
              <w:rPr>
                <w:rFonts w:cs="Times New Roman"/>
                <w:color w:val="000000"/>
                <w:sz w:val="20"/>
                <w:szCs w:val="20"/>
              </w:rPr>
            </w:pPr>
            <w:r>
              <w:rPr>
                <w:rFonts w:cs="Times New Roman"/>
                <w:color w:val="000000"/>
                <w:sz w:val="20"/>
                <w:szCs w:val="20"/>
              </w:rPr>
              <w:t>i</w:t>
            </w:r>
            <w:r w:rsidR="00862AE4" w:rsidRPr="003F64E3">
              <w:rPr>
                <w:rFonts w:cs="Times New Roman"/>
                <w:color w:val="000000"/>
                <w:sz w:val="20"/>
                <w:szCs w:val="20"/>
              </w:rPr>
              <w:t>ş Performansı</w:t>
            </w:r>
          </w:p>
        </w:tc>
        <w:tc>
          <w:tcPr>
            <w:tcW w:w="150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48492B12" w14:textId="77777777" w:rsidR="00862AE4" w:rsidRPr="003F64E3" w:rsidRDefault="00862AE4" w:rsidP="00B62D4C">
            <w:pPr>
              <w:autoSpaceDE w:val="0"/>
              <w:autoSpaceDN w:val="0"/>
              <w:adjustRightInd w:val="0"/>
              <w:spacing w:after="0" w:line="320" w:lineRule="atLeast"/>
              <w:jc w:val="right"/>
              <w:rPr>
                <w:rFonts w:cs="Times New Roman"/>
                <w:b/>
                <w:color w:val="000000"/>
                <w:sz w:val="20"/>
                <w:szCs w:val="20"/>
              </w:rPr>
            </w:pPr>
            <w:r w:rsidRPr="003F64E3">
              <w:rPr>
                <w:rFonts w:cs="Times New Roman"/>
                <w:b/>
                <w:color w:val="000000"/>
                <w:sz w:val="20"/>
                <w:szCs w:val="20"/>
              </w:rPr>
              <w:t>.499</w:t>
            </w:r>
          </w:p>
        </w:tc>
        <w:tc>
          <w:tcPr>
            <w:tcW w:w="1498" w:type="dxa"/>
            <w:tcBorders>
              <w:top w:val="nil"/>
              <w:bottom w:val="single" w:sz="16" w:space="0" w:color="000000"/>
            </w:tcBorders>
            <w:shd w:val="clear" w:color="auto" w:fill="FFFFFF"/>
            <w:tcMar>
              <w:top w:w="30" w:type="dxa"/>
              <w:left w:w="30" w:type="dxa"/>
              <w:bottom w:w="30" w:type="dxa"/>
              <w:right w:w="30" w:type="dxa"/>
            </w:tcMar>
            <w:vAlign w:val="center"/>
          </w:tcPr>
          <w:p w14:paraId="3A0620F7" w14:textId="77777777" w:rsidR="00862AE4" w:rsidRPr="003F64E3" w:rsidRDefault="00862AE4" w:rsidP="00B62D4C">
            <w:pPr>
              <w:autoSpaceDE w:val="0"/>
              <w:autoSpaceDN w:val="0"/>
              <w:adjustRightInd w:val="0"/>
              <w:spacing w:after="0" w:line="320" w:lineRule="atLeast"/>
              <w:jc w:val="right"/>
              <w:rPr>
                <w:rFonts w:cs="Times New Roman"/>
                <w:b/>
                <w:color w:val="000000"/>
                <w:sz w:val="20"/>
                <w:szCs w:val="20"/>
              </w:rPr>
            </w:pPr>
            <w:r w:rsidRPr="003F64E3">
              <w:rPr>
                <w:rFonts w:cs="Times New Roman"/>
                <w:b/>
                <w:color w:val="000000"/>
                <w:sz w:val="20"/>
                <w:szCs w:val="20"/>
              </w:rPr>
              <w:t>.064</w:t>
            </w:r>
          </w:p>
        </w:tc>
        <w:tc>
          <w:tcPr>
            <w:tcW w:w="1649" w:type="dxa"/>
            <w:tcBorders>
              <w:top w:val="nil"/>
              <w:bottom w:val="single" w:sz="16" w:space="0" w:color="000000"/>
            </w:tcBorders>
            <w:shd w:val="clear" w:color="auto" w:fill="FFFFFF"/>
            <w:tcMar>
              <w:top w:w="30" w:type="dxa"/>
              <w:left w:w="30" w:type="dxa"/>
              <w:bottom w:w="30" w:type="dxa"/>
              <w:right w:w="30" w:type="dxa"/>
            </w:tcMar>
            <w:vAlign w:val="center"/>
          </w:tcPr>
          <w:p w14:paraId="182B6BE4" w14:textId="77777777" w:rsidR="00862AE4" w:rsidRPr="003F64E3" w:rsidRDefault="00862AE4" w:rsidP="00B62D4C">
            <w:pPr>
              <w:autoSpaceDE w:val="0"/>
              <w:autoSpaceDN w:val="0"/>
              <w:adjustRightInd w:val="0"/>
              <w:spacing w:after="0" w:line="320" w:lineRule="atLeast"/>
              <w:jc w:val="right"/>
              <w:rPr>
                <w:rFonts w:cs="Times New Roman"/>
                <w:color w:val="000000"/>
                <w:sz w:val="20"/>
                <w:szCs w:val="20"/>
              </w:rPr>
            </w:pPr>
            <w:r w:rsidRPr="003F64E3">
              <w:rPr>
                <w:rFonts w:cs="Times New Roman"/>
                <w:color w:val="000000"/>
                <w:sz w:val="20"/>
                <w:szCs w:val="20"/>
              </w:rPr>
              <w:t>.364</w:t>
            </w:r>
          </w:p>
        </w:tc>
        <w:tc>
          <w:tcPr>
            <w:tcW w:w="1145" w:type="dxa"/>
            <w:tcBorders>
              <w:top w:val="nil"/>
              <w:bottom w:val="single" w:sz="16" w:space="0" w:color="000000"/>
            </w:tcBorders>
            <w:shd w:val="clear" w:color="auto" w:fill="FFFFFF"/>
            <w:tcMar>
              <w:top w:w="30" w:type="dxa"/>
              <w:left w:w="30" w:type="dxa"/>
              <w:bottom w:w="30" w:type="dxa"/>
              <w:right w:w="30" w:type="dxa"/>
            </w:tcMar>
            <w:vAlign w:val="center"/>
          </w:tcPr>
          <w:p w14:paraId="54D6BA3B" w14:textId="77777777" w:rsidR="00862AE4" w:rsidRPr="003F64E3" w:rsidRDefault="00862AE4" w:rsidP="00B62D4C">
            <w:pPr>
              <w:autoSpaceDE w:val="0"/>
              <w:autoSpaceDN w:val="0"/>
              <w:adjustRightInd w:val="0"/>
              <w:spacing w:after="0" w:line="320" w:lineRule="atLeast"/>
              <w:jc w:val="right"/>
              <w:rPr>
                <w:rFonts w:cs="Times New Roman"/>
                <w:color w:val="000000"/>
                <w:sz w:val="20"/>
                <w:szCs w:val="20"/>
              </w:rPr>
            </w:pPr>
            <w:r w:rsidRPr="003F64E3">
              <w:rPr>
                <w:rFonts w:cs="Times New Roman"/>
                <w:color w:val="000000"/>
                <w:sz w:val="20"/>
                <w:szCs w:val="20"/>
              </w:rPr>
              <w:t>7.764</w:t>
            </w:r>
          </w:p>
        </w:tc>
        <w:tc>
          <w:tcPr>
            <w:tcW w:w="1146"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14:paraId="4CB3504F" w14:textId="77777777" w:rsidR="00862AE4" w:rsidRPr="003F64E3" w:rsidRDefault="00862AE4" w:rsidP="00B62D4C">
            <w:pPr>
              <w:autoSpaceDE w:val="0"/>
              <w:autoSpaceDN w:val="0"/>
              <w:adjustRightInd w:val="0"/>
              <w:spacing w:after="0" w:line="320" w:lineRule="atLeast"/>
              <w:jc w:val="right"/>
              <w:rPr>
                <w:rFonts w:cs="Times New Roman"/>
                <w:color w:val="000000"/>
                <w:sz w:val="20"/>
                <w:szCs w:val="20"/>
              </w:rPr>
            </w:pPr>
            <w:r w:rsidRPr="003F64E3">
              <w:rPr>
                <w:rFonts w:cs="Times New Roman"/>
                <w:color w:val="000000"/>
                <w:sz w:val="20"/>
                <w:szCs w:val="20"/>
              </w:rPr>
              <w:t>.000</w:t>
            </w:r>
          </w:p>
        </w:tc>
      </w:tr>
      <w:tr w:rsidR="00862AE4" w:rsidRPr="003F64E3" w14:paraId="337614F5" w14:textId="77777777" w:rsidTr="00D14630">
        <w:trPr>
          <w:cantSplit/>
          <w:trHeight w:val="294"/>
        </w:trPr>
        <w:tc>
          <w:tcPr>
            <w:tcW w:w="5145" w:type="dxa"/>
            <w:gridSpan w:val="4"/>
            <w:tcBorders>
              <w:top w:val="nil"/>
              <w:left w:val="nil"/>
              <w:bottom w:val="nil"/>
              <w:right w:val="nil"/>
            </w:tcBorders>
            <w:shd w:val="clear" w:color="auto" w:fill="FFFFFF"/>
            <w:tcMar>
              <w:top w:w="30" w:type="dxa"/>
              <w:left w:w="30" w:type="dxa"/>
              <w:bottom w:w="30" w:type="dxa"/>
              <w:right w:w="30" w:type="dxa"/>
            </w:tcMar>
          </w:tcPr>
          <w:p w14:paraId="6A5505CF" w14:textId="12AA1220" w:rsidR="00862AE4" w:rsidRPr="003F64E3" w:rsidRDefault="00862AE4" w:rsidP="00F62D51">
            <w:pPr>
              <w:autoSpaceDE w:val="0"/>
              <w:autoSpaceDN w:val="0"/>
              <w:adjustRightInd w:val="0"/>
              <w:spacing w:after="0" w:line="320" w:lineRule="atLeast"/>
              <w:rPr>
                <w:rFonts w:cs="Times New Roman"/>
                <w:color w:val="000000"/>
                <w:sz w:val="20"/>
                <w:szCs w:val="20"/>
              </w:rPr>
            </w:pPr>
            <w:r w:rsidRPr="003F64E3">
              <w:rPr>
                <w:rFonts w:cs="Times New Roman"/>
                <w:color w:val="000000"/>
                <w:sz w:val="20"/>
                <w:szCs w:val="20"/>
              </w:rPr>
              <w:t xml:space="preserve">a. </w:t>
            </w:r>
            <w:r w:rsidR="00F62D51" w:rsidRPr="003F64E3">
              <w:rPr>
                <w:rFonts w:cs="Times New Roman"/>
                <w:color w:val="000000"/>
                <w:sz w:val="20"/>
                <w:szCs w:val="20"/>
              </w:rPr>
              <w:t xml:space="preserve">Bağımsız Değişken </w:t>
            </w:r>
            <w:r w:rsidRPr="003F64E3">
              <w:rPr>
                <w:rFonts w:cs="Times New Roman"/>
                <w:color w:val="000000"/>
                <w:sz w:val="20"/>
                <w:szCs w:val="20"/>
              </w:rPr>
              <w:t>: Duygusal Bağlılık</w:t>
            </w:r>
          </w:p>
        </w:tc>
        <w:tc>
          <w:tcPr>
            <w:tcW w:w="1649" w:type="dxa"/>
            <w:tcBorders>
              <w:top w:val="nil"/>
              <w:left w:val="nil"/>
              <w:bottom w:val="nil"/>
              <w:right w:val="nil"/>
            </w:tcBorders>
            <w:shd w:val="clear" w:color="auto" w:fill="FFFFFF"/>
            <w:tcMar>
              <w:top w:w="30" w:type="dxa"/>
              <w:left w:w="30" w:type="dxa"/>
              <w:bottom w:w="30" w:type="dxa"/>
              <w:right w:w="30" w:type="dxa"/>
            </w:tcMar>
          </w:tcPr>
          <w:p w14:paraId="5ACCBF3F" w14:textId="77777777" w:rsidR="00862AE4" w:rsidRPr="003F64E3" w:rsidRDefault="00862AE4" w:rsidP="00B62D4C">
            <w:pPr>
              <w:autoSpaceDE w:val="0"/>
              <w:autoSpaceDN w:val="0"/>
              <w:adjustRightInd w:val="0"/>
              <w:spacing w:after="0" w:line="240" w:lineRule="auto"/>
              <w:rPr>
                <w:rFonts w:cs="Times New Roman"/>
                <w:sz w:val="20"/>
                <w:szCs w:val="20"/>
              </w:rPr>
            </w:pPr>
          </w:p>
        </w:tc>
        <w:tc>
          <w:tcPr>
            <w:tcW w:w="1145" w:type="dxa"/>
            <w:tcBorders>
              <w:top w:val="nil"/>
              <w:left w:val="nil"/>
              <w:bottom w:val="nil"/>
              <w:right w:val="nil"/>
            </w:tcBorders>
            <w:shd w:val="clear" w:color="auto" w:fill="FFFFFF"/>
            <w:tcMar>
              <w:top w:w="30" w:type="dxa"/>
              <w:left w:w="30" w:type="dxa"/>
              <w:bottom w:w="30" w:type="dxa"/>
              <w:right w:w="30" w:type="dxa"/>
            </w:tcMar>
          </w:tcPr>
          <w:p w14:paraId="7BD1C70C" w14:textId="77777777" w:rsidR="00862AE4" w:rsidRPr="003F64E3" w:rsidRDefault="00862AE4" w:rsidP="00B62D4C">
            <w:pPr>
              <w:autoSpaceDE w:val="0"/>
              <w:autoSpaceDN w:val="0"/>
              <w:adjustRightInd w:val="0"/>
              <w:spacing w:after="0" w:line="240" w:lineRule="auto"/>
              <w:rPr>
                <w:rFonts w:cs="Times New Roman"/>
                <w:sz w:val="20"/>
                <w:szCs w:val="20"/>
              </w:rPr>
            </w:pPr>
          </w:p>
        </w:tc>
        <w:tc>
          <w:tcPr>
            <w:tcW w:w="1146" w:type="dxa"/>
            <w:tcBorders>
              <w:top w:val="nil"/>
              <w:left w:val="nil"/>
              <w:bottom w:val="nil"/>
              <w:right w:val="nil"/>
            </w:tcBorders>
            <w:shd w:val="clear" w:color="auto" w:fill="FFFFFF"/>
            <w:tcMar>
              <w:top w:w="30" w:type="dxa"/>
              <w:left w:w="30" w:type="dxa"/>
              <w:bottom w:w="30" w:type="dxa"/>
              <w:right w:w="30" w:type="dxa"/>
            </w:tcMar>
          </w:tcPr>
          <w:p w14:paraId="39CE1E88" w14:textId="77777777" w:rsidR="00862AE4" w:rsidRPr="003F64E3" w:rsidRDefault="00862AE4" w:rsidP="00B62D4C">
            <w:pPr>
              <w:autoSpaceDE w:val="0"/>
              <w:autoSpaceDN w:val="0"/>
              <w:adjustRightInd w:val="0"/>
              <w:spacing w:after="0" w:line="240" w:lineRule="auto"/>
              <w:rPr>
                <w:rFonts w:cs="Times New Roman"/>
                <w:sz w:val="20"/>
                <w:szCs w:val="20"/>
              </w:rPr>
            </w:pPr>
          </w:p>
        </w:tc>
      </w:tr>
    </w:tbl>
    <w:p w14:paraId="299884C0" w14:textId="5B297EAF" w:rsidR="00C0405A" w:rsidRDefault="007C690F" w:rsidP="00862AE4">
      <w:pPr>
        <w:autoSpaceDE w:val="0"/>
        <w:autoSpaceDN w:val="0"/>
        <w:adjustRightInd w:val="0"/>
        <w:spacing w:after="0" w:line="400" w:lineRule="atLeast"/>
        <w:rPr>
          <w:rFonts w:cs="Times New Roman"/>
          <w:szCs w:val="24"/>
        </w:rPr>
      </w:pPr>
      <w:r w:rsidRPr="003F64E3">
        <w:rPr>
          <w:rFonts w:cs="Times New Roman"/>
          <w:szCs w:val="24"/>
        </w:rPr>
        <w:t xml:space="preserve">Tablo 30’da görüldüğü gibi </w:t>
      </w:r>
      <w:r w:rsidR="00A90EA4" w:rsidRPr="003F64E3">
        <w:rPr>
          <w:rFonts w:cs="Times New Roman"/>
          <w:szCs w:val="24"/>
        </w:rPr>
        <w:t>Sobel testi veri kaynağı olarak ihtiyaç duyulan duygusal bağlılığın bağımsız, iş performansının bağımlı değişken olduğu regresyon katsayıları anlamlılık seviyeleri hesaplanmış olup anlamlı seviye tespit edilmiştir.</w:t>
      </w:r>
    </w:p>
    <w:p w14:paraId="61EDDD9C" w14:textId="77777777" w:rsidR="00C0405A" w:rsidRPr="00C0405A" w:rsidRDefault="00C0405A" w:rsidP="00862AE4">
      <w:pPr>
        <w:autoSpaceDE w:val="0"/>
        <w:autoSpaceDN w:val="0"/>
        <w:adjustRightInd w:val="0"/>
        <w:spacing w:after="0" w:line="400" w:lineRule="atLeast"/>
        <w:rPr>
          <w:rFonts w:cs="Times New Roman"/>
          <w:szCs w:val="24"/>
        </w:rPr>
      </w:pPr>
    </w:p>
    <w:p w14:paraId="58055445" w14:textId="64D7F86F" w:rsidR="00862AE4" w:rsidRPr="00003A86" w:rsidRDefault="003B0143" w:rsidP="00003A86">
      <w:pPr>
        <w:pStyle w:val="ResimYazs"/>
        <w:rPr>
          <w:rFonts w:cs="Times New Roman"/>
          <w:color w:val="000000"/>
        </w:rPr>
      </w:pPr>
      <w:bookmarkStart w:id="114" w:name="_Toc147836612"/>
      <w:r w:rsidRPr="003B0143">
        <w:rPr>
          <w:b/>
        </w:rPr>
        <w:t xml:space="preserve">Tablo </w:t>
      </w:r>
      <w:r w:rsidRPr="003B0143">
        <w:rPr>
          <w:b/>
        </w:rPr>
        <w:fldChar w:fldCharType="begin"/>
      </w:r>
      <w:r w:rsidRPr="003B0143">
        <w:rPr>
          <w:b/>
        </w:rPr>
        <w:instrText xml:space="preserve"> SEQ Tablo \* ARABIC </w:instrText>
      </w:r>
      <w:r w:rsidRPr="003B0143">
        <w:rPr>
          <w:b/>
        </w:rPr>
        <w:fldChar w:fldCharType="separate"/>
      </w:r>
      <w:r w:rsidR="00EA61FF">
        <w:rPr>
          <w:b/>
          <w:noProof/>
        </w:rPr>
        <w:t>31</w:t>
      </w:r>
      <w:r w:rsidRPr="003B0143">
        <w:rPr>
          <w:b/>
        </w:rPr>
        <w:fldChar w:fldCharType="end"/>
      </w:r>
      <w:r w:rsidRPr="003B0143">
        <w:rPr>
          <w:b/>
        </w:rPr>
        <w:t>.</w:t>
      </w:r>
      <w:r>
        <w:t xml:space="preserve"> </w:t>
      </w:r>
      <w:r w:rsidR="00A05FAA" w:rsidRPr="003F64E3">
        <w:rPr>
          <w:rFonts w:cs="Times New Roman"/>
          <w:szCs w:val="22"/>
        </w:rPr>
        <w:t xml:space="preserve">Aracılık Rolü Regresyon Katsayıları </w:t>
      </w:r>
      <w:r w:rsidR="003F64E3" w:rsidRPr="003F64E3">
        <w:rPr>
          <w:rFonts w:cs="Times New Roman"/>
        </w:rPr>
        <w:t>(Bağımsız Değişken: Kurumsallaşma)</w:t>
      </w:r>
      <w:bookmarkEnd w:id="114"/>
    </w:p>
    <w:tbl>
      <w:tblPr>
        <w:tblW w:w="9085"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825"/>
        <w:gridCol w:w="1322"/>
        <w:gridCol w:w="1500"/>
        <w:gridCol w:w="1498"/>
        <w:gridCol w:w="1649"/>
        <w:gridCol w:w="1145"/>
        <w:gridCol w:w="1146"/>
      </w:tblGrid>
      <w:tr w:rsidR="00380E75" w:rsidRPr="003F64E3" w14:paraId="467505DF" w14:textId="77777777" w:rsidTr="008C6A2D">
        <w:trPr>
          <w:cantSplit/>
          <w:trHeight w:val="492"/>
          <w:tblHeader/>
        </w:trPr>
        <w:tc>
          <w:tcPr>
            <w:tcW w:w="2147"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787223AB" w14:textId="77777777" w:rsidR="00380E75" w:rsidRPr="003F64E3" w:rsidRDefault="00380E75" w:rsidP="00380E75">
            <w:pPr>
              <w:autoSpaceDE w:val="0"/>
              <w:autoSpaceDN w:val="0"/>
              <w:adjustRightInd w:val="0"/>
              <w:spacing w:after="0" w:line="320" w:lineRule="atLeast"/>
              <w:rPr>
                <w:rFonts w:cs="Times New Roman"/>
                <w:color w:val="000000"/>
                <w:sz w:val="20"/>
                <w:szCs w:val="20"/>
              </w:rPr>
            </w:pPr>
            <w:r w:rsidRPr="003F64E3">
              <w:rPr>
                <w:rFonts w:cs="Times New Roman"/>
                <w:color w:val="000000"/>
                <w:sz w:val="20"/>
                <w:szCs w:val="20"/>
              </w:rPr>
              <w:t>Model</w:t>
            </w:r>
          </w:p>
        </w:tc>
        <w:tc>
          <w:tcPr>
            <w:tcW w:w="2998"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14:paraId="4DCF5E11" w14:textId="2B22F065" w:rsidR="00380E75" w:rsidRPr="003F64E3" w:rsidRDefault="00380E75" w:rsidP="00380E75">
            <w:pPr>
              <w:autoSpaceDE w:val="0"/>
              <w:autoSpaceDN w:val="0"/>
              <w:adjustRightInd w:val="0"/>
              <w:spacing w:after="0" w:line="320" w:lineRule="atLeast"/>
              <w:jc w:val="center"/>
              <w:rPr>
                <w:rFonts w:cs="Times New Roman"/>
                <w:color w:val="000000"/>
                <w:sz w:val="20"/>
                <w:szCs w:val="20"/>
              </w:rPr>
            </w:pPr>
            <w:r w:rsidRPr="003F64E3">
              <w:rPr>
                <w:rFonts w:cs="Times New Roman"/>
                <w:color w:val="000000"/>
                <w:sz w:val="20"/>
                <w:szCs w:val="20"/>
              </w:rPr>
              <w:t>Standartlaştırılmamış Katsayılar</w:t>
            </w:r>
          </w:p>
        </w:tc>
        <w:tc>
          <w:tcPr>
            <w:tcW w:w="1649" w:type="dxa"/>
            <w:tcBorders>
              <w:top w:val="single" w:sz="16" w:space="0" w:color="000000"/>
            </w:tcBorders>
            <w:shd w:val="clear" w:color="auto" w:fill="FFFFFF"/>
            <w:tcMar>
              <w:top w:w="30" w:type="dxa"/>
              <w:left w:w="30" w:type="dxa"/>
              <w:bottom w:w="30" w:type="dxa"/>
              <w:right w:w="30" w:type="dxa"/>
            </w:tcMar>
            <w:vAlign w:val="bottom"/>
          </w:tcPr>
          <w:p w14:paraId="27589143" w14:textId="53D10068" w:rsidR="00380E75" w:rsidRPr="003F64E3" w:rsidRDefault="00380E75" w:rsidP="00380E75">
            <w:pPr>
              <w:autoSpaceDE w:val="0"/>
              <w:autoSpaceDN w:val="0"/>
              <w:adjustRightInd w:val="0"/>
              <w:spacing w:after="0" w:line="320" w:lineRule="atLeast"/>
              <w:jc w:val="center"/>
              <w:rPr>
                <w:rFonts w:cs="Times New Roman"/>
                <w:color w:val="000000"/>
                <w:sz w:val="20"/>
                <w:szCs w:val="20"/>
              </w:rPr>
            </w:pPr>
            <w:r w:rsidRPr="003F64E3">
              <w:rPr>
                <w:rFonts w:cs="Times New Roman"/>
                <w:color w:val="000000"/>
                <w:sz w:val="20"/>
                <w:szCs w:val="20"/>
              </w:rPr>
              <w:t>Standartlaştırılmış Katsayılar</w:t>
            </w:r>
          </w:p>
        </w:tc>
        <w:tc>
          <w:tcPr>
            <w:tcW w:w="1145"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0BC97E13" w14:textId="77777777" w:rsidR="00380E75" w:rsidRPr="003F64E3" w:rsidRDefault="00380E75" w:rsidP="00380E75">
            <w:pPr>
              <w:autoSpaceDE w:val="0"/>
              <w:autoSpaceDN w:val="0"/>
              <w:adjustRightInd w:val="0"/>
              <w:spacing w:after="0" w:line="320" w:lineRule="atLeast"/>
              <w:jc w:val="center"/>
              <w:rPr>
                <w:rFonts w:cs="Times New Roman"/>
                <w:color w:val="000000"/>
                <w:sz w:val="20"/>
                <w:szCs w:val="20"/>
              </w:rPr>
            </w:pPr>
            <w:r w:rsidRPr="003F64E3">
              <w:rPr>
                <w:rFonts w:cs="Times New Roman"/>
                <w:color w:val="000000"/>
                <w:sz w:val="20"/>
                <w:szCs w:val="20"/>
              </w:rPr>
              <w:t>t</w:t>
            </w:r>
          </w:p>
        </w:tc>
        <w:tc>
          <w:tcPr>
            <w:tcW w:w="1146"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4BF6645C" w14:textId="6F5DCA7E" w:rsidR="00380E75" w:rsidRPr="003F64E3" w:rsidRDefault="00380E75" w:rsidP="00380E75">
            <w:pPr>
              <w:autoSpaceDE w:val="0"/>
              <w:autoSpaceDN w:val="0"/>
              <w:adjustRightInd w:val="0"/>
              <w:spacing w:after="0" w:line="320" w:lineRule="atLeast"/>
              <w:jc w:val="center"/>
              <w:rPr>
                <w:rFonts w:cs="Times New Roman"/>
                <w:color w:val="000000"/>
                <w:sz w:val="20"/>
                <w:szCs w:val="20"/>
              </w:rPr>
            </w:pPr>
            <w:r w:rsidRPr="003F64E3">
              <w:rPr>
                <w:rFonts w:cs="Times New Roman"/>
                <w:color w:val="000000"/>
                <w:sz w:val="20"/>
                <w:szCs w:val="20"/>
              </w:rPr>
              <w:t>P.</w:t>
            </w:r>
          </w:p>
        </w:tc>
      </w:tr>
      <w:tr w:rsidR="00862AE4" w:rsidRPr="003F64E3" w14:paraId="4346DAE8" w14:textId="77777777" w:rsidTr="008C6A2D">
        <w:trPr>
          <w:cantSplit/>
          <w:trHeight w:val="321"/>
          <w:tblHeader/>
        </w:trPr>
        <w:tc>
          <w:tcPr>
            <w:tcW w:w="2147"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126F1DCC" w14:textId="77777777" w:rsidR="00862AE4" w:rsidRPr="003F64E3" w:rsidRDefault="00862AE4" w:rsidP="00B62D4C">
            <w:pPr>
              <w:autoSpaceDE w:val="0"/>
              <w:autoSpaceDN w:val="0"/>
              <w:adjustRightInd w:val="0"/>
              <w:spacing w:after="0" w:line="240" w:lineRule="auto"/>
              <w:rPr>
                <w:rFonts w:cs="Times New Roman"/>
                <w:color w:val="000000"/>
                <w:sz w:val="20"/>
                <w:szCs w:val="20"/>
              </w:rPr>
            </w:pPr>
          </w:p>
        </w:tc>
        <w:tc>
          <w:tcPr>
            <w:tcW w:w="1500"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14:paraId="4BD6D029" w14:textId="77777777" w:rsidR="00862AE4" w:rsidRPr="003F64E3" w:rsidRDefault="00862AE4" w:rsidP="00B62D4C">
            <w:pPr>
              <w:autoSpaceDE w:val="0"/>
              <w:autoSpaceDN w:val="0"/>
              <w:adjustRightInd w:val="0"/>
              <w:spacing w:after="0" w:line="320" w:lineRule="atLeast"/>
              <w:jc w:val="center"/>
              <w:rPr>
                <w:rFonts w:cs="Times New Roman"/>
                <w:color w:val="000000"/>
                <w:sz w:val="20"/>
                <w:szCs w:val="20"/>
              </w:rPr>
            </w:pPr>
            <w:r w:rsidRPr="003F64E3">
              <w:rPr>
                <w:rFonts w:cs="Times New Roman"/>
                <w:color w:val="000000"/>
                <w:sz w:val="20"/>
                <w:szCs w:val="20"/>
              </w:rPr>
              <w:t>B</w:t>
            </w:r>
          </w:p>
        </w:tc>
        <w:tc>
          <w:tcPr>
            <w:tcW w:w="1498" w:type="dxa"/>
            <w:tcBorders>
              <w:bottom w:val="single" w:sz="16" w:space="0" w:color="000000"/>
            </w:tcBorders>
            <w:shd w:val="clear" w:color="auto" w:fill="FFFFFF"/>
            <w:tcMar>
              <w:top w:w="30" w:type="dxa"/>
              <w:left w:w="30" w:type="dxa"/>
              <w:bottom w:w="30" w:type="dxa"/>
              <w:right w:w="30" w:type="dxa"/>
            </w:tcMar>
            <w:vAlign w:val="bottom"/>
          </w:tcPr>
          <w:p w14:paraId="0AFC7F74" w14:textId="4B3F5F16" w:rsidR="00862AE4" w:rsidRPr="003F64E3" w:rsidRDefault="00380E75" w:rsidP="00B62D4C">
            <w:pPr>
              <w:autoSpaceDE w:val="0"/>
              <w:autoSpaceDN w:val="0"/>
              <w:adjustRightInd w:val="0"/>
              <w:spacing w:after="0" w:line="320" w:lineRule="atLeast"/>
              <w:jc w:val="center"/>
              <w:rPr>
                <w:rFonts w:cs="Times New Roman"/>
                <w:color w:val="000000"/>
                <w:sz w:val="20"/>
                <w:szCs w:val="20"/>
              </w:rPr>
            </w:pPr>
            <w:r w:rsidRPr="003F64E3">
              <w:rPr>
                <w:rFonts w:cs="Times New Roman"/>
                <w:color w:val="000000"/>
                <w:sz w:val="20"/>
                <w:szCs w:val="20"/>
              </w:rPr>
              <w:t>Std. Hata</w:t>
            </w:r>
          </w:p>
        </w:tc>
        <w:tc>
          <w:tcPr>
            <w:tcW w:w="1649" w:type="dxa"/>
            <w:tcBorders>
              <w:bottom w:val="single" w:sz="16" w:space="0" w:color="000000"/>
            </w:tcBorders>
            <w:shd w:val="clear" w:color="auto" w:fill="FFFFFF"/>
            <w:tcMar>
              <w:top w:w="30" w:type="dxa"/>
              <w:left w:w="30" w:type="dxa"/>
              <w:bottom w:w="30" w:type="dxa"/>
              <w:right w:w="30" w:type="dxa"/>
            </w:tcMar>
            <w:vAlign w:val="bottom"/>
          </w:tcPr>
          <w:p w14:paraId="13B22E5B" w14:textId="77777777" w:rsidR="00862AE4" w:rsidRPr="003F64E3" w:rsidRDefault="00862AE4" w:rsidP="00B62D4C">
            <w:pPr>
              <w:autoSpaceDE w:val="0"/>
              <w:autoSpaceDN w:val="0"/>
              <w:adjustRightInd w:val="0"/>
              <w:spacing w:after="0" w:line="320" w:lineRule="atLeast"/>
              <w:jc w:val="center"/>
              <w:rPr>
                <w:rFonts w:cs="Times New Roman"/>
                <w:color w:val="000000"/>
                <w:sz w:val="20"/>
                <w:szCs w:val="20"/>
              </w:rPr>
            </w:pPr>
            <w:r w:rsidRPr="003F64E3">
              <w:rPr>
                <w:rFonts w:cs="Times New Roman"/>
                <w:color w:val="000000"/>
                <w:sz w:val="20"/>
                <w:szCs w:val="20"/>
              </w:rPr>
              <w:t>Beta</w:t>
            </w:r>
          </w:p>
        </w:tc>
        <w:tc>
          <w:tcPr>
            <w:tcW w:w="1145"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35A908CA" w14:textId="77777777" w:rsidR="00862AE4" w:rsidRPr="003F64E3" w:rsidRDefault="00862AE4" w:rsidP="00B62D4C">
            <w:pPr>
              <w:autoSpaceDE w:val="0"/>
              <w:autoSpaceDN w:val="0"/>
              <w:adjustRightInd w:val="0"/>
              <w:spacing w:after="0" w:line="240" w:lineRule="auto"/>
              <w:rPr>
                <w:rFonts w:cs="Times New Roman"/>
                <w:color w:val="000000"/>
                <w:sz w:val="20"/>
                <w:szCs w:val="20"/>
              </w:rPr>
            </w:pPr>
          </w:p>
        </w:tc>
        <w:tc>
          <w:tcPr>
            <w:tcW w:w="1146"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30C2FBE9" w14:textId="77777777" w:rsidR="00862AE4" w:rsidRPr="003F64E3" w:rsidRDefault="00862AE4" w:rsidP="00B62D4C">
            <w:pPr>
              <w:autoSpaceDE w:val="0"/>
              <w:autoSpaceDN w:val="0"/>
              <w:adjustRightInd w:val="0"/>
              <w:spacing w:after="0" w:line="240" w:lineRule="auto"/>
              <w:rPr>
                <w:rFonts w:cs="Times New Roman"/>
                <w:color w:val="000000"/>
                <w:sz w:val="20"/>
                <w:szCs w:val="20"/>
              </w:rPr>
            </w:pPr>
          </w:p>
        </w:tc>
      </w:tr>
      <w:tr w:rsidR="00862AE4" w:rsidRPr="003F64E3" w14:paraId="0E32F799" w14:textId="77777777" w:rsidTr="008C6A2D">
        <w:trPr>
          <w:cantSplit/>
          <w:trHeight w:val="296"/>
          <w:tblHeader/>
        </w:trPr>
        <w:tc>
          <w:tcPr>
            <w:tcW w:w="825"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1048D824" w14:textId="77777777" w:rsidR="00862AE4" w:rsidRPr="003F64E3" w:rsidRDefault="00862AE4" w:rsidP="00B62D4C">
            <w:pPr>
              <w:autoSpaceDE w:val="0"/>
              <w:autoSpaceDN w:val="0"/>
              <w:adjustRightInd w:val="0"/>
              <w:spacing w:after="0" w:line="320" w:lineRule="atLeast"/>
              <w:rPr>
                <w:rFonts w:cs="Times New Roman"/>
                <w:color w:val="000000"/>
                <w:sz w:val="20"/>
                <w:szCs w:val="20"/>
              </w:rPr>
            </w:pPr>
            <w:r w:rsidRPr="003F64E3">
              <w:rPr>
                <w:rFonts w:cs="Times New Roman"/>
                <w:color w:val="000000"/>
                <w:sz w:val="20"/>
                <w:szCs w:val="20"/>
              </w:rPr>
              <w:t>1</w:t>
            </w:r>
          </w:p>
        </w:tc>
        <w:tc>
          <w:tcPr>
            <w:tcW w:w="1322"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55989918" w14:textId="38EE3D0C" w:rsidR="00862AE4" w:rsidRPr="003F64E3" w:rsidRDefault="00380E75" w:rsidP="00B62D4C">
            <w:pPr>
              <w:autoSpaceDE w:val="0"/>
              <w:autoSpaceDN w:val="0"/>
              <w:adjustRightInd w:val="0"/>
              <w:spacing w:after="0" w:line="320" w:lineRule="atLeast"/>
              <w:rPr>
                <w:rFonts w:cs="Times New Roman"/>
                <w:color w:val="000000"/>
                <w:sz w:val="20"/>
                <w:szCs w:val="20"/>
              </w:rPr>
            </w:pPr>
            <w:r w:rsidRPr="003F64E3">
              <w:rPr>
                <w:rFonts w:cs="Times New Roman"/>
                <w:color w:val="000000"/>
                <w:sz w:val="20"/>
                <w:szCs w:val="20"/>
              </w:rPr>
              <w:t>(Sabit</w:t>
            </w:r>
            <w:r w:rsidR="00862AE4" w:rsidRPr="003F64E3">
              <w:rPr>
                <w:rFonts w:cs="Times New Roman"/>
                <w:color w:val="000000"/>
                <w:sz w:val="20"/>
                <w:szCs w:val="20"/>
              </w:rPr>
              <w:t>)</w:t>
            </w:r>
          </w:p>
        </w:tc>
        <w:tc>
          <w:tcPr>
            <w:tcW w:w="150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5A361A83" w14:textId="77777777" w:rsidR="00862AE4" w:rsidRPr="003F64E3" w:rsidRDefault="00862AE4" w:rsidP="00B62D4C">
            <w:pPr>
              <w:autoSpaceDE w:val="0"/>
              <w:autoSpaceDN w:val="0"/>
              <w:adjustRightInd w:val="0"/>
              <w:spacing w:after="0" w:line="320" w:lineRule="atLeast"/>
              <w:jc w:val="right"/>
              <w:rPr>
                <w:rFonts w:cs="Times New Roman"/>
                <w:color w:val="000000"/>
                <w:sz w:val="20"/>
                <w:szCs w:val="20"/>
              </w:rPr>
            </w:pPr>
            <w:r w:rsidRPr="003F64E3">
              <w:rPr>
                <w:rFonts w:cs="Times New Roman"/>
                <w:color w:val="000000"/>
                <w:sz w:val="20"/>
                <w:szCs w:val="20"/>
              </w:rPr>
              <w:t>36.117</w:t>
            </w:r>
          </w:p>
        </w:tc>
        <w:tc>
          <w:tcPr>
            <w:tcW w:w="1498" w:type="dxa"/>
            <w:tcBorders>
              <w:top w:val="single" w:sz="16" w:space="0" w:color="000000"/>
              <w:bottom w:val="nil"/>
            </w:tcBorders>
            <w:shd w:val="clear" w:color="auto" w:fill="FFFFFF"/>
            <w:tcMar>
              <w:top w:w="30" w:type="dxa"/>
              <w:left w:w="30" w:type="dxa"/>
              <w:bottom w:w="30" w:type="dxa"/>
              <w:right w:w="30" w:type="dxa"/>
            </w:tcMar>
            <w:vAlign w:val="center"/>
          </w:tcPr>
          <w:p w14:paraId="68A409E6" w14:textId="77777777" w:rsidR="00862AE4" w:rsidRPr="003F64E3" w:rsidRDefault="00862AE4" w:rsidP="00B62D4C">
            <w:pPr>
              <w:autoSpaceDE w:val="0"/>
              <w:autoSpaceDN w:val="0"/>
              <w:adjustRightInd w:val="0"/>
              <w:spacing w:after="0" w:line="320" w:lineRule="atLeast"/>
              <w:jc w:val="right"/>
              <w:rPr>
                <w:rFonts w:cs="Times New Roman"/>
                <w:color w:val="000000"/>
                <w:sz w:val="20"/>
                <w:szCs w:val="20"/>
              </w:rPr>
            </w:pPr>
            <w:r w:rsidRPr="003F64E3">
              <w:rPr>
                <w:rFonts w:cs="Times New Roman"/>
                <w:color w:val="000000"/>
                <w:sz w:val="20"/>
                <w:szCs w:val="20"/>
              </w:rPr>
              <w:t>5.656</w:t>
            </w:r>
          </w:p>
        </w:tc>
        <w:tc>
          <w:tcPr>
            <w:tcW w:w="1649" w:type="dxa"/>
            <w:tcBorders>
              <w:top w:val="single" w:sz="16" w:space="0" w:color="000000"/>
              <w:bottom w:val="nil"/>
            </w:tcBorders>
            <w:shd w:val="clear" w:color="auto" w:fill="FFFFFF"/>
            <w:tcMar>
              <w:top w:w="30" w:type="dxa"/>
              <w:left w:w="30" w:type="dxa"/>
              <w:bottom w:w="30" w:type="dxa"/>
              <w:right w:w="30" w:type="dxa"/>
            </w:tcMar>
          </w:tcPr>
          <w:p w14:paraId="781CB57C" w14:textId="77777777" w:rsidR="00862AE4" w:rsidRPr="003F64E3" w:rsidRDefault="00862AE4" w:rsidP="00B62D4C">
            <w:pPr>
              <w:autoSpaceDE w:val="0"/>
              <w:autoSpaceDN w:val="0"/>
              <w:adjustRightInd w:val="0"/>
              <w:spacing w:after="0" w:line="240" w:lineRule="auto"/>
              <w:rPr>
                <w:rFonts w:cs="Times New Roman"/>
                <w:sz w:val="20"/>
                <w:szCs w:val="20"/>
              </w:rPr>
            </w:pPr>
          </w:p>
        </w:tc>
        <w:tc>
          <w:tcPr>
            <w:tcW w:w="1145" w:type="dxa"/>
            <w:tcBorders>
              <w:top w:val="single" w:sz="16" w:space="0" w:color="000000"/>
              <w:bottom w:val="nil"/>
            </w:tcBorders>
            <w:shd w:val="clear" w:color="auto" w:fill="FFFFFF"/>
            <w:tcMar>
              <w:top w:w="30" w:type="dxa"/>
              <w:left w:w="30" w:type="dxa"/>
              <w:bottom w:w="30" w:type="dxa"/>
              <w:right w:w="30" w:type="dxa"/>
            </w:tcMar>
            <w:vAlign w:val="center"/>
          </w:tcPr>
          <w:p w14:paraId="006B5CB2" w14:textId="77777777" w:rsidR="00862AE4" w:rsidRPr="003F64E3" w:rsidRDefault="00862AE4" w:rsidP="00B62D4C">
            <w:pPr>
              <w:autoSpaceDE w:val="0"/>
              <w:autoSpaceDN w:val="0"/>
              <w:adjustRightInd w:val="0"/>
              <w:spacing w:after="0" w:line="320" w:lineRule="atLeast"/>
              <w:jc w:val="right"/>
              <w:rPr>
                <w:rFonts w:cs="Times New Roman"/>
                <w:color w:val="000000"/>
                <w:sz w:val="20"/>
                <w:szCs w:val="20"/>
              </w:rPr>
            </w:pPr>
            <w:r w:rsidRPr="003F64E3">
              <w:rPr>
                <w:rFonts w:cs="Times New Roman"/>
                <w:color w:val="000000"/>
                <w:sz w:val="20"/>
                <w:szCs w:val="20"/>
              </w:rPr>
              <w:t>6.386</w:t>
            </w:r>
          </w:p>
        </w:tc>
        <w:tc>
          <w:tcPr>
            <w:tcW w:w="1146"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31CFDBE0" w14:textId="77777777" w:rsidR="00862AE4" w:rsidRPr="003F64E3" w:rsidRDefault="00862AE4" w:rsidP="00B62D4C">
            <w:pPr>
              <w:autoSpaceDE w:val="0"/>
              <w:autoSpaceDN w:val="0"/>
              <w:adjustRightInd w:val="0"/>
              <w:spacing w:after="0" w:line="320" w:lineRule="atLeast"/>
              <w:jc w:val="right"/>
              <w:rPr>
                <w:rFonts w:cs="Times New Roman"/>
                <w:color w:val="000000"/>
                <w:sz w:val="20"/>
                <w:szCs w:val="20"/>
              </w:rPr>
            </w:pPr>
            <w:r w:rsidRPr="003F64E3">
              <w:rPr>
                <w:rFonts w:cs="Times New Roman"/>
                <w:color w:val="000000"/>
                <w:sz w:val="20"/>
                <w:szCs w:val="20"/>
              </w:rPr>
              <w:t>.000</w:t>
            </w:r>
          </w:p>
        </w:tc>
      </w:tr>
      <w:tr w:rsidR="00862AE4" w:rsidRPr="003F64E3" w14:paraId="51A37C89" w14:textId="77777777" w:rsidTr="008C6A2D">
        <w:trPr>
          <w:cantSplit/>
          <w:trHeight w:val="592"/>
          <w:tblHeader/>
        </w:trPr>
        <w:tc>
          <w:tcPr>
            <w:tcW w:w="82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545151AE" w14:textId="77777777" w:rsidR="00862AE4" w:rsidRPr="003F64E3" w:rsidRDefault="00862AE4" w:rsidP="00B62D4C">
            <w:pPr>
              <w:autoSpaceDE w:val="0"/>
              <w:autoSpaceDN w:val="0"/>
              <w:adjustRightInd w:val="0"/>
              <w:spacing w:after="0" w:line="240" w:lineRule="auto"/>
              <w:rPr>
                <w:rFonts w:cs="Times New Roman"/>
                <w:color w:val="000000"/>
                <w:sz w:val="20"/>
                <w:szCs w:val="20"/>
              </w:rPr>
            </w:pPr>
          </w:p>
        </w:tc>
        <w:tc>
          <w:tcPr>
            <w:tcW w:w="1322"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4EB75F08" w14:textId="77777777" w:rsidR="00862AE4" w:rsidRPr="003F64E3" w:rsidRDefault="00862AE4" w:rsidP="00B62D4C">
            <w:pPr>
              <w:autoSpaceDE w:val="0"/>
              <w:autoSpaceDN w:val="0"/>
              <w:adjustRightInd w:val="0"/>
              <w:spacing w:after="0" w:line="320" w:lineRule="atLeast"/>
              <w:rPr>
                <w:rFonts w:cs="Times New Roman"/>
                <w:color w:val="000000"/>
                <w:sz w:val="20"/>
                <w:szCs w:val="20"/>
              </w:rPr>
            </w:pPr>
            <w:r w:rsidRPr="003F64E3">
              <w:rPr>
                <w:rFonts w:cs="Times New Roman"/>
                <w:color w:val="000000"/>
                <w:sz w:val="20"/>
                <w:szCs w:val="20"/>
              </w:rPr>
              <w:t>Iş Performansı</w:t>
            </w:r>
          </w:p>
        </w:tc>
        <w:tc>
          <w:tcPr>
            <w:tcW w:w="150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6BC59DC1" w14:textId="77777777" w:rsidR="00862AE4" w:rsidRPr="003F64E3" w:rsidRDefault="00862AE4" w:rsidP="00B62D4C">
            <w:pPr>
              <w:autoSpaceDE w:val="0"/>
              <w:autoSpaceDN w:val="0"/>
              <w:adjustRightInd w:val="0"/>
              <w:spacing w:after="0" w:line="320" w:lineRule="atLeast"/>
              <w:jc w:val="right"/>
              <w:rPr>
                <w:rFonts w:cs="Times New Roman"/>
                <w:b/>
                <w:color w:val="000000"/>
                <w:sz w:val="20"/>
                <w:szCs w:val="20"/>
              </w:rPr>
            </w:pPr>
            <w:r w:rsidRPr="003F64E3">
              <w:rPr>
                <w:rFonts w:cs="Times New Roman"/>
                <w:b/>
                <w:color w:val="000000"/>
                <w:sz w:val="20"/>
                <w:szCs w:val="20"/>
              </w:rPr>
              <w:t>3.642</w:t>
            </w:r>
          </w:p>
        </w:tc>
        <w:tc>
          <w:tcPr>
            <w:tcW w:w="1498" w:type="dxa"/>
            <w:tcBorders>
              <w:top w:val="nil"/>
              <w:bottom w:val="single" w:sz="16" w:space="0" w:color="000000"/>
            </w:tcBorders>
            <w:shd w:val="clear" w:color="auto" w:fill="FFFFFF"/>
            <w:tcMar>
              <w:top w:w="30" w:type="dxa"/>
              <w:left w:w="30" w:type="dxa"/>
              <w:bottom w:w="30" w:type="dxa"/>
              <w:right w:w="30" w:type="dxa"/>
            </w:tcMar>
            <w:vAlign w:val="center"/>
          </w:tcPr>
          <w:p w14:paraId="1741EBE1" w14:textId="77777777" w:rsidR="00862AE4" w:rsidRPr="003F64E3" w:rsidRDefault="00862AE4" w:rsidP="00B62D4C">
            <w:pPr>
              <w:autoSpaceDE w:val="0"/>
              <w:autoSpaceDN w:val="0"/>
              <w:adjustRightInd w:val="0"/>
              <w:spacing w:after="0" w:line="320" w:lineRule="atLeast"/>
              <w:jc w:val="right"/>
              <w:rPr>
                <w:rFonts w:cs="Times New Roman"/>
                <w:b/>
                <w:color w:val="000000"/>
                <w:sz w:val="20"/>
                <w:szCs w:val="20"/>
              </w:rPr>
            </w:pPr>
            <w:r w:rsidRPr="003F64E3">
              <w:rPr>
                <w:rFonts w:cs="Times New Roman"/>
                <w:b/>
                <w:color w:val="000000"/>
                <w:sz w:val="20"/>
                <w:szCs w:val="20"/>
              </w:rPr>
              <w:t>.333</w:t>
            </w:r>
          </w:p>
        </w:tc>
        <w:tc>
          <w:tcPr>
            <w:tcW w:w="1649" w:type="dxa"/>
            <w:tcBorders>
              <w:top w:val="nil"/>
              <w:bottom w:val="single" w:sz="16" w:space="0" w:color="000000"/>
            </w:tcBorders>
            <w:shd w:val="clear" w:color="auto" w:fill="FFFFFF"/>
            <w:tcMar>
              <w:top w:w="30" w:type="dxa"/>
              <w:left w:w="30" w:type="dxa"/>
              <w:bottom w:w="30" w:type="dxa"/>
              <w:right w:w="30" w:type="dxa"/>
            </w:tcMar>
            <w:vAlign w:val="center"/>
          </w:tcPr>
          <w:p w14:paraId="5702C677" w14:textId="77777777" w:rsidR="00862AE4" w:rsidRPr="003F64E3" w:rsidRDefault="00862AE4" w:rsidP="00B62D4C">
            <w:pPr>
              <w:autoSpaceDE w:val="0"/>
              <w:autoSpaceDN w:val="0"/>
              <w:adjustRightInd w:val="0"/>
              <w:spacing w:after="0" w:line="320" w:lineRule="atLeast"/>
              <w:jc w:val="right"/>
              <w:rPr>
                <w:rFonts w:cs="Times New Roman"/>
                <w:color w:val="000000"/>
                <w:sz w:val="20"/>
                <w:szCs w:val="20"/>
              </w:rPr>
            </w:pPr>
            <w:r w:rsidRPr="003F64E3">
              <w:rPr>
                <w:rFonts w:cs="Times New Roman"/>
                <w:color w:val="000000"/>
                <w:sz w:val="20"/>
                <w:szCs w:val="20"/>
              </w:rPr>
              <w:t>.483</w:t>
            </w:r>
          </w:p>
        </w:tc>
        <w:tc>
          <w:tcPr>
            <w:tcW w:w="1145" w:type="dxa"/>
            <w:tcBorders>
              <w:top w:val="nil"/>
              <w:bottom w:val="single" w:sz="16" w:space="0" w:color="000000"/>
            </w:tcBorders>
            <w:shd w:val="clear" w:color="auto" w:fill="FFFFFF"/>
            <w:tcMar>
              <w:top w:w="30" w:type="dxa"/>
              <w:left w:w="30" w:type="dxa"/>
              <w:bottom w:w="30" w:type="dxa"/>
              <w:right w:w="30" w:type="dxa"/>
            </w:tcMar>
            <w:vAlign w:val="center"/>
          </w:tcPr>
          <w:p w14:paraId="2084B81F" w14:textId="77777777" w:rsidR="00862AE4" w:rsidRPr="003F64E3" w:rsidRDefault="00862AE4" w:rsidP="00B62D4C">
            <w:pPr>
              <w:autoSpaceDE w:val="0"/>
              <w:autoSpaceDN w:val="0"/>
              <w:adjustRightInd w:val="0"/>
              <w:spacing w:after="0" w:line="320" w:lineRule="atLeast"/>
              <w:jc w:val="right"/>
              <w:rPr>
                <w:rFonts w:cs="Times New Roman"/>
                <w:color w:val="000000"/>
                <w:sz w:val="20"/>
                <w:szCs w:val="20"/>
              </w:rPr>
            </w:pPr>
            <w:r w:rsidRPr="003F64E3">
              <w:rPr>
                <w:rFonts w:cs="Times New Roman"/>
                <w:color w:val="000000"/>
                <w:sz w:val="20"/>
                <w:szCs w:val="20"/>
              </w:rPr>
              <w:t>10.947</w:t>
            </w:r>
          </w:p>
        </w:tc>
        <w:tc>
          <w:tcPr>
            <w:tcW w:w="1146"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14:paraId="1E983E87" w14:textId="77777777" w:rsidR="00862AE4" w:rsidRPr="003F64E3" w:rsidRDefault="00862AE4" w:rsidP="00B62D4C">
            <w:pPr>
              <w:autoSpaceDE w:val="0"/>
              <w:autoSpaceDN w:val="0"/>
              <w:adjustRightInd w:val="0"/>
              <w:spacing w:after="0" w:line="320" w:lineRule="atLeast"/>
              <w:jc w:val="right"/>
              <w:rPr>
                <w:rFonts w:cs="Times New Roman"/>
                <w:color w:val="000000"/>
                <w:sz w:val="20"/>
                <w:szCs w:val="20"/>
              </w:rPr>
            </w:pPr>
            <w:r w:rsidRPr="003F64E3">
              <w:rPr>
                <w:rFonts w:cs="Times New Roman"/>
                <w:color w:val="000000"/>
                <w:sz w:val="20"/>
                <w:szCs w:val="20"/>
              </w:rPr>
              <w:t>.000</w:t>
            </w:r>
          </w:p>
        </w:tc>
      </w:tr>
      <w:tr w:rsidR="00862AE4" w:rsidRPr="003F64E3" w14:paraId="35647720" w14:textId="77777777" w:rsidTr="008C6A2D">
        <w:trPr>
          <w:cantSplit/>
          <w:trHeight w:val="270"/>
        </w:trPr>
        <w:tc>
          <w:tcPr>
            <w:tcW w:w="5145" w:type="dxa"/>
            <w:gridSpan w:val="4"/>
            <w:tcBorders>
              <w:top w:val="nil"/>
              <w:left w:val="nil"/>
              <w:bottom w:val="nil"/>
              <w:right w:val="nil"/>
            </w:tcBorders>
            <w:shd w:val="clear" w:color="auto" w:fill="FFFFFF"/>
            <w:tcMar>
              <w:top w:w="30" w:type="dxa"/>
              <w:left w:w="30" w:type="dxa"/>
              <w:bottom w:w="30" w:type="dxa"/>
              <w:right w:w="30" w:type="dxa"/>
            </w:tcMar>
          </w:tcPr>
          <w:p w14:paraId="07ED7627" w14:textId="45C7FF2C" w:rsidR="00862AE4" w:rsidRPr="003F64E3" w:rsidRDefault="00862AE4" w:rsidP="00864434">
            <w:pPr>
              <w:autoSpaceDE w:val="0"/>
              <w:autoSpaceDN w:val="0"/>
              <w:adjustRightInd w:val="0"/>
              <w:spacing w:after="0" w:line="320" w:lineRule="atLeast"/>
              <w:rPr>
                <w:rFonts w:cs="Times New Roman"/>
                <w:color w:val="000000"/>
                <w:sz w:val="20"/>
                <w:szCs w:val="20"/>
              </w:rPr>
            </w:pPr>
            <w:r w:rsidRPr="003F64E3">
              <w:rPr>
                <w:rFonts w:cs="Times New Roman"/>
                <w:color w:val="000000"/>
                <w:sz w:val="20"/>
                <w:szCs w:val="20"/>
              </w:rPr>
              <w:t xml:space="preserve">a. </w:t>
            </w:r>
            <w:r w:rsidR="00864434" w:rsidRPr="003F64E3">
              <w:rPr>
                <w:rFonts w:cs="Times New Roman"/>
                <w:color w:val="000000"/>
                <w:sz w:val="20"/>
                <w:szCs w:val="20"/>
              </w:rPr>
              <w:t>Bağımsız Değişken</w:t>
            </w:r>
            <w:r w:rsidRPr="003F64E3">
              <w:rPr>
                <w:rFonts w:cs="Times New Roman"/>
                <w:color w:val="000000"/>
                <w:sz w:val="20"/>
                <w:szCs w:val="20"/>
              </w:rPr>
              <w:t>: Kurumsallaşma</w:t>
            </w:r>
          </w:p>
        </w:tc>
        <w:tc>
          <w:tcPr>
            <w:tcW w:w="1649" w:type="dxa"/>
            <w:tcBorders>
              <w:top w:val="nil"/>
              <w:left w:val="nil"/>
              <w:bottom w:val="nil"/>
              <w:right w:val="nil"/>
            </w:tcBorders>
            <w:shd w:val="clear" w:color="auto" w:fill="FFFFFF"/>
            <w:tcMar>
              <w:top w:w="30" w:type="dxa"/>
              <w:left w:w="30" w:type="dxa"/>
              <w:bottom w:w="30" w:type="dxa"/>
              <w:right w:w="30" w:type="dxa"/>
            </w:tcMar>
          </w:tcPr>
          <w:p w14:paraId="3BDA7C9A" w14:textId="77777777" w:rsidR="00862AE4" w:rsidRPr="003F64E3" w:rsidRDefault="00862AE4" w:rsidP="00B62D4C">
            <w:pPr>
              <w:autoSpaceDE w:val="0"/>
              <w:autoSpaceDN w:val="0"/>
              <w:adjustRightInd w:val="0"/>
              <w:spacing w:after="0" w:line="240" w:lineRule="auto"/>
              <w:rPr>
                <w:rFonts w:cs="Times New Roman"/>
                <w:sz w:val="20"/>
                <w:szCs w:val="20"/>
              </w:rPr>
            </w:pPr>
          </w:p>
        </w:tc>
        <w:tc>
          <w:tcPr>
            <w:tcW w:w="1145" w:type="dxa"/>
            <w:tcBorders>
              <w:top w:val="nil"/>
              <w:left w:val="nil"/>
              <w:bottom w:val="nil"/>
              <w:right w:val="nil"/>
            </w:tcBorders>
            <w:shd w:val="clear" w:color="auto" w:fill="FFFFFF"/>
            <w:tcMar>
              <w:top w:w="30" w:type="dxa"/>
              <w:left w:w="30" w:type="dxa"/>
              <w:bottom w:w="30" w:type="dxa"/>
              <w:right w:w="30" w:type="dxa"/>
            </w:tcMar>
          </w:tcPr>
          <w:p w14:paraId="47EAEFE5" w14:textId="77777777" w:rsidR="00862AE4" w:rsidRPr="003F64E3" w:rsidRDefault="00862AE4" w:rsidP="00B62D4C">
            <w:pPr>
              <w:autoSpaceDE w:val="0"/>
              <w:autoSpaceDN w:val="0"/>
              <w:adjustRightInd w:val="0"/>
              <w:spacing w:after="0" w:line="240" w:lineRule="auto"/>
              <w:rPr>
                <w:rFonts w:cs="Times New Roman"/>
                <w:sz w:val="20"/>
                <w:szCs w:val="20"/>
              </w:rPr>
            </w:pPr>
          </w:p>
        </w:tc>
        <w:tc>
          <w:tcPr>
            <w:tcW w:w="1146" w:type="dxa"/>
            <w:tcBorders>
              <w:top w:val="nil"/>
              <w:left w:val="nil"/>
              <w:bottom w:val="nil"/>
              <w:right w:val="nil"/>
            </w:tcBorders>
            <w:shd w:val="clear" w:color="auto" w:fill="FFFFFF"/>
            <w:tcMar>
              <w:top w:w="30" w:type="dxa"/>
              <w:left w:w="30" w:type="dxa"/>
              <w:bottom w:w="30" w:type="dxa"/>
              <w:right w:w="30" w:type="dxa"/>
            </w:tcMar>
          </w:tcPr>
          <w:p w14:paraId="1B01F6C4" w14:textId="77777777" w:rsidR="00862AE4" w:rsidRPr="003F64E3" w:rsidRDefault="00862AE4" w:rsidP="00B62D4C">
            <w:pPr>
              <w:autoSpaceDE w:val="0"/>
              <w:autoSpaceDN w:val="0"/>
              <w:adjustRightInd w:val="0"/>
              <w:spacing w:after="0" w:line="240" w:lineRule="auto"/>
              <w:rPr>
                <w:rFonts w:cs="Times New Roman"/>
                <w:sz w:val="20"/>
                <w:szCs w:val="20"/>
              </w:rPr>
            </w:pPr>
          </w:p>
        </w:tc>
      </w:tr>
    </w:tbl>
    <w:p w14:paraId="4D1DA6BD" w14:textId="2F973202" w:rsidR="00003A86" w:rsidRDefault="007C690F" w:rsidP="00003A86">
      <w:pPr>
        <w:autoSpaceDE w:val="0"/>
        <w:autoSpaceDN w:val="0"/>
        <w:adjustRightInd w:val="0"/>
        <w:spacing w:after="0" w:line="400" w:lineRule="atLeast"/>
        <w:rPr>
          <w:rFonts w:cs="Times New Roman"/>
          <w:szCs w:val="24"/>
        </w:rPr>
      </w:pPr>
      <w:r w:rsidRPr="003F64E3">
        <w:rPr>
          <w:rFonts w:cs="Times New Roman"/>
          <w:szCs w:val="24"/>
        </w:rPr>
        <w:lastRenderedPageBreak/>
        <w:t>Tablo 31’de a</w:t>
      </w:r>
      <w:r w:rsidR="00A90EA4" w:rsidRPr="003F64E3">
        <w:rPr>
          <w:rFonts w:cs="Times New Roman"/>
          <w:szCs w:val="24"/>
        </w:rPr>
        <w:t>racılık etkisini hesaplamak için ihtiyaç duyulan kurumsallaşmanın bağımsız, iş performansının bağımlı değişken olduğu regresyon</w:t>
      </w:r>
      <w:r w:rsidR="00A90EA4" w:rsidRPr="009B75F4">
        <w:rPr>
          <w:rFonts w:cs="Times New Roman"/>
          <w:szCs w:val="24"/>
        </w:rPr>
        <w:t xml:space="preserve"> katsayıları anlamlılık seviyeleri hesaplanmış olup an</w:t>
      </w:r>
      <w:r w:rsidR="00003A86">
        <w:rPr>
          <w:rFonts w:cs="Times New Roman"/>
          <w:szCs w:val="24"/>
        </w:rPr>
        <w:t>lamlı seviye tespit edilmiştir.</w:t>
      </w:r>
    </w:p>
    <w:p w14:paraId="0FD9C7AB" w14:textId="77777777" w:rsidR="00003A86" w:rsidRPr="00003A86" w:rsidRDefault="00003A86" w:rsidP="00003A86">
      <w:pPr>
        <w:autoSpaceDE w:val="0"/>
        <w:autoSpaceDN w:val="0"/>
        <w:adjustRightInd w:val="0"/>
        <w:spacing w:after="0" w:line="400" w:lineRule="atLeast"/>
        <w:rPr>
          <w:rFonts w:cs="Times New Roman"/>
          <w:szCs w:val="24"/>
        </w:rPr>
      </w:pPr>
    </w:p>
    <w:p w14:paraId="1772A8A4" w14:textId="4A747524" w:rsidR="00862AE4" w:rsidRPr="003F64E3" w:rsidRDefault="003B0143" w:rsidP="00003A86">
      <w:pPr>
        <w:pStyle w:val="ResimYazs"/>
        <w:spacing w:before="100" w:beforeAutospacing="1" w:after="120"/>
        <w:rPr>
          <w:rFonts w:cs="Times New Roman"/>
          <w:szCs w:val="24"/>
        </w:rPr>
      </w:pPr>
      <w:bookmarkStart w:id="115" w:name="_Toc147836613"/>
      <w:r w:rsidRPr="003B0143">
        <w:rPr>
          <w:b/>
        </w:rPr>
        <w:t xml:space="preserve">Tablo </w:t>
      </w:r>
      <w:r w:rsidRPr="003B0143">
        <w:rPr>
          <w:b/>
        </w:rPr>
        <w:fldChar w:fldCharType="begin"/>
      </w:r>
      <w:r w:rsidRPr="003B0143">
        <w:rPr>
          <w:b/>
        </w:rPr>
        <w:instrText xml:space="preserve"> SEQ Tablo \* ARABIC </w:instrText>
      </w:r>
      <w:r w:rsidRPr="003B0143">
        <w:rPr>
          <w:b/>
        </w:rPr>
        <w:fldChar w:fldCharType="separate"/>
      </w:r>
      <w:r w:rsidR="00EA61FF">
        <w:rPr>
          <w:b/>
          <w:noProof/>
        </w:rPr>
        <w:t>32</w:t>
      </w:r>
      <w:r w:rsidRPr="003B0143">
        <w:rPr>
          <w:b/>
        </w:rPr>
        <w:fldChar w:fldCharType="end"/>
      </w:r>
      <w:r w:rsidRPr="003B0143">
        <w:rPr>
          <w:b/>
        </w:rPr>
        <w:t>.</w:t>
      </w:r>
      <w:r>
        <w:t xml:space="preserve"> </w:t>
      </w:r>
      <w:r w:rsidR="00A05FAA" w:rsidRPr="003F64E3">
        <w:rPr>
          <w:rFonts w:cs="Times New Roman"/>
          <w:szCs w:val="24"/>
        </w:rPr>
        <w:t>Aracılık Rolü Regresyon Katsayıları</w:t>
      </w:r>
      <w:bookmarkEnd w:id="115"/>
    </w:p>
    <w:tbl>
      <w:tblPr>
        <w:tblW w:w="8606"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82"/>
        <w:gridCol w:w="1486"/>
        <w:gridCol w:w="1187"/>
        <w:gridCol w:w="1419"/>
        <w:gridCol w:w="1562"/>
        <w:gridCol w:w="1084"/>
        <w:gridCol w:w="1086"/>
      </w:tblGrid>
      <w:tr w:rsidR="00FA6C10" w:rsidRPr="003F64E3" w14:paraId="18E722F0" w14:textId="77777777" w:rsidTr="00003A86">
        <w:trPr>
          <w:cantSplit/>
          <w:trHeight w:val="566"/>
          <w:tblHeader/>
        </w:trPr>
        <w:tc>
          <w:tcPr>
            <w:tcW w:w="2268"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1B163F5D" w14:textId="14D2FABE" w:rsidR="00FA6C10" w:rsidRPr="003F64E3" w:rsidRDefault="00FA6C10" w:rsidP="00FA6C10">
            <w:pPr>
              <w:autoSpaceDE w:val="0"/>
              <w:autoSpaceDN w:val="0"/>
              <w:adjustRightInd w:val="0"/>
              <w:spacing w:after="0" w:line="320" w:lineRule="atLeast"/>
              <w:rPr>
                <w:rFonts w:cs="Times New Roman"/>
                <w:color w:val="000000"/>
                <w:sz w:val="20"/>
                <w:szCs w:val="20"/>
              </w:rPr>
            </w:pPr>
            <w:r w:rsidRPr="003F64E3">
              <w:rPr>
                <w:rFonts w:cs="Times New Roman"/>
                <w:color w:val="000000"/>
                <w:sz w:val="20"/>
                <w:szCs w:val="20"/>
              </w:rPr>
              <w:t>Model</w:t>
            </w:r>
          </w:p>
        </w:tc>
        <w:tc>
          <w:tcPr>
            <w:tcW w:w="2606"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14:paraId="3F89A369" w14:textId="5068DE18" w:rsidR="00FA6C10" w:rsidRPr="003F64E3" w:rsidRDefault="00FA6C10" w:rsidP="00FA6C10">
            <w:pPr>
              <w:autoSpaceDE w:val="0"/>
              <w:autoSpaceDN w:val="0"/>
              <w:adjustRightInd w:val="0"/>
              <w:spacing w:after="0" w:line="320" w:lineRule="atLeast"/>
              <w:jc w:val="center"/>
              <w:rPr>
                <w:rFonts w:cs="Times New Roman"/>
                <w:color w:val="000000"/>
                <w:sz w:val="20"/>
                <w:szCs w:val="20"/>
              </w:rPr>
            </w:pPr>
            <w:r w:rsidRPr="003F64E3">
              <w:rPr>
                <w:rFonts w:cs="Times New Roman"/>
                <w:color w:val="000000"/>
                <w:sz w:val="20"/>
                <w:szCs w:val="20"/>
              </w:rPr>
              <w:t>Standartlaştırılmamış Katsayılar</w:t>
            </w:r>
          </w:p>
        </w:tc>
        <w:tc>
          <w:tcPr>
            <w:tcW w:w="1562" w:type="dxa"/>
            <w:tcBorders>
              <w:top w:val="single" w:sz="16" w:space="0" w:color="000000"/>
            </w:tcBorders>
            <w:shd w:val="clear" w:color="auto" w:fill="FFFFFF"/>
            <w:tcMar>
              <w:top w:w="30" w:type="dxa"/>
              <w:left w:w="30" w:type="dxa"/>
              <w:bottom w:w="30" w:type="dxa"/>
              <w:right w:w="30" w:type="dxa"/>
            </w:tcMar>
            <w:vAlign w:val="bottom"/>
          </w:tcPr>
          <w:p w14:paraId="1E4EB7B5" w14:textId="5A99C2D5" w:rsidR="00FA6C10" w:rsidRPr="003F64E3" w:rsidRDefault="00FA6C10" w:rsidP="00FA6C10">
            <w:pPr>
              <w:autoSpaceDE w:val="0"/>
              <w:autoSpaceDN w:val="0"/>
              <w:adjustRightInd w:val="0"/>
              <w:spacing w:after="0" w:line="320" w:lineRule="atLeast"/>
              <w:jc w:val="center"/>
              <w:rPr>
                <w:rFonts w:cs="Times New Roman"/>
                <w:color w:val="000000"/>
                <w:sz w:val="20"/>
                <w:szCs w:val="20"/>
              </w:rPr>
            </w:pPr>
            <w:r w:rsidRPr="003F64E3">
              <w:rPr>
                <w:rFonts w:cs="Times New Roman"/>
                <w:color w:val="000000"/>
                <w:sz w:val="20"/>
                <w:szCs w:val="20"/>
              </w:rPr>
              <w:t>Standartlaştırılmış Katsayılar</w:t>
            </w:r>
          </w:p>
        </w:tc>
        <w:tc>
          <w:tcPr>
            <w:tcW w:w="1084"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4CEA55F2" w14:textId="77777777" w:rsidR="00FA6C10" w:rsidRPr="003F64E3" w:rsidRDefault="00FA6C10" w:rsidP="00FA6C10">
            <w:pPr>
              <w:autoSpaceDE w:val="0"/>
              <w:autoSpaceDN w:val="0"/>
              <w:adjustRightInd w:val="0"/>
              <w:spacing w:after="0" w:line="320" w:lineRule="atLeast"/>
              <w:jc w:val="center"/>
              <w:rPr>
                <w:rFonts w:cs="Times New Roman"/>
                <w:color w:val="000000"/>
                <w:sz w:val="20"/>
                <w:szCs w:val="20"/>
              </w:rPr>
            </w:pPr>
            <w:r w:rsidRPr="003F64E3">
              <w:rPr>
                <w:rFonts w:cs="Times New Roman"/>
                <w:color w:val="000000"/>
                <w:sz w:val="20"/>
                <w:szCs w:val="20"/>
              </w:rPr>
              <w:t>t</w:t>
            </w:r>
          </w:p>
        </w:tc>
        <w:tc>
          <w:tcPr>
            <w:tcW w:w="1086"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54F011C9" w14:textId="46CA2AB7" w:rsidR="00FA6C10" w:rsidRPr="003F64E3" w:rsidRDefault="00FA6C10" w:rsidP="00FA6C10">
            <w:pPr>
              <w:autoSpaceDE w:val="0"/>
              <w:autoSpaceDN w:val="0"/>
              <w:adjustRightInd w:val="0"/>
              <w:spacing w:after="0" w:line="320" w:lineRule="atLeast"/>
              <w:jc w:val="center"/>
              <w:rPr>
                <w:rFonts w:cs="Times New Roman"/>
                <w:color w:val="000000"/>
                <w:sz w:val="20"/>
                <w:szCs w:val="20"/>
              </w:rPr>
            </w:pPr>
            <w:r w:rsidRPr="003F64E3">
              <w:rPr>
                <w:rFonts w:cs="Times New Roman"/>
                <w:color w:val="000000"/>
                <w:sz w:val="20"/>
                <w:szCs w:val="20"/>
              </w:rPr>
              <w:t>P</w:t>
            </w:r>
          </w:p>
        </w:tc>
      </w:tr>
      <w:tr w:rsidR="00862AE4" w:rsidRPr="003F64E3" w14:paraId="5E0056F8" w14:textId="77777777" w:rsidTr="00003A86">
        <w:trPr>
          <w:cantSplit/>
          <w:trHeight w:val="314"/>
          <w:tblHeader/>
        </w:trPr>
        <w:tc>
          <w:tcPr>
            <w:tcW w:w="2268"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76341FA2" w14:textId="77777777" w:rsidR="00862AE4" w:rsidRPr="003F64E3" w:rsidRDefault="00862AE4" w:rsidP="00B62D4C">
            <w:pPr>
              <w:autoSpaceDE w:val="0"/>
              <w:autoSpaceDN w:val="0"/>
              <w:adjustRightInd w:val="0"/>
              <w:spacing w:after="0" w:line="240" w:lineRule="auto"/>
              <w:rPr>
                <w:rFonts w:cs="Times New Roman"/>
                <w:color w:val="000000"/>
                <w:sz w:val="20"/>
                <w:szCs w:val="20"/>
              </w:rPr>
            </w:pPr>
          </w:p>
        </w:tc>
        <w:tc>
          <w:tcPr>
            <w:tcW w:w="1187"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14:paraId="48AE90DF" w14:textId="58966A00" w:rsidR="00862AE4" w:rsidRPr="003F64E3" w:rsidRDefault="00862AE4" w:rsidP="00B62D4C">
            <w:pPr>
              <w:autoSpaceDE w:val="0"/>
              <w:autoSpaceDN w:val="0"/>
              <w:adjustRightInd w:val="0"/>
              <w:spacing w:after="0" w:line="320" w:lineRule="atLeast"/>
              <w:jc w:val="center"/>
              <w:rPr>
                <w:rFonts w:cs="Times New Roman"/>
                <w:color w:val="000000"/>
                <w:sz w:val="20"/>
                <w:szCs w:val="20"/>
              </w:rPr>
            </w:pPr>
            <w:r w:rsidRPr="003F64E3">
              <w:rPr>
                <w:rFonts w:cs="Times New Roman"/>
                <w:color w:val="000000"/>
                <w:sz w:val="20"/>
                <w:szCs w:val="20"/>
              </w:rPr>
              <w:t>B</w:t>
            </w:r>
          </w:p>
        </w:tc>
        <w:tc>
          <w:tcPr>
            <w:tcW w:w="1419" w:type="dxa"/>
            <w:tcBorders>
              <w:bottom w:val="single" w:sz="16" w:space="0" w:color="000000"/>
            </w:tcBorders>
            <w:shd w:val="clear" w:color="auto" w:fill="FFFFFF"/>
            <w:tcMar>
              <w:top w:w="30" w:type="dxa"/>
              <w:left w:w="30" w:type="dxa"/>
              <w:bottom w:w="30" w:type="dxa"/>
              <w:right w:w="30" w:type="dxa"/>
            </w:tcMar>
            <w:vAlign w:val="bottom"/>
          </w:tcPr>
          <w:p w14:paraId="6BF8A123" w14:textId="6F69D125" w:rsidR="00862AE4" w:rsidRPr="003F64E3" w:rsidRDefault="00FA6C10" w:rsidP="00B62D4C">
            <w:pPr>
              <w:autoSpaceDE w:val="0"/>
              <w:autoSpaceDN w:val="0"/>
              <w:adjustRightInd w:val="0"/>
              <w:spacing w:after="0" w:line="320" w:lineRule="atLeast"/>
              <w:jc w:val="center"/>
              <w:rPr>
                <w:rFonts w:cs="Times New Roman"/>
                <w:color w:val="000000"/>
                <w:sz w:val="20"/>
                <w:szCs w:val="20"/>
              </w:rPr>
            </w:pPr>
            <w:r w:rsidRPr="003F64E3">
              <w:rPr>
                <w:rFonts w:cs="Times New Roman"/>
                <w:color w:val="000000"/>
                <w:sz w:val="20"/>
                <w:szCs w:val="20"/>
              </w:rPr>
              <w:t>Std. Hata</w:t>
            </w:r>
          </w:p>
        </w:tc>
        <w:tc>
          <w:tcPr>
            <w:tcW w:w="1562" w:type="dxa"/>
            <w:tcBorders>
              <w:bottom w:val="single" w:sz="16" w:space="0" w:color="000000"/>
            </w:tcBorders>
            <w:shd w:val="clear" w:color="auto" w:fill="FFFFFF"/>
            <w:tcMar>
              <w:top w:w="30" w:type="dxa"/>
              <w:left w:w="30" w:type="dxa"/>
              <w:bottom w:w="30" w:type="dxa"/>
              <w:right w:w="30" w:type="dxa"/>
            </w:tcMar>
            <w:vAlign w:val="bottom"/>
          </w:tcPr>
          <w:p w14:paraId="3C4AABA9" w14:textId="77777777" w:rsidR="00862AE4" w:rsidRPr="003F64E3" w:rsidRDefault="00862AE4" w:rsidP="00B62D4C">
            <w:pPr>
              <w:autoSpaceDE w:val="0"/>
              <w:autoSpaceDN w:val="0"/>
              <w:adjustRightInd w:val="0"/>
              <w:spacing w:after="0" w:line="320" w:lineRule="atLeast"/>
              <w:jc w:val="center"/>
              <w:rPr>
                <w:rFonts w:cs="Times New Roman"/>
                <w:color w:val="000000"/>
                <w:sz w:val="20"/>
                <w:szCs w:val="20"/>
              </w:rPr>
            </w:pPr>
            <w:r w:rsidRPr="003F64E3">
              <w:rPr>
                <w:rFonts w:cs="Times New Roman"/>
                <w:color w:val="000000"/>
                <w:sz w:val="20"/>
                <w:szCs w:val="20"/>
              </w:rPr>
              <w:t>Beta</w:t>
            </w:r>
          </w:p>
        </w:tc>
        <w:tc>
          <w:tcPr>
            <w:tcW w:w="1084"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17A83442" w14:textId="77777777" w:rsidR="00862AE4" w:rsidRPr="003F64E3" w:rsidRDefault="00862AE4" w:rsidP="00B62D4C">
            <w:pPr>
              <w:autoSpaceDE w:val="0"/>
              <w:autoSpaceDN w:val="0"/>
              <w:adjustRightInd w:val="0"/>
              <w:spacing w:after="0" w:line="240" w:lineRule="auto"/>
              <w:rPr>
                <w:rFonts w:cs="Times New Roman"/>
                <w:color w:val="000000"/>
                <w:sz w:val="20"/>
                <w:szCs w:val="20"/>
              </w:rPr>
            </w:pPr>
          </w:p>
        </w:tc>
        <w:tc>
          <w:tcPr>
            <w:tcW w:w="1086"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2AE994DB" w14:textId="77777777" w:rsidR="00862AE4" w:rsidRPr="003F64E3" w:rsidRDefault="00862AE4" w:rsidP="00B62D4C">
            <w:pPr>
              <w:autoSpaceDE w:val="0"/>
              <w:autoSpaceDN w:val="0"/>
              <w:adjustRightInd w:val="0"/>
              <w:spacing w:after="0" w:line="240" w:lineRule="auto"/>
              <w:rPr>
                <w:rFonts w:cs="Times New Roman"/>
                <w:color w:val="000000"/>
                <w:sz w:val="20"/>
                <w:szCs w:val="20"/>
              </w:rPr>
            </w:pPr>
          </w:p>
        </w:tc>
      </w:tr>
      <w:tr w:rsidR="00862AE4" w:rsidRPr="003F64E3" w14:paraId="7878417A" w14:textId="77777777" w:rsidTr="00003A86">
        <w:trPr>
          <w:cantSplit/>
          <w:trHeight w:val="289"/>
          <w:tblHeader/>
        </w:trPr>
        <w:tc>
          <w:tcPr>
            <w:tcW w:w="782"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4E1557E3" w14:textId="77777777" w:rsidR="00862AE4" w:rsidRPr="003F64E3" w:rsidRDefault="00862AE4" w:rsidP="00B62D4C">
            <w:pPr>
              <w:autoSpaceDE w:val="0"/>
              <w:autoSpaceDN w:val="0"/>
              <w:adjustRightInd w:val="0"/>
              <w:spacing w:after="0" w:line="320" w:lineRule="atLeast"/>
              <w:rPr>
                <w:rFonts w:cs="Times New Roman"/>
                <w:color w:val="000000"/>
                <w:sz w:val="20"/>
                <w:szCs w:val="20"/>
              </w:rPr>
            </w:pPr>
            <w:r w:rsidRPr="003F64E3">
              <w:rPr>
                <w:rFonts w:cs="Times New Roman"/>
                <w:color w:val="000000"/>
                <w:sz w:val="20"/>
                <w:szCs w:val="20"/>
              </w:rPr>
              <w:t>1</w:t>
            </w:r>
          </w:p>
        </w:tc>
        <w:tc>
          <w:tcPr>
            <w:tcW w:w="1486"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23D9799B" w14:textId="6B1C5394" w:rsidR="00862AE4" w:rsidRPr="003F64E3" w:rsidRDefault="00FA6C10" w:rsidP="00FA6C10">
            <w:pPr>
              <w:autoSpaceDE w:val="0"/>
              <w:autoSpaceDN w:val="0"/>
              <w:adjustRightInd w:val="0"/>
              <w:spacing w:after="0" w:line="320" w:lineRule="atLeast"/>
              <w:rPr>
                <w:rFonts w:cs="Times New Roman"/>
                <w:color w:val="000000"/>
                <w:sz w:val="20"/>
                <w:szCs w:val="20"/>
              </w:rPr>
            </w:pPr>
            <w:r w:rsidRPr="003F64E3">
              <w:rPr>
                <w:rFonts w:cs="Times New Roman"/>
                <w:color w:val="000000"/>
                <w:sz w:val="20"/>
                <w:szCs w:val="20"/>
              </w:rPr>
              <w:t>(Sabit</w:t>
            </w:r>
            <w:r w:rsidR="00862AE4" w:rsidRPr="003F64E3">
              <w:rPr>
                <w:rFonts w:cs="Times New Roman"/>
                <w:color w:val="000000"/>
                <w:sz w:val="20"/>
                <w:szCs w:val="20"/>
              </w:rPr>
              <w:t>)</w:t>
            </w:r>
          </w:p>
        </w:tc>
        <w:tc>
          <w:tcPr>
            <w:tcW w:w="1187"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691AF67D" w14:textId="77777777" w:rsidR="00862AE4" w:rsidRPr="003F64E3" w:rsidRDefault="00862AE4" w:rsidP="00B62D4C">
            <w:pPr>
              <w:autoSpaceDE w:val="0"/>
              <w:autoSpaceDN w:val="0"/>
              <w:adjustRightInd w:val="0"/>
              <w:spacing w:after="0" w:line="320" w:lineRule="atLeast"/>
              <w:jc w:val="right"/>
              <w:rPr>
                <w:rFonts w:cs="Times New Roman"/>
                <w:color w:val="000000"/>
                <w:sz w:val="20"/>
                <w:szCs w:val="20"/>
              </w:rPr>
            </w:pPr>
            <w:r w:rsidRPr="003F64E3">
              <w:rPr>
                <w:rFonts w:cs="Times New Roman"/>
                <w:color w:val="000000"/>
                <w:sz w:val="20"/>
                <w:szCs w:val="20"/>
              </w:rPr>
              <w:t>9.305</w:t>
            </w:r>
          </w:p>
        </w:tc>
        <w:tc>
          <w:tcPr>
            <w:tcW w:w="1419" w:type="dxa"/>
            <w:tcBorders>
              <w:top w:val="single" w:sz="16" w:space="0" w:color="000000"/>
              <w:bottom w:val="nil"/>
            </w:tcBorders>
            <w:shd w:val="clear" w:color="auto" w:fill="FFFFFF"/>
            <w:tcMar>
              <w:top w:w="30" w:type="dxa"/>
              <w:left w:w="30" w:type="dxa"/>
              <w:bottom w:w="30" w:type="dxa"/>
              <w:right w:w="30" w:type="dxa"/>
            </w:tcMar>
            <w:vAlign w:val="center"/>
          </w:tcPr>
          <w:p w14:paraId="4A6F08AE" w14:textId="0838402A" w:rsidR="00862AE4" w:rsidRPr="003F64E3" w:rsidRDefault="00862AE4" w:rsidP="00B62D4C">
            <w:pPr>
              <w:autoSpaceDE w:val="0"/>
              <w:autoSpaceDN w:val="0"/>
              <w:adjustRightInd w:val="0"/>
              <w:spacing w:after="0" w:line="320" w:lineRule="atLeast"/>
              <w:jc w:val="right"/>
              <w:rPr>
                <w:rFonts w:cs="Times New Roman"/>
                <w:color w:val="000000"/>
                <w:sz w:val="20"/>
                <w:szCs w:val="20"/>
              </w:rPr>
            </w:pPr>
            <w:r w:rsidRPr="003F64E3">
              <w:rPr>
                <w:rFonts w:cs="Times New Roman"/>
                <w:color w:val="000000"/>
                <w:sz w:val="20"/>
                <w:szCs w:val="20"/>
              </w:rPr>
              <w:t>1.134</w:t>
            </w:r>
          </w:p>
        </w:tc>
        <w:tc>
          <w:tcPr>
            <w:tcW w:w="1562" w:type="dxa"/>
            <w:tcBorders>
              <w:top w:val="single" w:sz="16" w:space="0" w:color="000000"/>
              <w:bottom w:val="nil"/>
            </w:tcBorders>
            <w:shd w:val="clear" w:color="auto" w:fill="FFFFFF"/>
            <w:tcMar>
              <w:top w:w="30" w:type="dxa"/>
              <w:left w:w="30" w:type="dxa"/>
              <w:bottom w:w="30" w:type="dxa"/>
              <w:right w:w="30" w:type="dxa"/>
            </w:tcMar>
          </w:tcPr>
          <w:p w14:paraId="20ACCAF0" w14:textId="77777777" w:rsidR="00862AE4" w:rsidRPr="003F64E3" w:rsidRDefault="00862AE4" w:rsidP="00B62D4C">
            <w:pPr>
              <w:autoSpaceDE w:val="0"/>
              <w:autoSpaceDN w:val="0"/>
              <w:adjustRightInd w:val="0"/>
              <w:spacing w:after="0" w:line="240" w:lineRule="auto"/>
              <w:rPr>
                <w:rFonts w:cs="Times New Roman"/>
                <w:sz w:val="20"/>
                <w:szCs w:val="20"/>
              </w:rPr>
            </w:pPr>
          </w:p>
        </w:tc>
        <w:tc>
          <w:tcPr>
            <w:tcW w:w="1084" w:type="dxa"/>
            <w:tcBorders>
              <w:top w:val="single" w:sz="16" w:space="0" w:color="000000"/>
              <w:bottom w:val="nil"/>
            </w:tcBorders>
            <w:shd w:val="clear" w:color="auto" w:fill="FFFFFF"/>
            <w:tcMar>
              <w:top w:w="30" w:type="dxa"/>
              <w:left w:w="30" w:type="dxa"/>
              <w:bottom w:w="30" w:type="dxa"/>
              <w:right w:w="30" w:type="dxa"/>
            </w:tcMar>
            <w:vAlign w:val="center"/>
          </w:tcPr>
          <w:p w14:paraId="1FF216DB" w14:textId="77777777" w:rsidR="00862AE4" w:rsidRPr="003F64E3" w:rsidRDefault="00862AE4" w:rsidP="00B62D4C">
            <w:pPr>
              <w:autoSpaceDE w:val="0"/>
              <w:autoSpaceDN w:val="0"/>
              <w:adjustRightInd w:val="0"/>
              <w:spacing w:after="0" w:line="320" w:lineRule="atLeast"/>
              <w:jc w:val="right"/>
              <w:rPr>
                <w:rFonts w:cs="Times New Roman"/>
                <w:color w:val="000000"/>
                <w:sz w:val="20"/>
                <w:szCs w:val="20"/>
              </w:rPr>
            </w:pPr>
            <w:r w:rsidRPr="003F64E3">
              <w:rPr>
                <w:rFonts w:cs="Times New Roman"/>
                <w:color w:val="000000"/>
                <w:sz w:val="20"/>
                <w:szCs w:val="20"/>
              </w:rPr>
              <w:t>8.202</w:t>
            </w:r>
          </w:p>
        </w:tc>
        <w:tc>
          <w:tcPr>
            <w:tcW w:w="1086"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256395D8" w14:textId="77777777" w:rsidR="00862AE4" w:rsidRPr="003F64E3" w:rsidRDefault="00862AE4" w:rsidP="00B62D4C">
            <w:pPr>
              <w:autoSpaceDE w:val="0"/>
              <w:autoSpaceDN w:val="0"/>
              <w:adjustRightInd w:val="0"/>
              <w:spacing w:after="0" w:line="320" w:lineRule="atLeast"/>
              <w:jc w:val="right"/>
              <w:rPr>
                <w:rFonts w:cs="Times New Roman"/>
                <w:color w:val="000000"/>
                <w:sz w:val="20"/>
                <w:szCs w:val="20"/>
              </w:rPr>
            </w:pPr>
            <w:r w:rsidRPr="003F64E3">
              <w:rPr>
                <w:rFonts w:cs="Times New Roman"/>
                <w:color w:val="000000"/>
                <w:sz w:val="20"/>
                <w:szCs w:val="20"/>
              </w:rPr>
              <w:t>.000</w:t>
            </w:r>
          </w:p>
        </w:tc>
      </w:tr>
      <w:tr w:rsidR="00862AE4" w:rsidRPr="003F64E3" w14:paraId="27B52257" w14:textId="77777777" w:rsidTr="00003A86">
        <w:trPr>
          <w:cantSplit/>
          <w:trHeight w:val="616"/>
          <w:tblHeader/>
        </w:trPr>
        <w:tc>
          <w:tcPr>
            <w:tcW w:w="782"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3874E67F" w14:textId="77777777" w:rsidR="00862AE4" w:rsidRPr="003F64E3" w:rsidRDefault="00862AE4" w:rsidP="00B62D4C">
            <w:pPr>
              <w:autoSpaceDE w:val="0"/>
              <w:autoSpaceDN w:val="0"/>
              <w:adjustRightInd w:val="0"/>
              <w:spacing w:after="0" w:line="240" w:lineRule="auto"/>
              <w:rPr>
                <w:rFonts w:cs="Times New Roman"/>
                <w:color w:val="000000"/>
                <w:sz w:val="20"/>
                <w:szCs w:val="20"/>
              </w:rPr>
            </w:pPr>
          </w:p>
        </w:tc>
        <w:tc>
          <w:tcPr>
            <w:tcW w:w="1486" w:type="dxa"/>
            <w:tcBorders>
              <w:top w:val="nil"/>
              <w:left w:val="nil"/>
              <w:bottom w:val="nil"/>
              <w:right w:val="single" w:sz="16" w:space="0" w:color="000000"/>
            </w:tcBorders>
            <w:shd w:val="clear" w:color="auto" w:fill="FFFFFF"/>
            <w:tcMar>
              <w:top w:w="30" w:type="dxa"/>
              <w:left w:w="30" w:type="dxa"/>
              <w:bottom w:w="30" w:type="dxa"/>
              <w:right w:w="30" w:type="dxa"/>
            </w:tcMar>
          </w:tcPr>
          <w:p w14:paraId="77BB75AB" w14:textId="77777777" w:rsidR="00862AE4" w:rsidRPr="003F64E3" w:rsidRDefault="00862AE4" w:rsidP="00B62D4C">
            <w:pPr>
              <w:autoSpaceDE w:val="0"/>
              <w:autoSpaceDN w:val="0"/>
              <w:adjustRightInd w:val="0"/>
              <w:spacing w:after="0" w:line="320" w:lineRule="atLeast"/>
              <w:rPr>
                <w:rFonts w:cs="Times New Roman"/>
                <w:color w:val="000000"/>
                <w:sz w:val="20"/>
                <w:szCs w:val="20"/>
              </w:rPr>
            </w:pPr>
            <w:r w:rsidRPr="003F64E3">
              <w:rPr>
                <w:rFonts w:cs="Times New Roman"/>
                <w:color w:val="000000"/>
                <w:sz w:val="20"/>
                <w:szCs w:val="20"/>
              </w:rPr>
              <w:t>Kurumsallaşma</w:t>
            </w:r>
          </w:p>
        </w:tc>
        <w:tc>
          <w:tcPr>
            <w:tcW w:w="1187" w:type="dxa"/>
            <w:tcBorders>
              <w:top w:val="nil"/>
              <w:left w:val="single" w:sz="16" w:space="0" w:color="000000"/>
              <w:bottom w:val="nil"/>
            </w:tcBorders>
            <w:shd w:val="clear" w:color="auto" w:fill="FFFFFF"/>
            <w:tcMar>
              <w:top w:w="30" w:type="dxa"/>
              <w:left w:w="30" w:type="dxa"/>
              <w:bottom w:w="30" w:type="dxa"/>
              <w:right w:w="30" w:type="dxa"/>
            </w:tcMar>
            <w:vAlign w:val="center"/>
          </w:tcPr>
          <w:p w14:paraId="6D9E11A9" w14:textId="77777777" w:rsidR="00862AE4" w:rsidRPr="003F64E3" w:rsidRDefault="00862AE4" w:rsidP="00B62D4C">
            <w:pPr>
              <w:autoSpaceDE w:val="0"/>
              <w:autoSpaceDN w:val="0"/>
              <w:adjustRightInd w:val="0"/>
              <w:spacing w:after="0" w:line="320" w:lineRule="atLeast"/>
              <w:jc w:val="right"/>
              <w:rPr>
                <w:rFonts w:cs="Times New Roman"/>
                <w:b/>
                <w:color w:val="000000"/>
                <w:sz w:val="20"/>
                <w:szCs w:val="20"/>
              </w:rPr>
            </w:pPr>
            <w:r w:rsidRPr="003F64E3">
              <w:rPr>
                <w:rFonts w:cs="Times New Roman"/>
                <w:b/>
                <w:color w:val="000000"/>
                <w:sz w:val="20"/>
                <w:szCs w:val="20"/>
              </w:rPr>
              <w:t>.031</w:t>
            </w:r>
          </w:p>
        </w:tc>
        <w:tc>
          <w:tcPr>
            <w:tcW w:w="1419" w:type="dxa"/>
            <w:tcBorders>
              <w:top w:val="nil"/>
              <w:bottom w:val="nil"/>
            </w:tcBorders>
            <w:shd w:val="clear" w:color="auto" w:fill="FFFFFF"/>
            <w:tcMar>
              <w:top w:w="30" w:type="dxa"/>
              <w:left w:w="30" w:type="dxa"/>
              <w:bottom w:w="30" w:type="dxa"/>
              <w:right w:w="30" w:type="dxa"/>
            </w:tcMar>
            <w:vAlign w:val="center"/>
          </w:tcPr>
          <w:p w14:paraId="64187A00" w14:textId="45923C5E" w:rsidR="00862AE4" w:rsidRPr="003F64E3" w:rsidRDefault="00862AE4" w:rsidP="00B62D4C">
            <w:pPr>
              <w:autoSpaceDE w:val="0"/>
              <w:autoSpaceDN w:val="0"/>
              <w:adjustRightInd w:val="0"/>
              <w:spacing w:after="0" w:line="320" w:lineRule="atLeast"/>
              <w:jc w:val="right"/>
              <w:rPr>
                <w:rFonts w:cs="Times New Roman"/>
                <w:b/>
                <w:color w:val="000000"/>
                <w:sz w:val="20"/>
                <w:szCs w:val="20"/>
              </w:rPr>
            </w:pPr>
            <w:r w:rsidRPr="003F64E3">
              <w:rPr>
                <w:rFonts w:cs="Times New Roman"/>
                <w:b/>
                <w:color w:val="000000"/>
                <w:sz w:val="20"/>
                <w:szCs w:val="20"/>
              </w:rPr>
              <w:t>.010</w:t>
            </w:r>
          </w:p>
        </w:tc>
        <w:tc>
          <w:tcPr>
            <w:tcW w:w="1562" w:type="dxa"/>
            <w:tcBorders>
              <w:top w:val="nil"/>
              <w:bottom w:val="nil"/>
            </w:tcBorders>
            <w:shd w:val="clear" w:color="auto" w:fill="FFFFFF"/>
            <w:tcMar>
              <w:top w:w="30" w:type="dxa"/>
              <w:left w:w="30" w:type="dxa"/>
              <w:bottom w:w="30" w:type="dxa"/>
              <w:right w:w="30" w:type="dxa"/>
            </w:tcMar>
            <w:vAlign w:val="center"/>
          </w:tcPr>
          <w:p w14:paraId="1A0D4AB6" w14:textId="77777777" w:rsidR="00862AE4" w:rsidRPr="003F64E3" w:rsidRDefault="00862AE4" w:rsidP="00B62D4C">
            <w:pPr>
              <w:autoSpaceDE w:val="0"/>
              <w:autoSpaceDN w:val="0"/>
              <w:adjustRightInd w:val="0"/>
              <w:spacing w:after="0" w:line="320" w:lineRule="atLeast"/>
              <w:jc w:val="right"/>
              <w:rPr>
                <w:rFonts w:cs="Times New Roman"/>
                <w:color w:val="000000"/>
                <w:sz w:val="20"/>
                <w:szCs w:val="20"/>
              </w:rPr>
            </w:pPr>
            <w:r w:rsidRPr="003F64E3">
              <w:rPr>
                <w:rFonts w:cs="Times New Roman"/>
                <w:color w:val="000000"/>
                <w:sz w:val="20"/>
                <w:szCs w:val="20"/>
              </w:rPr>
              <w:t>.173</w:t>
            </w:r>
          </w:p>
        </w:tc>
        <w:tc>
          <w:tcPr>
            <w:tcW w:w="1084" w:type="dxa"/>
            <w:tcBorders>
              <w:top w:val="nil"/>
              <w:bottom w:val="nil"/>
            </w:tcBorders>
            <w:shd w:val="clear" w:color="auto" w:fill="FFFFFF"/>
            <w:tcMar>
              <w:top w:w="30" w:type="dxa"/>
              <w:left w:w="30" w:type="dxa"/>
              <w:bottom w:w="30" w:type="dxa"/>
              <w:right w:w="30" w:type="dxa"/>
            </w:tcMar>
            <w:vAlign w:val="center"/>
          </w:tcPr>
          <w:p w14:paraId="0AF7F380" w14:textId="77777777" w:rsidR="00862AE4" w:rsidRPr="003F64E3" w:rsidRDefault="00862AE4" w:rsidP="00B62D4C">
            <w:pPr>
              <w:autoSpaceDE w:val="0"/>
              <w:autoSpaceDN w:val="0"/>
              <w:adjustRightInd w:val="0"/>
              <w:spacing w:after="0" w:line="320" w:lineRule="atLeast"/>
              <w:jc w:val="right"/>
              <w:rPr>
                <w:rFonts w:cs="Times New Roman"/>
                <w:color w:val="000000"/>
                <w:sz w:val="20"/>
                <w:szCs w:val="20"/>
              </w:rPr>
            </w:pPr>
            <w:r w:rsidRPr="003F64E3">
              <w:rPr>
                <w:rFonts w:cs="Times New Roman"/>
                <w:color w:val="000000"/>
                <w:sz w:val="20"/>
                <w:szCs w:val="20"/>
              </w:rPr>
              <w:t>3.259</w:t>
            </w:r>
          </w:p>
        </w:tc>
        <w:tc>
          <w:tcPr>
            <w:tcW w:w="1086" w:type="dxa"/>
            <w:tcBorders>
              <w:top w:val="nil"/>
              <w:bottom w:val="nil"/>
              <w:right w:val="single" w:sz="16" w:space="0" w:color="000000"/>
            </w:tcBorders>
            <w:shd w:val="clear" w:color="auto" w:fill="FFFFFF"/>
            <w:tcMar>
              <w:top w:w="30" w:type="dxa"/>
              <w:left w:w="30" w:type="dxa"/>
              <w:bottom w:w="30" w:type="dxa"/>
              <w:right w:w="30" w:type="dxa"/>
            </w:tcMar>
            <w:vAlign w:val="center"/>
          </w:tcPr>
          <w:p w14:paraId="65451EA2" w14:textId="77777777" w:rsidR="00862AE4" w:rsidRPr="003F64E3" w:rsidRDefault="00862AE4" w:rsidP="00B62D4C">
            <w:pPr>
              <w:autoSpaceDE w:val="0"/>
              <w:autoSpaceDN w:val="0"/>
              <w:adjustRightInd w:val="0"/>
              <w:spacing w:after="0" w:line="320" w:lineRule="atLeast"/>
              <w:jc w:val="right"/>
              <w:rPr>
                <w:rFonts w:cs="Times New Roman"/>
                <w:color w:val="000000"/>
                <w:sz w:val="20"/>
                <w:szCs w:val="20"/>
              </w:rPr>
            </w:pPr>
            <w:r w:rsidRPr="003F64E3">
              <w:rPr>
                <w:rFonts w:cs="Times New Roman"/>
                <w:color w:val="000000"/>
                <w:sz w:val="20"/>
                <w:szCs w:val="20"/>
              </w:rPr>
              <w:t>.001</w:t>
            </w:r>
          </w:p>
        </w:tc>
      </w:tr>
      <w:tr w:rsidR="00862AE4" w:rsidRPr="003F64E3" w14:paraId="15C612F5" w14:textId="77777777" w:rsidTr="00003A86">
        <w:trPr>
          <w:cantSplit/>
          <w:trHeight w:val="578"/>
          <w:tblHeader/>
        </w:trPr>
        <w:tc>
          <w:tcPr>
            <w:tcW w:w="782"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6AF33640" w14:textId="77777777" w:rsidR="00862AE4" w:rsidRPr="003F64E3" w:rsidRDefault="00862AE4" w:rsidP="00B62D4C">
            <w:pPr>
              <w:autoSpaceDE w:val="0"/>
              <w:autoSpaceDN w:val="0"/>
              <w:adjustRightInd w:val="0"/>
              <w:spacing w:after="0" w:line="240" w:lineRule="auto"/>
              <w:rPr>
                <w:rFonts w:cs="Times New Roman"/>
                <w:color w:val="000000"/>
                <w:sz w:val="20"/>
                <w:szCs w:val="20"/>
              </w:rPr>
            </w:pPr>
          </w:p>
        </w:tc>
        <w:tc>
          <w:tcPr>
            <w:tcW w:w="1486"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0F751C81" w14:textId="177571CD" w:rsidR="00862AE4" w:rsidRPr="003F64E3" w:rsidRDefault="005561FE" w:rsidP="00B62D4C">
            <w:pPr>
              <w:autoSpaceDE w:val="0"/>
              <w:autoSpaceDN w:val="0"/>
              <w:adjustRightInd w:val="0"/>
              <w:spacing w:after="0" w:line="320" w:lineRule="atLeast"/>
              <w:rPr>
                <w:rFonts w:cs="Times New Roman"/>
                <w:color w:val="000000"/>
                <w:sz w:val="20"/>
                <w:szCs w:val="20"/>
              </w:rPr>
            </w:pPr>
            <w:r w:rsidRPr="003F64E3">
              <w:rPr>
                <w:rFonts w:cs="Times New Roman"/>
                <w:color w:val="000000"/>
                <w:sz w:val="20"/>
                <w:szCs w:val="20"/>
              </w:rPr>
              <w:t>İ</w:t>
            </w:r>
            <w:r w:rsidR="00862AE4" w:rsidRPr="003F64E3">
              <w:rPr>
                <w:rFonts w:cs="Times New Roman"/>
                <w:color w:val="000000"/>
                <w:sz w:val="20"/>
                <w:szCs w:val="20"/>
              </w:rPr>
              <w:t>ş Performansı</w:t>
            </w:r>
          </w:p>
        </w:tc>
        <w:tc>
          <w:tcPr>
            <w:tcW w:w="1187"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1AD34008" w14:textId="77777777" w:rsidR="00862AE4" w:rsidRPr="003F64E3" w:rsidRDefault="00862AE4" w:rsidP="00B62D4C">
            <w:pPr>
              <w:autoSpaceDE w:val="0"/>
              <w:autoSpaceDN w:val="0"/>
              <w:adjustRightInd w:val="0"/>
              <w:spacing w:after="0" w:line="320" w:lineRule="atLeast"/>
              <w:jc w:val="right"/>
              <w:rPr>
                <w:rFonts w:cs="Times New Roman"/>
                <w:color w:val="000000"/>
                <w:sz w:val="20"/>
                <w:szCs w:val="20"/>
              </w:rPr>
            </w:pPr>
            <w:r w:rsidRPr="003F64E3">
              <w:rPr>
                <w:rFonts w:cs="Times New Roman"/>
                <w:color w:val="000000"/>
                <w:sz w:val="20"/>
                <w:szCs w:val="20"/>
              </w:rPr>
              <w:t>.385</w:t>
            </w:r>
          </w:p>
        </w:tc>
        <w:tc>
          <w:tcPr>
            <w:tcW w:w="1419" w:type="dxa"/>
            <w:tcBorders>
              <w:top w:val="nil"/>
              <w:bottom w:val="single" w:sz="16" w:space="0" w:color="000000"/>
            </w:tcBorders>
            <w:shd w:val="clear" w:color="auto" w:fill="FFFFFF"/>
            <w:tcMar>
              <w:top w:w="30" w:type="dxa"/>
              <w:left w:w="30" w:type="dxa"/>
              <w:bottom w:w="30" w:type="dxa"/>
              <w:right w:w="30" w:type="dxa"/>
            </w:tcMar>
            <w:vAlign w:val="center"/>
          </w:tcPr>
          <w:p w14:paraId="354C2B1A" w14:textId="77777777" w:rsidR="00862AE4" w:rsidRPr="003F64E3" w:rsidRDefault="00862AE4" w:rsidP="00B62D4C">
            <w:pPr>
              <w:autoSpaceDE w:val="0"/>
              <w:autoSpaceDN w:val="0"/>
              <w:adjustRightInd w:val="0"/>
              <w:spacing w:after="0" w:line="320" w:lineRule="atLeast"/>
              <w:jc w:val="right"/>
              <w:rPr>
                <w:rFonts w:cs="Times New Roman"/>
                <w:color w:val="000000"/>
                <w:sz w:val="20"/>
                <w:szCs w:val="20"/>
              </w:rPr>
            </w:pPr>
            <w:r w:rsidRPr="003F64E3">
              <w:rPr>
                <w:rFonts w:cs="Times New Roman"/>
                <w:color w:val="000000"/>
                <w:sz w:val="20"/>
                <w:szCs w:val="20"/>
              </w:rPr>
              <w:t>.073</w:t>
            </w:r>
          </w:p>
        </w:tc>
        <w:tc>
          <w:tcPr>
            <w:tcW w:w="1562" w:type="dxa"/>
            <w:tcBorders>
              <w:top w:val="nil"/>
              <w:bottom w:val="single" w:sz="16" w:space="0" w:color="000000"/>
            </w:tcBorders>
            <w:shd w:val="clear" w:color="auto" w:fill="FFFFFF"/>
            <w:tcMar>
              <w:top w:w="30" w:type="dxa"/>
              <w:left w:w="30" w:type="dxa"/>
              <w:bottom w:w="30" w:type="dxa"/>
              <w:right w:w="30" w:type="dxa"/>
            </w:tcMar>
            <w:vAlign w:val="center"/>
          </w:tcPr>
          <w:p w14:paraId="461E6720" w14:textId="77777777" w:rsidR="00862AE4" w:rsidRPr="003F64E3" w:rsidRDefault="00862AE4" w:rsidP="00B62D4C">
            <w:pPr>
              <w:autoSpaceDE w:val="0"/>
              <w:autoSpaceDN w:val="0"/>
              <w:adjustRightInd w:val="0"/>
              <w:spacing w:after="0" w:line="320" w:lineRule="atLeast"/>
              <w:jc w:val="right"/>
              <w:rPr>
                <w:rFonts w:cs="Times New Roman"/>
                <w:color w:val="000000"/>
                <w:sz w:val="20"/>
                <w:szCs w:val="20"/>
              </w:rPr>
            </w:pPr>
            <w:r w:rsidRPr="003F64E3">
              <w:rPr>
                <w:rFonts w:cs="Times New Roman"/>
                <w:color w:val="000000"/>
                <w:sz w:val="20"/>
                <w:szCs w:val="20"/>
              </w:rPr>
              <w:t>.281</w:t>
            </w:r>
          </w:p>
        </w:tc>
        <w:tc>
          <w:tcPr>
            <w:tcW w:w="1084" w:type="dxa"/>
            <w:tcBorders>
              <w:top w:val="nil"/>
              <w:bottom w:val="single" w:sz="16" w:space="0" w:color="000000"/>
            </w:tcBorders>
            <w:shd w:val="clear" w:color="auto" w:fill="FFFFFF"/>
            <w:tcMar>
              <w:top w:w="30" w:type="dxa"/>
              <w:left w:w="30" w:type="dxa"/>
              <w:bottom w:w="30" w:type="dxa"/>
              <w:right w:w="30" w:type="dxa"/>
            </w:tcMar>
            <w:vAlign w:val="center"/>
          </w:tcPr>
          <w:p w14:paraId="176718EF" w14:textId="77777777" w:rsidR="00862AE4" w:rsidRPr="003F64E3" w:rsidRDefault="00862AE4" w:rsidP="00B62D4C">
            <w:pPr>
              <w:autoSpaceDE w:val="0"/>
              <w:autoSpaceDN w:val="0"/>
              <w:adjustRightInd w:val="0"/>
              <w:spacing w:after="0" w:line="320" w:lineRule="atLeast"/>
              <w:jc w:val="right"/>
              <w:rPr>
                <w:rFonts w:cs="Times New Roman"/>
                <w:color w:val="000000"/>
                <w:sz w:val="20"/>
                <w:szCs w:val="20"/>
              </w:rPr>
            </w:pPr>
            <w:r w:rsidRPr="003F64E3">
              <w:rPr>
                <w:rFonts w:cs="Times New Roman"/>
                <w:color w:val="000000"/>
                <w:sz w:val="20"/>
                <w:szCs w:val="20"/>
              </w:rPr>
              <w:t>5.307</w:t>
            </w:r>
          </w:p>
        </w:tc>
        <w:tc>
          <w:tcPr>
            <w:tcW w:w="1086"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14:paraId="69344849" w14:textId="77777777" w:rsidR="00862AE4" w:rsidRPr="003F64E3" w:rsidRDefault="00862AE4" w:rsidP="00B62D4C">
            <w:pPr>
              <w:autoSpaceDE w:val="0"/>
              <w:autoSpaceDN w:val="0"/>
              <w:adjustRightInd w:val="0"/>
              <w:spacing w:after="0" w:line="320" w:lineRule="atLeast"/>
              <w:jc w:val="right"/>
              <w:rPr>
                <w:rFonts w:cs="Times New Roman"/>
                <w:color w:val="000000"/>
                <w:sz w:val="20"/>
                <w:szCs w:val="20"/>
              </w:rPr>
            </w:pPr>
            <w:r w:rsidRPr="003F64E3">
              <w:rPr>
                <w:rFonts w:cs="Times New Roman"/>
                <w:color w:val="000000"/>
                <w:sz w:val="20"/>
                <w:szCs w:val="20"/>
              </w:rPr>
              <w:t>.000</w:t>
            </w:r>
          </w:p>
        </w:tc>
      </w:tr>
      <w:tr w:rsidR="00862AE4" w:rsidRPr="00D14630" w14:paraId="7FE4947A" w14:textId="77777777" w:rsidTr="00003A86">
        <w:trPr>
          <w:cantSplit/>
          <w:trHeight w:val="264"/>
        </w:trPr>
        <w:tc>
          <w:tcPr>
            <w:tcW w:w="4874" w:type="dxa"/>
            <w:gridSpan w:val="4"/>
            <w:tcBorders>
              <w:top w:val="nil"/>
              <w:left w:val="nil"/>
              <w:bottom w:val="nil"/>
              <w:right w:val="nil"/>
            </w:tcBorders>
            <w:shd w:val="clear" w:color="auto" w:fill="FFFFFF"/>
            <w:tcMar>
              <w:top w:w="30" w:type="dxa"/>
              <w:left w:w="30" w:type="dxa"/>
              <w:bottom w:w="30" w:type="dxa"/>
              <w:right w:w="30" w:type="dxa"/>
            </w:tcMar>
          </w:tcPr>
          <w:p w14:paraId="56664F24" w14:textId="1DBDCFCE" w:rsidR="00862AE4" w:rsidRDefault="0087360C" w:rsidP="0087360C">
            <w:pPr>
              <w:autoSpaceDE w:val="0"/>
              <w:autoSpaceDN w:val="0"/>
              <w:adjustRightInd w:val="0"/>
              <w:spacing w:after="0" w:line="320" w:lineRule="atLeast"/>
              <w:rPr>
                <w:rFonts w:cs="Times New Roman"/>
                <w:color w:val="000000"/>
                <w:sz w:val="20"/>
                <w:szCs w:val="20"/>
              </w:rPr>
            </w:pPr>
            <w:r w:rsidRPr="003F64E3">
              <w:rPr>
                <w:rFonts w:cs="Times New Roman"/>
                <w:color w:val="000000"/>
                <w:sz w:val="20"/>
                <w:szCs w:val="20"/>
              </w:rPr>
              <w:t>Bağımsız Değişken</w:t>
            </w:r>
            <w:r w:rsidR="00862AE4" w:rsidRPr="003F64E3">
              <w:rPr>
                <w:rFonts w:cs="Times New Roman"/>
                <w:color w:val="000000"/>
                <w:sz w:val="20"/>
                <w:szCs w:val="20"/>
              </w:rPr>
              <w:t>: Duygusal Bağlılık</w:t>
            </w:r>
          </w:p>
          <w:p w14:paraId="6AD1ECD6" w14:textId="24F28C55" w:rsidR="00003A86" w:rsidRPr="00D14630" w:rsidRDefault="00003A86" w:rsidP="0087360C">
            <w:pPr>
              <w:autoSpaceDE w:val="0"/>
              <w:autoSpaceDN w:val="0"/>
              <w:adjustRightInd w:val="0"/>
              <w:spacing w:after="0" w:line="320" w:lineRule="atLeast"/>
              <w:rPr>
                <w:rFonts w:cs="Times New Roman"/>
                <w:color w:val="000000"/>
                <w:sz w:val="20"/>
                <w:szCs w:val="20"/>
              </w:rPr>
            </w:pPr>
          </w:p>
        </w:tc>
        <w:tc>
          <w:tcPr>
            <w:tcW w:w="1562" w:type="dxa"/>
            <w:tcBorders>
              <w:top w:val="nil"/>
              <w:left w:val="nil"/>
              <w:bottom w:val="nil"/>
              <w:right w:val="nil"/>
            </w:tcBorders>
            <w:shd w:val="clear" w:color="auto" w:fill="FFFFFF"/>
            <w:tcMar>
              <w:top w:w="30" w:type="dxa"/>
              <w:left w:w="30" w:type="dxa"/>
              <w:bottom w:w="30" w:type="dxa"/>
              <w:right w:w="30" w:type="dxa"/>
            </w:tcMar>
          </w:tcPr>
          <w:p w14:paraId="1277B18D" w14:textId="77777777" w:rsidR="00862AE4" w:rsidRPr="00D14630" w:rsidRDefault="00862AE4" w:rsidP="00B62D4C">
            <w:pPr>
              <w:autoSpaceDE w:val="0"/>
              <w:autoSpaceDN w:val="0"/>
              <w:adjustRightInd w:val="0"/>
              <w:spacing w:after="0" w:line="240" w:lineRule="auto"/>
              <w:rPr>
                <w:rFonts w:cs="Times New Roman"/>
                <w:sz w:val="20"/>
                <w:szCs w:val="20"/>
              </w:rPr>
            </w:pPr>
          </w:p>
        </w:tc>
        <w:tc>
          <w:tcPr>
            <w:tcW w:w="1084" w:type="dxa"/>
            <w:tcBorders>
              <w:top w:val="nil"/>
              <w:left w:val="nil"/>
              <w:bottom w:val="nil"/>
              <w:right w:val="nil"/>
            </w:tcBorders>
            <w:shd w:val="clear" w:color="auto" w:fill="FFFFFF"/>
            <w:tcMar>
              <w:top w:w="30" w:type="dxa"/>
              <w:left w:w="30" w:type="dxa"/>
              <w:bottom w:w="30" w:type="dxa"/>
              <w:right w:w="30" w:type="dxa"/>
            </w:tcMar>
          </w:tcPr>
          <w:p w14:paraId="14E31F9A" w14:textId="77777777" w:rsidR="00862AE4" w:rsidRPr="00D14630" w:rsidRDefault="00862AE4" w:rsidP="00B62D4C">
            <w:pPr>
              <w:autoSpaceDE w:val="0"/>
              <w:autoSpaceDN w:val="0"/>
              <w:adjustRightInd w:val="0"/>
              <w:spacing w:after="0" w:line="240" w:lineRule="auto"/>
              <w:rPr>
                <w:rFonts w:cs="Times New Roman"/>
                <w:sz w:val="20"/>
                <w:szCs w:val="20"/>
              </w:rPr>
            </w:pPr>
          </w:p>
        </w:tc>
        <w:tc>
          <w:tcPr>
            <w:tcW w:w="1086" w:type="dxa"/>
            <w:tcBorders>
              <w:top w:val="nil"/>
              <w:left w:val="nil"/>
              <w:bottom w:val="nil"/>
              <w:right w:val="nil"/>
            </w:tcBorders>
            <w:shd w:val="clear" w:color="auto" w:fill="FFFFFF"/>
            <w:tcMar>
              <w:top w:w="30" w:type="dxa"/>
              <w:left w:w="30" w:type="dxa"/>
              <w:bottom w:w="30" w:type="dxa"/>
              <w:right w:w="30" w:type="dxa"/>
            </w:tcMar>
          </w:tcPr>
          <w:p w14:paraId="68402551" w14:textId="77777777" w:rsidR="00862AE4" w:rsidRPr="00D14630" w:rsidRDefault="00862AE4" w:rsidP="00B62D4C">
            <w:pPr>
              <w:autoSpaceDE w:val="0"/>
              <w:autoSpaceDN w:val="0"/>
              <w:adjustRightInd w:val="0"/>
              <w:spacing w:after="0" w:line="240" w:lineRule="auto"/>
              <w:rPr>
                <w:rFonts w:cs="Times New Roman"/>
                <w:sz w:val="20"/>
                <w:szCs w:val="20"/>
              </w:rPr>
            </w:pPr>
          </w:p>
        </w:tc>
      </w:tr>
    </w:tbl>
    <w:p w14:paraId="60ADE072" w14:textId="23610065" w:rsidR="00D14630" w:rsidRDefault="00FA0432" w:rsidP="00862AE4">
      <w:pPr>
        <w:rPr>
          <w:rFonts w:cs="Times New Roman"/>
          <w:szCs w:val="24"/>
        </w:rPr>
      </w:pPr>
      <w:r w:rsidRPr="00D14630">
        <w:rPr>
          <w:rFonts w:cs="Times New Roman"/>
          <w:szCs w:val="24"/>
        </w:rPr>
        <w:t>Sobel testi, bir bağımsız değişkenin (nedensel değişken) bir bağımlı değişken üzerindeki etkisini de</w:t>
      </w:r>
      <w:r w:rsidR="000656A5" w:rsidRPr="00D14630">
        <w:rPr>
          <w:rFonts w:cs="Times New Roman"/>
          <w:szCs w:val="24"/>
        </w:rPr>
        <w:t>ğerlendirmek amacıyla kullanmakta olup, b</w:t>
      </w:r>
      <w:r w:rsidRPr="00D14630">
        <w:rPr>
          <w:rFonts w:cs="Times New Roman"/>
          <w:szCs w:val="24"/>
        </w:rPr>
        <w:t>u test, eğer bir bağımsız değişkenin etkisi aracılık veya medyatör bir değişken aracılığıyla gerçekleşiyorsa, bu etkinin istatistiksel olarak anlamlı olu</w:t>
      </w:r>
      <w:r w:rsidR="000656A5" w:rsidRPr="00D14630">
        <w:rPr>
          <w:rFonts w:cs="Times New Roman"/>
          <w:szCs w:val="24"/>
        </w:rPr>
        <w:t xml:space="preserve">p olmadığını değerlendirmek amacıyla  kullanılmıştır. </w:t>
      </w:r>
      <w:r w:rsidR="007C690F">
        <w:rPr>
          <w:rFonts w:cs="Times New Roman"/>
          <w:szCs w:val="24"/>
        </w:rPr>
        <w:t xml:space="preserve">Tablo 32’deki </w:t>
      </w:r>
      <w:r w:rsidR="000656A5" w:rsidRPr="00D14630">
        <w:rPr>
          <w:rFonts w:cs="Times New Roman"/>
          <w:szCs w:val="24"/>
        </w:rPr>
        <w:t>veriler ile yapılan hesaplama sonuçları aşağıdaki gibidir.</w:t>
      </w:r>
    </w:p>
    <w:p w14:paraId="130F83A9" w14:textId="77777777" w:rsidR="004C02D2" w:rsidRDefault="004C02D2" w:rsidP="004C02D2">
      <w:pPr>
        <w:rPr>
          <w:rFonts w:cs="Times New Roman"/>
          <w:noProof/>
          <w:sz w:val="22"/>
          <w:szCs w:val="24"/>
          <w:lang w:eastAsia="tr-TR"/>
        </w:rPr>
      </w:pPr>
      <w:r w:rsidRPr="007C690F">
        <w:rPr>
          <w:rFonts w:cs="Times New Roman"/>
          <w:b/>
          <w:noProof/>
          <w:szCs w:val="24"/>
          <w:lang w:eastAsia="tr-TR"/>
        </w:rPr>
        <w:t>A:</w:t>
      </w:r>
      <w:r>
        <w:rPr>
          <w:rFonts w:cs="Times New Roman"/>
          <w:noProof/>
          <w:szCs w:val="24"/>
          <w:lang w:eastAsia="tr-TR"/>
        </w:rPr>
        <w:t xml:space="preserve"> 3.642</w:t>
      </w:r>
    </w:p>
    <w:p w14:paraId="553AA8F5" w14:textId="77777777" w:rsidR="004C02D2" w:rsidRDefault="004C02D2" w:rsidP="004C02D2">
      <w:pPr>
        <w:rPr>
          <w:rFonts w:cs="Times New Roman"/>
          <w:noProof/>
          <w:szCs w:val="24"/>
          <w:lang w:eastAsia="tr-TR"/>
        </w:rPr>
      </w:pPr>
      <w:r w:rsidRPr="007C690F">
        <w:rPr>
          <w:rFonts w:cs="Times New Roman"/>
          <w:b/>
          <w:noProof/>
          <w:szCs w:val="24"/>
          <w:lang w:eastAsia="tr-TR"/>
        </w:rPr>
        <w:t>B:</w:t>
      </w:r>
      <w:r>
        <w:rPr>
          <w:rFonts w:cs="Times New Roman"/>
          <w:noProof/>
          <w:szCs w:val="24"/>
          <w:lang w:eastAsia="tr-TR"/>
        </w:rPr>
        <w:t xml:space="preserve"> 0,031</w:t>
      </w:r>
    </w:p>
    <w:p w14:paraId="4670B28B" w14:textId="77777777" w:rsidR="004C02D2" w:rsidRDefault="004C02D2" w:rsidP="004C02D2">
      <w:pPr>
        <w:rPr>
          <w:rFonts w:cs="Times New Roman"/>
          <w:noProof/>
          <w:szCs w:val="24"/>
          <w:lang w:eastAsia="tr-TR"/>
        </w:rPr>
      </w:pPr>
      <w:r w:rsidRPr="007C690F">
        <w:rPr>
          <w:rFonts w:cs="Times New Roman"/>
          <w:b/>
          <w:noProof/>
          <w:szCs w:val="24"/>
          <w:lang w:eastAsia="tr-TR"/>
        </w:rPr>
        <w:t>SEa:</w:t>
      </w:r>
      <w:r>
        <w:rPr>
          <w:rFonts w:cs="Times New Roman"/>
          <w:noProof/>
          <w:szCs w:val="24"/>
          <w:lang w:eastAsia="tr-TR"/>
        </w:rPr>
        <w:t xml:space="preserve"> 0,333</w:t>
      </w:r>
    </w:p>
    <w:p w14:paraId="6C7E5BC8" w14:textId="77777777" w:rsidR="004C02D2" w:rsidRDefault="004C02D2" w:rsidP="004C02D2">
      <w:pPr>
        <w:rPr>
          <w:rFonts w:cs="Times New Roman"/>
          <w:noProof/>
          <w:szCs w:val="24"/>
          <w:lang w:eastAsia="tr-TR"/>
        </w:rPr>
      </w:pPr>
      <w:r w:rsidRPr="007C690F">
        <w:rPr>
          <w:rFonts w:cs="Times New Roman"/>
          <w:b/>
          <w:noProof/>
          <w:szCs w:val="24"/>
          <w:lang w:eastAsia="tr-TR"/>
        </w:rPr>
        <w:t>SEb:</w:t>
      </w:r>
      <w:r>
        <w:rPr>
          <w:rFonts w:cs="Times New Roman"/>
          <w:noProof/>
          <w:szCs w:val="24"/>
          <w:lang w:eastAsia="tr-TR"/>
        </w:rPr>
        <w:t xml:space="preserve"> 0,010</w:t>
      </w:r>
    </w:p>
    <w:p w14:paraId="4693E6F7" w14:textId="77777777" w:rsidR="004C02D2" w:rsidRDefault="004C02D2" w:rsidP="004C02D2">
      <w:pPr>
        <w:rPr>
          <w:rFonts w:cs="Times New Roman"/>
          <w:noProof/>
          <w:szCs w:val="24"/>
          <w:lang w:eastAsia="tr-TR"/>
        </w:rPr>
      </w:pPr>
      <w:r w:rsidRPr="007C690F">
        <w:rPr>
          <w:rFonts w:cs="Times New Roman"/>
          <w:b/>
          <w:noProof/>
          <w:szCs w:val="24"/>
          <w:lang w:eastAsia="tr-TR"/>
        </w:rPr>
        <w:t xml:space="preserve">Sobel Test İstatistiği: </w:t>
      </w:r>
      <w:r>
        <w:rPr>
          <w:rFonts w:cs="Times New Roman"/>
          <w:noProof/>
          <w:szCs w:val="24"/>
          <w:lang w:eastAsia="tr-TR"/>
        </w:rPr>
        <w:t>2,98250692</w:t>
      </w:r>
    </w:p>
    <w:p w14:paraId="33106D5E" w14:textId="5B58E12E" w:rsidR="004C02D2" w:rsidRDefault="004C02D2" w:rsidP="004C02D2">
      <w:pPr>
        <w:rPr>
          <w:rFonts w:cs="Times New Roman"/>
          <w:noProof/>
          <w:szCs w:val="24"/>
          <w:lang w:eastAsia="tr-TR"/>
        </w:rPr>
      </w:pPr>
      <w:r w:rsidRPr="007C690F">
        <w:rPr>
          <w:rFonts w:cs="Times New Roman"/>
          <w:b/>
          <w:noProof/>
          <w:szCs w:val="24"/>
          <w:lang w:eastAsia="tr-TR"/>
        </w:rPr>
        <w:lastRenderedPageBreak/>
        <w:t>Tek Kuyruklu Olasılık:</w:t>
      </w:r>
      <w:r w:rsidR="007C690F">
        <w:rPr>
          <w:rFonts w:cs="Times New Roman"/>
          <w:b/>
          <w:noProof/>
          <w:szCs w:val="24"/>
          <w:lang w:eastAsia="tr-TR"/>
        </w:rPr>
        <w:t xml:space="preserve"> </w:t>
      </w:r>
      <w:r>
        <w:rPr>
          <w:rFonts w:cs="Times New Roman"/>
          <w:noProof/>
          <w:szCs w:val="24"/>
          <w:lang w:eastAsia="tr-TR"/>
        </w:rPr>
        <w:t>0,00142949</w:t>
      </w:r>
    </w:p>
    <w:p w14:paraId="276764FF" w14:textId="571AB1B8" w:rsidR="004C02D2" w:rsidRDefault="004C02D2" w:rsidP="00862AE4">
      <w:pPr>
        <w:rPr>
          <w:rFonts w:cs="Times New Roman"/>
          <w:noProof/>
          <w:szCs w:val="24"/>
          <w:lang w:eastAsia="tr-TR"/>
        </w:rPr>
      </w:pPr>
      <w:r w:rsidRPr="007C690F">
        <w:rPr>
          <w:rFonts w:cs="Times New Roman"/>
          <w:b/>
          <w:noProof/>
          <w:szCs w:val="24"/>
          <w:lang w:eastAsia="tr-TR"/>
        </w:rPr>
        <w:t>Çift Kuyruklu Olasılık:</w:t>
      </w:r>
      <w:r>
        <w:rPr>
          <w:rFonts w:cs="Times New Roman"/>
          <w:noProof/>
          <w:szCs w:val="24"/>
          <w:lang w:eastAsia="tr-TR"/>
        </w:rPr>
        <w:t xml:space="preserve"> 0,00285898</w:t>
      </w:r>
    </w:p>
    <w:p w14:paraId="6507AE48" w14:textId="77777777" w:rsidR="00862AE4" w:rsidRDefault="00862AE4" w:rsidP="00D14630">
      <w:pPr>
        <w:autoSpaceDE w:val="0"/>
        <w:autoSpaceDN w:val="0"/>
        <w:adjustRightInd w:val="0"/>
        <w:spacing w:after="0"/>
        <w:rPr>
          <w:rFonts w:cs="Times New Roman"/>
          <w:szCs w:val="24"/>
        </w:rPr>
      </w:pPr>
      <w:r w:rsidRPr="007C690F">
        <w:rPr>
          <w:rFonts w:cs="Times New Roman"/>
          <w:b/>
          <w:szCs w:val="24"/>
        </w:rPr>
        <w:t>P=0.00286</w:t>
      </w:r>
      <w:r>
        <w:rPr>
          <w:rFonts w:cs="Times New Roman"/>
          <w:szCs w:val="24"/>
        </w:rPr>
        <w:t xml:space="preserve"> olarak hesaplanmıştır. Bu sebeple </w:t>
      </w:r>
      <w:r w:rsidRPr="0078267A">
        <w:rPr>
          <w:rFonts w:cs="Times New Roman"/>
          <w:szCs w:val="24"/>
        </w:rPr>
        <w:t xml:space="preserve">Kurumsallaşmanın iş performansı üzerindeki etkisinde duygusal </w:t>
      </w:r>
      <w:r>
        <w:rPr>
          <w:rFonts w:cs="Times New Roman"/>
          <w:szCs w:val="24"/>
        </w:rPr>
        <w:t>bağlılığın aracılık rolünün varlığı kabul edilmiştir.</w:t>
      </w:r>
    </w:p>
    <w:p w14:paraId="193C206F" w14:textId="77777777" w:rsidR="00E768AE" w:rsidRDefault="00E768AE" w:rsidP="00D14630">
      <w:pPr>
        <w:autoSpaceDE w:val="0"/>
        <w:autoSpaceDN w:val="0"/>
        <w:adjustRightInd w:val="0"/>
        <w:spacing w:after="0"/>
        <w:rPr>
          <w:rFonts w:cs="Times New Roman"/>
          <w:szCs w:val="24"/>
        </w:rPr>
      </w:pPr>
    </w:p>
    <w:p w14:paraId="32B4EEE8" w14:textId="1FAAE9A4" w:rsidR="00E768AE" w:rsidRPr="009B7A5D" w:rsidRDefault="00E81CB8" w:rsidP="00D14630">
      <w:pPr>
        <w:autoSpaceDE w:val="0"/>
        <w:autoSpaceDN w:val="0"/>
        <w:adjustRightInd w:val="0"/>
        <w:spacing w:after="0"/>
        <w:rPr>
          <w:rFonts w:cs="Times New Roman"/>
          <w:szCs w:val="24"/>
        </w:rPr>
      </w:pPr>
      <w:r w:rsidRPr="009B7A5D">
        <w:rPr>
          <w:szCs w:val="24"/>
        </w:rPr>
        <w:t>Tablo</w:t>
      </w:r>
      <w:r>
        <w:rPr>
          <w:szCs w:val="24"/>
        </w:rPr>
        <w:t xml:space="preserve"> </w:t>
      </w:r>
      <w:r w:rsidR="003F64E3">
        <w:rPr>
          <w:szCs w:val="24"/>
        </w:rPr>
        <w:t>33’de</w:t>
      </w:r>
      <w:r>
        <w:rPr>
          <w:szCs w:val="24"/>
        </w:rPr>
        <w:t xml:space="preserve"> </w:t>
      </w:r>
      <w:r w:rsidR="00E768AE" w:rsidRPr="009B7A5D">
        <w:rPr>
          <w:szCs w:val="24"/>
        </w:rPr>
        <w:t>araştırma hipotezleri ve hipotezlerin kabul-red durumları bir arada gösterilmiştir.</w:t>
      </w:r>
    </w:p>
    <w:p w14:paraId="7920EFFA" w14:textId="77777777" w:rsidR="009968C1" w:rsidRDefault="009968C1" w:rsidP="00862AE4">
      <w:pPr>
        <w:autoSpaceDE w:val="0"/>
        <w:autoSpaceDN w:val="0"/>
        <w:adjustRightInd w:val="0"/>
        <w:spacing w:after="0" w:line="240" w:lineRule="auto"/>
        <w:rPr>
          <w:rFonts w:cs="Times New Roman"/>
          <w:szCs w:val="24"/>
        </w:rPr>
      </w:pPr>
    </w:p>
    <w:p w14:paraId="0A14417D" w14:textId="727A8AE9" w:rsidR="009968C1" w:rsidRPr="0078267A" w:rsidRDefault="0061185B" w:rsidP="0061185B">
      <w:pPr>
        <w:pStyle w:val="ResimYazs"/>
        <w:rPr>
          <w:rFonts w:cs="Times New Roman"/>
          <w:szCs w:val="24"/>
        </w:rPr>
      </w:pPr>
      <w:bookmarkStart w:id="116" w:name="_Toc147836614"/>
      <w:r w:rsidRPr="0061185B">
        <w:rPr>
          <w:b/>
        </w:rPr>
        <w:t xml:space="preserve">Tablo </w:t>
      </w:r>
      <w:r w:rsidRPr="0061185B">
        <w:rPr>
          <w:b/>
        </w:rPr>
        <w:fldChar w:fldCharType="begin"/>
      </w:r>
      <w:r w:rsidRPr="0061185B">
        <w:rPr>
          <w:b/>
        </w:rPr>
        <w:instrText xml:space="preserve"> SEQ Tablo \* ARABIC </w:instrText>
      </w:r>
      <w:r w:rsidRPr="0061185B">
        <w:rPr>
          <w:b/>
        </w:rPr>
        <w:fldChar w:fldCharType="separate"/>
      </w:r>
      <w:r w:rsidR="00EA61FF">
        <w:rPr>
          <w:b/>
          <w:noProof/>
        </w:rPr>
        <w:t>33</w:t>
      </w:r>
      <w:r w:rsidRPr="0061185B">
        <w:rPr>
          <w:b/>
        </w:rPr>
        <w:fldChar w:fldCharType="end"/>
      </w:r>
      <w:r w:rsidRPr="0061185B">
        <w:rPr>
          <w:b/>
        </w:rPr>
        <w:t>.</w:t>
      </w:r>
      <w:r>
        <w:t xml:space="preserve"> </w:t>
      </w:r>
      <w:r w:rsidR="009968C1">
        <w:rPr>
          <w:rFonts w:cs="Times New Roman"/>
          <w:szCs w:val="24"/>
        </w:rPr>
        <w:t>Hipotez Test Sonuçları</w:t>
      </w:r>
      <w:bookmarkEnd w:id="116"/>
    </w:p>
    <w:tbl>
      <w:tblPr>
        <w:tblW w:w="9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3"/>
        <w:gridCol w:w="876"/>
        <w:gridCol w:w="903"/>
      </w:tblGrid>
      <w:tr w:rsidR="006201FC" w:rsidRPr="001451DC" w14:paraId="7DB15DE8" w14:textId="77777777" w:rsidTr="00DC676C">
        <w:trPr>
          <w:trHeight w:val="422"/>
        </w:trPr>
        <w:tc>
          <w:tcPr>
            <w:tcW w:w="7343" w:type="dxa"/>
          </w:tcPr>
          <w:p w14:paraId="7A05F75A" w14:textId="2C0E8216" w:rsidR="006201FC" w:rsidRPr="006201FC" w:rsidRDefault="006201FC" w:rsidP="00B62D4C">
            <w:pPr>
              <w:tabs>
                <w:tab w:val="right" w:pos="9072"/>
              </w:tabs>
              <w:rPr>
                <w:rFonts w:cs="Times New Roman"/>
                <w:b/>
                <w:bCs/>
                <w:szCs w:val="24"/>
              </w:rPr>
            </w:pPr>
            <w:r w:rsidRPr="006201FC">
              <w:rPr>
                <w:rFonts w:cs="Times New Roman"/>
                <w:b/>
                <w:bCs/>
                <w:szCs w:val="24"/>
              </w:rPr>
              <w:t xml:space="preserve">Hipotezler – Alt Hipotezler </w:t>
            </w:r>
          </w:p>
        </w:tc>
        <w:tc>
          <w:tcPr>
            <w:tcW w:w="876" w:type="dxa"/>
          </w:tcPr>
          <w:p w14:paraId="51EF2EAE" w14:textId="77777777" w:rsidR="006201FC" w:rsidRPr="001451DC" w:rsidRDefault="006201FC" w:rsidP="00B62D4C">
            <w:pPr>
              <w:autoSpaceDE w:val="0"/>
              <w:autoSpaceDN w:val="0"/>
              <w:adjustRightInd w:val="0"/>
              <w:rPr>
                <w:rFonts w:cs="Times New Roman"/>
                <w:szCs w:val="24"/>
              </w:rPr>
            </w:pPr>
          </w:p>
        </w:tc>
        <w:tc>
          <w:tcPr>
            <w:tcW w:w="903" w:type="dxa"/>
          </w:tcPr>
          <w:p w14:paraId="5FDEB422" w14:textId="77777777" w:rsidR="006201FC" w:rsidRPr="001451DC" w:rsidRDefault="006201FC" w:rsidP="00B62D4C">
            <w:pPr>
              <w:autoSpaceDE w:val="0"/>
              <w:autoSpaceDN w:val="0"/>
              <w:adjustRightInd w:val="0"/>
              <w:rPr>
                <w:rFonts w:cs="Times New Roman"/>
                <w:szCs w:val="24"/>
              </w:rPr>
            </w:pPr>
          </w:p>
        </w:tc>
      </w:tr>
      <w:tr w:rsidR="00862AE4" w:rsidRPr="001451DC" w14:paraId="14C0E0B2" w14:textId="77777777" w:rsidTr="00DC676C">
        <w:trPr>
          <w:trHeight w:val="422"/>
        </w:trPr>
        <w:tc>
          <w:tcPr>
            <w:tcW w:w="7343" w:type="dxa"/>
          </w:tcPr>
          <w:p w14:paraId="4CAD7E02" w14:textId="77777777" w:rsidR="00862AE4" w:rsidRPr="001451DC" w:rsidRDefault="00862AE4" w:rsidP="00B62D4C">
            <w:pPr>
              <w:autoSpaceDE w:val="0"/>
              <w:autoSpaceDN w:val="0"/>
              <w:adjustRightInd w:val="0"/>
              <w:rPr>
                <w:rFonts w:cs="Times New Roman"/>
                <w:szCs w:val="24"/>
              </w:rPr>
            </w:pPr>
            <w:r w:rsidRPr="001451DC">
              <w:rPr>
                <w:rFonts w:cs="Times New Roman"/>
                <w:szCs w:val="24"/>
              </w:rPr>
              <w:t>H1 Turizm İşletmelerinde Kurumsallaşma İş Performansını pozitif yönlü etkilemektedir.</w:t>
            </w:r>
          </w:p>
          <w:p w14:paraId="36C7E419" w14:textId="77777777" w:rsidR="00862AE4" w:rsidRPr="001451DC" w:rsidRDefault="00862AE4" w:rsidP="00B62D4C">
            <w:pPr>
              <w:autoSpaceDE w:val="0"/>
              <w:autoSpaceDN w:val="0"/>
              <w:adjustRightInd w:val="0"/>
              <w:ind w:left="708"/>
              <w:rPr>
                <w:rFonts w:cs="Times New Roman"/>
                <w:szCs w:val="24"/>
              </w:rPr>
            </w:pPr>
            <w:r w:rsidRPr="001451DC">
              <w:rPr>
                <w:rFonts w:cs="Times New Roman"/>
                <w:szCs w:val="24"/>
              </w:rPr>
              <w:t>H1a Turizm İşletmelerinde Formalleşme İş Performansını pozitif yönlü etkilemektedir.</w:t>
            </w:r>
          </w:p>
          <w:p w14:paraId="2D8676F7" w14:textId="77777777" w:rsidR="00862AE4" w:rsidRPr="001451DC" w:rsidRDefault="00862AE4" w:rsidP="00B62D4C">
            <w:pPr>
              <w:autoSpaceDE w:val="0"/>
              <w:autoSpaceDN w:val="0"/>
              <w:adjustRightInd w:val="0"/>
              <w:ind w:left="708"/>
              <w:rPr>
                <w:rFonts w:cs="Times New Roman"/>
                <w:szCs w:val="24"/>
              </w:rPr>
            </w:pPr>
            <w:r w:rsidRPr="001451DC">
              <w:rPr>
                <w:rFonts w:cs="Times New Roman"/>
                <w:szCs w:val="24"/>
              </w:rPr>
              <w:t>H1b Turizm İşletmelerinde Profesyonelleşme İş Performansını pozitif yönlü etkilemektedir.</w:t>
            </w:r>
          </w:p>
          <w:p w14:paraId="6BB9BB84" w14:textId="55C057B5" w:rsidR="00862AE4" w:rsidRPr="001451DC" w:rsidRDefault="00862AE4" w:rsidP="00AD4C0B">
            <w:pPr>
              <w:autoSpaceDE w:val="0"/>
              <w:autoSpaceDN w:val="0"/>
              <w:adjustRightInd w:val="0"/>
              <w:ind w:left="708"/>
              <w:rPr>
                <w:rFonts w:cs="Times New Roman"/>
                <w:szCs w:val="24"/>
              </w:rPr>
            </w:pPr>
            <w:r w:rsidRPr="001451DC">
              <w:rPr>
                <w:rFonts w:cs="Times New Roman"/>
                <w:szCs w:val="24"/>
              </w:rPr>
              <w:t>H1c Turizm İşletmelerinde Sosyal Sorumluluk İş Performansın</w:t>
            </w:r>
            <w:r w:rsidR="00AD4C0B">
              <w:rPr>
                <w:rFonts w:cs="Times New Roman"/>
                <w:szCs w:val="24"/>
              </w:rPr>
              <w:t>ı pozitif yönlü etkilemektedir.</w:t>
            </w:r>
          </w:p>
        </w:tc>
        <w:tc>
          <w:tcPr>
            <w:tcW w:w="876" w:type="dxa"/>
          </w:tcPr>
          <w:p w14:paraId="4F5BB761" w14:textId="77777777" w:rsidR="00862AE4" w:rsidRPr="001451DC" w:rsidRDefault="00862AE4" w:rsidP="00B62D4C">
            <w:pPr>
              <w:rPr>
                <w:rFonts w:cs="Times New Roman"/>
                <w:szCs w:val="24"/>
              </w:rPr>
            </w:pPr>
            <w:r>
              <w:rPr>
                <w:rFonts w:cs="Times New Roman"/>
                <w:szCs w:val="24"/>
              </w:rPr>
              <w:t>.000</w:t>
            </w:r>
          </w:p>
        </w:tc>
        <w:tc>
          <w:tcPr>
            <w:tcW w:w="903" w:type="dxa"/>
          </w:tcPr>
          <w:p w14:paraId="0C96EAF8" w14:textId="77777777" w:rsidR="00862AE4" w:rsidRPr="001451DC" w:rsidRDefault="00862AE4" w:rsidP="00B62D4C">
            <w:pPr>
              <w:rPr>
                <w:rFonts w:cs="Times New Roman"/>
                <w:szCs w:val="24"/>
              </w:rPr>
            </w:pPr>
            <w:r>
              <w:rPr>
                <w:rFonts w:cs="Times New Roman"/>
                <w:szCs w:val="24"/>
              </w:rPr>
              <w:t>Kabul</w:t>
            </w:r>
          </w:p>
        </w:tc>
      </w:tr>
      <w:tr w:rsidR="00862AE4" w:rsidRPr="001451DC" w14:paraId="7B774FF8" w14:textId="77777777" w:rsidTr="00DC676C">
        <w:trPr>
          <w:trHeight w:val="422"/>
        </w:trPr>
        <w:tc>
          <w:tcPr>
            <w:tcW w:w="7343" w:type="dxa"/>
          </w:tcPr>
          <w:p w14:paraId="4678D3C5" w14:textId="77777777" w:rsidR="00862AE4" w:rsidRPr="001451DC" w:rsidRDefault="00862AE4" w:rsidP="00B62D4C">
            <w:pPr>
              <w:autoSpaceDE w:val="0"/>
              <w:autoSpaceDN w:val="0"/>
              <w:adjustRightInd w:val="0"/>
              <w:rPr>
                <w:rFonts w:cs="Times New Roman"/>
                <w:szCs w:val="24"/>
              </w:rPr>
            </w:pPr>
            <w:r w:rsidRPr="001451DC">
              <w:rPr>
                <w:rFonts w:cs="Times New Roman"/>
                <w:szCs w:val="24"/>
              </w:rPr>
              <w:t>H2 Turizm İşletmelerinde Kurumsallaşma duygusal bağlılığı pozitif yönlü etkilemektedir.</w:t>
            </w:r>
          </w:p>
          <w:p w14:paraId="246114DE" w14:textId="77777777" w:rsidR="00862AE4" w:rsidRPr="001451DC" w:rsidRDefault="00862AE4" w:rsidP="00B62D4C">
            <w:pPr>
              <w:autoSpaceDE w:val="0"/>
              <w:autoSpaceDN w:val="0"/>
              <w:adjustRightInd w:val="0"/>
              <w:ind w:left="708"/>
              <w:rPr>
                <w:rFonts w:cs="Times New Roman"/>
                <w:szCs w:val="24"/>
              </w:rPr>
            </w:pPr>
            <w:r w:rsidRPr="001451DC">
              <w:rPr>
                <w:rFonts w:cs="Times New Roman"/>
                <w:szCs w:val="24"/>
              </w:rPr>
              <w:t>H2a Turizm İşletmelerinde formalleşme duygusal bağlılığı pozitif yönlü etkilemektedir.</w:t>
            </w:r>
          </w:p>
          <w:p w14:paraId="3B6A5C7E" w14:textId="77777777" w:rsidR="00862AE4" w:rsidRPr="001451DC" w:rsidRDefault="00862AE4" w:rsidP="00B62D4C">
            <w:pPr>
              <w:autoSpaceDE w:val="0"/>
              <w:autoSpaceDN w:val="0"/>
              <w:adjustRightInd w:val="0"/>
              <w:ind w:left="708"/>
              <w:rPr>
                <w:rFonts w:cs="Times New Roman"/>
                <w:szCs w:val="24"/>
              </w:rPr>
            </w:pPr>
            <w:r w:rsidRPr="001451DC">
              <w:rPr>
                <w:rFonts w:cs="Times New Roman"/>
                <w:szCs w:val="24"/>
              </w:rPr>
              <w:t>H2b Turizm İşletmelerinde profesyonelleşme duygusal bağlılığı pozitif yönlü etkilemektedir.</w:t>
            </w:r>
          </w:p>
          <w:p w14:paraId="7D5412C3" w14:textId="7217FB15" w:rsidR="00862AE4" w:rsidRPr="001451DC" w:rsidRDefault="00862AE4" w:rsidP="00AD4C0B">
            <w:pPr>
              <w:autoSpaceDE w:val="0"/>
              <w:autoSpaceDN w:val="0"/>
              <w:adjustRightInd w:val="0"/>
              <w:ind w:left="708"/>
              <w:rPr>
                <w:rFonts w:cs="Times New Roman"/>
                <w:szCs w:val="24"/>
              </w:rPr>
            </w:pPr>
            <w:r w:rsidRPr="001451DC">
              <w:rPr>
                <w:rFonts w:cs="Times New Roman"/>
                <w:szCs w:val="24"/>
              </w:rPr>
              <w:lastRenderedPageBreak/>
              <w:t>H2c Turizm İşletmelerinde sosyal sorumluluk duygusal bağlılığ</w:t>
            </w:r>
            <w:r w:rsidR="00AD4C0B">
              <w:rPr>
                <w:rFonts w:cs="Times New Roman"/>
                <w:szCs w:val="24"/>
              </w:rPr>
              <w:t>ı pozitif yönlü etkilemektedir.</w:t>
            </w:r>
          </w:p>
        </w:tc>
        <w:tc>
          <w:tcPr>
            <w:tcW w:w="876" w:type="dxa"/>
          </w:tcPr>
          <w:p w14:paraId="1D60BFE6" w14:textId="77777777" w:rsidR="00862AE4" w:rsidRPr="001451DC" w:rsidRDefault="00862AE4" w:rsidP="00B62D4C">
            <w:pPr>
              <w:rPr>
                <w:rFonts w:cs="Times New Roman"/>
                <w:szCs w:val="24"/>
              </w:rPr>
            </w:pPr>
            <w:r>
              <w:rPr>
                <w:rFonts w:cs="Times New Roman"/>
                <w:szCs w:val="24"/>
              </w:rPr>
              <w:lastRenderedPageBreak/>
              <w:t>.000</w:t>
            </w:r>
          </w:p>
        </w:tc>
        <w:tc>
          <w:tcPr>
            <w:tcW w:w="903" w:type="dxa"/>
          </w:tcPr>
          <w:p w14:paraId="23AE942D" w14:textId="77777777" w:rsidR="00862AE4" w:rsidRPr="001451DC" w:rsidRDefault="00862AE4" w:rsidP="00B62D4C">
            <w:pPr>
              <w:rPr>
                <w:rFonts w:cs="Times New Roman"/>
                <w:szCs w:val="24"/>
              </w:rPr>
            </w:pPr>
            <w:r>
              <w:rPr>
                <w:rFonts w:cs="Times New Roman"/>
                <w:szCs w:val="24"/>
              </w:rPr>
              <w:t>Kabul</w:t>
            </w:r>
          </w:p>
        </w:tc>
      </w:tr>
      <w:tr w:rsidR="00862AE4" w:rsidRPr="001451DC" w14:paraId="155F43E6" w14:textId="77777777" w:rsidTr="00DC676C">
        <w:trPr>
          <w:trHeight w:val="422"/>
        </w:trPr>
        <w:tc>
          <w:tcPr>
            <w:tcW w:w="7343" w:type="dxa"/>
          </w:tcPr>
          <w:p w14:paraId="6695F275" w14:textId="452AFDA8" w:rsidR="00862AE4" w:rsidRPr="001451DC" w:rsidRDefault="00862AE4" w:rsidP="00AD4C0B">
            <w:pPr>
              <w:autoSpaceDE w:val="0"/>
              <w:autoSpaceDN w:val="0"/>
              <w:adjustRightInd w:val="0"/>
              <w:rPr>
                <w:rFonts w:cs="Times New Roman"/>
                <w:szCs w:val="24"/>
              </w:rPr>
            </w:pPr>
            <w:r w:rsidRPr="001451DC">
              <w:rPr>
                <w:rFonts w:cs="Times New Roman"/>
                <w:szCs w:val="24"/>
              </w:rPr>
              <w:lastRenderedPageBreak/>
              <w:t>H3 Duygusal bağlılık iş performansını</w:t>
            </w:r>
            <w:r w:rsidR="00AD4C0B">
              <w:rPr>
                <w:rFonts w:cs="Times New Roman"/>
                <w:szCs w:val="24"/>
              </w:rPr>
              <w:t xml:space="preserve"> pozitif yönlü etkilemektedir. </w:t>
            </w:r>
          </w:p>
        </w:tc>
        <w:tc>
          <w:tcPr>
            <w:tcW w:w="876" w:type="dxa"/>
          </w:tcPr>
          <w:p w14:paraId="2183575C" w14:textId="77777777" w:rsidR="00862AE4" w:rsidRPr="001451DC" w:rsidRDefault="00862AE4" w:rsidP="00B62D4C">
            <w:pPr>
              <w:rPr>
                <w:rFonts w:cs="Times New Roman"/>
                <w:szCs w:val="24"/>
              </w:rPr>
            </w:pPr>
            <w:r w:rsidRPr="001451DC">
              <w:rPr>
                <w:rFonts w:cs="Times New Roman"/>
                <w:szCs w:val="24"/>
              </w:rPr>
              <w:t>.000</w:t>
            </w:r>
          </w:p>
        </w:tc>
        <w:tc>
          <w:tcPr>
            <w:tcW w:w="903" w:type="dxa"/>
          </w:tcPr>
          <w:p w14:paraId="46BB2AA1" w14:textId="77777777" w:rsidR="00862AE4" w:rsidRPr="001451DC" w:rsidRDefault="00862AE4" w:rsidP="00B62D4C">
            <w:pPr>
              <w:rPr>
                <w:rFonts w:cs="Times New Roman"/>
                <w:szCs w:val="24"/>
              </w:rPr>
            </w:pPr>
            <w:r w:rsidRPr="001451DC">
              <w:rPr>
                <w:rFonts w:cs="Times New Roman"/>
                <w:szCs w:val="24"/>
              </w:rPr>
              <w:t>Kabul</w:t>
            </w:r>
          </w:p>
        </w:tc>
      </w:tr>
      <w:tr w:rsidR="00862AE4" w:rsidRPr="001451DC" w14:paraId="7FB75C9D" w14:textId="77777777" w:rsidTr="00DC676C">
        <w:trPr>
          <w:trHeight w:val="422"/>
        </w:trPr>
        <w:tc>
          <w:tcPr>
            <w:tcW w:w="7343" w:type="dxa"/>
          </w:tcPr>
          <w:p w14:paraId="02BC8721" w14:textId="3DCD645C" w:rsidR="00862AE4" w:rsidRPr="001451DC" w:rsidRDefault="00862AE4" w:rsidP="00B62D4C">
            <w:pPr>
              <w:autoSpaceDE w:val="0"/>
              <w:autoSpaceDN w:val="0"/>
              <w:adjustRightInd w:val="0"/>
              <w:rPr>
                <w:rFonts w:cs="Times New Roman"/>
                <w:szCs w:val="24"/>
              </w:rPr>
            </w:pPr>
          </w:p>
        </w:tc>
        <w:tc>
          <w:tcPr>
            <w:tcW w:w="876" w:type="dxa"/>
          </w:tcPr>
          <w:p w14:paraId="1598B5C9" w14:textId="77777777" w:rsidR="00862AE4" w:rsidRDefault="00862AE4" w:rsidP="00B62D4C">
            <w:pPr>
              <w:rPr>
                <w:rFonts w:cs="Times New Roman"/>
                <w:szCs w:val="24"/>
              </w:rPr>
            </w:pPr>
            <w:r w:rsidRPr="001451DC">
              <w:rPr>
                <w:rFonts w:cs="Times New Roman"/>
                <w:szCs w:val="24"/>
              </w:rPr>
              <w:t>.00286</w:t>
            </w:r>
          </w:p>
          <w:p w14:paraId="1E82ADBA" w14:textId="77777777" w:rsidR="00862AE4" w:rsidRPr="001451DC" w:rsidRDefault="00862AE4" w:rsidP="00B62D4C">
            <w:pPr>
              <w:rPr>
                <w:rFonts w:cs="Times New Roman"/>
                <w:szCs w:val="24"/>
              </w:rPr>
            </w:pPr>
            <w:r>
              <w:rPr>
                <w:rFonts w:cs="Times New Roman"/>
                <w:szCs w:val="24"/>
              </w:rPr>
              <w:t>Tam Aracı</w:t>
            </w:r>
          </w:p>
        </w:tc>
        <w:tc>
          <w:tcPr>
            <w:tcW w:w="903" w:type="dxa"/>
          </w:tcPr>
          <w:p w14:paraId="164F6A8D" w14:textId="77777777" w:rsidR="00862AE4" w:rsidRPr="001451DC" w:rsidRDefault="00862AE4" w:rsidP="00B62D4C">
            <w:pPr>
              <w:rPr>
                <w:rFonts w:cs="Times New Roman"/>
                <w:szCs w:val="24"/>
              </w:rPr>
            </w:pPr>
            <w:r w:rsidRPr="001451DC">
              <w:rPr>
                <w:rFonts w:cs="Times New Roman"/>
                <w:szCs w:val="24"/>
              </w:rPr>
              <w:t>Kabul</w:t>
            </w:r>
          </w:p>
        </w:tc>
      </w:tr>
    </w:tbl>
    <w:p w14:paraId="013B2BFE" w14:textId="1DAF5D77" w:rsidR="006F1A78" w:rsidRDefault="006F1A78" w:rsidP="00BB6F9B">
      <w:pPr>
        <w:rPr>
          <w:rFonts w:cs="Times New Roman"/>
          <w:bCs/>
          <w:szCs w:val="24"/>
        </w:rPr>
      </w:pPr>
    </w:p>
    <w:p w14:paraId="726DD108" w14:textId="702531FA" w:rsidR="00E0457A" w:rsidRPr="007F25D5" w:rsidRDefault="007F25D5" w:rsidP="007F25D5">
      <w:pPr>
        <w:autoSpaceDE w:val="0"/>
        <w:autoSpaceDN w:val="0"/>
        <w:adjustRightInd w:val="0"/>
        <w:rPr>
          <w:rFonts w:cs="Times New Roman"/>
          <w:szCs w:val="24"/>
        </w:rPr>
      </w:pPr>
      <w:r w:rsidRPr="009B75F4">
        <w:rPr>
          <w:rFonts w:cs="Times New Roman"/>
          <w:szCs w:val="24"/>
        </w:rPr>
        <w:t>Tablo</w:t>
      </w:r>
      <w:r w:rsidR="00EE67A0" w:rsidRPr="009B75F4">
        <w:rPr>
          <w:rFonts w:cs="Times New Roman"/>
          <w:szCs w:val="24"/>
        </w:rPr>
        <w:t xml:space="preserve"> </w:t>
      </w:r>
      <w:r w:rsidR="003F64E3">
        <w:rPr>
          <w:rFonts w:cs="Times New Roman"/>
          <w:szCs w:val="24"/>
        </w:rPr>
        <w:t>33’de</w:t>
      </w:r>
      <w:r w:rsidRPr="009B75F4">
        <w:rPr>
          <w:rFonts w:cs="Times New Roman"/>
          <w:szCs w:val="24"/>
        </w:rPr>
        <w:t xml:space="preserve"> yer alan H</w:t>
      </w:r>
      <w:r w:rsidR="00003A86">
        <w:rPr>
          <w:rFonts w:cs="Times New Roman"/>
          <w:szCs w:val="24"/>
        </w:rPr>
        <w:t xml:space="preserve">ipotez </w:t>
      </w:r>
      <w:r w:rsidRPr="009B75F4">
        <w:rPr>
          <w:rFonts w:cs="Times New Roman"/>
          <w:szCs w:val="24"/>
        </w:rPr>
        <w:t>1, H</w:t>
      </w:r>
      <w:r w:rsidR="00003A86">
        <w:rPr>
          <w:rFonts w:cs="Times New Roman"/>
          <w:szCs w:val="24"/>
        </w:rPr>
        <w:t>ipotez 2</w:t>
      </w:r>
      <w:r w:rsidRPr="009B75F4">
        <w:rPr>
          <w:rFonts w:cs="Times New Roman"/>
          <w:szCs w:val="24"/>
        </w:rPr>
        <w:t xml:space="preserve"> ve H</w:t>
      </w:r>
      <w:r w:rsidR="00003A86">
        <w:rPr>
          <w:rFonts w:cs="Times New Roman"/>
          <w:szCs w:val="24"/>
        </w:rPr>
        <w:t>ipotez 3</w:t>
      </w:r>
      <w:r w:rsidRPr="009B75F4">
        <w:rPr>
          <w:rFonts w:cs="Times New Roman"/>
          <w:szCs w:val="24"/>
        </w:rPr>
        <w:t xml:space="preserve"> için yapılan analizler sonucu elde edilen </w:t>
      </w:r>
      <w:r w:rsidR="000054F0" w:rsidRPr="009B75F4">
        <w:rPr>
          <w:rFonts w:cs="Times New Roman"/>
          <w:szCs w:val="24"/>
        </w:rPr>
        <w:t>anlamlılık</w:t>
      </w:r>
      <w:r w:rsidRPr="009B75F4">
        <w:rPr>
          <w:rFonts w:cs="Times New Roman"/>
          <w:szCs w:val="24"/>
        </w:rPr>
        <w:t xml:space="preserve"> değeri 0,000 </w:t>
      </w:r>
      <w:r w:rsidR="00F0695C" w:rsidRPr="009B75F4">
        <w:rPr>
          <w:rFonts w:cs="Times New Roman"/>
          <w:szCs w:val="24"/>
        </w:rPr>
        <w:t>bulunmuş</w:t>
      </w:r>
      <w:r w:rsidR="00FC1280">
        <w:rPr>
          <w:rFonts w:cs="Times New Roman"/>
          <w:szCs w:val="24"/>
        </w:rPr>
        <w:t xml:space="preserve"> olup</w:t>
      </w:r>
      <w:r w:rsidR="00F0695C" w:rsidRPr="009B75F4">
        <w:rPr>
          <w:rFonts w:cs="Times New Roman"/>
          <w:szCs w:val="24"/>
        </w:rPr>
        <w:t>;</w:t>
      </w:r>
      <w:r w:rsidRPr="009B75F4">
        <w:rPr>
          <w:rFonts w:cs="Times New Roman"/>
          <w:szCs w:val="24"/>
        </w:rPr>
        <w:t xml:space="preserve"> p ‹ 0.05 olması sebebiyle hipotezler kabul edilmiştir. H</w:t>
      </w:r>
      <w:r w:rsidR="00EA7977">
        <w:rPr>
          <w:rFonts w:cs="Times New Roman"/>
          <w:szCs w:val="24"/>
        </w:rPr>
        <w:t>ipotez 4</w:t>
      </w:r>
      <w:r w:rsidR="00FC1280">
        <w:rPr>
          <w:rFonts w:cs="Times New Roman"/>
          <w:szCs w:val="24"/>
        </w:rPr>
        <w:t xml:space="preserve"> için </w:t>
      </w:r>
      <w:r w:rsidR="00EA7977">
        <w:rPr>
          <w:rFonts w:cs="Times New Roman"/>
          <w:szCs w:val="24"/>
        </w:rPr>
        <w:t xml:space="preserve">ise </w:t>
      </w:r>
      <w:r w:rsidR="00FC1280">
        <w:rPr>
          <w:rFonts w:cs="Times New Roman"/>
          <w:szCs w:val="24"/>
        </w:rPr>
        <w:t>p değeri 0,00286 bulunmuş;</w:t>
      </w:r>
      <w:r w:rsidRPr="009B75F4">
        <w:rPr>
          <w:rFonts w:cs="Times New Roman"/>
          <w:szCs w:val="24"/>
        </w:rPr>
        <w:t xml:space="preserve"> aracılık rolü p ‹ 0.05 olması sebebiyle kabul edilmiştir.</w:t>
      </w:r>
      <w:r>
        <w:rPr>
          <w:rFonts w:cs="Times New Roman"/>
          <w:szCs w:val="24"/>
        </w:rPr>
        <w:t xml:space="preserve"> </w:t>
      </w:r>
    </w:p>
    <w:p w14:paraId="542DB01A" w14:textId="06C5E413" w:rsidR="00E0457A" w:rsidRDefault="00E0457A" w:rsidP="00BB6F9B">
      <w:pPr>
        <w:rPr>
          <w:rFonts w:cs="Times New Roman"/>
          <w:bCs/>
          <w:szCs w:val="24"/>
        </w:rPr>
      </w:pPr>
    </w:p>
    <w:p w14:paraId="70CB719C" w14:textId="4D549A05" w:rsidR="00E0457A" w:rsidRDefault="00E0457A" w:rsidP="00BB6F9B">
      <w:pPr>
        <w:rPr>
          <w:rFonts w:cs="Times New Roman"/>
          <w:bCs/>
          <w:szCs w:val="24"/>
        </w:rPr>
      </w:pPr>
    </w:p>
    <w:p w14:paraId="41A588A9" w14:textId="1769DEA0" w:rsidR="00E0457A" w:rsidRDefault="00E0457A" w:rsidP="00BB6F9B">
      <w:pPr>
        <w:rPr>
          <w:rFonts w:cs="Times New Roman"/>
          <w:bCs/>
          <w:szCs w:val="24"/>
        </w:rPr>
      </w:pPr>
    </w:p>
    <w:p w14:paraId="538E6D3A" w14:textId="4B1BD930" w:rsidR="00E0457A" w:rsidRDefault="00E0457A" w:rsidP="00BB6F9B">
      <w:pPr>
        <w:rPr>
          <w:rFonts w:cs="Times New Roman"/>
          <w:bCs/>
          <w:szCs w:val="24"/>
        </w:rPr>
      </w:pPr>
    </w:p>
    <w:p w14:paraId="12D0954B" w14:textId="77777777" w:rsidR="00E0457A" w:rsidRDefault="00E0457A" w:rsidP="00BB6F9B">
      <w:pPr>
        <w:rPr>
          <w:rFonts w:cs="Times New Roman"/>
          <w:bCs/>
          <w:szCs w:val="24"/>
        </w:rPr>
      </w:pPr>
    </w:p>
    <w:p w14:paraId="7D5B81EF" w14:textId="77777777" w:rsidR="00C0405A" w:rsidRDefault="00C0405A" w:rsidP="00BB6F9B">
      <w:pPr>
        <w:rPr>
          <w:rFonts w:cs="Times New Roman"/>
          <w:bCs/>
          <w:szCs w:val="24"/>
        </w:rPr>
      </w:pPr>
    </w:p>
    <w:p w14:paraId="0B6E70C6" w14:textId="77777777" w:rsidR="00C0405A" w:rsidRDefault="00C0405A" w:rsidP="00BB6F9B">
      <w:pPr>
        <w:rPr>
          <w:rFonts w:cs="Times New Roman"/>
          <w:bCs/>
          <w:szCs w:val="24"/>
        </w:rPr>
      </w:pPr>
    </w:p>
    <w:p w14:paraId="69996429" w14:textId="77777777" w:rsidR="00C0405A" w:rsidRDefault="00C0405A" w:rsidP="00BB6F9B">
      <w:pPr>
        <w:rPr>
          <w:rFonts w:cs="Times New Roman"/>
          <w:bCs/>
          <w:szCs w:val="24"/>
        </w:rPr>
      </w:pPr>
    </w:p>
    <w:p w14:paraId="3CA477AC" w14:textId="77777777" w:rsidR="00C0405A" w:rsidRPr="00BB6F9B" w:rsidRDefault="00C0405A" w:rsidP="00BB6F9B">
      <w:pPr>
        <w:rPr>
          <w:rFonts w:cs="Times New Roman"/>
          <w:bCs/>
          <w:szCs w:val="24"/>
        </w:rPr>
      </w:pPr>
    </w:p>
    <w:p w14:paraId="6E6F6628" w14:textId="4F5DC5A7" w:rsidR="00C41816" w:rsidRPr="00C41816" w:rsidRDefault="00E0457A" w:rsidP="00E0457A">
      <w:pPr>
        <w:pStyle w:val="Balk1"/>
      </w:pPr>
      <w:bookmarkStart w:id="117" w:name="_Toc147840961"/>
      <w:r>
        <w:lastRenderedPageBreak/>
        <w:t xml:space="preserve">BÖLÜM V </w:t>
      </w:r>
      <w:r w:rsidR="00623A91">
        <w:t>SONUÇ</w:t>
      </w:r>
      <w:r w:rsidR="001975EA">
        <w:t xml:space="preserve"> VE ÖNERİLER</w:t>
      </w:r>
      <w:bookmarkEnd w:id="117"/>
    </w:p>
    <w:p w14:paraId="2F760A18" w14:textId="567BC777" w:rsidR="00B60DE7" w:rsidRPr="00A6021E" w:rsidRDefault="005125ED" w:rsidP="00C41816">
      <w:r>
        <w:t>Turizm sektörü çalışanlarına yönelik yapılan bu çalışmada turizm işletmelerindeki kurumsallaşmanın iş performansına ve duygusal bağlılığa etkisi incelenmiştir. Çalışmada kurumsallaşmanın alt boyutları olan formalleşme, profesyonelleşme ve sosyal sorumluluk unsurlarının etkilerine</w:t>
      </w:r>
      <w:r w:rsidR="00F51807">
        <w:t>, duygusal bağlılığın iş performansına etkisine</w:t>
      </w:r>
      <w:r w:rsidR="00A6021E">
        <w:t xml:space="preserve"> </w:t>
      </w:r>
      <w:r>
        <w:t>ve k</w:t>
      </w:r>
      <w:r w:rsidRPr="001451DC">
        <w:rPr>
          <w:rFonts w:cs="Times New Roman"/>
          <w:szCs w:val="24"/>
        </w:rPr>
        <w:t xml:space="preserve">urumsallaşmanın iş performansı üzerindeki etkisinde duygusal bağlılığın aracılık rolü </w:t>
      </w:r>
      <w:r w:rsidR="00B60DE7">
        <w:rPr>
          <w:rFonts w:cs="Times New Roman"/>
          <w:szCs w:val="24"/>
        </w:rPr>
        <w:t xml:space="preserve">olup olmadığına dair hipotezler oluşturulmuştur. </w:t>
      </w:r>
    </w:p>
    <w:p w14:paraId="32AFA3D8" w14:textId="50FE1497" w:rsidR="00B60DE7" w:rsidRDefault="00B60DE7" w:rsidP="00C41816">
      <w:pPr>
        <w:rPr>
          <w:rFonts w:cs="Times New Roman"/>
          <w:szCs w:val="24"/>
        </w:rPr>
      </w:pPr>
      <w:r>
        <w:rPr>
          <w:rFonts w:cs="Times New Roman"/>
          <w:szCs w:val="24"/>
        </w:rPr>
        <w:t>Araştırma sonuçlarına göre kurumsallaşma</w:t>
      </w:r>
      <w:r w:rsidR="00BF5026">
        <w:rPr>
          <w:rFonts w:cs="Times New Roman"/>
          <w:szCs w:val="24"/>
        </w:rPr>
        <w:t>nın alt</w:t>
      </w:r>
      <w:r>
        <w:rPr>
          <w:rFonts w:cs="Times New Roman"/>
          <w:szCs w:val="24"/>
        </w:rPr>
        <w:t xml:space="preserve"> boyutlarıyla iş performansı ve duygusal bağlılık arasında pozitif yönlü bir ilişki olduğu </w:t>
      </w:r>
      <w:r w:rsidR="00EC13CC">
        <w:rPr>
          <w:rFonts w:cs="Times New Roman"/>
          <w:szCs w:val="24"/>
        </w:rPr>
        <w:t>sonucu elde edilmiştir.</w:t>
      </w:r>
      <w:r>
        <w:rPr>
          <w:rFonts w:cs="Times New Roman"/>
          <w:szCs w:val="24"/>
        </w:rPr>
        <w:t xml:space="preserve"> </w:t>
      </w:r>
      <w:r w:rsidR="00465C66">
        <w:rPr>
          <w:rFonts w:cs="Times New Roman"/>
          <w:szCs w:val="24"/>
        </w:rPr>
        <w:t>Çalışmada d</w:t>
      </w:r>
      <w:r w:rsidR="00465C66" w:rsidRPr="001451DC">
        <w:rPr>
          <w:rFonts w:cs="Times New Roman"/>
          <w:szCs w:val="24"/>
        </w:rPr>
        <w:t>uygusal bağlılı</w:t>
      </w:r>
      <w:r w:rsidR="00465C66">
        <w:rPr>
          <w:rFonts w:cs="Times New Roman"/>
          <w:szCs w:val="24"/>
        </w:rPr>
        <w:t>ğın</w:t>
      </w:r>
      <w:r w:rsidR="00465C66" w:rsidRPr="001451DC">
        <w:rPr>
          <w:rFonts w:cs="Times New Roman"/>
          <w:szCs w:val="24"/>
        </w:rPr>
        <w:t xml:space="preserve"> iş performansını pozitif yönlü etkile</w:t>
      </w:r>
      <w:r w:rsidR="00465C66">
        <w:rPr>
          <w:rFonts w:cs="Times New Roman"/>
          <w:szCs w:val="24"/>
        </w:rPr>
        <w:t xml:space="preserve">diği ve </w:t>
      </w:r>
      <w:r>
        <w:t>k</w:t>
      </w:r>
      <w:r w:rsidRPr="001451DC">
        <w:rPr>
          <w:rFonts w:cs="Times New Roman"/>
          <w:szCs w:val="24"/>
        </w:rPr>
        <w:t>urumsallaşmanın iş performansı üzerindeki etkisinde du</w:t>
      </w:r>
      <w:r w:rsidR="00BF5026">
        <w:rPr>
          <w:rFonts w:cs="Times New Roman"/>
          <w:szCs w:val="24"/>
        </w:rPr>
        <w:t xml:space="preserve">ygusal bağlılığın aracılık rolü </w:t>
      </w:r>
      <w:r>
        <w:rPr>
          <w:rFonts w:cs="Times New Roman"/>
          <w:szCs w:val="24"/>
        </w:rPr>
        <w:t xml:space="preserve">olduğu sonucu ortaya çıkmıştır. </w:t>
      </w:r>
    </w:p>
    <w:p w14:paraId="0BC388C3" w14:textId="012FF471" w:rsidR="00EF0FF7" w:rsidRPr="00EF0FF7" w:rsidRDefault="00EF0FF7" w:rsidP="00C41816">
      <w:pPr>
        <w:rPr>
          <w:rFonts w:cs="Times New Roman"/>
          <w:bCs/>
          <w:szCs w:val="24"/>
        </w:rPr>
      </w:pPr>
      <w:r w:rsidRPr="004A57D1">
        <w:rPr>
          <w:rFonts w:cs="Times New Roman"/>
          <w:bCs/>
          <w:szCs w:val="24"/>
        </w:rPr>
        <w:t xml:space="preserve">Araştırma Türkiye’deki tüm coğrafi bölgelerde yer alan turizm sektörü çalışanlarına iletildiği için bölgesel dağılım ve coğrafi tabaka bulunmaması çalışmanın sınırlılığı olmuştur. </w:t>
      </w:r>
      <w:r w:rsidR="00EB5EAC">
        <w:rPr>
          <w:rFonts w:cs="Times New Roman"/>
          <w:bCs/>
          <w:szCs w:val="24"/>
        </w:rPr>
        <w:t>İ</w:t>
      </w:r>
      <w:r w:rsidRPr="004A57D1">
        <w:rPr>
          <w:rFonts w:cs="Times New Roman"/>
          <w:bCs/>
          <w:szCs w:val="24"/>
        </w:rPr>
        <w:t>ş performansı ölçeği sorularında kişinin kendi performansını değerlendir</w:t>
      </w:r>
      <w:r w:rsidR="00D14630">
        <w:rPr>
          <w:rFonts w:cs="Times New Roman"/>
          <w:bCs/>
          <w:szCs w:val="24"/>
        </w:rPr>
        <w:t xml:space="preserve">irken </w:t>
      </w:r>
      <w:r w:rsidRPr="004A57D1">
        <w:rPr>
          <w:rFonts w:cs="Times New Roman"/>
          <w:bCs/>
          <w:szCs w:val="24"/>
        </w:rPr>
        <w:t>subjektif yanıtlar</w:t>
      </w:r>
      <w:r w:rsidR="00D14630">
        <w:rPr>
          <w:rFonts w:cs="Times New Roman"/>
          <w:bCs/>
          <w:szCs w:val="24"/>
        </w:rPr>
        <w:t xml:space="preserve"> verebilme ihtimali </w:t>
      </w:r>
      <w:r w:rsidR="00EB5EAC">
        <w:rPr>
          <w:rFonts w:cs="Times New Roman"/>
          <w:bCs/>
          <w:szCs w:val="24"/>
        </w:rPr>
        <w:t xml:space="preserve">araştırmanın diğer bir sınırlılığıdır. </w:t>
      </w:r>
      <w:r w:rsidR="00D14630">
        <w:rPr>
          <w:rFonts w:cs="Times New Roman"/>
          <w:bCs/>
          <w:szCs w:val="24"/>
        </w:rPr>
        <w:t>Sonuçlara bakıldığında a</w:t>
      </w:r>
      <w:r w:rsidRPr="004A57D1">
        <w:rPr>
          <w:rFonts w:cs="Times New Roman"/>
          <w:bCs/>
          <w:szCs w:val="24"/>
        </w:rPr>
        <w:t>nketin iş performansı ölçeğinde yer alan soruların katılımcılar tarafından yanıtlarının yüksek düzeyde olumlu</w:t>
      </w:r>
      <w:r>
        <w:rPr>
          <w:rFonts w:cs="Times New Roman"/>
          <w:bCs/>
          <w:szCs w:val="24"/>
        </w:rPr>
        <w:t xml:space="preserve"> yanıtların</w:t>
      </w:r>
      <w:r w:rsidRPr="004A57D1">
        <w:rPr>
          <w:rFonts w:cs="Times New Roman"/>
          <w:bCs/>
          <w:szCs w:val="24"/>
        </w:rPr>
        <w:t xml:space="preserve"> seyrettiği görülmektedir.</w:t>
      </w:r>
    </w:p>
    <w:p w14:paraId="6344F0E3" w14:textId="5DCD7AAB" w:rsidR="00025121" w:rsidRDefault="00EF0FF7" w:rsidP="00025121">
      <w:pPr>
        <w:rPr>
          <w:rFonts w:cs="Times New Roman"/>
          <w:bCs/>
          <w:szCs w:val="24"/>
        </w:rPr>
      </w:pPr>
      <w:r>
        <w:rPr>
          <w:rFonts w:cs="Times New Roman"/>
          <w:szCs w:val="24"/>
        </w:rPr>
        <w:t>Öncelikle</w:t>
      </w:r>
      <w:r w:rsidR="00025121">
        <w:rPr>
          <w:rFonts w:cs="Times New Roman"/>
          <w:szCs w:val="24"/>
        </w:rPr>
        <w:t xml:space="preserve"> araştırmada yer alan turizm sektörü çalışanlarının demografik özellikleri değerlendiril</w:t>
      </w:r>
      <w:r>
        <w:rPr>
          <w:rFonts w:cs="Times New Roman"/>
          <w:szCs w:val="24"/>
        </w:rPr>
        <w:t xml:space="preserve">diğinde; </w:t>
      </w:r>
      <w:r w:rsidR="00EB5EAC">
        <w:rPr>
          <w:rFonts w:cs="Times New Roman"/>
          <w:szCs w:val="24"/>
        </w:rPr>
        <w:t>k</w:t>
      </w:r>
      <w:r w:rsidR="00025121">
        <w:rPr>
          <w:rFonts w:cs="Times New Roman"/>
          <w:szCs w:val="24"/>
        </w:rPr>
        <w:t>a</w:t>
      </w:r>
      <w:r w:rsidR="00BC2E68">
        <w:rPr>
          <w:rFonts w:cs="Times New Roman"/>
          <w:szCs w:val="24"/>
        </w:rPr>
        <w:t>tılımcıların %42’sinin kadın, %58’</w:t>
      </w:r>
      <w:r w:rsidR="00025121">
        <w:rPr>
          <w:rFonts w:cs="Times New Roman"/>
          <w:szCs w:val="24"/>
        </w:rPr>
        <w:t xml:space="preserve">inin erkek katılımcı olduğu,  dağılımın dengeli olduğu görülmektedir. </w:t>
      </w:r>
      <w:r w:rsidR="00025121">
        <w:rPr>
          <w:rFonts w:cs="Times New Roman"/>
          <w:bCs/>
          <w:szCs w:val="24"/>
        </w:rPr>
        <w:t>Eğitim seviyesine bakıldığında lise ağırlıklı olmak üzere ön lisans ve lisans eğitimli personelin daha aktif varlığı görülmektedir. 20 -32 yaş arası çalışanl</w:t>
      </w:r>
      <w:r w:rsidR="004104C7">
        <w:rPr>
          <w:rFonts w:cs="Times New Roman"/>
          <w:bCs/>
          <w:szCs w:val="24"/>
        </w:rPr>
        <w:t>arın toplam katılımcıların % 63’</w:t>
      </w:r>
      <w:r w:rsidR="00025121">
        <w:rPr>
          <w:rFonts w:cs="Times New Roman"/>
          <w:bCs/>
          <w:szCs w:val="24"/>
        </w:rPr>
        <w:t xml:space="preserve">ünü ve turizm sektöründe 2 yıla kadar çalışan grubunun katılımcıların %40’ını oluşturduğunu görüyoruz. Buradan hareketle hizmet sektörü olan turizm sektöründe çalışma saatleri ve yoğun iş tanımları gereği genç nüfus dağılımının ağırlıkta olduğu düşünülmektedir. Yine araştırmaya katılan kişilerde bulundukları işletmedeki çalışma yılı </w:t>
      </w:r>
      <w:r w:rsidR="00025121">
        <w:rPr>
          <w:rFonts w:cs="Times New Roman"/>
          <w:szCs w:val="24"/>
        </w:rPr>
        <w:t xml:space="preserve">2 yıla kadar olan çalışan sayısının toplam katılımcıların %60’ını oluşturduğu gözlemlenmiştir.  </w:t>
      </w:r>
      <w:r w:rsidR="00C66936">
        <w:rPr>
          <w:rFonts w:cs="Times New Roman"/>
          <w:szCs w:val="24"/>
        </w:rPr>
        <w:t xml:space="preserve">Bu durumun </w:t>
      </w:r>
      <w:r w:rsidR="00C66936">
        <w:rPr>
          <w:rFonts w:cs="Times New Roman"/>
          <w:szCs w:val="24"/>
        </w:rPr>
        <w:lastRenderedPageBreak/>
        <w:t>ö</w:t>
      </w:r>
      <w:r w:rsidR="00025121">
        <w:rPr>
          <w:rFonts w:cs="Times New Roman"/>
          <w:bCs/>
          <w:szCs w:val="24"/>
        </w:rPr>
        <w:t>zellikle konaklama işletmelerinde sezonluk çalışma söz konusu olması gibi</w:t>
      </w:r>
      <w:r>
        <w:rPr>
          <w:rFonts w:cs="Times New Roman"/>
          <w:bCs/>
          <w:szCs w:val="24"/>
        </w:rPr>
        <w:t xml:space="preserve"> benzer</w:t>
      </w:r>
      <w:r w:rsidR="00025121">
        <w:rPr>
          <w:rFonts w:cs="Times New Roman"/>
          <w:bCs/>
          <w:szCs w:val="24"/>
        </w:rPr>
        <w:t xml:space="preserve"> nedenlerden kaynaklandığı öngörülmektedir. </w:t>
      </w:r>
    </w:p>
    <w:p w14:paraId="00953335" w14:textId="77777777" w:rsidR="00FD20AA" w:rsidRDefault="00FD20AA" w:rsidP="00FD20AA">
      <w:r>
        <w:t>Araştırmaya katılanların %39’unu bekar çalışanlar, %61’ini evli çalışanlar oluşturmaktadır. Yoğun iş saatleri ve sektördeki sezonluk çalışma durumu göz önüne alındığında bekar çalışanların sektörde daha çok olduğu düşünülmektedir.</w:t>
      </w:r>
    </w:p>
    <w:p w14:paraId="76DA1BB1" w14:textId="18D1E991" w:rsidR="00FD20AA" w:rsidRDefault="00FD20AA" w:rsidP="00FD20AA">
      <w:r>
        <w:t xml:space="preserve">Araştırmaya katılanların % 70’ini normal çalışan personelin, % 30’unu ise orta ve üst düzey yöneticilerin oluşturduğu görülmektedir. Turizm sektörünün özellikle insan gücüne dayalı hizmet sektörü olduğu düşünülürse çalışan sayısının yöneticilere göre oranı sektörde çok daha fazla olduğu bilinmektedir. </w:t>
      </w:r>
    </w:p>
    <w:p w14:paraId="7BBE9025" w14:textId="616FE326" w:rsidR="00FD20AA" w:rsidRPr="00FD20AA" w:rsidRDefault="00FD20AA" w:rsidP="00025121">
      <w:r>
        <w:t>Araştırmaya katılanların  %67’sini</w:t>
      </w:r>
      <w:r w:rsidRPr="004F2B22">
        <w:t xml:space="preserve"> </w:t>
      </w:r>
      <w:r>
        <w:t xml:space="preserve">otel işletmeleri çalışanları, %5’ini motel ve pansiyon çalışanları, %13’ünü restoran işletmeleri çalışanları oluşturmaktadır. Bunun sebebi anketlerin daha çok otel çalışanları ile paylaşılması olduğu ile ilgilidir </w:t>
      </w:r>
      <w:r w:rsidR="00EF0FF7">
        <w:t xml:space="preserve">çünkü </w:t>
      </w:r>
      <w:r>
        <w:t xml:space="preserve">sektör çalışanlarının  sayı dağılımlarına bakıldığı zaman yiyecek-içecek hizmetlerinde  çalışan sayısının daha fazla olduğu bilinmektedir. </w:t>
      </w:r>
    </w:p>
    <w:p w14:paraId="5A4A8BAA" w14:textId="77777777" w:rsidR="00273526" w:rsidRDefault="00A43253" w:rsidP="00025121">
      <w:r>
        <w:t>Çalışm</w:t>
      </w:r>
      <w:r w:rsidR="00D14630">
        <w:t xml:space="preserve">ada </w:t>
      </w:r>
      <w:r w:rsidR="00BC2E68">
        <w:t xml:space="preserve">öncelikle </w:t>
      </w:r>
      <w:r>
        <w:t>f</w:t>
      </w:r>
      <w:r w:rsidR="00FD20AA">
        <w:t>arklılık analizi sonuçları değerlendiril</w:t>
      </w:r>
      <w:r w:rsidR="00BC2E68">
        <w:t xml:space="preserve">miştir. </w:t>
      </w:r>
    </w:p>
    <w:p w14:paraId="1B794212" w14:textId="56CC3BF8" w:rsidR="00BC2E68" w:rsidRDefault="00273526" w:rsidP="00025121">
      <w:r>
        <w:t>Bu sonuçları k</w:t>
      </w:r>
      <w:r w:rsidR="00AE1C28">
        <w:t xml:space="preserve">ısaca özetlersek; </w:t>
      </w:r>
      <w:r w:rsidR="00FD20AA">
        <w:t>Kurumsallaşma, duygusal bağlılık ve iş performansı açısından cinsiyet</w:t>
      </w:r>
      <w:r w:rsidR="005F6AED">
        <w:t xml:space="preserve">e göre </w:t>
      </w:r>
      <w:r w:rsidR="00FD20AA">
        <w:t xml:space="preserve">anlamlı bir farklılık olmadığı görülmüştür. </w:t>
      </w:r>
    </w:p>
    <w:p w14:paraId="736C3F50" w14:textId="5F54CD48" w:rsidR="00BC2E68" w:rsidRDefault="00FD20AA" w:rsidP="00025121">
      <w:r>
        <w:t xml:space="preserve">Kurumsallaşma ve duygusal bağlılıkla medeni durum arasında anlamlı bir ilişki tespit edilmiş; iş performansı ile medeni durum arasında anlamlı bir ilişki tespit edilememiştir. Medeni durumun etkisinde ise evli çalışanların duygusal bağlılığının daha yüksek olmasının nedeni bakmakla yükümlü oldukları ailelerinin varlığı sebebiyle işinin sürekliliğini sağlama </w:t>
      </w:r>
      <w:r w:rsidR="00D14630">
        <w:t xml:space="preserve">niyetleri </w:t>
      </w:r>
      <w:r>
        <w:t>ol</w:t>
      </w:r>
      <w:r w:rsidR="00D14630">
        <w:t>duğu</w:t>
      </w:r>
      <w:r>
        <w:t xml:space="preserve"> düşünülebilir. </w:t>
      </w:r>
    </w:p>
    <w:p w14:paraId="74B3743F" w14:textId="74256C43" w:rsidR="005F6AED" w:rsidRPr="00273526" w:rsidRDefault="00FD20AA" w:rsidP="00025121">
      <w:pPr>
        <w:rPr>
          <w:rFonts w:cs="Times New Roman"/>
          <w:bCs/>
          <w:szCs w:val="24"/>
        </w:rPr>
      </w:pPr>
      <w:r>
        <w:t xml:space="preserve">Çalışanların bulundukları </w:t>
      </w:r>
      <w:r w:rsidRPr="00A24385">
        <w:t xml:space="preserve">pozisyona dair yapılan farklılık analizinde; </w:t>
      </w:r>
      <w:r w:rsidR="00BC2E68">
        <w:rPr>
          <w:rFonts w:cs="Times New Roman"/>
          <w:bCs/>
          <w:szCs w:val="24"/>
        </w:rPr>
        <w:t>k</w:t>
      </w:r>
      <w:r w:rsidRPr="00A24385">
        <w:rPr>
          <w:rFonts w:cs="Times New Roman"/>
          <w:bCs/>
          <w:szCs w:val="24"/>
        </w:rPr>
        <w:t xml:space="preserve">urumsallaşma algısı ile </w:t>
      </w:r>
      <w:r w:rsidRPr="00A24385">
        <w:rPr>
          <w:rFonts w:cs="Times New Roman"/>
          <w:szCs w:val="24"/>
        </w:rPr>
        <w:t xml:space="preserve">işletmedeki pozisyonlar arasındaki anlamlı farklılığın olduğu sonucuna varılmıştır. Bu da normal çalışan ile yöneticilerin kurumsallığa bakışları ve algıları arasında farklılık olduğunu göstermektedir.  </w:t>
      </w:r>
      <w:r w:rsidR="00273526">
        <w:t>D</w:t>
      </w:r>
      <w:r w:rsidR="00273526">
        <w:rPr>
          <w:rFonts w:cs="Times New Roman"/>
          <w:bCs/>
          <w:szCs w:val="24"/>
        </w:rPr>
        <w:t>uygusal b</w:t>
      </w:r>
      <w:r w:rsidR="00273526" w:rsidRPr="00A24385">
        <w:rPr>
          <w:rFonts w:cs="Times New Roman"/>
          <w:bCs/>
          <w:szCs w:val="24"/>
        </w:rPr>
        <w:t>ağlılık ve</w:t>
      </w:r>
      <w:r w:rsidR="00273526" w:rsidRPr="00A24385">
        <w:rPr>
          <w:rFonts w:cs="Times New Roman"/>
          <w:szCs w:val="24"/>
        </w:rPr>
        <w:t xml:space="preserve"> iş performansı</w:t>
      </w:r>
      <w:r w:rsidR="00273526" w:rsidRPr="00A24385">
        <w:rPr>
          <w:rFonts w:cs="Times New Roman"/>
          <w:bCs/>
          <w:szCs w:val="24"/>
        </w:rPr>
        <w:t xml:space="preserve"> ile </w:t>
      </w:r>
      <w:r w:rsidR="00273526" w:rsidRPr="00A24385">
        <w:rPr>
          <w:rFonts w:cs="Times New Roman"/>
          <w:szCs w:val="24"/>
        </w:rPr>
        <w:lastRenderedPageBreak/>
        <w:t>işletmedeki pozisyonlar arasındaki ilişkide farklılıklarının anlamlı olmadığı görülmüştür.</w:t>
      </w:r>
      <w:r w:rsidR="00273526" w:rsidRPr="00A24385">
        <w:rPr>
          <w:rFonts w:cs="Times New Roman"/>
          <w:bCs/>
          <w:szCs w:val="24"/>
        </w:rPr>
        <w:t xml:space="preserve"> </w:t>
      </w:r>
    </w:p>
    <w:p w14:paraId="237F7CAA" w14:textId="6694094E" w:rsidR="005F6AED" w:rsidRPr="005F6AED" w:rsidRDefault="005F6AED" w:rsidP="00025121">
      <w:pPr>
        <w:rPr>
          <w:rFonts w:cs="Times New Roman"/>
          <w:szCs w:val="24"/>
        </w:rPr>
      </w:pPr>
      <w:r>
        <w:t xml:space="preserve">Turizm sektöründe toplam çalışma yılına </w:t>
      </w:r>
      <w:r w:rsidRPr="00A24385">
        <w:t xml:space="preserve">dair yapılan farklılık analizinde; </w:t>
      </w:r>
      <w:r>
        <w:t xml:space="preserve">toplam çalışma yılı ile duygusal bağlılık arasında anlamlı bir fark olduğu sonucu elde edilmiştir. </w:t>
      </w:r>
      <w:r>
        <w:rPr>
          <w:rFonts w:cs="Times New Roman"/>
          <w:bCs/>
          <w:szCs w:val="24"/>
        </w:rPr>
        <w:t xml:space="preserve">Toplam çalışma yılı ile kurumsallaşma ve iş performansı arasında anlamlı bir tespit edilememiştir. </w:t>
      </w:r>
      <w:r>
        <w:rPr>
          <w:rFonts w:cs="Times New Roman"/>
          <w:szCs w:val="24"/>
        </w:rPr>
        <w:t xml:space="preserve">Bu sonuç da sektörde çalışılan yıl arttıkça çalışanların bağlılığının artması sektör değiştirme niyetlerinin zaman içinde azaldığını ve bun düşünceden uzaklaştıklarını göstermektedir. </w:t>
      </w:r>
    </w:p>
    <w:p w14:paraId="2437182A" w14:textId="44ADCAD1" w:rsidR="00683429" w:rsidRPr="00EF0FF7" w:rsidRDefault="00FD20AA" w:rsidP="00025121">
      <w:r w:rsidRPr="00FA42AE">
        <w:rPr>
          <w:rFonts w:cs="Times New Roman"/>
          <w:szCs w:val="24"/>
        </w:rPr>
        <w:t>İşletme türü ile kurumsallaşma</w:t>
      </w:r>
      <w:r w:rsidR="00273526">
        <w:rPr>
          <w:rFonts w:cs="Times New Roman"/>
          <w:szCs w:val="24"/>
        </w:rPr>
        <w:t xml:space="preserve">, duygusal bağlılık ve </w:t>
      </w:r>
      <w:r w:rsidR="00AE1C28">
        <w:rPr>
          <w:rFonts w:cs="Times New Roman"/>
          <w:szCs w:val="24"/>
        </w:rPr>
        <w:t xml:space="preserve"> </w:t>
      </w:r>
      <w:r w:rsidR="00273526">
        <w:rPr>
          <w:rFonts w:cs="Times New Roman"/>
          <w:szCs w:val="24"/>
        </w:rPr>
        <w:t>iş performansı arasında ise</w:t>
      </w:r>
      <w:r w:rsidR="00AE1C28" w:rsidRPr="00FA42AE">
        <w:rPr>
          <w:rFonts w:cs="Times New Roman"/>
          <w:szCs w:val="24"/>
        </w:rPr>
        <w:t xml:space="preserve"> </w:t>
      </w:r>
      <w:r w:rsidR="00273526">
        <w:rPr>
          <w:rFonts w:cs="Times New Roman"/>
          <w:szCs w:val="24"/>
        </w:rPr>
        <w:t xml:space="preserve">anlamlı bir farklılık tespit </w:t>
      </w:r>
      <w:r w:rsidR="00AE1C28" w:rsidRPr="00FA42AE">
        <w:rPr>
          <w:rFonts w:cs="Times New Roman"/>
          <w:szCs w:val="24"/>
        </w:rPr>
        <w:t>edilememiştir</w:t>
      </w:r>
      <w:r w:rsidR="00273526">
        <w:rPr>
          <w:rFonts w:cs="Times New Roman"/>
          <w:szCs w:val="24"/>
        </w:rPr>
        <w:t>.</w:t>
      </w:r>
    </w:p>
    <w:p w14:paraId="32867DA2" w14:textId="2293C6DB" w:rsidR="00FD20AA" w:rsidRPr="008B4E6D" w:rsidRDefault="00FD20AA" w:rsidP="00FD20AA">
      <w:pPr>
        <w:rPr>
          <w:rFonts w:cs="Times New Roman"/>
          <w:bCs/>
          <w:szCs w:val="24"/>
        </w:rPr>
      </w:pPr>
      <w:r>
        <w:t xml:space="preserve">Regresyon analizi sonuçlarına göre ise;  </w:t>
      </w:r>
      <w:r w:rsidR="00552F72">
        <w:rPr>
          <w:rFonts w:cs="Times New Roman"/>
          <w:szCs w:val="24"/>
        </w:rPr>
        <w:t>k</w:t>
      </w:r>
      <w:r w:rsidRPr="00AD4C0B">
        <w:rPr>
          <w:rFonts w:cs="Times New Roman"/>
          <w:szCs w:val="24"/>
        </w:rPr>
        <w:t xml:space="preserve">urumsallaşmanın </w:t>
      </w:r>
      <w:r w:rsidR="00552F72">
        <w:rPr>
          <w:rFonts w:cs="Times New Roman"/>
          <w:szCs w:val="24"/>
        </w:rPr>
        <w:t>iş performansını pozitif yönlü etkilediği ve kurumsallaşmanın “p</w:t>
      </w:r>
      <w:r w:rsidRPr="00AD4C0B">
        <w:rPr>
          <w:rFonts w:cs="Times New Roman"/>
          <w:szCs w:val="24"/>
        </w:rPr>
        <w:t xml:space="preserve">rofesyonelleşme” alt boyutunun </w:t>
      </w:r>
      <w:r w:rsidR="00552F72">
        <w:rPr>
          <w:rFonts w:cs="Times New Roman"/>
          <w:szCs w:val="24"/>
        </w:rPr>
        <w:t xml:space="preserve">iş performansını </w:t>
      </w:r>
      <w:r w:rsidRPr="00AD4C0B">
        <w:rPr>
          <w:rFonts w:cs="Times New Roman"/>
          <w:szCs w:val="24"/>
        </w:rPr>
        <w:t>en fazla etkilediği görülmektedir.</w:t>
      </w:r>
      <w:r>
        <w:rPr>
          <w:rFonts w:cs="Times New Roman"/>
          <w:szCs w:val="24"/>
        </w:rPr>
        <w:t xml:space="preserve"> Bu sonuçtan hareket ile işletmede alanında uzmanlaşmış ve profesyonel çalışan ve yöneticilerin bulunması çalışanın performansını en çok etkileyen unsur olduğu ortaya çıkmaktadır.  </w:t>
      </w:r>
      <w:r>
        <w:t xml:space="preserve">Alınan </w:t>
      </w:r>
      <w:r w:rsidRPr="008E109B">
        <w:t>kararlar</w:t>
      </w:r>
      <w:r>
        <w:t>ın</w:t>
      </w:r>
      <w:r w:rsidRPr="008E109B">
        <w:t xml:space="preserve"> işinde profesyonel kişilerce objektif olarak alın</w:t>
      </w:r>
      <w:r>
        <w:t>ması ve bilgi</w:t>
      </w:r>
      <w:r w:rsidR="00552F72">
        <w:t>, birikim</w:t>
      </w:r>
      <w:r>
        <w:t xml:space="preserve"> sahibi uzmanlarca süreçlerin doğru analizle doğru</w:t>
      </w:r>
      <w:r w:rsidR="00552F72">
        <w:t xml:space="preserve"> şekilde</w:t>
      </w:r>
      <w:r>
        <w:t xml:space="preserve"> yönlendirilmesinin çalışanı olumlu etkilediği düşünülmektedir. </w:t>
      </w:r>
      <w:r w:rsidR="00A43253">
        <w:t xml:space="preserve">Karaçınar, (2014) yaptığı çalışmada </w:t>
      </w:r>
      <w:r w:rsidR="00552F72">
        <w:t xml:space="preserve">elde ettiğimiz sonuçtan farklı olarak </w:t>
      </w:r>
      <w:r w:rsidR="00A43253">
        <w:t xml:space="preserve">profesyonelleşme dışında formalleşme, kültürel güç, hesap verebilirlik ve tutarlılık iş gören performansını pozitif yönde etkilediği sonucuna ulaşmıştır. </w:t>
      </w:r>
      <w:r w:rsidR="008B4E6D" w:rsidRPr="00F31DA0">
        <w:rPr>
          <w:rFonts w:cs="Times New Roman"/>
          <w:bCs/>
          <w:szCs w:val="24"/>
        </w:rPr>
        <w:t xml:space="preserve">Türkoğlu (2016) kurumsallaşma ve rekabet gücü </w:t>
      </w:r>
      <w:r w:rsidR="008B4E6D">
        <w:rPr>
          <w:rFonts w:cs="Times New Roman"/>
          <w:bCs/>
          <w:szCs w:val="24"/>
        </w:rPr>
        <w:t>ilişkisini incelediği</w:t>
      </w:r>
      <w:r w:rsidR="008B4E6D" w:rsidRPr="00F31DA0">
        <w:rPr>
          <w:rFonts w:cs="Times New Roman"/>
          <w:bCs/>
          <w:szCs w:val="24"/>
        </w:rPr>
        <w:t xml:space="preserve"> çalışmasında kurumsallaşma alt boyutlarından</w:t>
      </w:r>
      <w:r w:rsidR="008B4E6D">
        <w:rPr>
          <w:rFonts w:cs="Times New Roman"/>
          <w:bCs/>
          <w:szCs w:val="24"/>
        </w:rPr>
        <w:t xml:space="preserve"> olan </w:t>
      </w:r>
      <w:r w:rsidR="008B4E6D" w:rsidRPr="00F31DA0">
        <w:rPr>
          <w:rFonts w:cs="Times New Roman"/>
          <w:bCs/>
          <w:szCs w:val="24"/>
        </w:rPr>
        <w:t xml:space="preserve">sosyal sorumluluk, profesyonelleşme ve formalleşme ile rekabet gücü arasında pozitif bir ilişki olduğunu </w:t>
      </w:r>
      <w:r w:rsidR="008B4E6D">
        <w:rPr>
          <w:rFonts w:cs="Times New Roman"/>
          <w:bCs/>
          <w:szCs w:val="24"/>
        </w:rPr>
        <w:t>belirtmiştir.</w:t>
      </w:r>
      <w:r w:rsidR="008B4E6D" w:rsidRPr="00F31DA0">
        <w:rPr>
          <w:rFonts w:cs="Times New Roman"/>
          <w:bCs/>
          <w:szCs w:val="24"/>
        </w:rPr>
        <w:t xml:space="preserve"> </w:t>
      </w:r>
      <w:r w:rsidR="008B4E6D">
        <w:rPr>
          <w:rFonts w:cs="Times New Roman"/>
          <w:bCs/>
          <w:szCs w:val="24"/>
        </w:rPr>
        <w:t>F</w:t>
      </w:r>
      <w:r w:rsidR="008B4E6D" w:rsidRPr="00F31DA0">
        <w:rPr>
          <w:rFonts w:cs="Times New Roman"/>
          <w:bCs/>
          <w:szCs w:val="24"/>
        </w:rPr>
        <w:t xml:space="preserve">ormalleşmenin rekabet gücünü en az etkileyen unsur olduğu görülmüştür. </w:t>
      </w:r>
      <w:r w:rsidR="00D14630" w:rsidRPr="006F2C63">
        <w:rPr>
          <w:rFonts w:cs="Times New Roman"/>
          <w:szCs w:val="24"/>
        </w:rPr>
        <w:t>Bellikli ve Koç’un (2022)  Antalya</w:t>
      </w:r>
      <w:r w:rsidR="00D14630">
        <w:rPr>
          <w:rFonts w:cs="Times New Roman"/>
          <w:szCs w:val="24"/>
        </w:rPr>
        <w:t>’da</w:t>
      </w:r>
      <w:r w:rsidR="00D14630" w:rsidRPr="006F2C63">
        <w:rPr>
          <w:rFonts w:cs="Times New Roman"/>
          <w:szCs w:val="24"/>
        </w:rPr>
        <w:t xml:space="preserve"> 400 </w:t>
      </w:r>
      <w:r w:rsidR="00D14630">
        <w:rPr>
          <w:rFonts w:cs="Times New Roman"/>
          <w:szCs w:val="24"/>
        </w:rPr>
        <w:t xml:space="preserve">turizm çalışanı ile </w:t>
      </w:r>
      <w:r w:rsidR="00D14630" w:rsidRPr="006F2C63">
        <w:rPr>
          <w:rFonts w:cs="Times New Roman"/>
          <w:szCs w:val="24"/>
        </w:rPr>
        <w:t>yaptığı çalışmasında kurumsallaşma algısının ç</w:t>
      </w:r>
      <w:r w:rsidR="00D14630">
        <w:rPr>
          <w:rFonts w:cs="Times New Roman"/>
          <w:szCs w:val="24"/>
        </w:rPr>
        <w:t>alışan performansını arttırdığı</w:t>
      </w:r>
      <w:r w:rsidR="00D14630" w:rsidRPr="006F2C63">
        <w:rPr>
          <w:rFonts w:cs="Times New Roman"/>
          <w:szCs w:val="24"/>
        </w:rPr>
        <w:t>,  % 15 oranında et</w:t>
      </w:r>
      <w:r w:rsidR="00D14630">
        <w:rPr>
          <w:rFonts w:cs="Times New Roman"/>
          <w:szCs w:val="24"/>
        </w:rPr>
        <w:t xml:space="preserve">kisi olduğunu ortaya koymuştur. </w:t>
      </w:r>
      <w:r w:rsidR="008B4E6D" w:rsidRPr="00F31DA0">
        <w:rPr>
          <w:rFonts w:cs="Times New Roman"/>
          <w:bCs/>
          <w:szCs w:val="24"/>
        </w:rPr>
        <w:t xml:space="preserve">Literatürdeki </w:t>
      </w:r>
      <w:r w:rsidR="00BD3974">
        <w:rPr>
          <w:rFonts w:cs="Times New Roman"/>
          <w:bCs/>
          <w:szCs w:val="24"/>
        </w:rPr>
        <w:t xml:space="preserve">bazı </w:t>
      </w:r>
      <w:r w:rsidR="008B4E6D" w:rsidRPr="00F31DA0">
        <w:rPr>
          <w:rFonts w:cs="Times New Roman"/>
          <w:bCs/>
          <w:szCs w:val="24"/>
        </w:rPr>
        <w:t xml:space="preserve">çalışmalarda bunu destekler </w:t>
      </w:r>
      <w:r w:rsidR="00BD3974">
        <w:rPr>
          <w:rFonts w:cs="Times New Roman"/>
          <w:bCs/>
          <w:szCs w:val="24"/>
        </w:rPr>
        <w:t>niteliktedir. Kurumsallaşmanın f</w:t>
      </w:r>
      <w:r w:rsidR="008B4E6D" w:rsidRPr="00F31DA0">
        <w:rPr>
          <w:rFonts w:cs="Times New Roman"/>
          <w:bCs/>
          <w:szCs w:val="24"/>
        </w:rPr>
        <w:t xml:space="preserve">ormalleşme alt boyutunun yoğun prosedürlerden oluşarak çalışanın hareket alanını kısıtladığı hissettirmesi sebebiyle olumsuz etki </w:t>
      </w:r>
      <w:r w:rsidR="008B4E6D" w:rsidRPr="00F31DA0">
        <w:rPr>
          <w:rFonts w:cs="Times New Roman"/>
          <w:bCs/>
          <w:szCs w:val="24"/>
        </w:rPr>
        <w:lastRenderedPageBreak/>
        <w:t>ortaya çıkarttığına yer verilmiştir. (Organ &amp; Greene, 1982). Bazı çalışmalarda ise formalleşmenin sağladığı prosedürlerle iş tanımları, yükselmeleri ödülleri standart şekle koyduğu için olumlu etkilediği dile getirilmiştir</w:t>
      </w:r>
      <w:r w:rsidR="00AB7A5E">
        <w:rPr>
          <w:rFonts w:cs="Times New Roman"/>
          <w:bCs/>
          <w:szCs w:val="24"/>
        </w:rPr>
        <w:t xml:space="preserve">  (Adler ve Borys, 1996, akt. Şim</w:t>
      </w:r>
      <w:r w:rsidR="008B4E6D" w:rsidRPr="00F31DA0">
        <w:rPr>
          <w:rFonts w:cs="Times New Roman"/>
          <w:bCs/>
          <w:szCs w:val="24"/>
        </w:rPr>
        <w:t>şek, Evren).</w:t>
      </w:r>
      <w:r w:rsidR="008B4E6D">
        <w:rPr>
          <w:rFonts w:cs="Times New Roman"/>
          <w:bCs/>
          <w:szCs w:val="24"/>
        </w:rPr>
        <w:t xml:space="preserve"> </w:t>
      </w:r>
    </w:p>
    <w:p w14:paraId="14445612" w14:textId="0CE4FC97" w:rsidR="00A43253" w:rsidRPr="008B4E6D" w:rsidRDefault="00826062" w:rsidP="00A43253">
      <w:pPr>
        <w:rPr>
          <w:rFonts w:cs="Times New Roman"/>
          <w:b/>
          <w:bCs/>
          <w:szCs w:val="24"/>
        </w:rPr>
      </w:pPr>
      <w:r>
        <w:rPr>
          <w:rFonts w:cs="Times New Roman"/>
          <w:szCs w:val="24"/>
        </w:rPr>
        <w:t>Çalışmadaki diğer bir hipotez sonucuna göre k</w:t>
      </w:r>
      <w:r w:rsidR="00322368">
        <w:rPr>
          <w:rFonts w:cs="Times New Roman"/>
          <w:szCs w:val="24"/>
        </w:rPr>
        <w:t>urumsallaşmanın d</w:t>
      </w:r>
      <w:r w:rsidR="00FD20AA" w:rsidRPr="004428AF">
        <w:rPr>
          <w:rFonts w:cs="Times New Roman"/>
          <w:szCs w:val="24"/>
        </w:rPr>
        <w:t xml:space="preserve">uygusal bağlılığı </w:t>
      </w:r>
      <w:r w:rsidR="00322368">
        <w:rPr>
          <w:rFonts w:cs="Times New Roman"/>
          <w:szCs w:val="24"/>
        </w:rPr>
        <w:t>pozitif yönlü etkilediği ve</w:t>
      </w:r>
      <w:r w:rsidR="00FD20AA" w:rsidRPr="004428AF">
        <w:rPr>
          <w:rFonts w:cs="Times New Roman"/>
          <w:szCs w:val="24"/>
        </w:rPr>
        <w:t xml:space="preserve"> </w:t>
      </w:r>
      <w:r w:rsidR="00FD20AA">
        <w:rPr>
          <w:rFonts w:cs="Times New Roman"/>
          <w:szCs w:val="24"/>
        </w:rPr>
        <w:t>kurumsallaşmanın “</w:t>
      </w:r>
      <w:r w:rsidR="00FD20AA" w:rsidRPr="004428AF">
        <w:rPr>
          <w:rFonts w:cs="Times New Roman"/>
          <w:szCs w:val="24"/>
        </w:rPr>
        <w:t>sosyal sorumluluk</w:t>
      </w:r>
      <w:r w:rsidR="00FD20AA">
        <w:rPr>
          <w:rFonts w:cs="Times New Roman"/>
          <w:szCs w:val="24"/>
        </w:rPr>
        <w:t>”</w:t>
      </w:r>
      <w:r w:rsidR="00FD20AA" w:rsidRPr="004428AF">
        <w:rPr>
          <w:rFonts w:cs="Times New Roman"/>
          <w:szCs w:val="24"/>
        </w:rPr>
        <w:t xml:space="preserve"> alt boyutunun </w:t>
      </w:r>
      <w:r w:rsidR="00322368">
        <w:rPr>
          <w:rFonts w:cs="Times New Roman"/>
          <w:szCs w:val="24"/>
        </w:rPr>
        <w:t>d</w:t>
      </w:r>
      <w:r w:rsidR="00322368" w:rsidRPr="004428AF">
        <w:rPr>
          <w:rFonts w:cs="Times New Roman"/>
          <w:szCs w:val="24"/>
        </w:rPr>
        <w:t xml:space="preserve">uygusal bağlılığı </w:t>
      </w:r>
      <w:r w:rsidR="00FD20AA" w:rsidRPr="004428AF">
        <w:rPr>
          <w:rFonts w:cs="Times New Roman"/>
          <w:szCs w:val="24"/>
        </w:rPr>
        <w:t>en fazla etkilediği görülmektedir.</w:t>
      </w:r>
      <w:r w:rsidR="00FD20AA">
        <w:rPr>
          <w:rFonts w:cs="Times New Roman"/>
          <w:szCs w:val="24"/>
        </w:rPr>
        <w:t xml:space="preserve"> Literatürde bu sonucu destekler nitelikte araştırmalar da bulunmaktadır. </w:t>
      </w:r>
      <w:r w:rsidR="00FD20AA">
        <w:t>Çalışkan ve Ünüsan (2014)</w:t>
      </w:r>
      <w:r w:rsidR="00FD20AA" w:rsidRPr="00B12E91">
        <w:t xml:space="preserve"> konaklama işletmesi çalışanları</w:t>
      </w:r>
      <w:r w:rsidR="00FD20AA">
        <w:t xml:space="preserve">na yönelik yaptıkları çalışmasında otel işletmelerinin </w:t>
      </w:r>
      <w:r w:rsidR="00FD20AA" w:rsidRPr="00B12E91">
        <w:t>yasal</w:t>
      </w:r>
      <w:r w:rsidR="00FD20AA">
        <w:t xml:space="preserve">, etik ve gönüllülüğe </w:t>
      </w:r>
      <w:r w:rsidR="00FD20AA" w:rsidRPr="00B12E91">
        <w:t>daya</w:t>
      </w:r>
      <w:r w:rsidR="00FD20AA">
        <w:t>lı</w:t>
      </w:r>
      <w:r w:rsidR="00FD20AA" w:rsidRPr="00B12E91">
        <w:t xml:space="preserve"> sosyal sorumluluk </w:t>
      </w:r>
      <w:r w:rsidR="00FD20AA">
        <w:t>çalışmalarının çalışanların</w:t>
      </w:r>
      <w:r w:rsidR="00FD20AA" w:rsidRPr="00B12E91">
        <w:t xml:space="preserve"> iş tatminini </w:t>
      </w:r>
      <w:r w:rsidR="00FD20AA">
        <w:t>ile</w:t>
      </w:r>
      <w:r w:rsidR="00FD20AA" w:rsidRPr="00B12E91">
        <w:t xml:space="preserve"> işte kalma niyetini pozitif </w:t>
      </w:r>
      <w:r w:rsidR="00FD20AA">
        <w:t xml:space="preserve">yönde etkilediğini ortaya koymuşlardır. Bu hedef kitle ve topluma karşı da çevreye duyarlı işletmeler olarak marka imajına ve markalaşmaya katkı sağladığı işletmelerce farkına varılmış olduğundan özellikle konaklama işletmelerinin son yıllarda sosyal sorumluluk adına  “yeşil turizm” duyarlılığını gösterdikleri izlenmektedir. </w:t>
      </w:r>
      <w:r w:rsidR="00A43253">
        <w:rPr>
          <w:rFonts w:cs="Times New Roman"/>
          <w:szCs w:val="24"/>
        </w:rPr>
        <w:t xml:space="preserve">Şimşek, Evren (2020) turizm sektöründe zincir otellerdeki mutfak çalışanlarına yönelik yaptığı doktora çalışmasında </w:t>
      </w:r>
      <w:r w:rsidR="00A43253" w:rsidRPr="00854704">
        <w:rPr>
          <w:rFonts w:cs="Times New Roman"/>
          <w:szCs w:val="24"/>
        </w:rPr>
        <w:t xml:space="preserve">kurumsallaşmanın örgütsel bağlılığa </w:t>
      </w:r>
      <w:r w:rsidR="00A43253">
        <w:rPr>
          <w:rFonts w:cs="Times New Roman"/>
          <w:szCs w:val="24"/>
        </w:rPr>
        <w:t xml:space="preserve">pozitif </w:t>
      </w:r>
      <w:r w:rsidR="00A43253" w:rsidRPr="00854704">
        <w:rPr>
          <w:rFonts w:cs="Times New Roman"/>
          <w:szCs w:val="24"/>
        </w:rPr>
        <w:t xml:space="preserve">etkisinin ve </w:t>
      </w:r>
      <w:r w:rsidR="00A43253">
        <w:rPr>
          <w:rFonts w:cs="Times New Roman"/>
          <w:szCs w:val="24"/>
        </w:rPr>
        <w:t>örgüte bağlılığın</w:t>
      </w:r>
      <w:r w:rsidR="00A43253" w:rsidRPr="00854704">
        <w:rPr>
          <w:rFonts w:cs="Times New Roman"/>
          <w:szCs w:val="24"/>
        </w:rPr>
        <w:t xml:space="preserve"> iş performansına pozitif etkisinin olduğu</w:t>
      </w:r>
      <w:r w:rsidR="00A43253">
        <w:rPr>
          <w:rFonts w:cs="Times New Roman"/>
          <w:szCs w:val="24"/>
        </w:rPr>
        <w:t xml:space="preserve">nu ortaya koymuştur. </w:t>
      </w:r>
      <w:r w:rsidR="00A43253" w:rsidRPr="00F31DA0">
        <w:rPr>
          <w:rFonts w:cs="Times New Roman"/>
          <w:bCs/>
          <w:szCs w:val="24"/>
        </w:rPr>
        <w:t>Kurumsallaşma alt boyutlarını ele alan Şimşek, Evren (2020) çalışmasında kurumsallaşmanın örgütsel bağlılığa etkilerin</w:t>
      </w:r>
      <w:r>
        <w:rPr>
          <w:rFonts w:cs="Times New Roman"/>
          <w:bCs/>
          <w:szCs w:val="24"/>
        </w:rPr>
        <w:t>i</w:t>
      </w:r>
      <w:r w:rsidR="00A43253" w:rsidRPr="00F31DA0">
        <w:rPr>
          <w:rFonts w:cs="Times New Roman"/>
          <w:bCs/>
          <w:szCs w:val="24"/>
        </w:rPr>
        <w:t xml:space="preserve"> incelemiş, bütün kurumsallaşma boyutlarının örgütsel bağlılık boyutlarının hepsini pozitif etkilediğini ortaya koymuştur.  Detayında ise profesyonelleşmenin örgütsel bağlılık boyutlarına etkisinin anlamlı olmadığı, formalleşmenin sadece alt boyutlardan duygusal bağlılığa etkisinin anlamlı olduğunu ortaya koymuştur.</w:t>
      </w:r>
      <w:r w:rsidR="00A43253">
        <w:rPr>
          <w:rFonts w:cs="Times New Roman"/>
          <w:bCs/>
          <w:szCs w:val="24"/>
        </w:rPr>
        <w:t xml:space="preserve"> </w:t>
      </w:r>
      <w:r w:rsidR="00A43253">
        <w:t>Kalafat (2019) Bartın ilinde yer alan işletmeler üzerinde yaptığı çalışmada kurumsallaşma düzeyi ile örgütsel bağlılık düzeyi arasında anlamlı bir ilişki belirlemiştir.</w:t>
      </w:r>
      <w:r w:rsidR="00EF0FF7">
        <w:t xml:space="preserve"> </w:t>
      </w:r>
      <w:r w:rsidR="00EF0FF7" w:rsidRPr="00F31DA0">
        <w:rPr>
          <w:rFonts w:cs="Times New Roman"/>
          <w:bCs/>
          <w:szCs w:val="24"/>
        </w:rPr>
        <w:t>Becker vd. (1996), Amerika’da çeşitli sektörlerde çal</w:t>
      </w:r>
      <w:r w:rsidR="00EF0FF7">
        <w:rPr>
          <w:rFonts w:cs="Times New Roman"/>
          <w:bCs/>
          <w:szCs w:val="24"/>
        </w:rPr>
        <w:t xml:space="preserve">ışanlar </w:t>
      </w:r>
      <w:r w:rsidR="00EF0FF7" w:rsidRPr="00626F59">
        <w:rPr>
          <w:rFonts w:cs="Times New Roman"/>
          <w:bCs/>
          <w:szCs w:val="24"/>
        </w:rPr>
        <w:t xml:space="preserve">üzerinde </w:t>
      </w:r>
      <w:r w:rsidR="00EF0FF7">
        <w:rPr>
          <w:rFonts w:cs="Times New Roman"/>
          <w:bCs/>
          <w:szCs w:val="24"/>
        </w:rPr>
        <w:t xml:space="preserve">yaptığı </w:t>
      </w:r>
      <w:r w:rsidR="00EF0FF7" w:rsidRPr="00626F59">
        <w:rPr>
          <w:rFonts w:cs="Times New Roman"/>
          <w:bCs/>
          <w:szCs w:val="24"/>
        </w:rPr>
        <w:t xml:space="preserve">çalışmada çalışanların </w:t>
      </w:r>
      <w:r w:rsidR="00EF0FF7">
        <w:rPr>
          <w:rFonts w:cs="Times New Roman"/>
          <w:bCs/>
          <w:szCs w:val="24"/>
        </w:rPr>
        <w:t>örgüte</w:t>
      </w:r>
      <w:r w:rsidR="00EF0FF7" w:rsidRPr="00626F59">
        <w:rPr>
          <w:rFonts w:cs="Times New Roman"/>
          <w:bCs/>
          <w:szCs w:val="24"/>
        </w:rPr>
        <w:t xml:space="preserve"> bağlılıklarının iş performansını olumlu etkilediği, </w:t>
      </w:r>
      <w:r w:rsidR="00EF0FF7">
        <w:rPr>
          <w:rFonts w:cs="Times New Roman"/>
          <w:bCs/>
          <w:szCs w:val="24"/>
        </w:rPr>
        <w:t xml:space="preserve">çalışanın </w:t>
      </w:r>
      <w:r w:rsidR="00EF0FF7" w:rsidRPr="00626F59">
        <w:rPr>
          <w:rFonts w:cs="Times New Roman"/>
          <w:bCs/>
          <w:szCs w:val="24"/>
        </w:rPr>
        <w:t>yöneticiye bağlılığın</w:t>
      </w:r>
      <w:r w:rsidR="00EF0FF7">
        <w:rPr>
          <w:rFonts w:cs="Times New Roman"/>
          <w:bCs/>
          <w:szCs w:val="24"/>
        </w:rPr>
        <w:t>ın ise</w:t>
      </w:r>
      <w:r w:rsidR="00EF0FF7" w:rsidRPr="00626F59">
        <w:rPr>
          <w:rFonts w:cs="Times New Roman"/>
          <w:bCs/>
          <w:szCs w:val="24"/>
        </w:rPr>
        <w:t xml:space="preserve"> </w:t>
      </w:r>
      <w:r w:rsidR="00EF0FF7">
        <w:rPr>
          <w:rFonts w:cs="Times New Roman"/>
          <w:bCs/>
          <w:szCs w:val="24"/>
        </w:rPr>
        <w:t xml:space="preserve">çok daha </w:t>
      </w:r>
      <w:r w:rsidR="00EF0FF7" w:rsidRPr="00626F59">
        <w:rPr>
          <w:rFonts w:cs="Times New Roman"/>
          <w:bCs/>
          <w:szCs w:val="24"/>
        </w:rPr>
        <w:t>yüksek</w:t>
      </w:r>
      <w:r w:rsidR="00EF0FF7">
        <w:rPr>
          <w:rFonts w:cs="Times New Roman"/>
          <w:bCs/>
          <w:szCs w:val="24"/>
        </w:rPr>
        <w:t xml:space="preserve"> etkiye sahip olduğu sonucuna varmışlardır. Bu sonuç da çalışmamızda elde ettiğimiz </w:t>
      </w:r>
      <w:r>
        <w:rPr>
          <w:rFonts w:cs="Times New Roman"/>
          <w:bCs/>
          <w:szCs w:val="24"/>
        </w:rPr>
        <w:t xml:space="preserve">diğer bir sonuç olan </w:t>
      </w:r>
      <w:r w:rsidR="00EF0FF7">
        <w:rPr>
          <w:rFonts w:cs="Times New Roman"/>
          <w:bCs/>
          <w:szCs w:val="24"/>
        </w:rPr>
        <w:t>“</w:t>
      </w:r>
      <w:r>
        <w:rPr>
          <w:rFonts w:cs="Times New Roman"/>
          <w:szCs w:val="24"/>
        </w:rPr>
        <w:t>d</w:t>
      </w:r>
      <w:r w:rsidR="00EF0FF7" w:rsidRPr="001451DC">
        <w:rPr>
          <w:rFonts w:cs="Times New Roman"/>
          <w:szCs w:val="24"/>
        </w:rPr>
        <w:t>uygusal bağlılık iş performansını pozitif yönlü etkilemektedir.</w:t>
      </w:r>
      <w:r w:rsidR="00EF0FF7">
        <w:rPr>
          <w:rFonts w:cs="Times New Roman"/>
          <w:szCs w:val="24"/>
        </w:rPr>
        <w:t>”</w:t>
      </w:r>
      <w:r w:rsidR="008B4E6D">
        <w:rPr>
          <w:rFonts w:cs="Times New Roman"/>
          <w:szCs w:val="24"/>
        </w:rPr>
        <w:t xml:space="preserve"> h</w:t>
      </w:r>
      <w:r w:rsidR="00EF0FF7">
        <w:rPr>
          <w:rFonts w:cs="Times New Roman"/>
          <w:szCs w:val="24"/>
        </w:rPr>
        <w:t>ipote</w:t>
      </w:r>
      <w:r w:rsidR="008B4E6D">
        <w:rPr>
          <w:rFonts w:cs="Times New Roman"/>
          <w:szCs w:val="24"/>
        </w:rPr>
        <w:t xml:space="preserve">zimizi destekler niteliktedir. </w:t>
      </w:r>
      <w:r w:rsidR="00AB7A5E">
        <w:rPr>
          <w:rFonts w:cs="Times New Roman"/>
          <w:bCs/>
          <w:szCs w:val="24"/>
        </w:rPr>
        <w:t>Kaptanoğlu (2011), ç</w:t>
      </w:r>
      <w:r w:rsidR="008B4E6D" w:rsidRPr="00F31DA0">
        <w:rPr>
          <w:rFonts w:cs="Times New Roman"/>
          <w:bCs/>
          <w:szCs w:val="24"/>
        </w:rPr>
        <w:t>alışanların kurumsallaşma algılarının örgütsel bağlılık ile ilişkisi üzerine yaptığı ça</w:t>
      </w:r>
      <w:r w:rsidR="00AB7A5E">
        <w:rPr>
          <w:rFonts w:cs="Times New Roman"/>
          <w:bCs/>
          <w:szCs w:val="24"/>
        </w:rPr>
        <w:t>lışmasında; k</w:t>
      </w:r>
      <w:r w:rsidR="008B4E6D" w:rsidRPr="00F31DA0">
        <w:rPr>
          <w:rFonts w:cs="Times New Roman"/>
          <w:bCs/>
          <w:szCs w:val="24"/>
        </w:rPr>
        <w:t xml:space="preserve">urumsallaşmamış </w:t>
      </w:r>
      <w:r w:rsidR="008B4E6D" w:rsidRPr="00F31DA0">
        <w:rPr>
          <w:rFonts w:cs="Times New Roman"/>
          <w:bCs/>
          <w:szCs w:val="24"/>
        </w:rPr>
        <w:lastRenderedPageBreak/>
        <w:t>işletme çalışanlarının örgüte bağlılık düzeylerinin düşük olduğunu kurumsallaşma yolunda olan işletme çalışanlarının örgütsel bağlılık düzeylerinin orta düzeyde olduğunu, kurumsallaşma düzeyi yüksek işletmelerde ise çalışanların örgütsel bağlılıkları daha güçlü olduğunu ortaya koymuştur.  Aydemir (2019) konaklama işletmeleri</w:t>
      </w:r>
      <w:r w:rsidR="00AB7A5E">
        <w:rPr>
          <w:rFonts w:cs="Times New Roman"/>
          <w:bCs/>
          <w:szCs w:val="24"/>
        </w:rPr>
        <w:t xml:space="preserve"> üzerinde yaptığı çalışmasında k</w:t>
      </w:r>
      <w:r w:rsidR="008B4E6D" w:rsidRPr="00F31DA0">
        <w:rPr>
          <w:rFonts w:cs="Times New Roman"/>
          <w:bCs/>
          <w:szCs w:val="24"/>
        </w:rPr>
        <w:t xml:space="preserve">urumsallaşmanın çalışanların görev tanımlarında ve işletmenin iş akışında netlik sunması bakımından çalışanların kafalarında soruların oluşmasının önüne geçtiğini belirsizliğin ise çalışan bağlılığı ve performansında olumsuz etkileri (Cheng ve Chang, 2008) olduğunu gösterdiğinden bahsetmektedir.  Bu çıkarım kurumsallığın alt boyutu olan formalleşmenin bağlılığı ve performansı olumlu etkilediği sonucumuzu destekler niteliktedir. </w:t>
      </w:r>
    </w:p>
    <w:p w14:paraId="4C5FA7BF" w14:textId="424BC8DB" w:rsidR="00BD3974" w:rsidRPr="00995CF7" w:rsidRDefault="006D7EE1" w:rsidP="00626F59">
      <w:pPr>
        <w:rPr>
          <w:rFonts w:cs="Times New Roman"/>
          <w:bCs/>
          <w:szCs w:val="24"/>
        </w:rPr>
      </w:pPr>
      <w:r w:rsidRPr="00F31DA0">
        <w:rPr>
          <w:rFonts w:cs="Times New Roman"/>
          <w:bCs/>
          <w:szCs w:val="24"/>
        </w:rPr>
        <w:t>Ülkemizde</w:t>
      </w:r>
      <w:r w:rsidR="00465C66" w:rsidRPr="00F31DA0">
        <w:rPr>
          <w:rFonts w:cs="Times New Roman"/>
          <w:bCs/>
          <w:szCs w:val="24"/>
        </w:rPr>
        <w:t xml:space="preserve"> kurumsallaşma ile ilgili çalışmalara bakıldığında daha çok a</w:t>
      </w:r>
      <w:r w:rsidRPr="00F31DA0">
        <w:rPr>
          <w:rFonts w:cs="Times New Roman"/>
          <w:bCs/>
          <w:szCs w:val="24"/>
        </w:rPr>
        <w:t>ile işletmelerin</w:t>
      </w:r>
      <w:r w:rsidR="00F4680D">
        <w:rPr>
          <w:rFonts w:cs="Times New Roman"/>
          <w:bCs/>
          <w:szCs w:val="24"/>
        </w:rPr>
        <w:t xml:space="preserve">in </w:t>
      </w:r>
      <w:r w:rsidRPr="00F31DA0">
        <w:rPr>
          <w:rFonts w:cs="Times New Roman"/>
          <w:bCs/>
          <w:szCs w:val="24"/>
        </w:rPr>
        <w:t>kurumsallaşma</w:t>
      </w:r>
      <w:r w:rsidR="00F4680D">
        <w:rPr>
          <w:rFonts w:cs="Times New Roman"/>
          <w:bCs/>
          <w:szCs w:val="24"/>
        </w:rPr>
        <w:t>sı</w:t>
      </w:r>
      <w:r w:rsidR="00465C66" w:rsidRPr="00F31DA0">
        <w:rPr>
          <w:rFonts w:cs="Times New Roman"/>
          <w:bCs/>
          <w:szCs w:val="24"/>
        </w:rPr>
        <w:t xml:space="preserve"> </w:t>
      </w:r>
      <w:r w:rsidRPr="00F31DA0">
        <w:rPr>
          <w:rFonts w:cs="Times New Roman"/>
          <w:bCs/>
          <w:szCs w:val="24"/>
        </w:rPr>
        <w:t>ile ilgili çalışmalar bulunmaktadır. Yağcı (2014) çalışmasında otellerin kurumsallaşma düzeyini aile işletmesi olup olmamasına göre incelemiş ve sonuçta aile işletmesi olmayan beş yıldızlı otellerin kurumsallaşma seviyesinin, aile otel işletmelerine göre yüksek çıktığını görülmüştür.</w:t>
      </w:r>
      <w:r w:rsidR="00F4680D">
        <w:rPr>
          <w:rFonts w:cs="Times New Roman"/>
          <w:b/>
          <w:bCs/>
          <w:sz w:val="32"/>
          <w:szCs w:val="32"/>
        </w:rPr>
        <w:t xml:space="preserve"> </w:t>
      </w:r>
      <w:r w:rsidR="002D7C36" w:rsidRPr="00F31DA0">
        <w:rPr>
          <w:rFonts w:cs="Times New Roman"/>
          <w:bCs/>
          <w:szCs w:val="24"/>
        </w:rPr>
        <w:t>Akyol</w:t>
      </w:r>
      <w:r w:rsidR="008B4E6D">
        <w:rPr>
          <w:rFonts w:cs="Times New Roman"/>
          <w:bCs/>
          <w:szCs w:val="24"/>
        </w:rPr>
        <w:t xml:space="preserve"> (</w:t>
      </w:r>
      <w:r w:rsidR="002D7C36" w:rsidRPr="00F31DA0">
        <w:rPr>
          <w:rFonts w:cs="Times New Roman"/>
          <w:bCs/>
          <w:szCs w:val="24"/>
        </w:rPr>
        <w:t>2010</w:t>
      </w:r>
      <w:r w:rsidR="008B4E6D">
        <w:rPr>
          <w:rFonts w:cs="Times New Roman"/>
          <w:bCs/>
          <w:szCs w:val="24"/>
        </w:rPr>
        <w:t>)</w:t>
      </w:r>
      <w:r w:rsidR="002D7C36" w:rsidRPr="00F31DA0">
        <w:rPr>
          <w:rFonts w:cs="Times New Roman"/>
          <w:bCs/>
          <w:szCs w:val="24"/>
        </w:rPr>
        <w:t xml:space="preserve"> çalışmasında turi</w:t>
      </w:r>
      <w:r w:rsidR="008B4E6D">
        <w:rPr>
          <w:rFonts w:cs="Times New Roman"/>
          <w:bCs/>
          <w:szCs w:val="24"/>
        </w:rPr>
        <w:t>zm sektöründe faaliyet gösteren</w:t>
      </w:r>
      <w:r w:rsidR="002D7C36" w:rsidRPr="00F31DA0">
        <w:rPr>
          <w:rFonts w:cs="Times New Roman"/>
          <w:bCs/>
          <w:szCs w:val="24"/>
        </w:rPr>
        <w:t xml:space="preserve"> aile işletmelerinde yaşanan kurumsallaşma sorunların</w:t>
      </w:r>
      <w:r w:rsidR="00F4680D">
        <w:rPr>
          <w:rFonts w:cs="Times New Roman"/>
          <w:bCs/>
          <w:szCs w:val="24"/>
        </w:rPr>
        <w:t>ı İstanbul özelinde incelemiş; a</w:t>
      </w:r>
      <w:r w:rsidR="002D7C36" w:rsidRPr="00F31DA0">
        <w:rPr>
          <w:rFonts w:cs="Times New Roman"/>
          <w:bCs/>
          <w:szCs w:val="24"/>
        </w:rPr>
        <w:t>ile işletmelerinin karşılaştıkları sorunları kuşak ve rol çatışması eski alışkanlıklardan vazgeçilmemesi, planlama noksanlığı, aile üyeleri arasında güç savaşı, profesyonel kadro oluşturamama şeklinde gruplandırmı</w:t>
      </w:r>
      <w:r w:rsidR="008B4E6D">
        <w:rPr>
          <w:rFonts w:cs="Times New Roman"/>
          <w:bCs/>
          <w:szCs w:val="24"/>
        </w:rPr>
        <w:t xml:space="preserve">ştır. </w:t>
      </w:r>
    </w:p>
    <w:p w14:paraId="643EF4D6" w14:textId="284A3BD8" w:rsidR="008B4E6D" w:rsidRPr="008B4E6D" w:rsidRDefault="008B4E6D" w:rsidP="007A4F74">
      <w:pPr>
        <w:rPr>
          <w:rFonts w:cs="Times New Roman"/>
          <w:szCs w:val="24"/>
        </w:rPr>
      </w:pPr>
      <w:r>
        <w:rPr>
          <w:rFonts w:cs="Times New Roman"/>
          <w:szCs w:val="24"/>
        </w:rPr>
        <w:t>K</w:t>
      </w:r>
      <w:r w:rsidRPr="00B20255">
        <w:rPr>
          <w:rFonts w:cs="Times New Roman"/>
          <w:szCs w:val="24"/>
        </w:rPr>
        <w:t>urumsallaşmamış işletmelerin büyümeleri, rekabet gücü el</w:t>
      </w:r>
      <w:r>
        <w:rPr>
          <w:rFonts w:cs="Times New Roman"/>
          <w:szCs w:val="24"/>
        </w:rPr>
        <w:t>de etmeleri çok mümkün değildir</w:t>
      </w:r>
      <w:r w:rsidRPr="00B20255">
        <w:rPr>
          <w:rFonts w:cs="Times New Roman"/>
          <w:szCs w:val="24"/>
        </w:rPr>
        <w:t xml:space="preserve"> (Koç, 2017).</w:t>
      </w:r>
      <w:r>
        <w:rPr>
          <w:rFonts w:cs="Times New Roman"/>
          <w:szCs w:val="24"/>
        </w:rPr>
        <w:t xml:space="preserve"> </w:t>
      </w:r>
      <w:r w:rsidRPr="00A6021E">
        <w:rPr>
          <w:rFonts w:cs="Times New Roman"/>
          <w:szCs w:val="24"/>
        </w:rPr>
        <w:t>İşletmelerin yoğun rekabet ortamında ayakta kala</w:t>
      </w:r>
      <w:r w:rsidR="00F4680D">
        <w:rPr>
          <w:rFonts w:cs="Times New Roman"/>
          <w:szCs w:val="24"/>
        </w:rPr>
        <w:t xml:space="preserve">bilmeleri için kurumsallaşmalarının gerekliliği ve bu süreçte kurumsallaşmanın literatür kısmında yer verilen tüm alt boyutları gözetilerek gerçekleşmesi yönetim ve çalışmalarda bir bütünlük ve süreklilik oluşturacaktır.  </w:t>
      </w:r>
    </w:p>
    <w:p w14:paraId="1FD693AB" w14:textId="35E581BB" w:rsidR="00757FE3" w:rsidRDefault="00EC13CC" w:rsidP="007A4F74">
      <w:pPr>
        <w:rPr>
          <w:rFonts w:cs="Times New Roman"/>
          <w:bCs/>
          <w:szCs w:val="24"/>
        </w:rPr>
      </w:pPr>
      <w:r>
        <w:rPr>
          <w:rFonts w:cs="Times New Roman"/>
          <w:bCs/>
          <w:szCs w:val="24"/>
        </w:rPr>
        <w:t xml:space="preserve">Çalışmada kurumsallaşmanın iş performansı ve duygusal bağlılığı pozitif yönlü etkilediği sonucuna bağlı olarak işletmelerin kurumsallaşma düzeylerini arttırmalarına, eğer yeni kurulacak bir işletme ise kurumsallaşanın boyutları dikkate alınarak </w:t>
      </w:r>
      <w:r w:rsidR="00322368">
        <w:rPr>
          <w:rFonts w:cs="Times New Roman"/>
          <w:bCs/>
          <w:szCs w:val="24"/>
        </w:rPr>
        <w:t xml:space="preserve">kurulması önerilmektedir. </w:t>
      </w:r>
    </w:p>
    <w:p w14:paraId="23486E12" w14:textId="31140C2D" w:rsidR="00682B66" w:rsidRDefault="00682B66" w:rsidP="00682B66">
      <w:r w:rsidRPr="008E109B">
        <w:lastRenderedPageBreak/>
        <w:t>Kurumsallaşma işletmelerin hayatlarını devam ettirmesi, çevresine uyum sağlayabilmesi ve rekabet edebilmesi için oldukça önemli bir faktördür. (Erdirençelebi, 2012).</w:t>
      </w:r>
      <w:r w:rsidR="00D02BE6">
        <w:t xml:space="preserve"> </w:t>
      </w:r>
      <w:r w:rsidRPr="008E109B">
        <w:t xml:space="preserve">Kurumsallaşma ile çalışanlardaki rol belirsizliği ve </w:t>
      </w:r>
      <w:r>
        <w:t xml:space="preserve">bundan doğabilecek </w:t>
      </w:r>
      <w:r w:rsidRPr="008E109B">
        <w:t>rahatsızlı</w:t>
      </w:r>
      <w:r>
        <w:t>k</w:t>
      </w:r>
      <w:r w:rsidRPr="008E109B">
        <w:t xml:space="preserve"> da oldukça azaltır.  Kurumsallaşmış bir işletmede, çalışanların görev tanımları yetkileri net çizgilerle belirlemiş </w:t>
      </w:r>
      <w:r>
        <w:t>standard</w:t>
      </w:r>
      <w:r w:rsidRPr="008E109B">
        <w:t xml:space="preserve">ize edilmiştir. </w:t>
      </w:r>
      <w:r w:rsidR="00D02BE6">
        <w:t>Dolayısıyla kurumsallaşma ile çalışanlar arasında uyum sağlanarak görevlerden kaynaklanan  çatışmalar en aza indirgeneceği için işletmelere</w:t>
      </w:r>
      <w:r w:rsidR="00322368">
        <w:t xml:space="preserve"> insan kaynakları</w:t>
      </w:r>
      <w:r w:rsidR="00D02BE6">
        <w:t xml:space="preserve"> </w:t>
      </w:r>
      <w:r w:rsidR="00322368">
        <w:t>alanında</w:t>
      </w:r>
      <w:r w:rsidR="00D02BE6">
        <w:t xml:space="preserve"> da katkı sağlayacaktır. </w:t>
      </w:r>
    </w:p>
    <w:p w14:paraId="6923E799" w14:textId="7B1C8457" w:rsidR="00322368" w:rsidRPr="00BD3974" w:rsidRDefault="00BD3974" w:rsidP="00682B66">
      <w:r w:rsidRPr="008E109B">
        <w:t>Kurumsallaşan işletmeler</w:t>
      </w:r>
      <w:r>
        <w:t xml:space="preserve"> değerini art</w:t>
      </w:r>
      <w:r w:rsidRPr="008E109B">
        <w:t xml:space="preserve">ırmasının yanı sıra diğer işletmelere de güven verir ve ortak iş hacimleri zamanla artar (Apaydın, 2007). </w:t>
      </w:r>
      <w:r w:rsidRPr="008E109B">
        <w:rPr>
          <w:bCs/>
        </w:rPr>
        <w:t xml:space="preserve"> </w:t>
      </w:r>
      <w:r w:rsidRPr="008E109B">
        <w:t>Kurumun değerlerinin gelecek kuşaklara aktarılması, devamlılığını sağlaması, planlama ve karar vermenin kolaylaşması gibi</w:t>
      </w:r>
      <w:r>
        <w:t xml:space="preserve"> konularda fayda sağlar sağlar. </w:t>
      </w:r>
      <w:r w:rsidR="00322368" w:rsidRPr="00F31DA0">
        <w:rPr>
          <w:rFonts w:cs="Times New Roman"/>
          <w:bCs/>
          <w:szCs w:val="24"/>
        </w:rPr>
        <w:t>Apaydın (2007) kurumsallaşmanın örgütsel ve finansal performansı olumlu yönde etkilediğini ortaya koymuştur. Baraz (2006) kurumsallaşan işletmelerin yabancı ortak bulmak ve fon sağlamada avantaj sağladıklarını ortaya koymuştur.</w:t>
      </w:r>
      <w:r>
        <w:rPr>
          <w:rFonts w:cs="Times New Roman"/>
          <w:bCs/>
          <w:szCs w:val="24"/>
        </w:rPr>
        <w:t xml:space="preserve"> Bu bağlamda</w:t>
      </w:r>
      <w:r w:rsidR="00322368" w:rsidRPr="00F31DA0">
        <w:rPr>
          <w:rFonts w:cs="Times New Roman"/>
          <w:b/>
          <w:bCs/>
          <w:szCs w:val="24"/>
        </w:rPr>
        <w:t xml:space="preserve"> </w:t>
      </w:r>
      <w:r w:rsidR="00900217">
        <w:rPr>
          <w:rFonts w:cs="Times New Roman"/>
          <w:bCs/>
          <w:szCs w:val="24"/>
        </w:rPr>
        <w:t>i</w:t>
      </w:r>
      <w:r>
        <w:rPr>
          <w:rFonts w:cs="Times New Roman"/>
          <w:bCs/>
          <w:szCs w:val="24"/>
        </w:rPr>
        <w:t xml:space="preserve">şletmeler kurumsallaşarak rekabet gücü elde edecek, sağlıklı büyüyerek, çalışmalarında süreklilik elde edeceklerdir. Ayrıca kurumsallaşma sayesinde işletmelerde kişilere bağımlı olmak yerine sistemli bir yapı oluşacak ve çalışan personel işten ayrılsa bile düzen ve iş akışı aksamayacaktır.  </w:t>
      </w:r>
    </w:p>
    <w:p w14:paraId="7E3F92A8" w14:textId="7120587C" w:rsidR="00EF7550" w:rsidRDefault="00D02BE6" w:rsidP="005A0B80">
      <w:pPr>
        <w:rPr>
          <w:rFonts w:cs="Times New Roman"/>
          <w:szCs w:val="24"/>
        </w:rPr>
      </w:pPr>
      <w:r>
        <w:rPr>
          <w:rFonts w:cs="Times New Roman"/>
          <w:bCs/>
          <w:szCs w:val="24"/>
        </w:rPr>
        <w:t xml:space="preserve">Çalışmada </w:t>
      </w:r>
      <w:r w:rsidR="00322368">
        <w:rPr>
          <w:rFonts w:cs="Times New Roman"/>
          <w:bCs/>
          <w:szCs w:val="24"/>
        </w:rPr>
        <w:t>kurumsallaşmanın f</w:t>
      </w:r>
      <w:r w:rsidRPr="00F31DA0">
        <w:rPr>
          <w:rFonts w:cs="Times New Roman"/>
          <w:bCs/>
          <w:szCs w:val="24"/>
        </w:rPr>
        <w:t>ormalleşme alt boyutunun yoğun prosedürlerden oluşarak çalışanın hareket al</w:t>
      </w:r>
      <w:r>
        <w:rPr>
          <w:rFonts w:cs="Times New Roman"/>
          <w:bCs/>
          <w:szCs w:val="24"/>
        </w:rPr>
        <w:t>anını kısıtladığı hissettirdiğinde</w:t>
      </w:r>
      <w:r w:rsidR="00322368">
        <w:rPr>
          <w:rFonts w:cs="Times New Roman"/>
          <w:bCs/>
          <w:szCs w:val="24"/>
        </w:rPr>
        <w:t>n</w:t>
      </w:r>
      <w:r>
        <w:rPr>
          <w:rFonts w:cs="Times New Roman"/>
          <w:bCs/>
          <w:szCs w:val="24"/>
        </w:rPr>
        <w:t xml:space="preserve"> ve olumsuz algılanabildiğinden bahsedilmiştir. Buradan hareketle çalışanı yoracak ve boşuna vaktini alacak gereksiz prosedürleri</w:t>
      </w:r>
      <w:r w:rsidR="00826062">
        <w:rPr>
          <w:rFonts w:cs="Times New Roman"/>
          <w:bCs/>
          <w:szCs w:val="24"/>
        </w:rPr>
        <w:t>n</w:t>
      </w:r>
      <w:r>
        <w:rPr>
          <w:rFonts w:cs="Times New Roman"/>
          <w:bCs/>
          <w:szCs w:val="24"/>
        </w:rPr>
        <w:t xml:space="preserve"> kurumsallaşmanın bir parçası olmaktan çıkarılması bu algıyı en aza indirgeyecektir. </w:t>
      </w:r>
      <w:r w:rsidR="006F1A78" w:rsidRPr="00A55A92">
        <w:rPr>
          <w:rFonts w:cs="Times New Roman"/>
          <w:szCs w:val="24"/>
        </w:rPr>
        <w:t>Burada formalleşmenin örgütün amacına, kurumsal ve çalışan özelliklerine, sektöre göre tasarlanması ile olumlu sonuçlar çıkaracaktır.</w:t>
      </w:r>
      <w:r w:rsidR="00826062">
        <w:rPr>
          <w:rFonts w:cs="Times New Roman"/>
          <w:szCs w:val="24"/>
        </w:rPr>
        <w:t xml:space="preserve"> Eğer kurumsal yapının oluşturulması amaçlanan işletme bir aile işletmesi ise kurumsallaşmanın ilk koşullarından biri ailenin yönetimde müdahil olacağı belirli konuların baştan net bir çerçeve ile sınırlarının çizilerek bunun da yazılı hale getirilmesi olacaktır.  </w:t>
      </w:r>
    </w:p>
    <w:p w14:paraId="575802FD" w14:textId="77777777" w:rsidR="00A74406" w:rsidRPr="00A63A53" w:rsidRDefault="00A74406" w:rsidP="00A74406">
      <w:pPr>
        <w:rPr>
          <w:rFonts w:cs="Times New Roman"/>
          <w:bCs/>
          <w:szCs w:val="24"/>
        </w:rPr>
      </w:pPr>
      <w:r>
        <w:rPr>
          <w:rFonts w:cs="Times New Roman"/>
          <w:bCs/>
          <w:szCs w:val="24"/>
        </w:rPr>
        <w:lastRenderedPageBreak/>
        <w:t xml:space="preserve">Bu çalışmada turizm işletmelerindeki kurumsallaşma düzeyinin çalışanların iş performansına ve duygusal bağlılığına etkisi belirlenmeye çalışılmıştır. Zaman ve koşullar değiştikçe çıkan sonuçta da değişiklikler olabilir. Bundan dolayı benzer konulu çalışmaların farklı zamanlarda tekrar yapılması farklı sonuçlar ortaya çıkarabilir. Bu farklılıkların karşılaştırılması literatüre katkı sağlayacaktır. </w:t>
      </w:r>
    </w:p>
    <w:p w14:paraId="00EF8490" w14:textId="77777777" w:rsidR="00A74406" w:rsidRDefault="00A74406" w:rsidP="005A0B80">
      <w:pPr>
        <w:rPr>
          <w:rFonts w:cs="Times New Roman"/>
          <w:szCs w:val="24"/>
        </w:rPr>
      </w:pPr>
    </w:p>
    <w:p w14:paraId="5AB73801" w14:textId="77777777" w:rsidR="00273526" w:rsidRDefault="00273526" w:rsidP="005A0B80">
      <w:pPr>
        <w:rPr>
          <w:rFonts w:cs="Times New Roman"/>
          <w:szCs w:val="24"/>
        </w:rPr>
      </w:pPr>
    </w:p>
    <w:p w14:paraId="41EC6D55" w14:textId="77777777" w:rsidR="00273526" w:rsidRDefault="00273526" w:rsidP="005A0B80">
      <w:pPr>
        <w:rPr>
          <w:rFonts w:cs="Times New Roman"/>
          <w:szCs w:val="24"/>
        </w:rPr>
      </w:pPr>
    </w:p>
    <w:p w14:paraId="262B3018" w14:textId="77777777" w:rsidR="00273526" w:rsidRDefault="00273526" w:rsidP="005A0B80">
      <w:pPr>
        <w:rPr>
          <w:rFonts w:cs="Times New Roman"/>
          <w:szCs w:val="24"/>
        </w:rPr>
      </w:pPr>
    </w:p>
    <w:p w14:paraId="61E0D6DE" w14:textId="77777777" w:rsidR="00273526" w:rsidRDefault="00273526" w:rsidP="005A0B80">
      <w:pPr>
        <w:rPr>
          <w:rFonts w:cs="Times New Roman"/>
          <w:szCs w:val="24"/>
        </w:rPr>
      </w:pPr>
    </w:p>
    <w:p w14:paraId="099FEDCD" w14:textId="77777777" w:rsidR="00273526" w:rsidRDefault="00273526" w:rsidP="005A0B80">
      <w:pPr>
        <w:rPr>
          <w:rFonts w:cs="Times New Roman"/>
          <w:szCs w:val="24"/>
        </w:rPr>
      </w:pPr>
    </w:p>
    <w:p w14:paraId="57727B35" w14:textId="77777777" w:rsidR="00273526" w:rsidRDefault="00273526" w:rsidP="005A0B80">
      <w:pPr>
        <w:rPr>
          <w:rFonts w:cs="Times New Roman"/>
          <w:szCs w:val="24"/>
        </w:rPr>
      </w:pPr>
    </w:p>
    <w:p w14:paraId="5DED80C3" w14:textId="77777777" w:rsidR="00273526" w:rsidRDefault="00273526" w:rsidP="005A0B80">
      <w:pPr>
        <w:rPr>
          <w:rFonts w:cs="Times New Roman"/>
          <w:szCs w:val="24"/>
        </w:rPr>
      </w:pPr>
    </w:p>
    <w:p w14:paraId="7B7190E1" w14:textId="77777777" w:rsidR="00273526" w:rsidRDefault="00273526" w:rsidP="005A0B80">
      <w:pPr>
        <w:rPr>
          <w:rFonts w:cs="Times New Roman"/>
          <w:szCs w:val="24"/>
        </w:rPr>
      </w:pPr>
    </w:p>
    <w:p w14:paraId="4ECFF1FC" w14:textId="77777777" w:rsidR="00273526" w:rsidRDefault="00273526" w:rsidP="005A0B80">
      <w:pPr>
        <w:rPr>
          <w:rFonts w:cs="Times New Roman"/>
          <w:szCs w:val="24"/>
        </w:rPr>
      </w:pPr>
    </w:p>
    <w:p w14:paraId="1A834044" w14:textId="77777777" w:rsidR="00273526" w:rsidRDefault="00273526" w:rsidP="005A0B80">
      <w:pPr>
        <w:rPr>
          <w:rFonts w:cs="Times New Roman"/>
          <w:szCs w:val="24"/>
        </w:rPr>
      </w:pPr>
    </w:p>
    <w:p w14:paraId="384543E0" w14:textId="77777777" w:rsidR="00273526" w:rsidRDefault="00273526" w:rsidP="005A0B80">
      <w:pPr>
        <w:rPr>
          <w:rFonts w:cs="Times New Roman"/>
          <w:szCs w:val="24"/>
        </w:rPr>
      </w:pPr>
    </w:p>
    <w:p w14:paraId="5449B3AD" w14:textId="77777777" w:rsidR="00273526" w:rsidRDefault="00273526" w:rsidP="005A0B80">
      <w:pPr>
        <w:rPr>
          <w:rFonts w:cs="Times New Roman"/>
          <w:szCs w:val="24"/>
        </w:rPr>
      </w:pPr>
    </w:p>
    <w:p w14:paraId="2A7EE2BE" w14:textId="77777777" w:rsidR="00273526" w:rsidRDefault="00273526" w:rsidP="005A0B80">
      <w:pPr>
        <w:rPr>
          <w:rFonts w:cs="Times New Roman"/>
          <w:szCs w:val="24"/>
        </w:rPr>
      </w:pPr>
    </w:p>
    <w:p w14:paraId="49AD11A7" w14:textId="77777777" w:rsidR="00273526" w:rsidRPr="00826062" w:rsidRDefault="00273526" w:rsidP="005A0B80">
      <w:pPr>
        <w:rPr>
          <w:rFonts w:cs="Times New Roman"/>
          <w:szCs w:val="24"/>
        </w:rPr>
      </w:pPr>
    </w:p>
    <w:p w14:paraId="178C3DD2" w14:textId="77777777" w:rsidR="00826062" w:rsidRPr="00EF7550" w:rsidRDefault="00826062" w:rsidP="007E5711">
      <w:pPr>
        <w:pStyle w:val="Balk1"/>
        <w:rPr>
          <w:sz w:val="22"/>
        </w:rPr>
      </w:pPr>
      <w:bookmarkStart w:id="118" w:name="_Toc147840962"/>
      <w:r w:rsidRPr="0045569C">
        <w:lastRenderedPageBreak/>
        <w:t>KAYNAKÇA</w:t>
      </w:r>
      <w:bookmarkEnd w:id="118"/>
    </w:p>
    <w:p w14:paraId="7A2C6C70" w14:textId="77777777" w:rsidR="00826062" w:rsidRPr="0045569C" w:rsidRDefault="00826062" w:rsidP="00826062">
      <w:pPr>
        <w:spacing w:line="240" w:lineRule="auto"/>
        <w:rPr>
          <w:rFonts w:cs="Times New Roman"/>
          <w:sz w:val="22"/>
        </w:rPr>
      </w:pPr>
      <w:r w:rsidRPr="0045569C">
        <w:rPr>
          <w:rFonts w:cs="Times New Roman"/>
          <w:sz w:val="22"/>
        </w:rPr>
        <w:t>Akal, Z. (2003), “Performans Kavram ve Performans Yönetimi”. Milli Prodüktivite Merkezi, Ankara.</w:t>
      </w:r>
    </w:p>
    <w:p w14:paraId="15490C03" w14:textId="77777777" w:rsidR="00826062" w:rsidRPr="0045569C" w:rsidRDefault="00826062" w:rsidP="00826062">
      <w:pPr>
        <w:spacing w:line="240" w:lineRule="auto"/>
        <w:rPr>
          <w:rFonts w:cs="Times New Roman"/>
          <w:sz w:val="22"/>
        </w:rPr>
      </w:pPr>
      <w:r w:rsidRPr="0045569C">
        <w:rPr>
          <w:rFonts w:cs="Times New Roman"/>
          <w:sz w:val="22"/>
        </w:rPr>
        <w:t>Akgün T. (2009</w:t>
      </w:r>
      <w:r w:rsidRPr="008034BF">
        <w:rPr>
          <w:rFonts w:cs="Times New Roman"/>
          <w:sz w:val="22"/>
        </w:rPr>
        <w:t xml:space="preserve">). </w:t>
      </w:r>
      <w:r w:rsidRPr="00C012A5">
        <w:rPr>
          <w:rFonts w:cs="Times New Roman"/>
          <w:i/>
          <w:sz w:val="22"/>
        </w:rPr>
        <w:t>İzlenim Yönetimi Taktikleri İle İş Performansı Değerleme Puanları Arasındaki İlişki: Bir Uygulama.</w:t>
      </w:r>
      <w:r w:rsidRPr="0045569C">
        <w:rPr>
          <w:rFonts w:cs="Times New Roman"/>
          <w:sz w:val="22"/>
        </w:rPr>
        <w:t xml:space="preserve"> İstanbul: Marmara Üniversitesi. (Yüksek Lisans Tezi)</w:t>
      </w:r>
    </w:p>
    <w:p w14:paraId="2E5E845E" w14:textId="77777777" w:rsidR="00826062" w:rsidRPr="0045569C" w:rsidRDefault="00826062" w:rsidP="00826062">
      <w:pPr>
        <w:spacing w:line="240" w:lineRule="auto"/>
        <w:rPr>
          <w:rFonts w:cs="Times New Roman"/>
          <w:sz w:val="22"/>
        </w:rPr>
      </w:pPr>
      <w:r w:rsidRPr="0045569C">
        <w:rPr>
          <w:rFonts w:cs="Times New Roman"/>
          <w:sz w:val="22"/>
        </w:rPr>
        <w:t xml:space="preserve">Akın, D. (2023). </w:t>
      </w:r>
      <w:r w:rsidRPr="00C012A5">
        <w:rPr>
          <w:rFonts w:cs="Times New Roman"/>
          <w:i/>
          <w:sz w:val="22"/>
        </w:rPr>
        <w:t>Şirket Birleşme Ve Satın Almalarında İletişim Kalitesinin, Çalışanların Örgütsel Bağlılık Düzeyleri Üzerindeki Etkisinde; Örgütsel Güvenin Aracı, Dönüşümcü Liderliğin Düzenleyici Değişken Rolü.</w:t>
      </w:r>
      <w:r w:rsidRPr="0045569C">
        <w:rPr>
          <w:rFonts w:cs="Times New Roman"/>
          <w:sz w:val="22"/>
        </w:rPr>
        <w:t xml:space="preserve"> İstanbul: İstanbul Ticaret Üniversitesi, Sosyal Bilimler Enstitüsü, (Doktora Tezi).</w:t>
      </w:r>
    </w:p>
    <w:p w14:paraId="7B08C33E" w14:textId="77777777" w:rsidR="00826062" w:rsidRPr="008034BF" w:rsidRDefault="00826062" w:rsidP="00826062">
      <w:pPr>
        <w:spacing w:line="240" w:lineRule="auto"/>
        <w:rPr>
          <w:rFonts w:cs="Times New Roman"/>
          <w:sz w:val="22"/>
        </w:rPr>
      </w:pPr>
      <w:r w:rsidRPr="008034BF">
        <w:rPr>
          <w:rFonts w:cs="Times New Roman"/>
          <w:sz w:val="22"/>
        </w:rPr>
        <w:t>Akıncı, A. (2002). Küçük ve Orta Boy İşletmelerin Başarı Ve Başarısızlık Nedenleri Üzerine Bir Araştırma. </w:t>
      </w:r>
      <w:r w:rsidRPr="00C012A5">
        <w:rPr>
          <w:rFonts w:cs="Times New Roman"/>
          <w:i/>
          <w:sz w:val="22"/>
        </w:rPr>
        <w:t>Öneri Dergisi</w:t>
      </w:r>
      <w:r w:rsidRPr="008034BF">
        <w:rPr>
          <w:rFonts w:cs="Times New Roman"/>
          <w:sz w:val="22"/>
        </w:rPr>
        <w:t>, 5(17), 121-125.</w:t>
      </w:r>
    </w:p>
    <w:p w14:paraId="1A370B1A" w14:textId="77777777" w:rsidR="00826062" w:rsidRPr="008034BF" w:rsidRDefault="00826062" w:rsidP="00826062">
      <w:pPr>
        <w:spacing w:line="240" w:lineRule="auto"/>
        <w:rPr>
          <w:rFonts w:cs="Times New Roman"/>
          <w:sz w:val="22"/>
        </w:rPr>
      </w:pPr>
      <w:r w:rsidRPr="008034BF">
        <w:rPr>
          <w:rFonts w:cs="Times New Roman"/>
          <w:sz w:val="22"/>
        </w:rPr>
        <w:t xml:space="preserve">Akıncı, Z. (2002). Turizm Sektöründe İşgören İş Tatminini Etkileyen Faktörler: Beş Yıldızlı Konaklama İşletmelerinde Bir Uygulama. </w:t>
      </w:r>
      <w:r w:rsidRPr="00F13D41">
        <w:rPr>
          <w:rFonts w:cs="Times New Roman"/>
          <w:i/>
          <w:sz w:val="22"/>
        </w:rPr>
        <w:t>Akdeniz İ. İ. B. F. Dergisi</w:t>
      </w:r>
      <w:r w:rsidRPr="008034BF">
        <w:rPr>
          <w:rFonts w:cs="Times New Roman"/>
          <w:sz w:val="22"/>
        </w:rPr>
        <w:t>, 2(4), 1-25.</w:t>
      </w:r>
    </w:p>
    <w:p w14:paraId="4CB1955F" w14:textId="77777777" w:rsidR="00826062" w:rsidRPr="0045569C" w:rsidRDefault="00826062" w:rsidP="00826062">
      <w:pPr>
        <w:spacing w:line="240" w:lineRule="auto"/>
        <w:rPr>
          <w:rFonts w:cs="Times New Roman"/>
          <w:sz w:val="22"/>
        </w:rPr>
      </w:pPr>
      <w:r w:rsidRPr="0045569C">
        <w:rPr>
          <w:rFonts w:cs="Times New Roman"/>
          <w:sz w:val="22"/>
        </w:rPr>
        <w:t>Akkoç, İ.</w:t>
      </w:r>
      <w:r>
        <w:rPr>
          <w:rFonts w:cs="Times New Roman"/>
          <w:sz w:val="22"/>
        </w:rPr>
        <w:t>,</w:t>
      </w:r>
      <w:r w:rsidRPr="0045569C">
        <w:rPr>
          <w:rFonts w:cs="Times New Roman"/>
          <w:sz w:val="22"/>
        </w:rPr>
        <w:t xml:space="preserve"> Çalışkan, A. ve Turunç, Ö. (2012). </w:t>
      </w:r>
      <w:r w:rsidRPr="008034BF">
        <w:rPr>
          <w:rFonts w:cs="Times New Roman"/>
          <w:sz w:val="22"/>
        </w:rPr>
        <w:t>Örgütlerde Gelişim Kültürü Ve Algılanan Örgütsel Desteğin İş Tatmini ve İş Performansına Etkisi: Güvenin Aracılık Rolü.</w:t>
      </w:r>
      <w:r w:rsidRPr="0045569C">
        <w:rPr>
          <w:rFonts w:cs="Times New Roman"/>
          <w:sz w:val="22"/>
        </w:rPr>
        <w:t xml:space="preserve"> Journal of Management &amp; Economics, 19(1), 105-135.</w:t>
      </w:r>
    </w:p>
    <w:p w14:paraId="53BC4ECD" w14:textId="77777777" w:rsidR="00826062" w:rsidRPr="008034BF" w:rsidRDefault="00826062" w:rsidP="00826062">
      <w:pPr>
        <w:spacing w:line="240" w:lineRule="auto"/>
        <w:rPr>
          <w:rFonts w:cs="Times New Roman"/>
          <w:sz w:val="22"/>
        </w:rPr>
      </w:pPr>
      <w:r w:rsidRPr="0045569C">
        <w:rPr>
          <w:rFonts w:cs="Times New Roman"/>
          <w:sz w:val="22"/>
        </w:rPr>
        <w:t xml:space="preserve">Akoğlan Kozak M., Evren S. ve Çakır O. (2013). </w:t>
      </w:r>
      <w:r w:rsidRPr="008034BF">
        <w:rPr>
          <w:rFonts w:cs="Times New Roman"/>
          <w:sz w:val="22"/>
        </w:rPr>
        <w:t>Tarihsel Süreç İçinde Turizm Paradigması.</w:t>
      </w:r>
      <w:r w:rsidRPr="0045569C">
        <w:rPr>
          <w:rFonts w:cs="Times New Roman"/>
          <w:sz w:val="22"/>
        </w:rPr>
        <w:t xml:space="preserve"> Anadolu Üniversitesi, İşletme Fakültesi ve Anadolu Üniversitesi, Turizm Fakültesi. </w:t>
      </w:r>
      <w:r w:rsidRPr="00C012A5">
        <w:rPr>
          <w:rFonts w:cs="Times New Roman"/>
          <w:i/>
          <w:sz w:val="22"/>
        </w:rPr>
        <w:t>Turizm Araştırmaları Dergisi</w:t>
      </w:r>
      <w:r>
        <w:rPr>
          <w:rFonts w:cs="Times New Roman"/>
          <w:sz w:val="22"/>
        </w:rPr>
        <w:t xml:space="preserve">. </w:t>
      </w:r>
    </w:p>
    <w:p w14:paraId="7A2800E3" w14:textId="77777777" w:rsidR="00826062" w:rsidRPr="008034BF" w:rsidRDefault="00826062" w:rsidP="00826062">
      <w:pPr>
        <w:spacing w:line="240" w:lineRule="auto"/>
        <w:rPr>
          <w:rFonts w:cs="Times New Roman"/>
          <w:sz w:val="22"/>
        </w:rPr>
      </w:pPr>
      <w:r w:rsidRPr="0045569C">
        <w:rPr>
          <w:rFonts w:cs="Times New Roman"/>
          <w:sz w:val="22"/>
        </w:rPr>
        <w:t xml:space="preserve">Akyol, C. ve Zengin B. (2014). Turizmde Kurumsallaşma Sorunları, Aile İşletmeleri Örneği. Artvin Çoruh Üniversitesi, Arhavi MYO ve Sakarya Üniversitesi, İşletme Fakültesi Turizm İşletmeciliği Bölümü. </w:t>
      </w:r>
      <w:r w:rsidRPr="00C012A5">
        <w:rPr>
          <w:rFonts w:cs="Times New Roman"/>
          <w:i/>
          <w:sz w:val="22"/>
        </w:rPr>
        <w:t>Akademik Bakış Dergisi</w:t>
      </w:r>
      <w:r w:rsidRPr="0045569C">
        <w:rPr>
          <w:rFonts w:cs="Times New Roman"/>
          <w:sz w:val="22"/>
        </w:rPr>
        <w:t>.</w:t>
      </w:r>
    </w:p>
    <w:p w14:paraId="6BB6EC50" w14:textId="77777777" w:rsidR="00826062" w:rsidRPr="008034BF" w:rsidRDefault="00826062" w:rsidP="00826062">
      <w:pPr>
        <w:spacing w:line="240" w:lineRule="auto"/>
        <w:rPr>
          <w:rFonts w:cs="Times New Roman"/>
          <w:sz w:val="22"/>
        </w:rPr>
      </w:pPr>
      <w:r w:rsidRPr="008034BF">
        <w:rPr>
          <w:rFonts w:cs="Times New Roman"/>
          <w:sz w:val="22"/>
        </w:rPr>
        <w:t>Albeni, M., &amp; Ongun, U. (2005). Antalya Turizminin Türk Turizmi İçerisindeki Yeri ve Krizlerin Antalya Turizmi Üzerindeki Etkileri. </w:t>
      </w:r>
      <w:r w:rsidRPr="00C012A5">
        <w:rPr>
          <w:rFonts w:cs="Times New Roman"/>
          <w:i/>
          <w:sz w:val="22"/>
        </w:rPr>
        <w:t>Süleyman Demirel Üniversitesi İktisadi ve İdari Bilimler Fakültesi Dergisi</w:t>
      </w:r>
      <w:r w:rsidRPr="008034BF">
        <w:rPr>
          <w:rFonts w:cs="Times New Roman"/>
          <w:sz w:val="22"/>
        </w:rPr>
        <w:t>, 10(2), 93-112.</w:t>
      </w:r>
    </w:p>
    <w:p w14:paraId="6394AFF9" w14:textId="77777777" w:rsidR="00826062" w:rsidRPr="008034BF" w:rsidRDefault="00826062" w:rsidP="00826062">
      <w:pPr>
        <w:spacing w:line="240" w:lineRule="auto"/>
        <w:rPr>
          <w:rFonts w:cs="Times New Roman"/>
          <w:sz w:val="22"/>
        </w:rPr>
      </w:pPr>
      <w:r w:rsidRPr="008034BF">
        <w:rPr>
          <w:rFonts w:cs="Times New Roman"/>
          <w:sz w:val="22"/>
        </w:rPr>
        <w:t xml:space="preserve">Alp, A. T. (2021). </w:t>
      </w:r>
      <w:r w:rsidRPr="00F13D41">
        <w:rPr>
          <w:rFonts w:cs="Times New Roman"/>
          <w:i/>
          <w:sz w:val="22"/>
        </w:rPr>
        <w:t>Kurumsallaşmanın Kurumsal Uyum Aracılığı İle Firma Performansı Üzerindeki Etkisi: Kurumsal Yönetim Endeksinde Yer Alan Şirketler Üzerine Bir Araştırma.</w:t>
      </w:r>
      <w:r w:rsidRPr="008034BF">
        <w:rPr>
          <w:rFonts w:cs="Times New Roman"/>
          <w:sz w:val="22"/>
        </w:rPr>
        <w:t xml:space="preserve"> İstanbul: Beykent Üniversitesi, Lisansüstü Eğitim Enstitüsü. (Doktora Tezi).</w:t>
      </w:r>
    </w:p>
    <w:p w14:paraId="5A2FC77C" w14:textId="77777777" w:rsidR="00826062" w:rsidRPr="008034BF" w:rsidRDefault="00826062" w:rsidP="00826062">
      <w:pPr>
        <w:spacing w:line="240" w:lineRule="auto"/>
        <w:rPr>
          <w:rFonts w:cs="Times New Roman"/>
          <w:sz w:val="22"/>
        </w:rPr>
      </w:pPr>
      <w:r w:rsidRPr="008034BF">
        <w:rPr>
          <w:rFonts w:cs="Times New Roman"/>
          <w:sz w:val="22"/>
        </w:rPr>
        <w:t xml:space="preserve">Altun, E. (2019). Çalışma hayatında örgütsel bağlılık ve performans arasındaki ilişkinin incelenmesi. </w:t>
      </w:r>
      <w:r w:rsidRPr="00C012A5">
        <w:rPr>
          <w:rFonts w:cs="Times New Roman"/>
          <w:i/>
          <w:sz w:val="22"/>
        </w:rPr>
        <w:t>Sağlık ve Sosyal Refah Araştırmaları Dergisi</w:t>
      </w:r>
      <w:r w:rsidRPr="008034BF">
        <w:rPr>
          <w:rFonts w:cs="Times New Roman"/>
          <w:sz w:val="22"/>
        </w:rPr>
        <w:t>.</w:t>
      </w:r>
    </w:p>
    <w:p w14:paraId="7604CCB1" w14:textId="77777777" w:rsidR="00826062" w:rsidRPr="008034BF" w:rsidRDefault="00826062" w:rsidP="00826062">
      <w:pPr>
        <w:spacing w:line="240" w:lineRule="auto"/>
        <w:rPr>
          <w:rFonts w:cs="Times New Roman"/>
          <w:sz w:val="22"/>
        </w:rPr>
      </w:pPr>
      <w:r w:rsidRPr="008034BF">
        <w:rPr>
          <w:rFonts w:cs="Times New Roman"/>
          <w:sz w:val="22"/>
        </w:rPr>
        <w:t xml:space="preserve">Apaydın, F. (2007). </w:t>
      </w:r>
      <w:r w:rsidRPr="00C012A5">
        <w:rPr>
          <w:rFonts w:cs="Times New Roman"/>
          <w:i/>
          <w:sz w:val="22"/>
        </w:rPr>
        <w:t>Örgütlerde kurumsallaşma ve adaptif yeteneklerin pazarlama eylemlerine ve örgütsel performansa etkileri.</w:t>
      </w:r>
      <w:r w:rsidRPr="008034BF">
        <w:rPr>
          <w:rFonts w:cs="Times New Roman"/>
          <w:sz w:val="22"/>
        </w:rPr>
        <w:t xml:space="preserve"> Gebze Yüksek Teknoloji Enstitüsü Sosyal Bilimler Enstitüsü, Gebze. (Doktora Tezi).</w:t>
      </w:r>
    </w:p>
    <w:p w14:paraId="312D8AAD" w14:textId="77777777" w:rsidR="00826062" w:rsidRPr="0045569C" w:rsidRDefault="00826062" w:rsidP="00826062">
      <w:pPr>
        <w:spacing w:line="240" w:lineRule="auto"/>
        <w:rPr>
          <w:rFonts w:cs="Times New Roman"/>
          <w:sz w:val="22"/>
        </w:rPr>
      </w:pPr>
      <w:r w:rsidRPr="0045569C">
        <w:rPr>
          <w:rFonts w:cs="Times New Roman"/>
          <w:sz w:val="22"/>
        </w:rPr>
        <w:t xml:space="preserve">Apaydın, F. (2008). Kurumsallaşmanın küçük ve orta ölçekli işletmelerin performansına etkileri. </w:t>
      </w:r>
      <w:r w:rsidRPr="00C012A5">
        <w:rPr>
          <w:rFonts w:cs="Times New Roman"/>
          <w:i/>
          <w:sz w:val="22"/>
        </w:rPr>
        <w:t>Zonguldak Karaelmas Üniversitesi Sosyal Bilimler Dergisi</w:t>
      </w:r>
      <w:r w:rsidRPr="0045569C">
        <w:rPr>
          <w:rFonts w:cs="Times New Roman"/>
          <w:sz w:val="22"/>
        </w:rPr>
        <w:t>, 7(4),121-145.</w:t>
      </w:r>
    </w:p>
    <w:p w14:paraId="3B2DE9BC" w14:textId="77777777" w:rsidR="00826062" w:rsidRPr="0045569C" w:rsidRDefault="00826062" w:rsidP="00826062">
      <w:pPr>
        <w:spacing w:line="240" w:lineRule="auto"/>
        <w:rPr>
          <w:rFonts w:cs="Times New Roman"/>
          <w:sz w:val="22"/>
        </w:rPr>
      </w:pPr>
      <w:r w:rsidRPr="0045569C">
        <w:rPr>
          <w:rFonts w:cs="Times New Roman"/>
          <w:sz w:val="22"/>
        </w:rPr>
        <w:t xml:space="preserve">Apaydın, F. (2009). Kurumsal teori ve işletmelerin kurumsallaşması. </w:t>
      </w:r>
      <w:r w:rsidRPr="00C012A5">
        <w:rPr>
          <w:rFonts w:cs="Times New Roman"/>
          <w:i/>
          <w:sz w:val="22"/>
        </w:rPr>
        <w:t>C.Ü. İktisadi ve İdari Bilimler Dergisi</w:t>
      </w:r>
      <w:r w:rsidRPr="0045569C">
        <w:rPr>
          <w:rFonts w:cs="Times New Roman"/>
          <w:sz w:val="22"/>
        </w:rPr>
        <w:t>. 1(10),1-22</w:t>
      </w:r>
    </w:p>
    <w:p w14:paraId="6B6CB7CC" w14:textId="77777777" w:rsidR="00826062" w:rsidRPr="008034BF" w:rsidRDefault="00826062" w:rsidP="00826062">
      <w:pPr>
        <w:spacing w:line="240" w:lineRule="auto"/>
        <w:rPr>
          <w:rFonts w:cs="Times New Roman"/>
          <w:sz w:val="22"/>
        </w:rPr>
      </w:pPr>
      <w:r w:rsidRPr="008034BF">
        <w:rPr>
          <w:rFonts w:cs="Times New Roman"/>
          <w:sz w:val="22"/>
        </w:rPr>
        <w:lastRenderedPageBreak/>
        <w:t>Arbak, Y. ve Kesken, J. (2005). Örgütsel Bağlılık, Sa</w:t>
      </w:r>
      <w:r>
        <w:rPr>
          <w:rFonts w:cs="Times New Roman"/>
          <w:sz w:val="22"/>
        </w:rPr>
        <w:t>ğlık Hizmetlerinde Sürekli Gelişim için Davranışsal Bir Yaklaş</w:t>
      </w:r>
      <w:r w:rsidRPr="008034BF">
        <w:rPr>
          <w:rFonts w:cs="Times New Roman"/>
          <w:sz w:val="22"/>
        </w:rPr>
        <w:t>ım. İzmir: Dokuz Eylül Üniversitesi Yayınları.</w:t>
      </w:r>
    </w:p>
    <w:p w14:paraId="44D3F988" w14:textId="77777777" w:rsidR="00826062" w:rsidRPr="008034BF" w:rsidRDefault="00826062" w:rsidP="00826062">
      <w:pPr>
        <w:spacing w:line="240" w:lineRule="auto"/>
        <w:rPr>
          <w:rFonts w:cs="Times New Roman"/>
          <w:sz w:val="22"/>
        </w:rPr>
      </w:pPr>
      <w:r w:rsidRPr="008034BF">
        <w:rPr>
          <w:rFonts w:cs="Times New Roman"/>
          <w:sz w:val="22"/>
        </w:rPr>
        <w:t>Ataman, G. (2002) İşletme Yönetimi Temel Kavramlar Yeni Yaklaşımlar (2. Baskı, Türkmen Kitabevi, İstanbul)</w:t>
      </w:r>
    </w:p>
    <w:p w14:paraId="1318A9F4" w14:textId="77777777" w:rsidR="00826062" w:rsidRPr="008034BF" w:rsidRDefault="00826062" w:rsidP="00826062">
      <w:pPr>
        <w:spacing w:line="240" w:lineRule="auto"/>
        <w:rPr>
          <w:rFonts w:cs="Times New Roman"/>
          <w:sz w:val="22"/>
        </w:rPr>
      </w:pPr>
      <w:r w:rsidRPr="008034BF">
        <w:rPr>
          <w:rFonts w:cs="Times New Roman"/>
          <w:sz w:val="22"/>
        </w:rPr>
        <w:t>Ataman, G. (2002) İşletme Yönetimi Temel Kavramlar Yeni Yaklaşımlar (2. Baskı, Türkmen Kitabevi, İstanbul).</w:t>
      </w:r>
    </w:p>
    <w:p w14:paraId="343CBD6C" w14:textId="77777777" w:rsidR="00826062" w:rsidRPr="0045569C" w:rsidRDefault="00826062" w:rsidP="00826062">
      <w:pPr>
        <w:spacing w:line="240" w:lineRule="auto"/>
        <w:rPr>
          <w:rFonts w:cs="Times New Roman"/>
          <w:sz w:val="22"/>
        </w:rPr>
      </w:pPr>
      <w:r w:rsidRPr="0045569C">
        <w:rPr>
          <w:rFonts w:cs="Times New Roman"/>
          <w:sz w:val="22"/>
        </w:rPr>
        <w:t>Austin, J.T. &amp; Villanova, P. (1992). The criterion problem:1972-1992. Journal of Applied Psychology, 77(6), 836-874.</w:t>
      </w:r>
    </w:p>
    <w:p w14:paraId="193BB287" w14:textId="77777777" w:rsidR="00826062" w:rsidRPr="0045569C" w:rsidRDefault="00826062" w:rsidP="00826062">
      <w:pPr>
        <w:spacing w:line="240" w:lineRule="auto"/>
        <w:rPr>
          <w:rFonts w:cs="Times New Roman"/>
          <w:sz w:val="22"/>
        </w:rPr>
      </w:pPr>
      <w:r w:rsidRPr="0045569C">
        <w:rPr>
          <w:rFonts w:cs="Times New Roman"/>
          <w:sz w:val="22"/>
        </w:rPr>
        <w:t xml:space="preserve">Aydemir, P. (2019). </w:t>
      </w:r>
      <w:r w:rsidRPr="00C012A5">
        <w:rPr>
          <w:rFonts w:cs="Times New Roman"/>
          <w:i/>
          <w:sz w:val="22"/>
        </w:rPr>
        <w:t>İşletmelerin Kurumsallaşma Düzeyleri İle Çalışanların Örgütsel Vatandaşlık Davranışları Arasındaki İlişki</w:t>
      </w:r>
      <w:r w:rsidRPr="0045569C">
        <w:rPr>
          <w:rFonts w:cs="Times New Roman"/>
          <w:sz w:val="22"/>
        </w:rPr>
        <w:t>: Konaklama İşletmelerinde Bir Araştırma. Trabzon: Karadeniz Teknik Üniversitesi, Sosyal Bilimler Enstitüsü. (Yüksek Lisans Tezi).</w:t>
      </w:r>
    </w:p>
    <w:p w14:paraId="223C93CD" w14:textId="77777777" w:rsidR="00826062" w:rsidRPr="008034BF" w:rsidRDefault="00826062" w:rsidP="00826062">
      <w:pPr>
        <w:spacing w:line="240" w:lineRule="auto"/>
        <w:rPr>
          <w:rFonts w:cs="Times New Roman"/>
          <w:sz w:val="22"/>
        </w:rPr>
      </w:pPr>
      <w:r w:rsidRPr="008034BF">
        <w:rPr>
          <w:rFonts w:cs="Times New Roman"/>
          <w:sz w:val="22"/>
        </w:rPr>
        <w:t xml:space="preserve">Aylan S, Koç H (2017) İşletmelerin kurumsallaşma kriterlerinin belirlenmesine yönelik bir ölçek geliştirme çalışması. </w:t>
      </w:r>
      <w:r w:rsidRPr="00C012A5">
        <w:rPr>
          <w:rFonts w:cs="Times New Roman"/>
          <w:i/>
          <w:sz w:val="22"/>
        </w:rPr>
        <w:t>Gazi Üniversitesi İktisadi ve İdari Bilimler Fakültesi Dergisi,</w:t>
      </w:r>
      <w:r w:rsidRPr="008034BF">
        <w:rPr>
          <w:rFonts w:cs="Times New Roman"/>
          <w:sz w:val="22"/>
        </w:rPr>
        <w:t xml:space="preserve"> 19(2), 564-585.</w:t>
      </w:r>
    </w:p>
    <w:p w14:paraId="08FEE024" w14:textId="77777777" w:rsidR="00826062" w:rsidRPr="0045569C" w:rsidRDefault="00826062" w:rsidP="00826062">
      <w:pPr>
        <w:spacing w:line="240" w:lineRule="auto"/>
        <w:rPr>
          <w:rFonts w:cs="Times New Roman"/>
          <w:sz w:val="22"/>
        </w:rPr>
      </w:pPr>
      <w:r w:rsidRPr="0045569C">
        <w:rPr>
          <w:rFonts w:cs="Times New Roman"/>
          <w:sz w:val="22"/>
        </w:rPr>
        <w:t xml:space="preserve">Baba, A. (2020). </w:t>
      </w:r>
      <w:r w:rsidRPr="00C012A5">
        <w:rPr>
          <w:rFonts w:cs="Times New Roman"/>
          <w:i/>
          <w:sz w:val="22"/>
        </w:rPr>
        <w:t>Yöneticilerin liderlik tarzlarının çalışanların örgüt yararına etik olmayan davranışına etkisinde duygusal bağlılığın aracı rolü</w:t>
      </w:r>
      <w:r w:rsidRPr="008034BF">
        <w:rPr>
          <w:rFonts w:cs="Times New Roman"/>
          <w:sz w:val="22"/>
        </w:rPr>
        <w:t>.</w:t>
      </w:r>
      <w:r w:rsidRPr="0045569C">
        <w:rPr>
          <w:rFonts w:cs="Times New Roman"/>
          <w:sz w:val="22"/>
        </w:rPr>
        <w:t xml:space="preserve"> İstanbul: Beykent Üniversitesi, Lisansüstü Eğitim Enstitüsü. (Doktora Tezi).</w:t>
      </w:r>
    </w:p>
    <w:p w14:paraId="34E96F30" w14:textId="77777777" w:rsidR="00826062" w:rsidRPr="008034BF" w:rsidRDefault="00826062" w:rsidP="00826062">
      <w:pPr>
        <w:spacing w:line="240" w:lineRule="auto"/>
      </w:pPr>
      <w:r w:rsidRPr="008034BF">
        <w:t xml:space="preserve">Bahar , O. (2013). Turizm Sektörü - Ekonomi İlişkisi. M. Kozak içinde, </w:t>
      </w:r>
      <w:r w:rsidRPr="005759FA">
        <w:rPr>
          <w:bCs/>
        </w:rPr>
        <w:t xml:space="preserve">Turizm Ekonomisi </w:t>
      </w:r>
      <w:r w:rsidRPr="008034BF">
        <w:t>(s. 3-26). Eskişehir: Anadolu Üniversitesi.</w:t>
      </w:r>
    </w:p>
    <w:p w14:paraId="7A5B616C" w14:textId="77777777" w:rsidR="00826062" w:rsidRPr="008034BF" w:rsidRDefault="00826062" w:rsidP="00826062">
      <w:pPr>
        <w:spacing w:line="240" w:lineRule="auto"/>
        <w:rPr>
          <w:rFonts w:cs="Times New Roman"/>
          <w:sz w:val="22"/>
        </w:rPr>
      </w:pPr>
      <w:r w:rsidRPr="008034BF">
        <w:rPr>
          <w:rFonts w:cs="Times New Roman"/>
          <w:sz w:val="22"/>
        </w:rPr>
        <w:t>Bakan, İsmail ve Kelleroğlu, Hakan (2003). Performans Değerlendirme: Çalışanların Performans Değerlendirme Uygulamalarından Beklentileri Konusunda Bir Alan Çalışması. Süleyman Demirel Üniversitesi İ.İ.B.F, 8 (1), 103-127.</w:t>
      </w:r>
    </w:p>
    <w:p w14:paraId="1EB55609" w14:textId="77777777" w:rsidR="00826062" w:rsidRPr="008034BF" w:rsidRDefault="00826062" w:rsidP="00826062">
      <w:pPr>
        <w:spacing w:line="240" w:lineRule="auto"/>
        <w:rPr>
          <w:rFonts w:cs="Times New Roman"/>
          <w:sz w:val="22"/>
        </w:rPr>
      </w:pPr>
      <w:r w:rsidRPr="008034BF">
        <w:rPr>
          <w:rFonts w:cs="Times New Roman"/>
          <w:sz w:val="22"/>
        </w:rPr>
        <w:t>Balay, Refik. Yönetici ve Öğretmenlerde Örgütsel Bağlılık. Ankara: Nobel Yayın Dağıtım, 2000.</w:t>
      </w:r>
    </w:p>
    <w:p w14:paraId="2DB25D07" w14:textId="77777777" w:rsidR="00826062" w:rsidRPr="008034BF" w:rsidRDefault="00826062" w:rsidP="00826062">
      <w:pPr>
        <w:spacing w:line="240" w:lineRule="auto"/>
        <w:rPr>
          <w:rFonts w:cs="Times New Roman"/>
          <w:sz w:val="22"/>
        </w:rPr>
      </w:pPr>
      <w:r w:rsidRPr="008034BF">
        <w:rPr>
          <w:rFonts w:cs="Times New Roman"/>
          <w:sz w:val="22"/>
        </w:rPr>
        <w:t>Barnes, L. B., &amp; Hershon, S. A. (1994). Transferring power in the family business. Family business review, 7(4), 377-392.</w:t>
      </w:r>
    </w:p>
    <w:p w14:paraId="2EA7B381" w14:textId="77777777" w:rsidR="00826062" w:rsidRPr="008034BF" w:rsidRDefault="00826062" w:rsidP="00826062">
      <w:pPr>
        <w:spacing w:line="240" w:lineRule="auto"/>
        <w:rPr>
          <w:rFonts w:cs="Times New Roman"/>
          <w:sz w:val="22"/>
        </w:rPr>
      </w:pPr>
      <w:r w:rsidRPr="008034BF">
        <w:rPr>
          <w:rFonts w:cs="Times New Roman"/>
          <w:sz w:val="22"/>
        </w:rPr>
        <w:t>Barney, J. B. (1986). Strategic factor markets: Expectations, luck, and business strategy. Management science, 32(10), 1231-1241.</w:t>
      </w:r>
    </w:p>
    <w:p w14:paraId="729E2D28" w14:textId="77777777" w:rsidR="00826062" w:rsidRPr="0045569C" w:rsidRDefault="00826062" w:rsidP="00826062">
      <w:pPr>
        <w:spacing w:line="240" w:lineRule="auto"/>
        <w:rPr>
          <w:rFonts w:cs="Times New Roman"/>
          <w:sz w:val="22"/>
        </w:rPr>
      </w:pPr>
      <w:r>
        <w:rPr>
          <w:rFonts w:cs="Times New Roman"/>
          <w:sz w:val="22"/>
        </w:rPr>
        <w:t>Barutçugil, İ.</w:t>
      </w:r>
      <w:r w:rsidRPr="0045569C">
        <w:rPr>
          <w:rFonts w:cs="Times New Roman"/>
          <w:sz w:val="22"/>
        </w:rPr>
        <w:t xml:space="preserve"> (2004). </w:t>
      </w:r>
      <w:r w:rsidRPr="00F13D41">
        <w:rPr>
          <w:rFonts w:cs="Times New Roman"/>
          <w:i/>
          <w:sz w:val="22"/>
        </w:rPr>
        <w:t>Stratejik İnsan Kaynakları Yönetimi</w:t>
      </w:r>
      <w:r w:rsidRPr="0045569C">
        <w:rPr>
          <w:rFonts w:cs="Times New Roman"/>
          <w:sz w:val="22"/>
        </w:rPr>
        <w:t>, 1. Baskı, İstanbul: Kariyer Yayınları,</w:t>
      </w:r>
    </w:p>
    <w:p w14:paraId="39375ACE" w14:textId="77777777" w:rsidR="00826062" w:rsidRPr="0045569C" w:rsidRDefault="00826062" w:rsidP="00826062">
      <w:pPr>
        <w:spacing w:line="240" w:lineRule="auto"/>
        <w:rPr>
          <w:rFonts w:cs="Times New Roman"/>
          <w:sz w:val="22"/>
        </w:rPr>
      </w:pPr>
      <w:r w:rsidRPr="0045569C">
        <w:rPr>
          <w:rFonts w:cs="Times New Roman"/>
          <w:sz w:val="22"/>
        </w:rPr>
        <w:t xml:space="preserve">Bayer, E. (2005). İşletmelerde kurumsallaşmanın sorunsal haline gelmesi ve kurumsallaşamama nedenlerinin belirlenmesi. </w:t>
      </w:r>
      <w:r w:rsidRPr="00C012A5">
        <w:rPr>
          <w:rFonts w:cs="Times New Roman"/>
          <w:i/>
          <w:sz w:val="22"/>
        </w:rPr>
        <w:t>Gazi Üniversitesi İktisadi ve İdari Bilimler Fakültesi Dergisi</w:t>
      </w:r>
      <w:r w:rsidRPr="0045569C">
        <w:rPr>
          <w:rFonts w:cs="Times New Roman"/>
          <w:sz w:val="22"/>
        </w:rPr>
        <w:t>, 3(7),125-142.</w:t>
      </w:r>
    </w:p>
    <w:p w14:paraId="1BA373AB" w14:textId="77777777" w:rsidR="00826062" w:rsidRPr="008034BF" w:rsidRDefault="00826062" w:rsidP="00826062">
      <w:pPr>
        <w:spacing w:line="240" w:lineRule="auto"/>
        <w:rPr>
          <w:rFonts w:cs="Times New Roman"/>
          <w:sz w:val="22"/>
        </w:rPr>
      </w:pPr>
      <w:r w:rsidRPr="008034BF">
        <w:rPr>
          <w:rFonts w:cs="Times New Roman"/>
          <w:sz w:val="22"/>
        </w:rPr>
        <w:t xml:space="preserve">Bellikli, D. ve Koç, H. (2022). Kurumsallaşma Düzeyinin İşgörenlerin İş Doyumu ve İşgören Performansı Üzerine Etkileri: Otel İşletmelerinde Bir Araştırma. </w:t>
      </w:r>
      <w:r w:rsidRPr="00C012A5">
        <w:rPr>
          <w:rFonts w:cs="Times New Roman"/>
          <w:i/>
          <w:sz w:val="22"/>
        </w:rPr>
        <w:t>Türk Turizm Araştırmaları Dergisi.</w:t>
      </w:r>
      <w:r w:rsidRPr="008034BF">
        <w:rPr>
          <w:rFonts w:cs="Times New Roman"/>
          <w:sz w:val="22"/>
        </w:rPr>
        <w:t xml:space="preserve"> </w:t>
      </w:r>
    </w:p>
    <w:p w14:paraId="68993100" w14:textId="77777777" w:rsidR="00826062" w:rsidRPr="008034BF" w:rsidRDefault="00826062" w:rsidP="00826062">
      <w:pPr>
        <w:spacing w:line="240" w:lineRule="auto"/>
        <w:rPr>
          <w:rFonts w:cs="Times New Roman"/>
          <w:sz w:val="22"/>
        </w:rPr>
      </w:pPr>
      <w:r w:rsidRPr="008034BF">
        <w:rPr>
          <w:rFonts w:cs="Times New Roman"/>
          <w:sz w:val="22"/>
        </w:rPr>
        <w:lastRenderedPageBreak/>
        <w:t xml:space="preserve">Bilgin, N. (2007). </w:t>
      </w:r>
      <w:r w:rsidRPr="00F13D41">
        <w:rPr>
          <w:rFonts w:cs="Times New Roman"/>
          <w:i/>
          <w:sz w:val="22"/>
        </w:rPr>
        <w:t>Aile şirketleri kurumsallaşma eğilimleri: Ankara KOBİ örneği</w:t>
      </w:r>
      <w:r w:rsidRPr="008034BF">
        <w:rPr>
          <w:rFonts w:cs="Times New Roman"/>
          <w:sz w:val="22"/>
        </w:rPr>
        <w:t xml:space="preserve"> (Yayınlanmamış yüksek lisans tezi). Atılım Üniversitesi Sosyal Bilimler Enstitüsü, Ankara.</w:t>
      </w:r>
    </w:p>
    <w:p w14:paraId="57F9AA96" w14:textId="77777777" w:rsidR="00826062" w:rsidRPr="0045569C" w:rsidRDefault="00826062" w:rsidP="00826062">
      <w:pPr>
        <w:spacing w:line="240" w:lineRule="auto"/>
        <w:rPr>
          <w:rFonts w:cs="Times New Roman"/>
          <w:sz w:val="22"/>
        </w:rPr>
      </w:pPr>
      <w:r w:rsidRPr="0045569C">
        <w:rPr>
          <w:rFonts w:cs="Times New Roman"/>
          <w:sz w:val="22"/>
        </w:rPr>
        <w:t xml:space="preserve">Bilmez, F. (2020). </w:t>
      </w:r>
      <w:r w:rsidRPr="00C012A5">
        <w:rPr>
          <w:rFonts w:cs="Times New Roman"/>
          <w:i/>
          <w:sz w:val="22"/>
        </w:rPr>
        <w:t>Pozitif Psikolojik Sermayenin Alt Boyutlarının Görev Performansı, İş Tatmini ve Duygusal Bağlılık Üzerine Etkileri.</w:t>
      </w:r>
      <w:r w:rsidRPr="0045569C">
        <w:rPr>
          <w:rFonts w:cs="Times New Roman"/>
          <w:sz w:val="22"/>
        </w:rPr>
        <w:t xml:space="preserve"> Çanakkale: Çanakkale Onsekiz Mart Üniversitesi, Lisansüstü Eğitim Enstitüsü (Yüksek Lisans Tezi).</w:t>
      </w:r>
    </w:p>
    <w:p w14:paraId="20121150" w14:textId="77777777" w:rsidR="00826062" w:rsidRPr="0045569C" w:rsidRDefault="00826062" w:rsidP="00826062">
      <w:pPr>
        <w:spacing w:line="240" w:lineRule="auto"/>
        <w:rPr>
          <w:rFonts w:cs="Times New Roman"/>
          <w:sz w:val="22"/>
        </w:rPr>
      </w:pPr>
      <w:r w:rsidRPr="0045569C">
        <w:rPr>
          <w:rFonts w:cs="Times New Roman"/>
          <w:sz w:val="22"/>
        </w:rPr>
        <w:t xml:space="preserve">Bingöl, D. (2016). </w:t>
      </w:r>
      <w:r w:rsidRPr="00F13D41">
        <w:rPr>
          <w:rFonts w:cs="Times New Roman"/>
          <w:i/>
          <w:sz w:val="22"/>
        </w:rPr>
        <w:t xml:space="preserve">İnsan Kaynakları Yönetimi </w:t>
      </w:r>
      <w:r w:rsidRPr="0045569C">
        <w:rPr>
          <w:rFonts w:cs="Times New Roman"/>
          <w:sz w:val="22"/>
        </w:rPr>
        <w:t>(10. Baskı). Ankara: Beta.</w:t>
      </w:r>
    </w:p>
    <w:p w14:paraId="702EF537" w14:textId="77777777" w:rsidR="00826062" w:rsidRPr="0045569C" w:rsidRDefault="00826062" w:rsidP="00826062">
      <w:pPr>
        <w:spacing w:line="240" w:lineRule="auto"/>
        <w:rPr>
          <w:rFonts w:cs="Times New Roman"/>
          <w:sz w:val="22"/>
        </w:rPr>
      </w:pPr>
      <w:r w:rsidRPr="0045569C">
        <w:rPr>
          <w:rFonts w:cs="Times New Roman"/>
          <w:sz w:val="22"/>
        </w:rPr>
        <w:t>Boğan, E. (2018</w:t>
      </w:r>
      <w:r w:rsidRPr="00C012A5">
        <w:rPr>
          <w:rFonts w:cs="Times New Roman"/>
          <w:i/>
          <w:sz w:val="22"/>
        </w:rPr>
        <w:t>). Algılanan Kurumsal Davranışsal Tutarlılık ve Duygusal Bağlılık İlişkisinde Kurumsal Sosyal Sorumluluk Faaliyetlerine Yapılan Yüklemelerin Aracılık Rolü:</w:t>
      </w:r>
      <w:r w:rsidRPr="008034BF">
        <w:rPr>
          <w:rFonts w:cs="Times New Roman"/>
          <w:sz w:val="22"/>
        </w:rPr>
        <w:t xml:space="preserve"> Otel İşletmelerinde Bir Araştırma</w:t>
      </w:r>
      <w:r w:rsidRPr="0045569C">
        <w:rPr>
          <w:rFonts w:cs="Times New Roman"/>
          <w:sz w:val="22"/>
        </w:rPr>
        <w:t>. Sakarya Üniversitesi, Sosyal Bilimler Enstitüsü. (Doktora Tezi).</w:t>
      </w:r>
    </w:p>
    <w:p w14:paraId="54821FF0" w14:textId="77777777" w:rsidR="00826062" w:rsidRPr="008034BF" w:rsidRDefault="00826062" w:rsidP="00826062">
      <w:pPr>
        <w:spacing w:line="240" w:lineRule="auto"/>
        <w:rPr>
          <w:rFonts w:cs="Times New Roman"/>
          <w:sz w:val="22"/>
        </w:rPr>
      </w:pPr>
      <w:r w:rsidRPr="008034BF">
        <w:rPr>
          <w:rFonts w:cs="Times New Roman"/>
          <w:sz w:val="22"/>
        </w:rPr>
        <w:t xml:space="preserve">Bolat T, Seymen, OA. (2006). Yönetim ve Örgüt Düşüncesinde Kurumsalcılık, Yeni Kurumsalcılık ve Kurumsal Eşbiçimlilik. </w:t>
      </w:r>
      <w:r w:rsidRPr="00C012A5">
        <w:rPr>
          <w:rFonts w:cs="Times New Roman"/>
          <w:i/>
          <w:sz w:val="22"/>
        </w:rPr>
        <w:t>Fırat Üniversitesi Sosyal Bilimler Dergisi</w:t>
      </w:r>
      <w:r w:rsidRPr="008034BF">
        <w:rPr>
          <w:rFonts w:cs="Times New Roman"/>
          <w:sz w:val="22"/>
        </w:rPr>
        <w:t>, Cilt: 16, Sayı: 1 Sayfa: 223-254.</w:t>
      </w:r>
    </w:p>
    <w:p w14:paraId="1F1015D4" w14:textId="77777777" w:rsidR="00826062" w:rsidRPr="0045569C" w:rsidRDefault="00826062" w:rsidP="00826062">
      <w:pPr>
        <w:spacing w:line="240" w:lineRule="auto"/>
        <w:rPr>
          <w:rFonts w:cs="Times New Roman"/>
          <w:sz w:val="22"/>
        </w:rPr>
      </w:pPr>
      <w:r>
        <w:rPr>
          <w:rFonts w:cs="Times New Roman"/>
          <w:sz w:val="22"/>
        </w:rPr>
        <w:t>Borman, W. C.,</w:t>
      </w:r>
      <w:r w:rsidRPr="0045569C">
        <w:rPr>
          <w:rFonts w:cs="Times New Roman"/>
          <w:sz w:val="22"/>
        </w:rPr>
        <w:t xml:space="preserve"> Motowidlo, S. J. (1993). Expanding the Criterion Domain to Include Elements of Contextual Performance. Personnel Selection in Organizations, New York: Jossey-Bass.</w:t>
      </w:r>
    </w:p>
    <w:p w14:paraId="47221F1C" w14:textId="77777777" w:rsidR="00826062" w:rsidRPr="0045569C" w:rsidRDefault="00826062" w:rsidP="00826062">
      <w:pPr>
        <w:spacing w:line="240" w:lineRule="auto"/>
        <w:rPr>
          <w:rFonts w:cs="Times New Roman"/>
          <w:sz w:val="22"/>
        </w:rPr>
      </w:pPr>
      <w:r w:rsidRPr="0045569C">
        <w:rPr>
          <w:rFonts w:cs="Times New Roman"/>
          <w:sz w:val="22"/>
        </w:rPr>
        <w:t xml:space="preserve">Boz, D., Duran C. ve Uğurlu E. (2021). Örgütsel Bağlılığın İş Performansına Etkisi. </w:t>
      </w:r>
      <w:r w:rsidRPr="00C012A5">
        <w:rPr>
          <w:rFonts w:cs="Times New Roman"/>
          <w:i/>
          <w:sz w:val="22"/>
        </w:rPr>
        <w:t>Manas Sosyal Araştırmalar Dergisi.</w:t>
      </w:r>
      <w:r w:rsidRPr="0045569C">
        <w:rPr>
          <w:rFonts w:cs="Times New Roman"/>
          <w:sz w:val="22"/>
        </w:rPr>
        <w:t xml:space="preserve"> (Araştırma Makalesi).</w:t>
      </w:r>
    </w:p>
    <w:p w14:paraId="03105EC0" w14:textId="77777777" w:rsidR="00826062" w:rsidRPr="0045569C" w:rsidRDefault="00826062" w:rsidP="00826062">
      <w:pPr>
        <w:spacing w:line="240" w:lineRule="auto"/>
        <w:rPr>
          <w:rFonts w:cs="Times New Roman"/>
          <w:sz w:val="22"/>
        </w:rPr>
      </w:pPr>
      <w:r w:rsidRPr="0045569C">
        <w:rPr>
          <w:rFonts w:cs="Times New Roman"/>
          <w:sz w:val="22"/>
        </w:rPr>
        <w:t xml:space="preserve">Boz, S. (2022). </w:t>
      </w:r>
      <w:r w:rsidRPr="00C012A5">
        <w:rPr>
          <w:rFonts w:cs="Times New Roman"/>
          <w:i/>
          <w:sz w:val="22"/>
        </w:rPr>
        <w:t>Kurumsallaşma Düzeyi Ve Kriz Algısının Yöneticilerin Kaygı Düzeyine Etkisi: Turizm Sektöründe Nitel Bir Araştırma</w:t>
      </w:r>
      <w:r w:rsidRPr="008034BF">
        <w:rPr>
          <w:rFonts w:cs="Times New Roman"/>
          <w:sz w:val="22"/>
        </w:rPr>
        <w:t>.</w:t>
      </w:r>
      <w:r w:rsidRPr="0045569C">
        <w:rPr>
          <w:rFonts w:cs="Times New Roman"/>
          <w:sz w:val="22"/>
        </w:rPr>
        <w:t xml:space="preserve"> İstanbul: Beykent Üniversitesi, Lisansüstü Eğitim Enstitüsü. (Doktora Tezi).</w:t>
      </w:r>
    </w:p>
    <w:p w14:paraId="260F9C9B" w14:textId="77777777" w:rsidR="00826062" w:rsidRPr="008034BF" w:rsidRDefault="00826062" w:rsidP="00826062">
      <w:pPr>
        <w:spacing w:line="240" w:lineRule="auto"/>
        <w:rPr>
          <w:rFonts w:cs="Times New Roman"/>
          <w:sz w:val="22"/>
        </w:rPr>
      </w:pPr>
      <w:r w:rsidRPr="008034BF">
        <w:rPr>
          <w:rFonts w:cs="Times New Roman"/>
          <w:sz w:val="22"/>
        </w:rPr>
        <w:t xml:space="preserve">Burns, L., R. </w:t>
      </w:r>
      <w:r>
        <w:rPr>
          <w:rFonts w:cs="Times New Roman"/>
          <w:sz w:val="22"/>
        </w:rPr>
        <w:t>&amp; Wholey, D., R. (1993</w:t>
      </w:r>
      <w:r w:rsidRPr="008034BF">
        <w:rPr>
          <w:rFonts w:cs="Times New Roman"/>
          <w:sz w:val="22"/>
        </w:rPr>
        <w:t xml:space="preserve">). Adoption and abandonment of matrix management programs: Effects of organizational characteristics and inter-organizational networks. </w:t>
      </w:r>
      <w:r w:rsidRPr="00F13D41">
        <w:rPr>
          <w:rFonts w:cs="Times New Roman"/>
          <w:i/>
          <w:sz w:val="22"/>
        </w:rPr>
        <w:t>Academy of Management Journal</w:t>
      </w:r>
      <w:r w:rsidRPr="008034BF">
        <w:rPr>
          <w:rFonts w:cs="Times New Roman"/>
          <w:sz w:val="22"/>
        </w:rPr>
        <w:t>, 1(36), 106-138.</w:t>
      </w:r>
    </w:p>
    <w:p w14:paraId="3FF7AA45" w14:textId="77777777" w:rsidR="00826062" w:rsidRPr="0045569C" w:rsidRDefault="00826062" w:rsidP="00826062">
      <w:pPr>
        <w:spacing w:line="240" w:lineRule="auto"/>
        <w:rPr>
          <w:rFonts w:cs="Times New Roman"/>
          <w:sz w:val="22"/>
        </w:rPr>
      </w:pPr>
      <w:r w:rsidRPr="0045569C">
        <w:rPr>
          <w:rFonts w:cs="Times New Roman"/>
          <w:sz w:val="22"/>
        </w:rPr>
        <w:t>Büyükbaykal, G. (2002), “Kurumsal Kimliğin Tanımı ve Bankacılık Sektöründe Kurumsal</w:t>
      </w:r>
      <w:r w:rsidRPr="0045569C">
        <w:rPr>
          <w:rFonts w:cs="Times New Roman"/>
          <w:sz w:val="22"/>
        </w:rPr>
        <w:br/>
        <w:t xml:space="preserve">Kimlik ile Halkla İlişkiler Arasındaki Etkileşim”, </w:t>
      </w:r>
      <w:r w:rsidRPr="00C012A5">
        <w:rPr>
          <w:rFonts w:cs="Times New Roman"/>
          <w:i/>
          <w:sz w:val="22"/>
        </w:rPr>
        <w:t>İstanbul Üniversitesi İletişim Fakültesi</w:t>
      </w:r>
      <w:r w:rsidRPr="00C012A5">
        <w:rPr>
          <w:rFonts w:cs="Times New Roman"/>
          <w:i/>
          <w:sz w:val="22"/>
        </w:rPr>
        <w:br/>
        <w:t>Dergisi.</w:t>
      </w:r>
      <w:r w:rsidRPr="0045569C">
        <w:rPr>
          <w:rFonts w:cs="Times New Roman"/>
          <w:sz w:val="22"/>
        </w:rPr>
        <w:t xml:space="preserve"> 2(12), 793-812.</w:t>
      </w:r>
    </w:p>
    <w:p w14:paraId="1B4C003F" w14:textId="0E51E613" w:rsidR="00826062" w:rsidRPr="008034BF" w:rsidRDefault="00826062" w:rsidP="00826062">
      <w:pPr>
        <w:spacing w:line="240" w:lineRule="auto"/>
        <w:rPr>
          <w:rFonts w:cs="Times New Roman"/>
          <w:sz w:val="22"/>
        </w:rPr>
      </w:pPr>
      <w:r w:rsidRPr="008034BF">
        <w:rPr>
          <w:rFonts w:cs="Times New Roman"/>
          <w:sz w:val="22"/>
        </w:rPr>
        <w:t>Ca</w:t>
      </w:r>
      <w:r w:rsidR="008336B2">
        <w:rPr>
          <w:rFonts w:cs="Times New Roman"/>
          <w:sz w:val="22"/>
        </w:rPr>
        <w:t>rroll, A. B. (1999). Corporate s</w:t>
      </w:r>
      <w:r w:rsidRPr="008034BF">
        <w:rPr>
          <w:rFonts w:cs="Times New Roman"/>
          <w:sz w:val="22"/>
        </w:rPr>
        <w:t>ocial responsibility: Evolution of a definitional construct. Business &amp; society, 38(3), 268-295.</w:t>
      </w:r>
    </w:p>
    <w:p w14:paraId="4DB228EF" w14:textId="77777777" w:rsidR="00826062" w:rsidRPr="008034BF" w:rsidRDefault="00826062" w:rsidP="00826062">
      <w:pPr>
        <w:spacing w:line="240" w:lineRule="auto"/>
        <w:rPr>
          <w:rFonts w:cs="Times New Roman"/>
          <w:sz w:val="22"/>
        </w:rPr>
      </w:pPr>
      <w:r w:rsidRPr="0045569C">
        <w:rPr>
          <w:rFonts w:cs="Times New Roman"/>
          <w:sz w:val="22"/>
        </w:rPr>
        <w:t xml:space="preserve">Cebe, İ. S. (2022). </w:t>
      </w:r>
      <w:r w:rsidRPr="00C012A5">
        <w:rPr>
          <w:rFonts w:cs="Times New Roman"/>
          <w:i/>
          <w:sz w:val="22"/>
        </w:rPr>
        <w:t>Eğitim Kurumlarında Covid-19 Döneminde Örgütsel Adalet Algısının İş Performansına Etkisini Belirlemeye Yönelik Bir Çalışm</w:t>
      </w:r>
      <w:r w:rsidRPr="008034BF">
        <w:rPr>
          <w:rFonts w:cs="Times New Roman"/>
          <w:sz w:val="22"/>
        </w:rPr>
        <w:t>a</w:t>
      </w:r>
      <w:r w:rsidRPr="0045569C">
        <w:rPr>
          <w:rFonts w:cs="Times New Roman"/>
          <w:sz w:val="22"/>
        </w:rPr>
        <w:t>. Beykent Üniversitesi, Lisansüstü Eğitim Enstitüsü. (Yüksek Lisans Tezi).</w:t>
      </w:r>
    </w:p>
    <w:p w14:paraId="46D92D91" w14:textId="382979F1" w:rsidR="00826062" w:rsidRPr="008034BF" w:rsidRDefault="00826062" w:rsidP="00826062">
      <w:pPr>
        <w:spacing w:line="240" w:lineRule="auto"/>
        <w:rPr>
          <w:rFonts w:cs="Times New Roman"/>
          <w:sz w:val="22"/>
        </w:rPr>
      </w:pPr>
      <w:r w:rsidRPr="008034BF">
        <w:rPr>
          <w:rFonts w:cs="Times New Roman"/>
          <w:sz w:val="22"/>
        </w:rPr>
        <w:t>Cevher, E. (2014). Kurumsallaşma Küçük işletmeler için bir çözüm müd</w:t>
      </w:r>
      <w:r w:rsidR="00A532FB">
        <w:rPr>
          <w:rFonts w:cs="Times New Roman"/>
          <w:sz w:val="22"/>
        </w:rPr>
        <w:t>ür yoksa yok olma nedeni midir?,</w:t>
      </w:r>
      <w:r w:rsidRPr="008034BF">
        <w:rPr>
          <w:rFonts w:cs="Times New Roman"/>
          <w:sz w:val="22"/>
        </w:rPr>
        <w:t> Journal of International Social Research, 7(32).</w:t>
      </w:r>
    </w:p>
    <w:p w14:paraId="14B5FE3A" w14:textId="77777777" w:rsidR="00826062" w:rsidRPr="0045569C" w:rsidRDefault="00826062" w:rsidP="00826062">
      <w:pPr>
        <w:spacing w:line="240" w:lineRule="auto"/>
        <w:rPr>
          <w:rFonts w:cs="Times New Roman"/>
          <w:sz w:val="22"/>
        </w:rPr>
      </w:pPr>
      <w:r w:rsidRPr="0045569C">
        <w:rPr>
          <w:rFonts w:cs="Times New Roman"/>
          <w:sz w:val="22"/>
        </w:rPr>
        <w:t xml:space="preserve">Chiu, S-K. (2004). </w:t>
      </w:r>
      <w:r w:rsidRPr="008034BF">
        <w:rPr>
          <w:rFonts w:cs="Times New Roman"/>
          <w:sz w:val="22"/>
        </w:rPr>
        <w:t>The Linkage of Job Performance to Goal Setting, Work Motivation, Team Building and Organizational Commitment in the High-TechIndustry in Taiwan</w:t>
      </w:r>
      <w:r w:rsidRPr="0045569C">
        <w:rPr>
          <w:rFonts w:cs="Times New Roman"/>
          <w:sz w:val="22"/>
        </w:rPr>
        <w:t>. H. Wayne Huizenga School of Business and Entrepreneurship Nova Southeastern University, Doctor of Business Administration.</w:t>
      </w:r>
    </w:p>
    <w:p w14:paraId="24E6B5CA" w14:textId="77777777" w:rsidR="00826062" w:rsidRPr="0045569C" w:rsidRDefault="00826062" w:rsidP="00826062">
      <w:pPr>
        <w:spacing w:line="240" w:lineRule="auto"/>
        <w:rPr>
          <w:rFonts w:cs="Times New Roman"/>
          <w:sz w:val="22"/>
        </w:rPr>
      </w:pPr>
      <w:r w:rsidRPr="0045569C">
        <w:rPr>
          <w:rFonts w:cs="Times New Roman"/>
          <w:sz w:val="22"/>
        </w:rPr>
        <w:lastRenderedPageBreak/>
        <w:t xml:space="preserve">Çakıcı, Ayşehan ve Özer, Burcu Şefika (2008), “Mersin’deki Kobi Sahip ve Yöneticilerinin Gözüyle Kurumsallaşma Tanımı ve Kurumsallaşmanın Darboğazları”, </w:t>
      </w:r>
      <w:r w:rsidRPr="008034BF">
        <w:rPr>
          <w:rFonts w:cs="Times New Roman"/>
          <w:sz w:val="22"/>
        </w:rPr>
        <w:t xml:space="preserve">Yönetim ve Ekonomi: </w:t>
      </w:r>
      <w:r w:rsidRPr="00C012A5">
        <w:rPr>
          <w:rFonts w:cs="Times New Roman"/>
          <w:i/>
          <w:sz w:val="22"/>
        </w:rPr>
        <w:t>Celal Bayar Üniversitesi İktisadi ve İdari Bilimler Fakültesi Dergisi.</w:t>
      </w:r>
      <w:r w:rsidRPr="0045569C">
        <w:rPr>
          <w:rFonts w:cs="Times New Roman"/>
          <w:sz w:val="22"/>
        </w:rPr>
        <w:t xml:space="preserve"> 15(1), 41-57.</w:t>
      </w:r>
    </w:p>
    <w:p w14:paraId="41D8BB22" w14:textId="77777777" w:rsidR="00826062" w:rsidRPr="00C012A5" w:rsidRDefault="00826062" w:rsidP="00826062">
      <w:pPr>
        <w:spacing w:line="240" w:lineRule="auto"/>
        <w:rPr>
          <w:rFonts w:cs="Times New Roman"/>
          <w:i/>
          <w:sz w:val="22"/>
        </w:rPr>
      </w:pPr>
      <w:r w:rsidRPr="0045569C">
        <w:rPr>
          <w:rFonts w:cs="Times New Roman"/>
          <w:sz w:val="22"/>
        </w:rPr>
        <w:t xml:space="preserve">Çankır, B. (2019). Örgütlerde duygusal bağlılık ve performans ilişkisi, </w:t>
      </w:r>
      <w:r w:rsidRPr="00C012A5">
        <w:rPr>
          <w:rFonts w:cs="Times New Roman"/>
          <w:i/>
          <w:sz w:val="22"/>
        </w:rPr>
        <w:t>İstanbul Gelişim Üniversitesi Sosyal Bilimler Dergisi.</w:t>
      </w:r>
    </w:p>
    <w:p w14:paraId="328FDC65" w14:textId="77777777" w:rsidR="00826062" w:rsidRPr="008034BF" w:rsidRDefault="00826062" w:rsidP="00826062">
      <w:pPr>
        <w:spacing w:line="240" w:lineRule="auto"/>
        <w:rPr>
          <w:rFonts w:cs="Times New Roman"/>
          <w:sz w:val="22"/>
        </w:rPr>
      </w:pPr>
      <w:r w:rsidRPr="008034BF">
        <w:rPr>
          <w:rFonts w:cs="Times New Roman"/>
          <w:sz w:val="22"/>
        </w:rPr>
        <w:t xml:space="preserve">Çöl, G. (2004). Örgütsel bağlılık kavramı ve benzer kavramlarla ilişkisi. ISGUC The Journal of Industrial Relations and Human Resources, 6(2). </w:t>
      </w:r>
    </w:p>
    <w:p w14:paraId="5406EEC0" w14:textId="77777777" w:rsidR="00826062" w:rsidRPr="0045569C" w:rsidRDefault="00826062" w:rsidP="00826062">
      <w:pPr>
        <w:spacing w:line="240" w:lineRule="auto"/>
        <w:rPr>
          <w:rFonts w:cs="Times New Roman"/>
          <w:sz w:val="22"/>
        </w:rPr>
      </w:pPr>
      <w:r w:rsidRPr="0045569C">
        <w:rPr>
          <w:rFonts w:cs="Times New Roman"/>
          <w:sz w:val="22"/>
        </w:rPr>
        <w:t xml:space="preserve">Demirdelen, Ş. (2019). </w:t>
      </w:r>
      <w:r w:rsidRPr="00C012A5">
        <w:rPr>
          <w:rFonts w:cs="Times New Roman"/>
          <w:i/>
          <w:sz w:val="22"/>
        </w:rPr>
        <w:t>Örgüt Kültürü Ve Çalışanların Örgüte Duygusal Bağlılıkları Arasındaki İlişkiyi Belirlemeye Yönelik Bir Araştırma.</w:t>
      </w:r>
      <w:r w:rsidRPr="0045569C">
        <w:rPr>
          <w:rFonts w:cs="Times New Roman"/>
          <w:sz w:val="22"/>
        </w:rPr>
        <w:t xml:space="preserve"> İzmir: Dokuz Eylül Üniversitesi, Sosyal Bilimler Enstitüsü. (Yüksek Lisans Tezi). </w:t>
      </w:r>
    </w:p>
    <w:p w14:paraId="29021059" w14:textId="3D29F8DF" w:rsidR="00826062" w:rsidRPr="008034BF" w:rsidRDefault="00826062" w:rsidP="00826062">
      <w:pPr>
        <w:spacing w:line="240" w:lineRule="auto"/>
        <w:rPr>
          <w:rFonts w:cs="Times New Roman"/>
          <w:sz w:val="22"/>
        </w:rPr>
      </w:pPr>
      <w:r>
        <w:rPr>
          <w:rFonts w:cs="Times New Roman"/>
          <w:sz w:val="22"/>
        </w:rPr>
        <w:t>Demirkol, A. Y</w:t>
      </w:r>
      <w:r w:rsidR="00A532FB">
        <w:rPr>
          <w:rFonts w:cs="Times New Roman"/>
          <w:sz w:val="22"/>
        </w:rPr>
        <w:t xml:space="preserve">. </w:t>
      </w:r>
      <w:r w:rsidRPr="008034BF">
        <w:rPr>
          <w:rFonts w:cs="Times New Roman"/>
          <w:sz w:val="22"/>
        </w:rPr>
        <w:t>Eğitim Kurumlarında Örgütsel Bağlılık: Meslek Yüksek</w:t>
      </w:r>
      <w:r>
        <w:rPr>
          <w:rFonts w:cs="Times New Roman"/>
          <w:sz w:val="22"/>
        </w:rPr>
        <w:t>okulları Üzerine Bir Araştırma.</w:t>
      </w:r>
      <w:r w:rsidRPr="008034BF">
        <w:rPr>
          <w:rFonts w:cs="Times New Roman"/>
          <w:sz w:val="22"/>
        </w:rPr>
        <w:t xml:space="preserve"> </w:t>
      </w:r>
      <w:r w:rsidRPr="00C012A5">
        <w:rPr>
          <w:rFonts w:cs="Times New Roman"/>
          <w:i/>
          <w:sz w:val="22"/>
        </w:rPr>
        <w:t>Eğitim Bilimleri Araştırmaları Dergisi</w:t>
      </w:r>
      <w:r w:rsidRPr="008034BF">
        <w:rPr>
          <w:rFonts w:cs="Times New Roman"/>
          <w:sz w:val="22"/>
        </w:rPr>
        <w:t>, 2014: 1-15.</w:t>
      </w:r>
    </w:p>
    <w:p w14:paraId="4F39DC94" w14:textId="77777777" w:rsidR="00826062" w:rsidRDefault="00826062" w:rsidP="00826062">
      <w:pPr>
        <w:spacing w:line="240" w:lineRule="auto"/>
        <w:rPr>
          <w:rFonts w:cs="Times New Roman"/>
          <w:sz w:val="22"/>
        </w:rPr>
      </w:pPr>
      <w:r w:rsidRPr="008034BF">
        <w:rPr>
          <w:rFonts w:cs="Times New Roman"/>
          <w:sz w:val="22"/>
        </w:rPr>
        <w:t xml:space="preserve">Dereköy, F. (2015). Kurumsal Yönetim ve Temel Dinamikleri. </w:t>
      </w:r>
      <w:r w:rsidRPr="00C012A5">
        <w:rPr>
          <w:rFonts w:cs="Times New Roman"/>
          <w:i/>
          <w:sz w:val="22"/>
        </w:rPr>
        <w:t xml:space="preserve">Ekonomi ve Yönetim Araştırmaları Dergisi </w:t>
      </w:r>
      <w:r w:rsidRPr="008034BF">
        <w:rPr>
          <w:rFonts w:cs="Times New Roman"/>
          <w:sz w:val="22"/>
        </w:rPr>
        <w:t>, 4 (1) , 31-51 .</w:t>
      </w:r>
      <w:r w:rsidRPr="001619A3">
        <w:rPr>
          <w:rFonts w:cs="Times New Roman"/>
          <w:sz w:val="22"/>
        </w:rPr>
        <w:t xml:space="preserve"> </w:t>
      </w:r>
    </w:p>
    <w:p w14:paraId="79D00715" w14:textId="77777777" w:rsidR="00826062" w:rsidRPr="008034BF" w:rsidRDefault="00826062" w:rsidP="00826062">
      <w:pPr>
        <w:spacing w:line="240" w:lineRule="auto"/>
        <w:rPr>
          <w:rFonts w:cs="Times New Roman"/>
          <w:sz w:val="22"/>
        </w:rPr>
      </w:pPr>
      <w:r w:rsidRPr="0045569C">
        <w:rPr>
          <w:rFonts w:cs="Times New Roman"/>
          <w:sz w:val="22"/>
        </w:rPr>
        <w:t>Dicle, Ü. (1982). Yönetsel Başarının Değerlendirilmesi ve Tü</w:t>
      </w:r>
      <w:r>
        <w:rPr>
          <w:rFonts w:cs="Times New Roman"/>
          <w:sz w:val="22"/>
        </w:rPr>
        <w:t>rkiye Uygulaması. Ankara: ODTU.</w:t>
      </w:r>
    </w:p>
    <w:p w14:paraId="481CCC4C" w14:textId="77777777" w:rsidR="00826062" w:rsidRPr="008034BF" w:rsidRDefault="00826062" w:rsidP="00826062">
      <w:pPr>
        <w:spacing w:line="240" w:lineRule="auto"/>
        <w:rPr>
          <w:rFonts w:cs="Times New Roman"/>
          <w:sz w:val="22"/>
        </w:rPr>
      </w:pPr>
      <w:r w:rsidRPr="008034BF">
        <w:rPr>
          <w:rFonts w:cs="Times New Roman"/>
          <w:sz w:val="22"/>
        </w:rPr>
        <w:t>DiMaggio, P. J. ve Powell, W. W. (1991). Introduction. W. W. Powell ve P. J. DiMaggio (Eds.), The new institutionalism in organizational analysis içinde (s. 1-38). Chicago: University of Chicago Press.</w:t>
      </w:r>
    </w:p>
    <w:p w14:paraId="13D64A17" w14:textId="77777777" w:rsidR="00826062" w:rsidRPr="0045569C" w:rsidRDefault="00826062" w:rsidP="00826062">
      <w:pPr>
        <w:spacing w:line="240" w:lineRule="auto"/>
        <w:rPr>
          <w:rFonts w:cs="Times New Roman"/>
          <w:sz w:val="22"/>
        </w:rPr>
      </w:pPr>
      <w:r w:rsidRPr="0045569C">
        <w:rPr>
          <w:rFonts w:cs="Times New Roman"/>
          <w:sz w:val="22"/>
        </w:rPr>
        <w:t xml:space="preserve">Eraslan, E., Algün, O. (2005). İdeal Performans Değerlendirme Formu Tasarımında Analitik Hiyerarşi Yöntemi Yaklaşımı. </w:t>
      </w:r>
      <w:r w:rsidRPr="00C012A5">
        <w:rPr>
          <w:rFonts w:cs="Times New Roman"/>
          <w:i/>
          <w:sz w:val="22"/>
        </w:rPr>
        <w:t>Gazi Üniv. Müh. Mim. Fak. Der</w:t>
      </w:r>
      <w:r w:rsidRPr="0045569C">
        <w:rPr>
          <w:rFonts w:cs="Times New Roman"/>
          <w:sz w:val="22"/>
        </w:rPr>
        <w:t>., 20(1): 95-106.</w:t>
      </w:r>
    </w:p>
    <w:p w14:paraId="1EE51CF7" w14:textId="77777777" w:rsidR="00826062" w:rsidRPr="0045569C" w:rsidRDefault="00826062" w:rsidP="00826062">
      <w:pPr>
        <w:spacing w:line="240" w:lineRule="auto"/>
        <w:rPr>
          <w:rFonts w:cs="Times New Roman"/>
          <w:sz w:val="22"/>
        </w:rPr>
      </w:pPr>
      <w:r w:rsidRPr="0045569C">
        <w:rPr>
          <w:rFonts w:cs="Times New Roman"/>
          <w:sz w:val="22"/>
        </w:rPr>
        <w:t xml:space="preserve">Ertan, H. (2008), </w:t>
      </w:r>
      <w:r w:rsidRPr="00C012A5">
        <w:rPr>
          <w:rFonts w:cs="Times New Roman"/>
          <w:i/>
          <w:sz w:val="22"/>
        </w:rPr>
        <w:t>Örgütsel Bağlılık, İş Motivasyonu ve İş Performansı Arasındaki İlişki Antalya’da Beş Yıldızlı Otel İşletmelerinde Bir İnceleme.</w:t>
      </w:r>
      <w:r w:rsidRPr="0045569C">
        <w:rPr>
          <w:rFonts w:cs="Times New Roman"/>
          <w:sz w:val="22"/>
        </w:rPr>
        <w:t xml:space="preserve"> Afyon Kocatepe Üniversitesi, Afyonkarahisar. (Doktora Tezi).</w:t>
      </w:r>
    </w:p>
    <w:p w14:paraId="5694E394" w14:textId="77777777" w:rsidR="00826062" w:rsidRPr="0045569C" w:rsidRDefault="00826062" w:rsidP="00826062">
      <w:pPr>
        <w:spacing w:line="240" w:lineRule="auto"/>
        <w:rPr>
          <w:rFonts w:cs="Times New Roman"/>
          <w:sz w:val="22"/>
        </w:rPr>
      </w:pPr>
      <w:r w:rsidRPr="0045569C">
        <w:rPr>
          <w:rFonts w:cs="Times New Roman"/>
          <w:sz w:val="22"/>
        </w:rPr>
        <w:t xml:space="preserve">Evren, E.Ş. (2020). </w:t>
      </w:r>
      <w:r w:rsidRPr="00C012A5">
        <w:rPr>
          <w:rFonts w:cs="Times New Roman"/>
          <w:i/>
          <w:sz w:val="22"/>
        </w:rPr>
        <w:t>Kurumsallaşma, İkili Bağlılık ve İş Performansı Arasındaki İlişki: Otel Mutfak Çalışanları Üzerinde Bir Araştırma</w:t>
      </w:r>
      <w:r w:rsidRPr="008034BF">
        <w:rPr>
          <w:rFonts w:cs="Times New Roman"/>
          <w:sz w:val="22"/>
        </w:rPr>
        <w:t>.</w:t>
      </w:r>
      <w:r w:rsidRPr="0045569C">
        <w:rPr>
          <w:rFonts w:cs="Times New Roman"/>
          <w:sz w:val="22"/>
        </w:rPr>
        <w:t xml:space="preserve"> Mersin Üniversitesi, Sosyal Bilimleri Enstitüsü. (Doktora Tezi).</w:t>
      </w:r>
    </w:p>
    <w:p w14:paraId="28EB9948" w14:textId="77777777" w:rsidR="00826062" w:rsidRPr="008034BF" w:rsidRDefault="00826062" w:rsidP="00826062">
      <w:pPr>
        <w:spacing w:line="240" w:lineRule="auto"/>
        <w:rPr>
          <w:rFonts w:cs="Times New Roman"/>
          <w:sz w:val="22"/>
        </w:rPr>
      </w:pPr>
      <w:r w:rsidRPr="008034BF">
        <w:rPr>
          <w:rFonts w:cs="Times New Roman"/>
          <w:sz w:val="22"/>
        </w:rPr>
        <w:t>Ferrell, O.C., Skınner, Steven J., (1988). “Ethical Behavior and Bureauctic Structure in Marketing Research Organizations”, Journal of Marketing Research, Vol. 25, No.1 (February 1988), pp.103-109</w:t>
      </w:r>
    </w:p>
    <w:p w14:paraId="716423F0" w14:textId="77777777" w:rsidR="00826062" w:rsidRPr="008034BF" w:rsidRDefault="00826062" w:rsidP="00826062">
      <w:pPr>
        <w:spacing w:line="240" w:lineRule="auto"/>
        <w:rPr>
          <w:rFonts w:cs="Times New Roman"/>
          <w:sz w:val="22"/>
        </w:rPr>
      </w:pPr>
      <w:r w:rsidRPr="008034BF">
        <w:rPr>
          <w:rFonts w:cs="Times New Roman"/>
          <w:sz w:val="22"/>
        </w:rPr>
        <w:t xml:space="preserve"> Fidan, T. (2017). Kurumsalcılık Yaklaşımları ve Yeni Kurumsalcılık Perspektifinden Eğitim Örgütleri. </w:t>
      </w:r>
      <w:r w:rsidRPr="00C012A5">
        <w:rPr>
          <w:rFonts w:cs="Times New Roman"/>
          <w:i/>
          <w:sz w:val="22"/>
        </w:rPr>
        <w:t>Medeniyet Eğitim Araştırmaları Der</w:t>
      </w:r>
      <w:r w:rsidRPr="008034BF">
        <w:rPr>
          <w:rFonts w:cs="Times New Roman"/>
          <w:sz w:val="22"/>
        </w:rPr>
        <w:t>gisi 1, no. 1. 3-16.</w:t>
      </w:r>
    </w:p>
    <w:p w14:paraId="29C3A4A7" w14:textId="77777777" w:rsidR="00826062" w:rsidRPr="008034BF" w:rsidRDefault="00826062" w:rsidP="00826062">
      <w:pPr>
        <w:spacing w:line="240" w:lineRule="auto"/>
        <w:rPr>
          <w:rFonts w:cs="Times New Roman"/>
          <w:sz w:val="22"/>
        </w:rPr>
      </w:pPr>
      <w:r w:rsidRPr="0045569C">
        <w:rPr>
          <w:rFonts w:cs="Times New Roman"/>
          <w:sz w:val="22"/>
        </w:rPr>
        <w:t xml:space="preserve">Gül, E. (2021). </w:t>
      </w:r>
      <w:r w:rsidRPr="00C012A5">
        <w:rPr>
          <w:rFonts w:cs="Times New Roman"/>
          <w:i/>
          <w:sz w:val="22"/>
        </w:rPr>
        <w:t>Kapsayıcı Liderliğin İş Performansı Üzerindeki Etkisinde Psikolojik Güvenliğin Aracılık Rolü.</w:t>
      </w:r>
      <w:r w:rsidRPr="0045569C">
        <w:rPr>
          <w:rFonts w:cs="Times New Roman"/>
          <w:sz w:val="22"/>
        </w:rPr>
        <w:t xml:space="preserve"> Karaman: Karamanoğlu Mehmetbey Üniversitesi, Sosyal Bilimler Enstitüsü. (Yüksek Lisans Tezi).</w:t>
      </w:r>
    </w:p>
    <w:p w14:paraId="519054E3" w14:textId="77777777" w:rsidR="00826062" w:rsidRPr="008034BF" w:rsidRDefault="00826062" w:rsidP="00826062">
      <w:pPr>
        <w:spacing w:line="240" w:lineRule="auto"/>
        <w:rPr>
          <w:rFonts w:cs="Times New Roman"/>
          <w:sz w:val="22"/>
        </w:rPr>
      </w:pPr>
      <w:r w:rsidRPr="0045569C">
        <w:rPr>
          <w:rFonts w:cs="Times New Roman"/>
          <w:sz w:val="22"/>
        </w:rPr>
        <w:t xml:space="preserve">Gül, H. (2012). </w:t>
      </w:r>
      <w:r w:rsidRPr="00C012A5">
        <w:rPr>
          <w:rFonts w:cs="Times New Roman"/>
          <w:i/>
          <w:sz w:val="22"/>
        </w:rPr>
        <w:t>İşletmelerdeki kurumsallaşma düzeyinin işletme performansına etkisi: konaklama işletmelerinde bir uygulama.</w:t>
      </w:r>
      <w:r w:rsidRPr="0045569C">
        <w:rPr>
          <w:rFonts w:cs="Times New Roman"/>
          <w:sz w:val="22"/>
        </w:rPr>
        <w:t xml:space="preserve"> Nevşehir Üniversitesi, Sosyal Bilimler Enstitüsü. (Yüksek Lisans Tezi).</w:t>
      </w:r>
    </w:p>
    <w:p w14:paraId="2915677A" w14:textId="77777777" w:rsidR="00826062" w:rsidRPr="008034BF" w:rsidRDefault="00826062" w:rsidP="00826062">
      <w:pPr>
        <w:spacing w:line="240" w:lineRule="auto"/>
        <w:rPr>
          <w:rFonts w:cs="Times New Roman"/>
          <w:sz w:val="22"/>
        </w:rPr>
      </w:pPr>
      <w:r w:rsidRPr="0045569C">
        <w:rPr>
          <w:rFonts w:cs="Times New Roman"/>
          <w:sz w:val="22"/>
        </w:rPr>
        <w:lastRenderedPageBreak/>
        <w:t>Özyiğit,</w:t>
      </w:r>
      <w:r>
        <w:rPr>
          <w:rFonts w:cs="Times New Roman"/>
          <w:sz w:val="22"/>
        </w:rPr>
        <w:t xml:space="preserve"> G.</w:t>
      </w:r>
      <w:r w:rsidRPr="0045569C">
        <w:rPr>
          <w:rFonts w:cs="Times New Roman"/>
          <w:sz w:val="22"/>
        </w:rPr>
        <w:t xml:space="preserve"> F. (2022). </w:t>
      </w:r>
      <w:r w:rsidRPr="00C012A5">
        <w:rPr>
          <w:rFonts w:cs="Times New Roman"/>
          <w:i/>
          <w:sz w:val="22"/>
        </w:rPr>
        <w:t>İş Biçimlendirme İle İş Performansı İlişkisinde Kişi-İş Uyumunun Aracılık Rolü</w:t>
      </w:r>
      <w:r w:rsidRPr="008034BF">
        <w:rPr>
          <w:rFonts w:cs="Times New Roman"/>
          <w:sz w:val="22"/>
        </w:rPr>
        <w:t>.</w:t>
      </w:r>
      <w:r w:rsidRPr="0045569C">
        <w:rPr>
          <w:rFonts w:cs="Times New Roman"/>
          <w:sz w:val="22"/>
        </w:rPr>
        <w:t xml:space="preserve"> Başkent Üniversitesi, Sosyal Bilimler Enstitüsü. (Doktora Tezi).</w:t>
      </w:r>
    </w:p>
    <w:p w14:paraId="352F7316" w14:textId="77777777" w:rsidR="00826062" w:rsidRPr="008034BF" w:rsidRDefault="00826062" w:rsidP="00826062">
      <w:pPr>
        <w:spacing w:line="240" w:lineRule="auto"/>
        <w:rPr>
          <w:rFonts w:cs="Times New Roman"/>
          <w:sz w:val="22"/>
        </w:rPr>
      </w:pPr>
      <w:r w:rsidRPr="008034BF">
        <w:rPr>
          <w:rFonts w:cs="Times New Roman"/>
          <w:sz w:val="22"/>
        </w:rPr>
        <w:t xml:space="preserve">Güllüoğlu, Ö. (2012). Örgütsel iletişim iletişim doyumu ve kurumsal bağlılık. Eğitim Yayınevi. </w:t>
      </w:r>
    </w:p>
    <w:p w14:paraId="785EDC92" w14:textId="77777777" w:rsidR="00826062" w:rsidRPr="0045569C" w:rsidRDefault="00826062" w:rsidP="00826062">
      <w:pPr>
        <w:spacing w:line="240" w:lineRule="auto"/>
        <w:rPr>
          <w:rFonts w:cs="Times New Roman"/>
          <w:sz w:val="22"/>
        </w:rPr>
      </w:pPr>
      <w:r w:rsidRPr="0045569C">
        <w:rPr>
          <w:rFonts w:cs="Times New Roman"/>
          <w:sz w:val="22"/>
        </w:rPr>
        <w:t xml:space="preserve">Gündüz, M. Alakbarov, N. ve Erkan, B. (2018). </w:t>
      </w:r>
      <w:r w:rsidRPr="008034BF">
        <w:rPr>
          <w:rFonts w:cs="Times New Roman"/>
          <w:sz w:val="22"/>
        </w:rPr>
        <w:t>Türkiye’de Ekonomik Büyümenin Belirleyicisi Olarak Toplam Faktör Verimliliği.</w:t>
      </w:r>
      <w:r w:rsidRPr="0045569C">
        <w:rPr>
          <w:rFonts w:cs="Times New Roman"/>
          <w:sz w:val="22"/>
        </w:rPr>
        <w:t xml:space="preserve"> </w:t>
      </w:r>
      <w:r w:rsidRPr="00C012A5">
        <w:rPr>
          <w:rFonts w:cs="Times New Roman"/>
          <w:i/>
          <w:sz w:val="22"/>
        </w:rPr>
        <w:t>Dumlupınar Üniversitesi Sosyal Bilimler Dergisi</w:t>
      </w:r>
      <w:r w:rsidRPr="0045569C">
        <w:rPr>
          <w:rFonts w:cs="Times New Roman"/>
          <w:sz w:val="22"/>
        </w:rPr>
        <w:t>, (57), 253-270.</w:t>
      </w:r>
    </w:p>
    <w:p w14:paraId="6A40B51D" w14:textId="77777777" w:rsidR="00826062" w:rsidRPr="008034BF" w:rsidRDefault="00826062" w:rsidP="00826062">
      <w:pPr>
        <w:spacing w:line="240" w:lineRule="auto"/>
        <w:rPr>
          <w:rFonts w:cs="Times New Roman"/>
          <w:sz w:val="22"/>
        </w:rPr>
      </w:pPr>
      <w:r>
        <w:rPr>
          <w:rFonts w:cs="Times New Roman"/>
          <w:sz w:val="22"/>
        </w:rPr>
        <w:t xml:space="preserve">Güngör, A. </w:t>
      </w:r>
      <w:r w:rsidRPr="008034BF">
        <w:rPr>
          <w:rFonts w:cs="Times New Roman"/>
          <w:sz w:val="22"/>
        </w:rPr>
        <w:t>B</w:t>
      </w:r>
      <w:r>
        <w:rPr>
          <w:rFonts w:cs="Times New Roman"/>
          <w:sz w:val="22"/>
        </w:rPr>
        <w:t>.</w:t>
      </w:r>
      <w:r w:rsidRPr="008034BF">
        <w:rPr>
          <w:rFonts w:cs="Times New Roman"/>
          <w:sz w:val="22"/>
        </w:rPr>
        <w:t xml:space="preserve"> (2010). </w:t>
      </w:r>
      <w:r w:rsidRPr="00C012A5">
        <w:rPr>
          <w:rFonts w:cs="Times New Roman"/>
          <w:i/>
          <w:sz w:val="22"/>
        </w:rPr>
        <w:t>Aile İşletmelerinde Kurumsallaşmanın İşletme Başarısına Olan Etkileri: Aydın İlinde Faaliyet Gösteren Aile İşletmeleri Örneği,</w:t>
      </w:r>
      <w:r w:rsidRPr="008034BF">
        <w:rPr>
          <w:rFonts w:cs="Times New Roman"/>
          <w:sz w:val="22"/>
        </w:rPr>
        <w:t xml:space="preserve"> Adnan Menderes Üniversitesi Sosyal Bilimler Enstitüsü, Doktora Tezi, Aydın, 2010.</w:t>
      </w:r>
    </w:p>
    <w:p w14:paraId="4F70FEEA" w14:textId="77777777" w:rsidR="00826062" w:rsidRPr="0045569C" w:rsidRDefault="00826062" w:rsidP="00826062">
      <w:pPr>
        <w:spacing w:line="240" w:lineRule="auto"/>
        <w:rPr>
          <w:rFonts w:cs="Times New Roman"/>
          <w:sz w:val="22"/>
        </w:rPr>
      </w:pPr>
      <w:r w:rsidRPr="0045569C">
        <w:rPr>
          <w:rFonts w:cs="Times New Roman"/>
          <w:sz w:val="22"/>
        </w:rPr>
        <w:t xml:space="preserve">Günsoy, B. (2001). Hukuksal yapı ve iktisadi başarı: TCMB örneği. </w:t>
      </w:r>
      <w:r w:rsidRPr="00C012A5">
        <w:rPr>
          <w:rFonts w:cs="Times New Roman"/>
          <w:i/>
          <w:sz w:val="22"/>
        </w:rPr>
        <w:t>İstanbul Üniversitesi Siyasal Bilgiler Fakültesi Dergisi,</w:t>
      </w:r>
      <w:r w:rsidRPr="0045569C">
        <w:rPr>
          <w:rFonts w:cs="Times New Roman"/>
          <w:sz w:val="22"/>
        </w:rPr>
        <w:t xml:space="preserve"> (23), 171-184.</w:t>
      </w:r>
    </w:p>
    <w:p w14:paraId="3CF027A2" w14:textId="77777777" w:rsidR="00826062" w:rsidRPr="008034BF" w:rsidRDefault="00826062" w:rsidP="00826062">
      <w:pPr>
        <w:spacing w:line="240" w:lineRule="auto"/>
        <w:rPr>
          <w:rFonts w:cs="Times New Roman"/>
          <w:sz w:val="22"/>
        </w:rPr>
      </w:pPr>
      <w:r>
        <w:rPr>
          <w:rFonts w:cs="Times New Roman"/>
          <w:sz w:val="22"/>
        </w:rPr>
        <w:t>Gürdoğan, A., ve</w:t>
      </w:r>
      <w:r w:rsidRPr="008034BF">
        <w:rPr>
          <w:rFonts w:cs="Times New Roman"/>
          <w:sz w:val="22"/>
        </w:rPr>
        <w:t xml:space="preserve"> Yavuz, E. (2013). Turizm işletmelerinde örgüt kültürü ve liderlik davranışı etkileşimi: Muğla ili’nde bir araştırma. Anatolia: </w:t>
      </w:r>
      <w:r w:rsidRPr="00C012A5">
        <w:rPr>
          <w:rFonts w:cs="Times New Roman"/>
          <w:i/>
          <w:sz w:val="22"/>
        </w:rPr>
        <w:t>Turizm Araştırmaları Dergisi,</w:t>
      </w:r>
      <w:r w:rsidRPr="008034BF">
        <w:rPr>
          <w:rFonts w:cs="Times New Roman"/>
          <w:sz w:val="22"/>
        </w:rPr>
        <w:t> 24(1), 57-69.</w:t>
      </w:r>
    </w:p>
    <w:p w14:paraId="642D3669" w14:textId="77777777" w:rsidR="00826062" w:rsidRPr="00C012A5" w:rsidRDefault="00826062" w:rsidP="00826062">
      <w:pPr>
        <w:spacing w:line="240" w:lineRule="auto"/>
        <w:rPr>
          <w:rFonts w:cs="Times New Roman"/>
          <w:i/>
          <w:sz w:val="22"/>
        </w:rPr>
      </w:pPr>
      <w:r w:rsidRPr="0045569C">
        <w:rPr>
          <w:rFonts w:cs="Times New Roman"/>
          <w:sz w:val="22"/>
        </w:rPr>
        <w:t>Halis, M. Adalıoğlu, Ay D. (2017). Kurumsallaşma düzeyinin örgütsel sessizlik üzerine etkisi: bir araştırma</w:t>
      </w:r>
      <w:r w:rsidRPr="00C012A5">
        <w:rPr>
          <w:rFonts w:cs="Times New Roman"/>
          <w:i/>
          <w:sz w:val="22"/>
        </w:rPr>
        <w:t>. Cumhuriyet Üniversitesi İktisadi ve İdari Bilimler Dergisi.</w:t>
      </w:r>
    </w:p>
    <w:p w14:paraId="358D3BB4" w14:textId="77777777" w:rsidR="00826062" w:rsidRPr="0045569C" w:rsidRDefault="00826062" w:rsidP="00826062">
      <w:pPr>
        <w:spacing w:line="240" w:lineRule="auto"/>
        <w:rPr>
          <w:rFonts w:cs="Times New Roman"/>
          <w:sz w:val="22"/>
        </w:rPr>
      </w:pPr>
      <w:r w:rsidRPr="0045569C">
        <w:rPr>
          <w:rFonts w:cs="Times New Roman"/>
          <w:sz w:val="22"/>
        </w:rPr>
        <w:t xml:space="preserve">Halis, M. Gökgöz, G. S. ve Yaşar, Ö. (2007). Örgütsel güvenin belirleyici faktörleri ve bankacilik sektöründe bir uygulama. </w:t>
      </w:r>
      <w:r w:rsidRPr="00C012A5">
        <w:rPr>
          <w:rFonts w:cs="Times New Roman"/>
          <w:i/>
          <w:sz w:val="22"/>
        </w:rPr>
        <w:t>Manas Üniversitesi Sosyal Bilimler Dergisi,</w:t>
      </w:r>
      <w:r w:rsidRPr="0045569C">
        <w:rPr>
          <w:rFonts w:cs="Times New Roman"/>
          <w:sz w:val="22"/>
        </w:rPr>
        <w:t xml:space="preserve"> 9(17), 187-205.</w:t>
      </w:r>
    </w:p>
    <w:p w14:paraId="06382EE7" w14:textId="77777777" w:rsidR="00826062" w:rsidRPr="0045569C" w:rsidRDefault="00826062" w:rsidP="00826062">
      <w:pPr>
        <w:spacing w:line="240" w:lineRule="auto"/>
        <w:rPr>
          <w:rFonts w:cs="Times New Roman"/>
          <w:sz w:val="22"/>
        </w:rPr>
      </w:pPr>
      <w:r w:rsidRPr="0045569C">
        <w:rPr>
          <w:rFonts w:cs="Times New Roman"/>
          <w:sz w:val="22"/>
        </w:rPr>
        <w:t xml:space="preserve">Kahraman, Y. (2020). </w:t>
      </w:r>
      <w:r w:rsidRPr="00C012A5">
        <w:rPr>
          <w:rFonts w:cs="Times New Roman"/>
          <w:i/>
          <w:sz w:val="22"/>
        </w:rPr>
        <w:t>Örgüt Kültürünün Duygusal Bağlılığa Etkisi, Dağıtım Adaletinin Aracılık Rolü: Mersin İli Lojistik Sektöründe Çalışanlar Üzerinde Yapılan Bir Araştırma</w:t>
      </w:r>
      <w:r w:rsidRPr="0045569C">
        <w:rPr>
          <w:rFonts w:cs="Times New Roman"/>
          <w:sz w:val="22"/>
        </w:rPr>
        <w:t>. Mersin: Toros Üniversitesi, Lisansüstü Eğitim Enstitüsü. (Yüksek Lisans Tezi).</w:t>
      </w:r>
    </w:p>
    <w:p w14:paraId="346C0479" w14:textId="77777777" w:rsidR="00826062" w:rsidRPr="0045569C" w:rsidRDefault="00826062" w:rsidP="00826062">
      <w:pPr>
        <w:spacing w:line="240" w:lineRule="auto"/>
        <w:rPr>
          <w:rFonts w:cs="Times New Roman"/>
          <w:sz w:val="22"/>
        </w:rPr>
      </w:pPr>
      <w:r w:rsidRPr="0045569C">
        <w:rPr>
          <w:rFonts w:cs="Times New Roman"/>
          <w:sz w:val="22"/>
        </w:rPr>
        <w:t xml:space="preserve">Kalafat, K. (2019). </w:t>
      </w:r>
      <w:r w:rsidRPr="00C012A5">
        <w:rPr>
          <w:rFonts w:cs="Times New Roman"/>
          <w:i/>
          <w:sz w:val="22"/>
        </w:rPr>
        <w:t>Kurumsallaşma ve Örgütsel Bağlılık Arasındaki İlişki: Bartın İlinde Bir Araştırma.</w:t>
      </w:r>
      <w:r w:rsidRPr="0045569C">
        <w:rPr>
          <w:rFonts w:cs="Times New Roman"/>
          <w:sz w:val="22"/>
        </w:rPr>
        <w:t xml:space="preserve"> Bartın Üniversitesi. (Yüksek Lisans Tezi).</w:t>
      </w:r>
    </w:p>
    <w:p w14:paraId="2EF46469" w14:textId="77777777" w:rsidR="00826062" w:rsidRPr="0045569C" w:rsidRDefault="00826062" w:rsidP="00826062">
      <w:pPr>
        <w:spacing w:line="240" w:lineRule="auto"/>
        <w:rPr>
          <w:rFonts w:cs="Times New Roman"/>
          <w:sz w:val="22"/>
        </w:rPr>
      </w:pPr>
      <w:r w:rsidRPr="0045569C">
        <w:rPr>
          <w:rFonts w:cs="Times New Roman"/>
          <w:sz w:val="22"/>
        </w:rPr>
        <w:t xml:space="preserve">Kaptanoğlu, N. B. (2021). </w:t>
      </w:r>
      <w:r w:rsidRPr="00C012A5">
        <w:rPr>
          <w:rFonts w:cs="Times New Roman"/>
          <w:i/>
          <w:sz w:val="22"/>
        </w:rPr>
        <w:t>İşletmelerde Kurumsallaşma Uygulamalarına Yönelik Çalışan Tutumlarının Örgüte Bağlılık ve İş Tatmini İle İlişkisi ve Bir Araştırma.</w:t>
      </w:r>
      <w:r w:rsidRPr="0045569C">
        <w:rPr>
          <w:rFonts w:cs="Times New Roman"/>
          <w:sz w:val="22"/>
        </w:rPr>
        <w:t xml:space="preserve"> İstanbul: Marmara Üniversitesi, Sosyal Bilimler Enstitüsü. (Yüksek Lisans Tezi).</w:t>
      </w:r>
    </w:p>
    <w:p w14:paraId="70BCCA70" w14:textId="77777777" w:rsidR="00826062" w:rsidRPr="008034BF" w:rsidRDefault="00826062" w:rsidP="00826062">
      <w:pPr>
        <w:spacing w:line="240" w:lineRule="auto"/>
        <w:rPr>
          <w:rFonts w:cs="Times New Roman"/>
          <w:sz w:val="22"/>
        </w:rPr>
      </w:pPr>
      <w:r w:rsidRPr="008034BF">
        <w:rPr>
          <w:rFonts w:cs="Times New Roman"/>
          <w:sz w:val="22"/>
        </w:rPr>
        <w:t xml:space="preserve">Karacaoğlu, K., &amp; Sözbilen, G. (2013). Kurumsallaşmanın Konaklama İşletmelerinin Kurumsal Girişimcilik Düzeyleri Üzerine Etkisi: Nevşehir ilinde bir uygulama. Anatolia: </w:t>
      </w:r>
      <w:r w:rsidRPr="00C012A5">
        <w:rPr>
          <w:rFonts w:cs="Times New Roman"/>
          <w:i/>
          <w:sz w:val="22"/>
        </w:rPr>
        <w:t>Turizm Araştırmaları Dergisi,</w:t>
      </w:r>
      <w:r w:rsidRPr="008034BF">
        <w:rPr>
          <w:rFonts w:cs="Times New Roman"/>
          <w:sz w:val="22"/>
        </w:rPr>
        <w:t> 24(1), 41-56.</w:t>
      </w:r>
    </w:p>
    <w:p w14:paraId="15AF10AB" w14:textId="77777777" w:rsidR="00826062" w:rsidRPr="008034BF" w:rsidRDefault="00826062" w:rsidP="00826062">
      <w:pPr>
        <w:spacing w:line="240" w:lineRule="auto"/>
        <w:rPr>
          <w:rFonts w:cs="Times New Roman"/>
          <w:sz w:val="22"/>
        </w:rPr>
      </w:pPr>
      <w:r w:rsidRPr="008034BF">
        <w:rPr>
          <w:rFonts w:cs="Times New Roman"/>
          <w:sz w:val="22"/>
        </w:rPr>
        <w:t xml:space="preserve">Karakaş, A., Yıldız, M. R. &amp; Kıngır, S. (2016) Turizm </w:t>
      </w:r>
      <w:r>
        <w:rPr>
          <w:rFonts w:cs="Times New Roman"/>
          <w:sz w:val="22"/>
        </w:rPr>
        <w:t>Sektöründe Küçük İşletmelerin v</w:t>
      </w:r>
      <w:r w:rsidRPr="008034BF">
        <w:rPr>
          <w:rFonts w:cs="Times New Roman"/>
          <w:sz w:val="22"/>
        </w:rPr>
        <w:t>e Aile İşletmelerinin Kurumsallaşma Düzeyi, Jamelips, 1(1), 1-13.</w:t>
      </w:r>
    </w:p>
    <w:p w14:paraId="781F2BD6" w14:textId="77777777" w:rsidR="00826062" w:rsidRPr="0045569C" w:rsidRDefault="00826062" w:rsidP="00826062">
      <w:pPr>
        <w:spacing w:line="240" w:lineRule="auto"/>
        <w:rPr>
          <w:rFonts w:cs="Times New Roman"/>
          <w:sz w:val="22"/>
        </w:rPr>
      </w:pPr>
      <w:r w:rsidRPr="0045569C">
        <w:rPr>
          <w:rFonts w:cs="Times New Roman"/>
          <w:sz w:val="22"/>
        </w:rPr>
        <w:t xml:space="preserve">Karaman, M., Karatepe Kuşçu, H., Kuşçu, F.N. (2019). </w:t>
      </w:r>
      <w:r w:rsidRPr="008034BF">
        <w:rPr>
          <w:rFonts w:cs="Times New Roman"/>
          <w:sz w:val="22"/>
        </w:rPr>
        <w:t>Sağlık İşletmelerinde Performans Değerlendirme Ve Ölçme Yöntemleri Hakkında Bir Derleme Çalışması</w:t>
      </w:r>
      <w:r w:rsidRPr="0045569C">
        <w:rPr>
          <w:rFonts w:cs="Times New Roman"/>
          <w:sz w:val="22"/>
        </w:rPr>
        <w:t>. JOMELIPS-Journal of Management Ecoonomics Literature Islamic and Political Sciences 2019, 4(1): 153-171.</w:t>
      </w:r>
    </w:p>
    <w:p w14:paraId="5EE1A807" w14:textId="77777777" w:rsidR="00826062" w:rsidRPr="0045569C" w:rsidRDefault="00826062" w:rsidP="00826062">
      <w:pPr>
        <w:spacing w:line="240" w:lineRule="auto"/>
        <w:rPr>
          <w:rFonts w:cs="Times New Roman"/>
          <w:sz w:val="22"/>
        </w:rPr>
      </w:pPr>
      <w:r w:rsidRPr="0045569C">
        <w:rPr>
          <w:rFonts w:cs="Times New Roman"/>
          <w:sz w:val="22"/>
        </w:rPr>
        <w:t xml:space="preserve">Karaman, R. (2009). </w:t>
      </w:r>
      <w:r w:rsidRPr="008034BF">
        <w:rPr>
          <w:rFonts w:cs="Times New Roman"/>
          <w:sz w:val="22"/>
        </w:rPr>
        <w:t xml:space="preserve">İşletmelerde Performans Ölçümünün Önemi Ve Modern Bir Performans Ölçme Aracı Olarak Balanced Scorecard. </w:t>
      </w:r>
      <w:r w:rsidRPr="00C012A5">
        <w:rPr>
          <w:rFonts w:cs="Times New Roman"/>
          <w:i/>
          <w:sz w:val="22"/>
        </w:rPr>
        <w:t>Sosyal Ekonomik Araştırmalar Dergisi,</w:t>
      </w:r>
      <w:r w:rsidRPr="008034BF">
        <w:rPr>
          <w:rFonts w:cs="Times New Roman"/>
          <w:sz w:val="22"/>
        </w:rPr>
        <w:t xml:space="preserve"> 1(16), 411-</w:t>
      </w:r>
      <w:r w:rsidRPr="0045569C">
        <w:rPr>
          <w:rFonts w:cs="Times New Roman"/>
          <w:sz w:val="22"/>
        </w:rPr>
        <w:t>427.</w:t>
      </w:r>
    </w:p>
    <w:p w14:paraId="11F7F4FB" w14:textId="77777777" w:rsidR="00826062" w:rsidRPr="0045569C" w:rsidRDefault="00826062" w:rsidP="00826062">
      <w:pPr>
        <w:spacing w:line="240" w:lineRule="auto"/>
        <w:rPr>
          <w:rFonts w:cs="Times New Roman"/>
          <w:sz w:val="22"/>
        </w:rPr>
      </w:pPr>
      <w:r w:rsidRPr="0045569C">
        <w:rPr>
          <w:rFonts w:cs="Times New Roman"/>
          <w:sz w:val="22"/>
        </w:rPr>
        <w:lastRenderedPageBreak/>
        <w:t xml:space="preserve">Karpuzoğlu, E. (2001). </w:t>
      </w:r>
      <w:r w:rsidRPr="008034BF">
        <w:rPr>
          <w:rFonts w:cs="Times New Roman"/>
          <w:sz w:val="22"/>
        </w:rPr>
        <w:t>Büyüyen ve Gelişen Aile Şirketlerinde Kurumsallaşma</w:t>
      </w:r>
      <w:r w:rsidRPr="0045569C">
        <w:rPr>
          <w:rFonts w:cs="Times New Roman"/>
          <w:sz w:val="22"/>
        </w:rPr>
        <w:t>. İstanbul: Hayat Yayıncılık.</w:t>
      </w:r>
    </w:p>
    <w:p w14:paraId="707DEBE4" w14:textId="77777777" w:rsidR="00826062" w:rsidRPr="0045569C" w:rsidRDefault="00826062" w:rsidP="00826062">
      <w:pPr>
        <w:spacing w:line="240" w:lineRule="auto"/>
        <w:rPr>
          <w:rFonts w:cs="Times New Roman"/>
          <w:sz w:val="22"/>
        </w:rPr>
      </w:pPr>
      <w:r w:rsidRPr="0045569C">
        <w:rPr>
          <w:rFonts w:cs="Times New Roman"/>
          <w:sz w:val="22"/>
        </w:rPr>
        <w:t xml:space="preserve">Karpuzoğlu, E. (2004). </w:t>
      </w:r>
      <w:r>
        <w:rPr>
          <w:rFonts w:cs="Times New Roman"/>
          <w:sz w:val="22"/>
        </w:rPr>
        <w:t>Aile Şirketlerinin Sürekliliğinde Ku</w:t>
      </w:r>
      <w:r w:rsidRPr="008034BF">
        <w:rPr>
          <w:rFonts w:cs="Times New Roman"/>
          <w:sz w:val="22"/>
        </w:rPr>
        <w:t>rumsallaşma. 1. Aile İşletmeleri Kongresi</w:t>
      </w:r>
      <w:r w:rsidRPr="0045569C">
        <w:rPr>
          <w:rFonts w:cs="Times New Roman"/>
          <w:sz w:val="22"/>
        </w:rPr>
        <w:t>, İstanbul Kültür Üniversitesi, İstanbul, 17-18 Nisan, 42-53.</w:t>
      </w:r>
    </w:p>
    <w:p w14:paraId="29CF7833" w14:textId="77777777" w:rsidR="00826062" w:rsidRPr="008034BF" w:rsidRDefault="00826062" w:rsidP="00826062">
      <w:pPr>
        <w:spacing w:line="240" w:lineRule="auto"/>
        <w:rPr>
          <w:rFonts w:cs="Times New Roman"/>
          <w:sz w:val="22"/>
        </w:rPr>
      </w:pPr>
      <w:r w:rsidRPr="008034BF">
        <w:rPr>
          <w:rFonts w:cs="Times New Roman"/>
          <w:sz w:val="22"/>
        </w:rPr>
        <w:t xml:space="preserve">Kaya, Nihat, ve Selçuk. S. «Bireysel Başarı Güdüsü Organizasyonel Bağlılığı Nasıl Etkiler?» </w:t>
      </w:r>
      <w:r w:rsidRPr="00F13D41">
        <w:rPr>
          <w:rFonts w:cs="Times New Roman"/>
          <w:i/>
          <w:sz w:val="22"/>
        </w:rPr>
        <w:t>Doğuş Üniversitesi Dergisi,</w:t>
      </w:r>
      <w:r w:rsidRPr="008034BF">
        <w:rPr>
          <w:rFonts w:cs="Times New Roman"/>
          <w:sz w:val="22"/>
        </w:rPr>
        <w:t xml:space="preserve"> 2007: 175-190.</w:t>
      </w:r>
    </w:p>
    <w:p w14:paraId="1743056F" w14:textId="77777777" w:rsidR="00826062" w:rsidRPr="00510FBB" w:rsidRDefault="00826062" w:rsidP="00826062">
      <w:pPr>
        <w:spacing w:line="240" w:lineRule="auto"/>
        <w:rPr>
          <w:rFonts w:cs="Times New Roman"/>
          <w:i/>
          <w:sz w:val="22"/>
        </w:rPr>
      </w:pPr>
      <w:r w:rsidRPr="0045569C">
        <w:rPr>
          <w:rFonts w:cs="Times New Roman"/>
          <w:sz w:val="22"/>
        </w:rPr>
        <w:t xml:space="preserve">Keklik Okul, F. (2021). Algılanan Örgütsel Destek ve Duygusal Bağlılık Arasındaki İlişkinin İncelenmesi: Mersin İlinde Banka Çalışanları Üzerinde Bir Araştırma. </w:t>
      </w:r>
      <w:r w:rsidRPr="00510FBB">
        <w:rPr>
          <w:rFonts w:cs="Times New Roman"/>
          <w:i/>
          <w:sz w:val="22"/>
        </w:rPr>
        <w:t>İşletme Araştırmaları Dergisi.</w:t>
      </w:r>
    </w:p>
    <w:p w14:paraId="0134430D" w14:textId="77777777" w:rsidR="00826062" w:rsidRPr="0045569C" w:rsidRDefault="00826062" w:rsidP="00826062">
      <w:pPr>
        <w:spacing w:line="240" w:lineRule="auto"/>
        <w:rPr>
          <w:rFonts w:cs="Times New Roman"/>
          <w:sz w:val="22"/>
        </w:rPr>
      </w:pPr>
      <w:r w:rsidRPr="0045569C">
        <w:rPr>
          <w:rFonts w:cs="Times New Roman"/>
          <w:sz w:val="22"/>
        </w:rPr>
        <w:t xml:space="preserve">Kekül, O. (2023). </w:t>
      </w:r>
      <w:r w:rsidRPr="00510FBB">
        <w:rPr>
          <w:rFonts w:cs="Times New Roman"/>
          <w:i/>
          <w:sz w:val="22"/>
        </w:rPr>
        <w:t>Kurumsallaşma İle Örgütsel</w:t>
      </w:r>
      <w:r>
        <w:rPr>
          <w:rFonts w:cs="Times New Roman"/>
          <w:i/>
          <w:sz w:val="22"/>
        </w:rPr>
        <w:t xml:space="preserve"> Bağlılık, Örgütsel Performans v</w:t>
      </w:r>
      <w:r w:rsidRPr="00510FBB">
        <w:rPr>
          <w:rFonts w:cs="Times New Roman"/>
          <w:i/>
          <w:sz w:val="22"/>
        </w:rPr>
        <w:t>e İş Tatmine Yönelik İçerik Analizi:</w:t>
      </w:r>
      <w:r w:rsidRPr="008034BF">
        <w:rPr>
          <w:rFonts w:cs="Times New Roman"/>
          <w:sz w:val="22"/>
        </w:rPr>
        <w:t xml:space="preserve"> Lisansüstü Tezlerine Yönelik Bir Araştırma</w:t>
      </w:r>
      <w:r w:rsidRPr="0045569C">
        <w:rPr>
          <w:rFonts w:cs="Times New Roman"/>
          <w:sz w:val="22"/>
        </w:rPr>
        <w:t>. Asya Studies. Akademik Sosyal Araştırmalar. (Yüksek Lisans Tezi).</w:t>
      </w:r>
    </w:p>
    <w:p w14:paraId="4CFD0763" w14:textId="77777777" w:rsidR="00826062" w:rsidRPr="0045569C" w:rsidRDefault="00826062" w:rsidP="00826062">
      <w:pPr>
        <w:spacing w:line="240" w:lineRule="auto"/>
        <w:rPr>
          <w:rFonts w:cs="Times New Roman"/>
          <w:sz w:val="22"/>
        </w:rPr>
      </w:pPr>
      <w:r w:rsidRPr="0045569C">
        <w:rPr>
          <w:rFonts w:cs="Times New Roman"/>
          <w:sz w:val="22"/>
        </w:rPr>
        <w:t xml:space="preserve">Koçel, T. (2010). </w:t>
      </w:r>
      <w:r w:rsidRPr="00F13D41">
        <w:rPr>
          <w:rFonts w:cs="Times New Roman"/>
          <w:i/>
          <w:sz w:val="22"/>
        </w:rPr>
        <w:t>İşletme Yöneticiliği: Yönetim ve Organizasyon, Organizasyonlarda Davranış, Klasik-Modern-Çağdaş ve Güncel Yaklaşımlar</w:t>
      </w:r>
      <w:r w:rsidRPr="008034BF">
        <w:rPr>
          <w:rFonts w:cs="Times New Roman"/>
          <w:sz w:val="22"/>
        </w:rPr>
        <w:t>.</w:t>
      </w:r>
      <w:r w:rsidRPr="0045569C">
        <w:rPr>
          <w:rFonts w:cs="Times New Roman"/>
          <w:sz w:val="22"/>
        </w:rPr>
        <w:t xml:space="preserve"> (12. Baskı). İstanbul: Beta Yayınları.</w:t>
      </w:r>
    </w:p>
    <w:p w14:paraId="22114D9D" w14:textId="77777777" w:rsidR="00826062" w:rsidRPr="0045569C" w:rsidRDefault="00826062" w:rsidP="00826062">
      <w:pPr>
        <w:spacing w:line="240" w:lineRule="auto"/>
        <w:rPr>
          <w:rFonts w:cs="Times New Roman"/>
          <w:sz w:val="22"/>
        </w:rPr>
      </w:pPr>
      <w:r w:rsidRPr="008034BF">
        <w:rPr>
          <w:rFonts w:cs="Times New Roman"/>
          <w:sz w:val="22"/>
        </w:rPr>
        <w:t xml:space="preserve">Koçel, T. (2015). </w:t>
      </w:r>
      <w:r w:rsidRPr="000B4FFA">
        <w:rPr>
          <w:rFonts w:cs="Times New Roman"/>
          <w:i/>
          <w:sz w:val="22"/>
        </w:rPr>
        <w:t>İşletme Yöneticiliği</w:t>
      </w:r>
      <w:r w:rsidRPr="008034BF">
        <w:rPr>
          <w:rFonts w:cs="Times New Roman"/>
          <w:sz w:val="22"/>
        </w:rPr>
        <w:t xml:space="preserve"> </w:t>
      </w:r>
      <w:r w:rsidRPr="0045569C">
        <w:rPr>
          <w:rFonts w:cs="Times New Roman"/>
          <w:sz w:val="22"/>
        </w:rPr>
        <w:t>(16. Baskı). İstanbul: Beta Basım Yayın.</w:t>
      </w:r>
    </w:p>
    <w:p w14:paraId="0CDB4D84" w14:textId="77777777" w:rsidR="00826062" w:rsidRPr="008034BF" w:rsidRDefault="00826062" w:rsidP="00826062">
      <w:pPr>
        <w:spacing w:line="240" w:lineRule="auto"/>
        <w:rPr>
          <w:rFonts w:cs="Times New Roman"/>
          <w:sz w:val="22"/>
        </w:rPr>
      </w:pPr>
      <w:r w:rsidRPr="002A4878">
        <w:rPr>
          <w:rFonts w:cs="Times New Roman"/>
          <w:sz w:val="22"/>
        </w:rPr>
        <w:t xml:space="preserve">Kozak, N. (2012). </w:t>
      </w:r>
      <w:r w:rsidRPr="000B4FFA">
        <w:rPr>
          <w:rFonts w:cs="Times New Roman"/>
          <w:i/>
          <w:sz w:val="22"/>
        </w:rPr>
        <w:t>Genel Turizm Bilgisi</w:t>
      </w:r>
      <w:r w:rsidRPr="002A4878">
        <w:rPr>
          <w:rFonts w:cs="Times New Roman"/>
          <w:sz w:val="22"/>
        </w:rPr>
        <w:t>. Eskişehir: Anadolu Üniversitesi.</w:t>
      </w:r>
    </w:p>
    <w:p w14:paraId="54396D62" w14:textId="77777777" w:rsidR="00826062" w:rsidRPr="0045569C" w:rsidRDefault="00826062" w:rsidP="00826062">
      <w:pPr>
        <w:spacing w:line="240" w:lineRule="auto"/>
        <w:rPr>
          <w:rFonts w:cs="Times New Roman"/>
          <w:sz w:val="22"/>
        </w:rPr>
      </w:pPr>
      <w:r w:rsidRPr="0045569C">
        <w:rPr>
          <w:rFonts w:cs="Times New Roman"/>
          <w:sz w:val="22"/>
        </w:rPr>
        <w:t xml:space="preserve">Kubalı, D. (1999). </w:t>
      </w:r>
      <w:r w:rsidRPr="000B4FFA">
        <w:rPr>
          <w:rFonts w:cs="Times New Roman"/>
          <w:i/>
          <w:sz w:val="22"/>
        </w:rPr>
        <w:t>Performans denetimi.</w:t>
      </w:r>
      <w:r w:rsidRPr="0045569C">
        <w:rPr>
          <w:rFonts w:cs="Times New Roman"/>
          <w:sz w:val="22"/>
        </w:rPr>
        <w:t xml:space="preserve"> Amme İdaresi Dergisi, 32(1), 31-62.</w:t>
      </w:r>
    </w:p>
    <w:p w14:paraId="3A263DCA" w14:textId="77777777" w:rsidR="00826062" w:rsidRPr="0045569C" w:rsidRDefault="00826062" w:rsidP="00826062">
      <w:pPr>
        <w:spacing w:line="240" w:lineRule="auto"/>
        <w:rPr>
          <w:rFonts w:cs="Times New Roman"/>
          <w:sz w:val="22"/>
        </w:rPr>
      </w:pPr>
      <w:r w:rsidRPr="0045569C">
        <w:rPr>
          <w:rFonts w:cs="Times New Roman"/>
          <w:sz w:val="22"/>
        </w:rPr>
        <w:t xml:space="preserve">Kurt, E. (2013). </w:t>
      </w:r>
      <w:r w:rsidRPr="00510FBB">
        <w:rPr>
          <w:rFonts w:cs="Times New Roman"/>
          <w:i/>
          <w:sz w:val="22"/>
        </w:rPr>
        <w:t>Algılanan Sosyal Destek ve İş Performansı İlişkisinde İşe Bağlılığın Aracı Etkisi: Turizm İşletmelerinde Bir Araştırma</w:t>
      </w:r>
      <w:r w:rsidRPr="0045569C">
        <w:rPr>
          <w:rFonts w:cs="Times New Roman"/>
          <w:sz w:val="22"/>
        </w:rPr>
        <w:t>. Ankara: Hacettepe Üniversitesi (Yüksek Lisans Tezi)</w:t>
      </w:r>
    </w:p>
    <w:p w14:paraId="681D4B84" w14:textId="77777777" w:rsidR="00826062" w:rsidRPr="0045569C" w:rsidRDefault="00826062" w:rsidP="00826062">
      <w:pPr>
        <w:spacing w:line="240" w:lineRule="auto"/>
        <w:rPr>
          <w:rFonts w:cs="Times New Roman"/>
          <w:sz w:val="22"/>
        </w:rPr>
      </w:pPr>
      <w:r w:rsidRPr="0045569C">
        <w:rPr>
          <w:rFonts w:cs="Times New Roman"/>
          <w:sz w:val="22"/>
        </w:rPr>
        <w:t xml:space="preserve">Kutlar, A., Gülcü, A. ve Karagöz, Y. (2004), Cumhuriyet Üniversitesi Fakültelerinin Performans Değerlendirmesi, </w:t>
      </w:r>
      <w:r w:rsidRPr="00510FBB">
        <w:rPr>
          <w:rFonts w:cs="Times New Roman"/>
          <w:i/>
          <w:sz w:val="22"/>
        </w:rPr>
        <w:t>Cumhuriyet Üniversitesi İktisadi ve İdari Bilimler Dergisi</w:t>
      </w:r>
      <w:r w:rsidRPr="008034BF">
        <w:rPr>
          <w:rFonts w:cs="Times New Roman"/>
          <w:sz w:val="22"/>
        </w:rPr>
        <w:t>,</w:t>
      </w:r>
      <w:r w:rsidRPr="0045569C">
        <w:rPr>
          <w:rFonts w:cs="Times New Roman"/>
          <w:sz w:val="22"/>
        </w:rPr>
        <w:t xml:space="preserve"> 5(2), 137-157.</w:t>
      </w:r>
    </w:p>
    <w:p w14:paraId="46E6FEB0" w14:textId="77777777" w:rsidR="00826062" w:rsidRPr="008034BF" w:rsidRDefault="00826062" w:rsidP="00826062">
      <w:pPr>
        <w:spacing w:line="240" w:lineRule="auto"/>
        <w:rPr>
          <w:rFonts w:cs="Times New Roman"/>
          <w:sz w:val="22"/>
        </w:rPr>
      </w:pPr>
      <w:r w:rsidRPr="008034BF">
        <w:rPr>
          <w:rFonts w:cs="Times New Roman"/>
          <w:sz w:val="22"/>
        </w:rPr>
        <w:t>Lawrence, T. B.,Winn, M. I. &amp; Jennings, P. D. (2001, October). The temporal dynamics of institutionalization. The Academy of Management Review, 4(26), 624-644.</w:t>
      </w:r>
    </w:p>
    <w:p w14:paraId="26C589D2" w14:textId="77777777" w:rsidR="00826062" w:rsidRPr="0045569C" w:rsidRDefault="00826062" w:rsidP="00826062">
      <w:pPr>
        <w:spacing w:line="240" w:lineRule="auto"/>
        <w:rPr>
          <w:rFonts w:cs="Times New Roman"/>
          <w:sz w:val="22"/>
        </w:rPr>
      </w:pPr>
      <w:r w:rsidRPr="0045569C">
        <w:rPr>
          <w:rFonts w:cs="Times New Roman"/>
          <w:sz w:val="22"/>
        </w:rPr>
        <w:t>Lı, X., Sanders, K. &amp; Frenkel S. (2012), “How Leader-Member Exchange Enhances Job Performance For Chinese Hotel Employees: The Role of Work Engagement And Hrm Consistency”, International Journal of Hospitality Management, 31(4), ss.1059-1066.</w:t>
      </w:r>
    </w:p>
    <w:p w14:paraId="0344F5A4" w14:textId="77777777" w:rsidR="00826062" w:rsidRPr="0045569C" w:rsidRDefault="00826062" w:rsidP="00826062">
      <w:pPr>
        <w:spacing w:line="240" w:lineRule="auto"/>
        <w:rPr>
          <w:rFonts w:cs="Times New Roman"/>
          <w:sz w:val="22"/>
        </w:rPr>
      </w:pPr>
      <w:r w:rsidRPr="0045569C">
        <w:rPr>
          <w:rFonts w:cs="Times New Roman"/>
          <w:sz w:val="22"/>
        </w:rPr>
        <w:t>M. A. ve Güçlü, H. (2003).Turizm işletmelerinde değişim yönetim üzerine kavramsal bir inceleme. İnsan Kaynakları, 5(1).</w:t>
      </w:r>
    </w:p>
    <w:p w14:paraId="07903879" w14:textId="77777777" w:rsidR="00826062" w:rsidRPr="008034BF" w:rsidRDefault="00826062" w:rsidP="00826062">
      <w:pPr>
        <w:spacing w:line="240" w:lineRule="auto"/>
        <w:rPr>
          <w:rFonts w:cs="Times New Roman"/>
          <w:sz w:val="22"/>
        </w:rPr>
      </w:pPr>
      <w:r w:rsidRPr="008034BF">
        <w:rPr>
          <w:rFonts w:cs="Times New Roman"/>
          <w:sz w:val="22"/>
        </w:rPr>
        <w:t>McWilliams, A., &amp; Siegel, D. (2001). Profit maximizing corporate social responsibility. Academy of Management Review, 26(4), 504-505.</w:t>
      </w:r>
    </w:p>
    <w:p w14:paraId="42D32DA9" w14:textId="77777777" w:rsidR="00826062" w:rsidRPr="0045569C" w:rsidRDefault="00826062" w:rsidP="00826062">
      <w:pPr>
        <w:spacing w:line="240" w:lineRule="auto"/>
        <w:rPr>
          <w:rFonts w:cs="Times New Roman"/>
          <w:sz w:val="22"/>
        </w:rPr>
      </w:pPr>
      <w:r w:rsidRPr="0045569C">
        <w:rPr>
          <w:rFonts w:cs="Times New Roman"/>
          <w:sz w:val="22"/>
        </w:rPr>
        <w:t xml:space="preserve">Mete, N. (2019). </w:t>
      </w:r>
      <w:r w:rsidRPr="00510FBB">
        <w:rPr>
          <w:rFonts w:cs="Times New Roman"/>
          <w:i/>
          <w:sz w:val="22"/>
        </w:rPr>
        <w:t xml:space="preserve">İşletmelerde Kurumsallaşma Ve İnovasyon Arasındaki İlişkinin İncelenmesi Üzerine Bir Araştırma. </w:t>
      </w:r>
      <w:r w:rsidRPr="0045569C">
        <w:rPr>
          <w:rFonts w:cs="Times New Roman"/>
          <w:sz w:val="22"/>
        </w:rPr>
        <w:t>Denizli: Pamukkale Üniversitesi, Sosyal Bilimler Enstitüsü. (Yüksek Lisans Tezi).</w:t>
      </w:r>
    </w:p>
    <w:p w14:paraId="3A8B839A" w14:textId="77777777" w:rsidR="00826062" w:rsidRPr="0045569C" w:rsidRDefault="00826062" w:rsidP="00826062">
      <w:pPr>
        <w:spacing w:line="240" w:lineRule="auto"/>
        <w:rPr>
          <w:rFonts w:cs="Times New Roman"/>
          <w:sz w:val="22"/>
        </w:rPr>
      </w:pPr>
      <w:r w:rsidRPr="0045569C">
        <w:rPr>
          <w:rFonts w:cs="Times New Roman"/>
          <w:sz w:val="22"/>
        </w:rPr>
        <w:lastRenderedPageBreak/>
        <w:t>Meyer, J. - Rowan, B. (1991). “Institutionalized Organizations: Formal Structure as Myth and Ceremony” içinde P.J. DiMaggio - W.W.Powell (ed.), The New Institutionalism in Organizational Analysis:1-38. Chicago: University of Chicago Press.</w:t>
      </w:r>
    </w:p>
    <w:p w14:paraId="154485FC" w14:textId="77777777" w:rsidR="00826062" w:rsidRPr="008034BF" w:rsidRDefault="00826062" w:rsidP="00826062">
      <w:pPr>
        <w:spacing w:line="240" w:lineRule="auto"/>
        <w:rPr>
          <w:rFonts w:cs="Times New Roman"/>
          <w:sz w:val="22"/>
        </w:rPr>
      </w:pPr>
      <w:r w:rsidRPr="008034BF">
        <w:rPr>
          <w:rFonts w:cs="Times New Roman"/>
          <w:sz w:val="22"/>
        </w:rPr>
        <w:t>Meyer, J. P. ve Allen, N. J. (1991). A three-component conceptualization of organizational commitment. Human Resource Management Review, 1(1), 61-89. Meyer, J.P. ve Allen, N.J. (1997), Commitment in the Workplace: Theory, Research, and Application. Thousand Oaks: Sage.</w:t>
      </w:r>
    </w:p>
    <w:p w14:paraId="00D4E2A0" w14:textId="77777777" w:rsidR="00826062" w:rsidRPr="0045569C" w:rsidRDefault="00826062" w:rsidP="00826062">
      <w:pPr>
        <w:spacing w:line="240" w:lineRule="auto"/>
        <w:rPr>
          <w:rFonts w:cs="Times New Roman"/>
          <w:sz w:val="22"/>
        </w:rPr>
      </w:pPr>
      <w:r w:rsidRPr="0045569C">
        <w:rPr>
          <w:rFonts w:cs="Times New Roman"/>
          <w:sz w:val="22"/>
        </w:rPr>
        <w:t>Meyer, W. J. &amp; Rowan, B. (1977, September). Institutionalized organizations: Formal structure as myth and ceremony. The American Journal of Sociology, 2(83), 340-363.</w:t>
      </w:r>
    </w:p>
    <w:p w14:paraId="0206D1F2" w14:textId="77777777" w:rsidR="00826062" w:rsidRPr="0045569C" w:rsidRDefault="00826062" w:rsidP="00826062">
      <w:pPr>
        <w:spacing w:line="240" w:lineRule="auto"/>
        <w:rPr>
          <w:rFonts w:cs="Times New Roman"/>
          <w:sz w:val="22"/>
        </w:rPr>
      </w:pPr>
      <w:r w:rsidRPr="0045569C">
        <w:rPr>
          <w:rFonts w:cs="Times New Roman"/>
          <w:sz w:val="22"/>
        </w:rPr>
        <w:t>Mohrman, A.M., Restnick, W.S., Lawler, E.E. (1989), Designing Performance Appraisal Systems, Jossey Bass Publ.</w:t>
      </w:r>
    </w:p>
    <w:p w14:paraId="5AB0DEC5" w14:textId="77777777" w:rsidR="00826062" w:rsidRPr="0045569C" w:rsidRDefault="00826062" w:rsidP="00826062">
      <w:pPr>
        <w:spacing w:line="240" w:lineRule="auto"/>
        <w:rPr>
          <w:rFonts w:cs="Times New Roman"/>
          <w:sz w:val="22"/>
        </w:rPr>
      </w:pPr>
      <w:r w:rsidRPr="0045569C">
        <w:rPr>
          <w:rFonts w:cs="Times New Roman"/>
          <w:sz w:val="22"/>
        </w:rPr>
        <w:t>Nehir, T. (2019</w:t>
      </w:r>
      <w:r w:rsidRPr="007845C4">
        <w:rPr>
          <w:rFonts w:cs="Times New Roman"/>
          <w:i/>
          <w:sz w:val="22"/>
        </w:rPr>
        <w:t>). İşletmelerde Kurumsallaşma Düzeylerinin İşgörenlerin Örgütsel Bağlılığına Etkisi: İnşaat Sektöründe Bir Uygulama</w:t>
      </w:r>
      <w:r w:rsidRPr="0045569C">
        <w:rPr>
          <w:rFonts w:cs="Times New Roman"/>
          <w:sz w:val="22"/>
        </w:rPr>
        <w:t>. Ankara: Gazi Üniversitesi, Sosyal Bilimler Üniversitesi. (Yüksek Lisans Tezi).</w:t>
      </w:r>
    </w:p>
    <w:p w14:paraId="4E5F1733" w14:textId="77777777" w:rsidR="00826062" w:rsidRPr="008034BF" w:rsidRDefault="00826062" w:rsidP="00826062">
      <w:pPr>
        <w:spacing w:line="240" w:lineRule="auto"/>
        <w:rPr>
          <w:rFonts w:cs="Times New Roman"/>
          <w:sz w:val="22"/>
        </w:rPr>
      </w:pPr>
      <w:r w:rsidRPr="008034BF">
        <w:rPr>
          <w:rFonts w:cs="Times New Roman"/>
          <w:sz w:val="22"/>
        </w:rPr>
        <w:t>Okay, A. (2005), Kurum Kimliği, Media Cat Yayınları, İstanbul.</w:t>
      </w:r>
    </w:p>
    <w:p w14:paraId="3109D2C6" w14:textId="77777777" w:rsidR="00826062" w:rsidRPr="0045569C" w:rsidRDefault="00826062" w:rsidP="00826062">
      <w:pPr>
        <w:spacing w:line="240" w:lineRule="auto"/>
        <w:rPr>
          <w:rFonts w:cs="Times New Roman"/>
          <w:sz w:val="22"/>
        </w:rPr>
      </w:pPr>
      <w:r w:rsidRPr="0045569C">
        <w:rPr>
          <w:rFonts w:cs="Times New Roman"/>
          <w:sz w:val="22"/>
        </w:rPr>
        <w:t xml:space="preserve">Önal, H. İ. (1986). </w:t>
      </w:r>
      <w:r w:rsidRPr="008034BF">
        <w:rPr>
          <w:rFonts w:cs="Times New Roman"/>
          <w:sz w:val="22"/>
        </w:rPr>
        <w:t>Türkiye'de Okul Kütüphanelerinin Hizmet Vermesini Etkileyen Yönetimsel Faktörler</w:t>
      </w:r>
      <w:r w:rsidRPr="0045569C">
        <w:rPr>
          <w:rFonts w:cs="Times New Roman"/>
          <w:sz w:val="22"/>
        </w:rPr>
        <w:t>. Türk Kütüphaneciliği, 35(1), 17-30.</w:t>
      </w:r>
    </w:p>
    <w:p w14:paraId="60E7C833" w14:textId="77777777" w:rsidR="00826062" w:rsidRPr="0045569C" w:rsidRDefault="00826062" w:rsidP="00826062">
      <w:pPr>
        <w:spacing w:line="240" w:lineRule="auto"/>
        <w:rPr>
          <w:rFonts w:cs="Times New Roman"/>
          <w:sz w:val="22"/>
        </w:rPr>
      </w:pPr>
      <w:r w:rsidRPr="0045569C">
        <w:rPr>
          <w:rFonts w:cs="Times New Roman"/>
          <w:sz w:val="22"/>
        </w:rPr>
        <w:t xml:space="preserve">Öncer, M. (2000). İşyeri Ortamında Çalışanların Performanslarını Etkileyen Fiziksel Çevre Koşulları. </w:t>
      </w:r>
      <w:r w:rsidRPr="007845C4">
        <w:rPr>
          <w:rFonts w:cs="Times New Roman"/>
          <w:i/>
          <w:sz w:val="22"/>
        </w:rPr>
        <w:t>Verimlilik Dergisi</w:t>
      </w:r>
      <w:r w:rsidRPr="0045569C">
        <w:rPr>
          <w:rFonts w:cs="Times New Roman"/>
          <w:sz w:val="22"/>
        </w:rPr>
        <w:t>, Sayı.3, 133-152.</w:t>
      </w:r>
    </w:p>
    <w:p w14:paraId="36F8374D" w14:textId="77777777" w:rsidR="00826062" w:rsidRPr="0045569C" w:rsidRDefault="00826062" w:rsidP="00826062">
      <w:pPr>
        <w:spacing w:line="240" w:lineRule="auto"/>
        <w:rPr>
          <w:rFonts w:cs="Times New Roman"/>
          <w:sz w:val="22"/>
        </w:rPr>
      </w:pPr>
      <w:r w:rsidRPr="0045569C">
        <w:rPr>
          <w:rFonts w:cs="Times New Roman"/>
          <w:sz w:val="22"/>
        </w:rPr>
        <w:t xml:space="preserve">Özdevecioğlu, M. ve Kanıgür, S. (2009). Çalışanların ilişki ve görev yönelimli liderlik algılamalarının performansları üzerindeki etkileri. </w:t>
      </w:r>
      <w:r w:rsidRPr="007845C4">
        <w:rPr>
          <w:rFonts w:cs="Times New Roman"/>
          <w:i/>
          <w:sz w:val="22"/>
        </w:rPr>
        <w:t>Karamanoğlu Mehmetbey Üniversitesi Sosyal ve Ekonomik Araştırmalar Dergisi,</w:t>
      </w:r>
      <w:r w:rsidRPr="0045569C">
        <w:rPr>
          <w:rFonts w:cs="Times New Roman"/>
          <w:sz w:val="22"/>
        </w:rPr>
        <w:t xml:space="preserve"> (1), 53-82.</w:t>
      </w:r>
    </w:p>
    <w:p w14:paraId="6B6E5897" w14:textId="77777777" w:rsidR="00826062" w:rsidRPr="0045569C" w:rsidRDefault="00826062" w:rsidP="00826062">
      <w:pPr>
        <w:spacing w:line="240" w:lineRule="auto"/>
        <w:rPr>
          <w:rFonts w:cs="Times New Roman"/>
          <w:sz w:val="22"/>
        </w:rPr>
      </w:pPr>
      <w:r w:rsidRPr="0045569C">
        <w:rPr>
          <w:rFonts w:cs="Times New Roman"/>
          <w:sz w:val="22"/>
        </w:rPr>
        <w:t xml:space="preserve">Özmutaf, N. M. (2007). Örgütlerde bireysel performans unsurları ve çatışma. </w:t>
      </w:r>
      <w:r w:rsidRPr="007845C4">
        <w:rPr>
          <w:rFonts w:cs="Times New Roman"/>
          <w:i/>
          <w:sz w:val="22"/>
        </w:rPr>
        <w:t xml:space="preserve">CÜ İktisadi ve İdari Bilimler Dergisi, </w:t>
      </w:r>
      <w:r w:rsidRPr="0045569C">
        <w:rPr>
          <w:rFonts w:cs="Times New Roman"/>
          <w:sz w:val="22"/>
        </w:rPr>
        <w:t>8(2), 41-60.</w:t>
      </w:r>
    </w:p>
    <w:p w14:paraId="03498DF9" w14:textId="77777777" w:rsidR="00826062" w:rsidRPr="0045569C" w:rsidRDefault="00826062" w:rsidP="00826062">
      <w:pPr>
        <w:spacing w:line="240" w:lineRule="auto"/>
        <w:rPr>
          <w:rFonts w:cs="Times New Roman"/>
          <w:sz w:val="22"/>
        </w:rPr>
      </w:pPr>
      <w:r w:rsidRPr="0045569C">
        <w:rPr>
          <w:rFonts w:cs="Times New Roman"/>
          <w:sz w:val="22"/>
        </w:rPr>
        <w:t xml:space="preserve">Özsağır, A. (2008). Dünden bugüne büyümenin dinamiği. </w:t>
      </w:r>
      <w:r w:rsidRPr="007845C4">
        <w:rPr>
          <w:rFonts w:cs="Times New Roman"/>
          <w:i/>
          <w:sz w:val="22"/>
        </w:rPr>
        <w:t>Karamanoğlu Mehmetbey Üniversitesi Sosyal ve Ekonomik Araştırmalar Dergisi,</w:t>
      </w:r>
      <w:r w:rsidRPr="0045569C">
        <w:rPr>
          <w:rFonts w:cs="Times New Roman"/>
          <w:sz w:val="22"/>
        </w:rPr>
        <w:t xml:space="preserve"> (1), 332-347.</w:t>
      </w:r>
    </w:p>
    <w:p w14:paraId="37D83956" w14:textId="77777777" w:rsidR="00826062" w:rsidRPr="008034BF" w:rsidRDefault="00826062" w:rsidP="00826062">
      <w:pPr>
        <w:spacing w:line="240" w:lineRule="auto"/>
        <w:rPr>
          <w:rFonts w:cs="Times New Roman"/>
          <w:sz w:val="22"/>
        </w:rPr>
      </w:pPr>
      <w:r w:rsidRPr="008034BF">
        <w:rPr>
          <w:rFonts w:cs="Times New Roman"/>
          <w:sz w:val="22"/>
        </w:rPr>
        <w:t>Palthe, J. (2014). “Relative, Normative and Cognitive Elements of Organizations: Implications for Managing Change”, Sciedu Press, Vol. 1, No. 2, pp. 59-66.</w:t>
      </w:r>
    </w:p>
    <w:p w14:paraId="7D1C74B4" w14:textId="77777777" w:rsidR="00826062" w:rsidRPr="008034BF" w:rsidRDefault="00826062" w:rsidP="00826062">
      <w:pPr>
        <w:spacing w:line="240" w:lineRule="auto"/>
        <w:rPr>
          <w:rFonts w:cs="Times New Roman"/>
          <w:sz w:val="22"/>
        </w:rPr>
      </w:pPr>
      <w:r w:rsidRPr="008034BF">
        <w:rPr>
          <w:rFonts w:cs="Times New Roman"/>
          <w:sz w:val="22"/>
        </w:rPr>
        <w:t>Parker, S. K., Wall, T. D., &amp; Cordery, J. L. (2001). Future work design research and practice: Towards an elaborated model of work design. Journal of occupational and organizational psychology, 74(4), 413-440.</w:t>
      </w:r>
    </w:p>
    <w:p w14:paraId="47B613C7" w14:textId="77777777" w:rsidR="00826062" w:rsidRPr="008034BF" w:rsidRDefault="00826062" w:rsidP="00826062">
      <w:pPr>
        <w:spacing w:line="240" w:lineRule="auto"/>
        <w:rPr>
          <w:rFonts w:cs="Times New Roman"/>
          <w:sz w:val="22"/>
        </w:rPr>
      </w:pPr>
      <w:r w:rsidRPr="008034BF">
        <w:rPr>
          <w:rFonts w:cs="Times New Roman"/>
          <w:sz w:val="22"/>
        </w:rPr>
        <w:t xml:space="preserve">Paşaoğlu, D. (2013). Bilgi Teknolojisi Benimsenmesi ve İnsan Kaynakları Yönetimi İlişkisi: </w:t>
      </w:r>
      <w:r w:rsidRPr="007845C4">
        <w:rPr>
          <w:rFonts w:cs="Times New Roman"/>
          <w:i/>
          <w:sz w:val="22"/>
        </w:rPr>
        <w:t>Eskişehir Örneği. Siyaset, Ekonomi ve Yönetim Araştırmaları Dergisi</w:t>
      </w:r>
      <w:r w:rsidRPr="008034BF">
        <w:rPr>
          <w:rFonts w:cs="Times New Roman"/>
          <w:sz w:val="22"/>
        </w:rPr>
        <w:t>, 2(1), 41-59.</w:t>
      </w:r>
    </w:p>
    <w:p w14:paraId="2F2192D5" w14:textId="6C9E7032" w:rsidR="00826062" w:rsidRPr="008034BF" w:rsidRDefault="00826062" w:rsidP="00826062">
      <w:pPr>
        <w:spacing w:line="240" w:lineRule="auto"/>
        <w:rPr>
          <w:rFonts w:cs="Times New Roman"/>
          <w:sz w:val="22"/>
        </w:rPr>
      </w:pPr>
      <w:r w:rsidRPr="008034BF">
        <w:rPr>
          <w:rFonts w:cs="Times New Roman"/>
          <w:sz w:val="22"/>
        </w:rPr>
        <w:t>Pelit, Elbeyi, Keleş, Y. ve Çakir. M.</w:t>
      </w:r>
      <w:r w:rsidR="00D71EFE">
        <w:rPr>
          <w:rFonts w:cs="Times New Roman"/>
          <w:sz w:val="22"/>
        </w:rPr>
        <w:t xml:space="preserve"> (2009).</w:t>
      </w:r>
      <w:r w:rsidRPr="008034BF">
        <w:rPr>
          <w:rFonts w:cs="Times New Roman"/>
          <w:sz w:val="22"/>
        </w:rPr>
        <w:t xml:space="preserve"> "Otel İşletmelerinde Sosyal Sorumluluk Uygulamalarının Belirlenmesine Yönelik Bir Araştırma." Yönetim ve Ekonomi: </w:t>
      </w:r>
      <w:r w:rsidRPr="007845C4">
        <w:rPr>
          <w:rFonts w:cs="Times New Roman"/>
          <w:i/>
          <w:sz w:val="22"/>
        </w:rPr>
        <w:t>Celal Bayar Üniversitesi İktisadi ve İdari Bilimler Fakültesi Dergisi</w:t>
      </w:r>
      <w:r w:rsidRPr="008034BF">
        <w:rPr>
          <w:rFonts w:cs="Times New Roman"/>
          <w:sz w:val="22"/>
        </w:rPr>
        <w:t xml:space="preserve"> </w:t>
      </w:r>
      <w:r w:rsidR="00D71EFE">
        <w:rPr>
          <w:rFonts w:cs="Times New Roman"/>
          <w:sz w:val="22"/>
        </w:rPr>
        <w:t>,</w:t>
      </w:r>
      <w:r w:rsidRPr="008034BF">
        <w:rPr>
          <w:rFonts w:cs="Times New Roman"/>
          <w:sz w:val="22"/>
        </w:rPr>
        <w:t xml:space="preserve"> 20.</w:t>
      </w:r>
    </w:p>
    <w:p w14:paraId="360AD18B" w14:textId="77777777" w:rsidR="00826062" w:rsidRPr="0045569C" w:rsidRDefault="00826062" w:rsidP="00826062">
      <w:pPr>
        <w:spacing w:line="240" w:lineRule="auto"/>
        <w:rPr>
          <w:rFonts w:cs="Times New Roman"/>
          <w:sz w:val="22"/>
        </w:rPr>
      </w:pPr>
      <w:r w:rsidRPr="0045569C">
        <w:rPr>
          <w:rFonts w:cs="Times New Roman"/>
          <w:sz w:val="22"/>
        </w:rPr>
        <w:lastRenderedPageBreak/>
        <w:t>Poon, J. M. L. (2004). Effects of performance appraisal politics on job satisfaction and turnover intention. Personel Review, 33(3), 322–334.</w:t>
      </w:r>
    </w:p>
    <w:p w14:paraId="58158501" w14:textId="77777777" w:rsidR="00826062" w:rsidRPr="008034BF" w:rsidRDefault="00826062" w:rsidP="00826062">
      <w:pPr>
        <w:spacing w:line="240" w:lineRule="auto"/>
        <w:rPr>
          <w:rFonts w:cs="Times New Roman"/>
          <w:sz w:val="22"/>
        </w:rPr>
      </w:pPr>
      <w:r w:rsidRPr="008034BF">
        <w:rPr>
          <w:rFonts w:cs="Times New Roman"/>
          <w:sz w:val="22"/>
        </w:rPr>
        <w:t>Robbins, S., Judge, T. A., Millett, B., &amp; Boyle, M. (2013). Organisational behaviour. Pearson Higher Education AU.</w:t>
      </w:r>
    </w:p>
    <w:p w14:paraId="4C9C6A74" w14:textId="77777777" w:rsidR="00826062" w:rsidRPr="0045569C" w:rsidRDefault="00826062" w:rsidP="00826062">
      <w:pPr>
        <w:spacing w:line="240" w:lineRule="auto"/>
        <w:rPr>
          <w:rFonts w:cs="Times New Roman"/>
          <w:sz w:val="22"/>
        </w:rPr>
      </w:pPr>
      <w:r w:rsidRPr="008034BF">
        <w:rPr>
          <w:rFonts w:cs="Times New Roman"/>
          <w:sz w:val="22"/>
        </w:rPr>
        <w:t xml:space="preserve">Sabuncuoğlu, Z. (2009). </w:t>
      </w:r>
      <w:r w:rsidRPr="000B4FFA">
        <w:rPr>
          <w:rFonts w:cs="Times New Roman"/>
          <w:i/>
          <w:sz w:val="22"/>
        </w:rPr>
        <w:t>Turizm İşletmelerinde Örgütsel Davranış.</w:t>
      </w:r>
      <w:r w:rsidRPr="008034BF">
        <w:rPr>
          <w:rFonts w:cs="Times New Roman"/>
          <w:sz w:val="22"/>
        </w:rPr>
        <w:t xml:space="preserve"> </w:t>
      </w:r>
      <w:r w:rsidRPr="0045569C">
        <w:rPr>
          <w:rFonts w:cs="Times New Roman"/>
          <w:sz w:val="22"/>
        </w:rPr>
        <w:t>Bursa: MKM Yayınları.</w:t>
      </w:r>
    </w:p>
    <w:p w14:paraId="27ACBDFB" w14:textId="77777777" w:rsidR="00826062" w:rsidRPr="0045569C" w:rsidRDefault="00826062" w:rsidP="00826062">
      <w:pPr>
        <w:spacing w:line="240" w:lineRule="auto"/>
        <w:rPr>
          <w:rFonts w:cs="Times New Roman"/>
          <w:sz w:val="22"/>
        </w:rPr>
      </w:pPr>
      <w:r w:rsidRPr="0045569C">
        <w:rPr>
          <w:rFonts w:cs="Times New Roman"/>
          <w:sz w:val="22"/>
        </w:rPr>
        <w:t>Sabuncuoğlu, Z. ve Tüz, M. (1998). Örgütsel Psikoloji. (3. Basım). İstanbul: Alfa Basın Yayın</w:t>
      </w:r>
    </w:p>
    <w:p w14:paraId="290117DB" w14:textId="77777777" w:rsidR="00826062" w:rsidRPr="008034BF" w:rsidRDefault="00826062" w:rsidP="00826062">
      <w:pPr>
        <w:spacing w:line="240" w:lineRule="auto"/>
        <w:rPr>
          <w:rFonts w:cs="Times New Roman"/>
          <w:sz w:val="22"/>
        </w:rPr>
      </w:pPr>
      <w:r w:rsidRPr="008034BF">
        <w:rPr>
          <w:rFonts w:cs="Times New Roman"/>
          <w:sz w:val="22"/>
        </w:rPr>
        <w:t>Salancik, G.R. ve Pfeffer, J. (1978). A Social information processing approach to job attitudes and task design, Administrative Science Quarterly, 23, 224-253</w:t>
      </w:r>
    </w:p>
    <w:p w14:paraId="29FD05F3" w14:textId="77777777" w:rsidR="00826062" w:rsidRPr="008034BF" w:rsidRDefault="00826062" w:rsidP="00826062">
      <w:pPr>
        <w:spacing w:line="240" w:lineRule="auto"/>
        <w:rPr>
          <w:rFonts w:cs="Times New Roman"/>
          <w:sz w:val="22"/>
        </w:rPr>
      </w:pPr>
      <w:r w:rsidRPr="008034BF">
        <w:rPr>
          <w:rFonts w:cs="Times New Roman"/>
          <w:sz w:val="22"/>
        </w:rPr>
        <w:t xml:space="preserve">Sayan, İ. </w:t>
      </w:r>
      <w:r w:rsidRPr="007845C4">
        <w:rPr>
          <w:rFonts w:cs="Times New Roman"/>
          <w:i/>
          <w:sz w:val="22"/>
        </w:rPr>
        <w:t>Kurumsal Liderlik Tarzlarını Algılamanın Örgütsel Bağlılık ve Vatandaşlığa Etkisinde Çalışanların Motivasyon Seviyelerinin Rolü ve Bir Araştırma</w:t>
      </w:r>
      <w:r w:rsidRPr="008034BF">
        <w:rPr>
          <w:rFonts w:cs="Times New Roman"/>
          <w:sz w:val="22"/>
        </w:rPr>
        <w:t xml:space="preserve">. Doktora Tezi, İstanbul: İstanbul Aydın Üniversitesi Sosyal Bilimler Enstitüsü, 2018. </w:t>
      </w:r>
    </w:p>
    <w:p w14:paraId="6ADA0980" w14:textId="77777777" w:rsidR="00826062" w:rsidRPr="0045569C" w:rsidRDefault="00826062" w:rsidP="00826062">
      <w:pPr>
        <w:spacing w:line="240" w:lineRule="auto"/>
        <w:rPr>
          <w:rFonts w:cs="Times New Roman"/>
          <w:sz w:val="22"/>
        </w:rPr>
      </w:pPr>
      <w:r w:rsidRPr="0045569C">
        <w:rPr>
          <w:rFonts w:cs="Times New Roman"/>
          <w:sz w:val="22"/>
        </w:rPr>
        <w:t xml:space="preserve">Sayğan N. F. (2013). </w:t>
      </w:r>
      <w:r w:rsidRPr="007845C4">
        <w:rPr>
          <w:rFonts w:cs="Times New Roman"/>
          <w:i/>
          <w:sz w:val="22"/>
        </w:rPr>
        <w:t>Kurumsal sürdürülebilirliğin iş tatminine ve duygusal bağlılığa etkisi.</w:t>
      </w:r>
      <w:r w:rsidRPr="0045569C">
        <w:rPr>
          <w:rFonts w:cs="Times New Roman"/>
          <w:sz w:val="22"/>
        </w:rPr>
        <w:t xml:space="preserve"> İstanbul: Marmara Üniversitesi, Sosyal Bilimler Enstitüsü. (Yüksek Lisans Tezi).</w:t>
      </w:r>
    </w:p>
    <w:p w14:paraId="49AB659E" w14:textId="77777777" w:rsidR="00826062" w:rsidRPr="008034BF" w:rsidRDefault="00826062" w:rsidP="00826062">
      <w:pPr>
        <w:spacing w:line="240" w:lineRule="auto"/>
        <w:rPr>
          <w:rFonts w:cs="Times New Roman"/>
          <w:sz w:val="22"/>
        </w:rPr>
      </w:pPr>
      <w:r w:rsidRPr="008034BF">
        <w:rPr>
          <w:rFonts w:cs="Times New Roman"/>
          <w:sz w:val="22"/>
        </w:rPr>
        <w:t>Selznick, P. (1996) Institutionalism “Old” and “New”. Administrative Science Quarterly, 41(2), 270-277.</w:t>
      </w:r>
    </w:p>
    <w:p w14:paraId="4F662A73" w14:textId="77777777" w:rsidR="00826062" w:rsidRPr="0045569C" w:rsidRDefault="00826062" w:rsidP="00826062">
      <w:pPr>
        <w:spacing w:line="240" w:lineRule="auto"/>
        <w:rPr>
          <w:rFonts w:cs="Times New Roman"/>
          <w:sz w:val="22"/>
        </w:rPr>
      </w:pPr>
      <w:r w:rsidRPr="0045569C">
        <w:rPr>
          <w:rFonts w:cs="Times New Roman"/>
          <w:sz w:val="22"/>
        </w:rPr>
        <w:t xml:space="preserve">Sığrı, Ü. ve Basım, N. (2006). İş görenlerin iş doyumu ile örgütsel bağlılık düzeylerinin analizi: kamu ve özel sektörde karşılaştırmalı bir araştırma. </w:t>
      </w:r>
      <w:r w:rsidRPr="001476E8">
        <w:rPr>
          <w:rFonts w:cs="Times New Roman"/>
          <w:i/>
          <w:sz w:val="22"/>
        </w:rPr>
        <w:t>Sosyal Ekonomik Araştırmalar Dergisi,</w:t>
      </w:r>
      <w:r w:rsidRPr="0045569C">
        <w:rPr>
          <w:rFonts w:cs="Times New Roman"/>
          <w:sz w:val="22"/>
        </w:rPr>
        <w:t xml:space="preserve"> 6(12), 130-154.</w:t>
      </w:r>
    </w:p>
    <w:p w14:paraId="1D7765A1" w14:textId="77777777" w:rsidR="00826062" w:rsidRPr="0045569C" w:rsidRDefault="00826062" w:rsidP="00826062">
      <w:pPr>
        <w:spacing w:line="240" w:lineRule="auto"/>
        <w:rPr>
          <w:rFonts w:cs="Times New Roman"/>
          <w:sz w:val="22"/>
        </w:rPr>
      </w:pPr>
      <w:r w:rsidRPr="0045569C">
        <w:rPr>
          <w:rFonts w:cs="Times New Roman"/>
          <w:sz w:val="22"/>
        </w:rPr>
        <w:t>Smith, P. C. &amp; Goddard, M. (2002). Performance Management and Operational Research: A Marriage Made in Heaven?. The Journal of the Operational Research Society, 53 (3), 247-255.</w:t>
      </w:r>
    </w:p>
    <w:p w14:paraId="0882A1E4" w14:textId="77777777" w:rsidR="00826062" w:rsidRPr="0045569C" w:rsidRDefault="00826062" w:rsidP="00826062">
      <w:pPr>
        <w:spacing w:line="240" w:lineRule="auto"/>
        <w:rPr>
          <w:rFonts w:cs="Times New Roman"/>
          <w:sz w:val="22"/>
        </w:rPr>
      </w:pPr>
      <w:r w:rsidRPr="0045569C">
        <w:rPr>
          <w:rFonts w:cs="Times New Roman"/>
          <w:sz w:val="22"/>
        </w:rPr>
        <w:t>Sonnentag, S. &amp; Frese, M. (2002). Performance Concepts and Performance Theory. In S. Sonnentag (Ed.) Psychological Management of Individual Performance (p.4-25). John Wiley &amp; Sons, Ltd.</w:t>
      </w:r>
    </w:p>
    <w:p w14:paraId="1689577C" w14:textId="77777777" w:rsidR="00826062" w:rsidRPr="008034BF" w:rsidRDefault="00826062" w:rsidP="00826062">
      <w:pPr>
        <w:spacing w:line="240" w:lineRule="auto"/>
        <w:rPr>
          <w:rFonts w:cs="Times New Roman"/>
          <w:sz w:val="22"/>
        </w:rPr>
      </w:pPr>
      <w:r w:rsidRPr="008034BF">
        <w:rPr>
          <w:rFonts w:cs="Times New Roman"/>
          <w:sz w:val="22"/>
        </w:rPr>
        <w:t>Sürücü, L., &amp; Maşlakçı, A. (2018). Örgütsel bağlılık üzerine kavramsal inceleme.International  Journal  of Management and Administration,2(3), 49-65.Geddes, D. , &amp; Baron, R. A. (1997). “Workplace Aggression as a Consequence of Negative Performance Feedback”. Management Communication Quarterly, 10(4), 433-454.</w:t>
      </w:r>
    </w:p>
    <w:p w14:paraId="2DEDF79B" w14:textId="77777777" w:rsidR="00826062" w:rsidRPr="001476E8" w:rsidRDefault="00826062" w:rsidP="00826062">
      <w:pPr>
        <w:spacing w:line="240" w:lineRule="auto"/>
        <w:rPr>
          <w:rFonts w:cs="Times New Roman"/>
          <w:i/>
          <w:sz w:val="22"/>
        </w:rPr>
      </w:pPr>
      <w:r w:rsidRPr="0045569C">
        <w:rPr>
          <w:rFonts w:cs="Times New Roman"/>
          <w:sz w:val="22"/>
        </w:rPr>
        <w:t xml:space="preserve">Şahin, S. ve Çankır, B. (2019). Sürdürülebilir kalite algısı ve iş performansı: çalışmaya tutkunluğun aracı rolü. </w:t>
      </w:r>
      <w:r w:rsidRPr="001476E8">
        <w:rPr>
          <w:rFonts w:cs="Times New Roman"/>
          <w:i/>
          <w:sz w:val="22"/>
        </w:rPr>
        <w:t xml:space="preserve">Çukurova Üniversitesi Sosyal Bilimler Enstitüsü Dergisi. </w:t>
      </w:r>
    </w:p>
    <w:p w14:paraId="1D40BAB2" w14:textId="77777777" w:rsidR="00826062" w:rsidRPr="001476E8" w:rsidRDefault="00826062" w:rsidP="00826062">
      <w:pPr>
        <w:spacing w:line="240" w:lineRule="auto"/>
        <w:rPr>
          <w:rFonts w:cs="Times New Roman"/>
          <w:i/>
          <w:sz w:val="22"/>
        </w:rPr>
      </w:pPr>
      <w:r w:rsidRPr="0045569C">
        <w:rPr>
          <w:rFonts w:cs="Times New Roman"/>
          <w:sz w:val="22"/>
        </w:rPr>
        <w:t>Şahman, İ., Tengilimoğlu D. ve Işık O. (2008). Özel hastanelerde yönetimin profesyonelleşmesinin, kurumsallaşma süreci üzerindeki etkisini belirlemeye yönelik alan çalışması</w:t>
      </w:r>
      <w:r w:rsidRPr="001476E8">
        <w:rPr>
          <w:rFonts w:cs="Times New Roman"/>
          <w:i/>
          <w:sz w:val="22"/>
        </w:rPr>
        <w:t xml:space="preserve">. Gazi Üniversitesi İktisadi ve İdari Bilimler Fakültesi Dergisi. </w:t>
      </w:r>
    </w:p>
    <w:p w14:paraId="5746F9C8" w14:textId="77777777" w:rsidR="00826062" w:rsidRPr="0045569C" w:rsidRDefault="00826062" w:rsidP="00826062">
      <w:pPr>
        <w:spacing w:line="240" w:lineRule="auto"/>
        <w:rPr>
          <w:rFonts w:cs="Times New Roman"/>
          <w:sz w:val="22"/>
        </w:rPr>
      </w:pPr>
      <w:r w:rsidRPr="0045569C">
        <w:rPr>
          <w:rFonts w:cs="Times New Roman"/>
          <w:sz w:val="22"/>
        </w:rPr>
        <w:t>Şaşmaz, M. Ü. ve Yayla, Y. E. (2018). Ekonomik kalkınmanın belirleyicilerinin değerlendirilmesi: ekonomik faktörler. International Journal of Public Finance, 3(2), 249-268.</w:t>
      </w:r>
    </w:p>
    <w:p w14:paraId="58E9538F" w14:textId="77777777" w:rsidR="00826062" w:rsidRPr="008034BF" w:rsidRDefault="00826062" w:rsidP="00826062">
      <w:pPr>
        <w:spacing w:line="240" w:lineRule="auto"/>
        <w:rPr>
          <w:rFonts w:cs="Times New Roman"/>
          <w:sz w:val="22"/>
        </w:rPr>
      </w:pPr>
      <w:r w:rsidRPr="0045569C">
        <w:rPr>
          <w:rFonts w:cs="Times New Roman"/>
          <w:sz w:val="22"/>
        </w:rPr>
        <w:t xml:space="preserve">Şengün, H. İ. (2011). </w:t>
      </w:r>
      <w:r w:rsidRPr="001476E8">
        <w:rPr>
          <w:rFonts w:cs="Times New Roman"/>
          <w:i/>
          <w:sz w:val="22"/>
        </w:rPr>
        <w:t>Aile Şirketlerinde Kurumsallaşma ve Bir Araştırma</w:t>
      </w:r>
      <w:r w:rsidRPr="0045569C">
        <w:rPr>
          <w:rFonts w:cs="Times New Roman"/>
          <w:sz w:val="22"/>
        </w:rPr>
        <w:t>. Malatya: İnönü Üniversitesi Sosyal Bilimler Enstitüsü. (Yüksek Lisans Tezi).</w:t>
      </w:r>
    </w:p>
    <w:p w14:paraId="0A376FFE" w14:textId="77777777" w:rsidR="00826062" w:rsidRPr="0045569C" w:rsidRDefault="00826062" w:rsidP="00826062">
      <w:pPr>
        <w:spacing w:line="240" w:lineRule="auto"/>
        <w:rPr>
          <w:rFonts w:cs="Times New Roman"/>
          <w:sz w:val="22"/>
        </w:rPr>
      </w:pPr>
      <w:r w:rsidRPr="0045569C">
        <w:rPr>
          <w:rFonts w:cs="Times New Roman"/>
          <w:sz w:val="22"/>
        </w:rPr>
        <w:lastRenderedPageBreak/>
        <w:t xml:space="preserve">Şimşek Evren E. (2020). </w:t>
      </w:r>
      <w:r w:rsidRPr="001476E8">
        <w:rPr>
          <w:rFonts w:cs="Times New Roman"/>
          <w:i/>
          <w:sz w:val="22"/>
        </w:rPr>
        <w:t xml:space="preserve">Kurumsallaşma, İkili Bağlılık ve İş Performansı Arasındaki İlişki: Otel Mutfak Çalışanları Üzerinde Bir Araştırma. </w:t>
      </w:r>
      <w:r w:rsidRPr="0045569C">
        <w:rPr>
          <w:rFonts w:cs="Times New Roman"/>
          <w:sz w:val="22"/>
        </w:rPr>
        <w:t>Mersin Üniversitesi, Sosyal Bilimleri Enstitüsü. (Doktora Tezi).</w:t>
      </w:r>
    </w:p>
    <w:p w14:paraId="0BD00AFD" w14:textId="77777777" w:rsidR="00826062" w:rsidRPr="0045569C" w:rsidRDefault="00826062" w:rsidP="00826062">
      <w:pPr>
        <w:spacing w:line="240" w:lineRule="auto"/>
        <w:rPr>
          <w:rFonts w:cs="Times New Roman"/>
          <w:sz w:val="22"/>
        </w:rPr>
      </w:pPr>
      <w:r w:rsidRPr="0045569C">
        <w:rPr>
          <w:rFonts w:cs="Times New Roman"/>
          <w:sz w:val="22"/>
        </w:rPr>
        <w:t xml:space="preserve">Taşarer, E. (2021). </w:t>
      </w:r>
      <w:r w:rsidRPr="001476E8">
        <w:rPr>
          <w:rFonts w:cs="Times New Roman"/>
          <w:i/>
          <w:sz w:val="22"/>
        </w:rPr>
        <w:t xml:space="preserve">Kıyı Otellerinde Çalışanların İslami İş Etiği ve Dini Hassasiyet Düzeylerinin, Duygusal Bağlılık ve İşten Ayrılma Niyetlerine Etkisi. </w:t>
      </w:r>
      <w:r w:rsidRPr="0045569C">
        <w:rPr>
          <w:rFonts w:cs="Times New Roman"/>
          <w:sz w:val="22"/>
        </w:rPr>
        <w:t>Sakarya Uygulamalı Bilimler Üniversitesi, Lisansüstü Eğitim Enstitüsü. (Yüksek Lisans Tezi)</w:t>
      </w:r>
    </w:p>
    <w:p w14:paraId="474249BA" w14:textId="77777777" w:rsidR="00826062" w:rsidRPr="0045569C" w:rsidRDefault="00826062" w:rsidP="00826062">
      <w:pPr>
        <w:spacing w:line="240" w:lineRule="auto"/>
        <w:rPr>
          <w:rFonts w:cs="Times New Roman"/>
          <w:sz w:val="22"/>
        </w:rPr>
      </w:pPr>
      <w:r w:rsidRPr="0045569C">
        <w:rPr>
          <w:rFonts w:cs="Times New Roman"/>
          <w:sz w:val="22"/>
        </w:rPr>
        <w:t xml:space="preserve">Tavşancı, S. (2009). </w:t>
      </w:r>
      <w:r w:rsidRPr="001476E8">
        <w:rPr>
          <w:rFonts w:cs="Times New Roman"/>
          <w:i/>
          <w:sz w:val="22"/>
        </w:rPr>
        <w:t xml:space="preserve">Firmalardaki Kurumsallaşma Düzeyinin Rekabet Gücüne Etkisi Üzerine Bir Araştırma. </w:t>
      </w:r>
      <w:r w:rsidRPr="0045569C">
        <w:rPr>
          <w:rFonts w:cs="Times New Roman"/>
          <w:sz w:val="22"/>
        </w:rPr>
        <w:t>İzmir: Dokuz Eylül Üniversitesi, Sosyal Bilimler Enstitüsü. (Doktora Tezi).</w:t>
      </w:r>
    </w:p>
    <w:p w14:paraId="551338CA" w14:textId="77777777" w:rsidR="00826062" w:rsidRPr="0045569C" w:rsidRDefault="00826062" w:rsidP="00826062">
      <w:pPr>
        <w:spacing w:line="240" w:lineRule="auto"/>
        <w:rPr>
          <w:rFonts w:cs="Times New Roman"/>
          <w:sz w:val="22"/>
        </w:rPr>
      </w:pPr>
      <w:r w:rsidRPr="0045569C">
        <w:rPr>
          <w:rFonts w:cs="Times New Roman"/>
          <w:sz w:val="22"/>
        </w:rPr>
        <w:t xml:space="preserve">Tayfun, A. Palavar, K. ve Yazıcıoğlu, İ. (2008). </w:t>
      </w:r>
      <w:r w:rsidRPr="008034BF">
        <w:rPr>
          <w:rFonts w:cs="Times New Roman"/>
          <w:sz w:val="22"/>
        </w:rPr>
        <w:t>Otel İşletmelerinde Çalışan İşgörenlerin Örgütsel Bağlılık Düzeylerinin Çeşitli Değişkenlere Göre İncelenmesi</w:t>
      </w:r>
      <w:r w:rsidRPr="0045569C">
        <w:rPr>
          <w:rFonts w:cs="Times New Roman"/>
          <w:sz w:val="22"/>
        </w:rPr>
        <w:t xml:space="preserve">. </w:t>
      </w:r>
      <w:r w:rsidRPr="00B72502">
        <w:rPr>
          <w:rFonts w:cs="Times New Roman"/>
          <w:i/>
          <w:sz w:val="22"/>
        </w:rPr>
        <w:t>Kamu-İş Dergisi</w:t>
      </w:r>
      <w:r w:rsidRPr="008034BF">
        <w:rPr>
          <w:rFonts w:cs="Times New Roman"/>
          <w:sz w:val="22"/>
        </w:rPr>
        <w:t>,</w:t>
      </w:r>
      <w:r w:rsidRPr="0045569C">
        <w:rPr>
          <w:rFonts w:cs="Times New Roman"/>
          <w:sz w:val="22"/>
        </w:rPr>
        <w:t xml:space="preserve"> 9(4), 1-22.</w:t>
      </w:r>
    </w:p>
    <w:p w14:paraId="5D767D84" w14:textId="77777777" w:rsidR="00826062" w:rsidRPr="0045569C" w:rsidRDefault="00826062" w:rsidP="00826062">
      <w:pPr>
        <w:spacing w:line="240" w:lineRule="auto"/>
        <w:rPr>
          <w:rFonts w:cs="Times New Roman"/>
          <w:sz w:val="22"/>
        </w:rPr>
      </w:pPr>
      <w:r w:rsidRPr="0045569C">
        <w:rPr>
          <w:rFonts w:cs="Times New Roman"/>
          <w:sz w:val="22"/>
        </w:rPr>
        <w:t xml:space="preserve">Tengilimoğlu, E. ve Akgöz. E. (2019). </w:t>
      </w:r>
      <w:r w:rsidRPr="008034BF">
        <w:rPr>
          <w:rFonts w:cs="Times New Roman"/>
          <w:sz w:val="22"/>
        </w:rPr>
        <w:t>Kurumsallaşma Düzeylerinin İşletme Yapısına Göre İncelenmesi: Oteller Üzerine Bir Araştırma</w:t>
      </w:r>
      <w:r w:rsidRPr="0045569C">
        <w:rPr>
          <w:rFonts w:cs="Times New Roman"/>
          <w:sz w:val="22"/>
        </w:rPr>
        <w:t xml:space="preserve">. Niğde: </w:t>
      </w:r>
      <w:r w:rsidRPr="00E11DA9">
        <w:rPr>
          <w:rFonts w:cs="Times New Roman"/>
          <w:i/>
          <w:sz w:val="22"/>
        </w:rPr>
        <w:t>Ömer Halisdemir Üniversitesi, Fakülte Dergisi.</w:t>
      </w:r>
    </w:p>
    <w:p w14:paraId="25BA0C84" w14:textId="77777777" w:rsidR="00826062" w:rsidRPr="008034BF" w:rsidRDefault="00826062" w:rsidP="00826062">
      <w:pPr>
        <w:spacing w:line="240" w:lineRule="auto"/>
        <w:rPr>
          <w:rFonts w:cs="Times New Roman"/>
          <w:sz w:val="22"/>
        </w:rPr>
      </w:pPr>
      <w:r w:rsidRPr="008034BF">
        <w:rPr>
          <w:rFonts w:cs="Times New Roman"/>
          <w:sz w:val="22"/>
        </w:rPr>
        <w:t xml:space="preserve">Tolay, E. (2003). </w:t>
      </w:r>
      <w:r w:rsidRPr="00B72502">
        <w:rPr>
          <w:rFonts w:cs="Times New Roman"/>
          <w:i/>
          <w:sz w:val="22"/>
        </w:rPr>
        <w:t>Eğitimin Örgütsel Bağlılığa Etkileri</w:t>
      </w:r>
      <w:r>
        <w:rPr>
          <w:rFonts w:cs="Times New Roman"/>
          <w:sz w:val="22"/>
        </w:rPr>
        <w:t>. Yayımlanmamış</w:t>
      </w:r>
      <w:r w:rsidRPr="008034BF">
        <w:rPr>
          <w:rFonts w:cs="Times New Roman"/>
          <w:sz w:val="22"/>
        </w:rPr>
        <w:t xml:space="preserve"> Yüksek Lisans T</w:t>
      </w:r>
      <w:r>
        <w:rPr>
          <w:rFonts w:cs="Times New Roman"/>
          <w:sz w:val="22"/>
        </w:rPr>
        <w:t xml:space="preserve">ezi, Dokuz Eylül Üniversitesi, </w:t>
      </w:r>
    </w:p>
    <w:p w14:paraId="6D7EFC71" w14:textId="77777777" w:rsidR="00826062" w:rsidRPr="008034BF" w:rsidRDefault="00826062" w:rsidP="00826062">
      <w:pPr>
        <w:spacing w:line="240" w:lineRule="auto"/>
      </w:pPr>
      <w:r w:rsidRPr="008034BF">
        <w:t xml:space="preserve">Tuna, M. (2018). Turizm Sosyolojisinin Ortaya Çıkışı, </w:t>
      </w:r>
      <w:r>
        <w:t xml:space="preserve">Gelişimi ve Genel Çerçevesi. </w:t>
      </w:r>
      <w:r w:rsidRPr="008034BF">
        <w:rPr>
          <w:bCs/>
        </w:rPr>
        <w:t>Turizm Sosyolojisi</w:t>
      </w:r>
      <w:r w:rsidRPr="008034BF">
        <w:rPr>
          <w:b/>
          <w:bCs/>
        </w:rPr>
        <w:t xml:space="preserve"> </w:t>
      </w:r>
      <w:r w:rsidRPr="008034BF">
        <w:t>(s. 3-12). Eskişehir: Anadolu Üniversitesi.</w:t>
      </w:r>
    </w:p>
    <w:p w14:paraId="3BA768BF" w14:textId="77777777" w:rsidR="00826062" w:rsidRPr="0045569C" w:rsidRDefault="00826062" w:rsidP="00826062">
      <w:pPr>
        <w:spacing w:line="240" w:lineRule="auto"/>
        <w:rPr>
          <w:rFonts w:cs="Times New Roman"/>
          <w:sz w:val="22"/>
        </w:rPr>
      </w:pPr>
      <w:r w:rsidRPr="0045569C">
        <w:rPr>
          <w:rFonts w:cs="Times New Roman"/>
          <w:sz w:val="22"/>
        </w:rPr>
        <w:t xml:space="preserve">Tunalılar T. T. (2018). </w:t>
      </w:r>
      <w:r w:rsidRPr="00B72502">
        <w:rPr>
          <w:rFonts w:cs="Times New Roman"/>
          <w:i/>
          <w:sz w:val="22"/>
        </w:rPr>
        <w:t>Yöneticinin Kültürel Zekâsının Çalışanların Duygusal Bağlılığıyla İlişkisi ve İlişki Uzaklığının Düzenleyici Rolü</w:t>
      </w:r>
      <w:r w:rsidRPr="008034BF">
        <w:rPr>
          <w:rFonts w:cs="Times New Roman"/>
          <w:sz w:val="22"/>
        </w:rPr>
        <w:t>: Bir Araştırma</w:t>
      </w:r>
      <w:r w:rsidRPr="0045569C">
        <w:rPr>
          <w:rFonts w:cs="Times New Roman"/>
          <w:sz w:val="22"/>
        </w:rPr>
        <w:t>. Malatya: İnönü Üniversitesi Sosyal Bilimler Enstitüsü. (Doktora Tezi).</w:t>
      </w:r>
    </w:p>
    <w:p w14:paraId="206A3E3B" w14:textId="77777777" w:rsidR="00826062" w:rsidRPr="0045569C" w:rsidRDefault="00826062" w:rsidP="00826062">
      <w:pPr>
        <w:spacing w:line="240" w:lineRule="auto"/>
        <w:rPr>
          <w:rFonts w:cs="Times New Roman"/>
          <w:sz w:val="22"/>
        </w:rPr>
      </w:pPr>
      <w:r w:rsidRPr="0045569C">
        <w:rPr>
          <w:rFonts w:cs="Times New Roman"/>
          <w:sz w:val="22"/>
        </w:rPr>
        <w:t xml:space="preserve">Tunçer, P. (2013). </w:t>
      </w:r>
      <w:r w:rsidRPr="00E11DA9">
        <w:rPr>
          <w:rFonts w:cs="Times New Roman"/>
          <w:i/>
          <w:sz w:val="22"/>
        </w:rPr>
        <w:t>Örgütlerde Performans Değerlendirme ve Motivasyon. Sayıştay Dergisi</w:t>
      </w:r>
      <w:r w:rsidRPr="0045569C">
        <w:rPr>
          <w:rFonts w:cs="Times New Roman"/>
          <w:sz w:val="22"/>
        </w:rPr>
        <w:t>, (88): 87-108.</w:t>
      </w:r>
    </w:p>
    <w:p w14:paraId="26E224EB" w14:textId="77777777" w:rsidR="00826062" w:rsidRPr="008034BF" w:rsidRDefault="00826062" w:rsidP="00826062">
      <w:pPr>
        <w:spacing w:line="240" w:lineRule="auto"/>
        <w:rPr>
          <w:rFonts w:cs="Times New Roman"/>
          <w:sz w:val="22"/>
        </w:rPr>
      </w:pPr>
      <w:r w:rsidRPr="008034BF">
        <w:rPr>
          <w:rFonts w:cs="Times New Roman"/>
          <w:sz w:val="22"/>
        </w:rPr>
        <w:t xml:space="preserve">Turgut, E., Uçan O. ve Başaran N. (2021). Turizm Sektörünün Türkiye Ekonomisine Etkisi: ARDL Sınır Testi Yaklaşımı. Selçuk Üniversitesi, </w:t>
      </w:r>
      <w:r w:rsidRPr="00E11DA9">
        <w:rPr>
          <w:rFonts w:cs="Times New Roman"/>
          <w:i/>
          <w:sz w:val="22"/>
        </w:rPr>
        <w:t>Sosyal Bilgiler Enstitüsü Dergisi.</w:t>
      </w:r>
    </w:p>
    <w:p w14:paraId="4CAF09C9" w14:textId="77777777" w:rsidR="00826062" w:rsidRPr="008034BF" w:rsidRDefault="00826062" w:rsidP="00826062">
      <w:pPr>
        <w:spacing w:line="240" w:lineRule="auto"/>
        <w:rPr>
          <w:rFonts w:cs="Times New Roman"/>
          <w:sz w:val="22"/>
        </w:rPr>
      </w:pPr>
      <w:r w:rsidRPr="0045569C">
        <w:rPr>
          <w:rFonts w:cs="Times New Roman"/>
          <w:sz w:val="22"/>
        </w:rPr>
        <w:t xml:space="preserve">Türkmen, İ. ve ERTEN Ş. (2021). </w:t>
      </w:r>
      <w:r w:rsidRPr="00B72502">
        <w:rPr>
          <w:rFonts w:cs="Times New Roman"/>
          <w:i/>
          <w:sz w:val="22"/>
        </w:rPr>
        <w:t>Sosyal Sermayenin Çalışanların İş Performansı Üzerine Etkisi</w:t>
      </w:r>
      <w:r w:rsidRPr="0045569C">
        <w:rPr>
          <w:rFonts w:cs="Times New Roman"/>
          <w:sz w:val="22"/>
        </w:rPr>
        <w:t>. Uşak Üniversitesi, Sağlık Hizmetleri Meslek Yüksekokulu ve Uşak Üniversitesi, Sağlık Bilimleri Fakültesi.</w:t>
      </w:r>
    </w:p>
    <w:p w14:paraId="7217499F" w14:textId="77777777" w:rsidR="00826062" w:rsidRPr="008034BF" w:rsidRDefault="00826062" w:rsidP="00826062">
      <w:pPr>
        <w:spacing w:line="240" w:lineRule="auto"/>
        <w:rPr>
          <w:rFonts w:cs="Times New Roman"/>
          <w:sz w:val="22"/>
        </w:rPr>
      </w:pPr>
      <w:r w:rsidRPr="0045569C">
        <w:rPr>
          <w:rFonts w:cs="Times New Roman"/>
          <w:sz w:val="22"/>
        </w:rPr>
        <w:t xml:space="preserve">Türkoğlu, N. (2016). </w:t>
      </w:r>
      <w:r w:rsidRPr="00B72502">
        <w:rPr>
          <w:rFonts w:cs="Times New Roman"/>
          <w:i/>
          <w:sz w:val="22"/>
        </w:rPr>
        <w:t>Konaklama İşletmelerinde Kurumsallaşma, Entelektüel Sermaye ve Rekabet Gücü İlişkisinin İncelenmesi</w:t>
      </w:r>
      <w:r w:rsidRPr="0045569C">
        <w:rPr>
          <w:rFonts w:cs="Times New Roman"/>
          <w:sz w:val="22"/>
        </w:rPr>
        <w:t>. Antalya: Akdeniz Üniversitesi Sosyal Bilimler Enstitüsü. (Doktora Tezi).</w:t>
      </w:r>
    </w:p>
    <w:p w14:paraId="02703E4B" w14:textId="77777777" w:rsidR="00826062" w:rsidRPr="0045569C" w:rsidRDefault="00826062" w:rsidP="00826062">
      <w:pPr>
        <w:spacing w:line="240" w:lineRule="auto"/>
        <w:rPr>
          <w:rFonts w:cs="Times New Roman"/>
          <w:sz w:val="22"/>
        </w:rPr>
      </w:pPr>
      <w:r w:rsidRPr="0045569C">
        <w:rPr>
          <w:rFonts w:cs="Times New Roman"/>
          <w:sz w:val="22"/>
        </w:rPr>
        <w:t xml:space="preserve">Uğur, N. (2020). </w:t>
      </w:r>
      <w:r w:rsidRPr="00E11DA9">
        <w:rPr>
          <w:rFonts w:cs="Times New Roman"/>
          <w:i/>
          <w:sz w:val="22"/>
        </w:rPr>
        <w:t>İçsel ve Dışsal Motivasyon Araçlarının Örgütsel Bağlılığa Etkisi: Turizm Sektöründe Bir Araştırma.</w:t>
      </w:r>
      <w:r w:rsidRPr="0045569C">
        <w:rPr>
          <w:rFonts w:cs="Times New Roman"/>
          <w:sz w:val="22"/>
        </w:rPr>
        <w:t xml:space="preserve"> İstanbul Medeniyet Üniversitesi, Lisansüstü Eğitim Enstitüsü. (Yüksek Lisans Tezi).</w:t>
      </w:r>
    </w:p>
    <w:p w14:paraId="27127B85" w14:textId="77777777" w:rsidR="00826062" w:rsidRPr="008034BF" w:rsidRDefault="00826062" w:rsidP="00826062">
      <w:pPr>
        <w:spacing w:line="240" w:lineRule="auto"/>
        <w:rPr>
          <w:rFonts w:cs="Times New Roman"/>
          <w:sz w:val="22"/>
        </w:rPr>
      </w:pPr>
      <w:r w:rsidRPr="0045569C">
        <w:rPr>
          <w:rFonts w:cs="Times New Roman"/>
          <w:sz w:val="22"/>
        </w:rPr>
        <w:t xml:space="preserve">Ulukan C. (2005). Girişimcilerin ve Profesyonel Yöneticilerin Kurumsallaşma Perspektifi. </w:t>
      </w:r>
      <w:r w:rsidRPr="00E11DA9">
        <w:rPr>
          <w:rFonts w:cs="Times New Roman"/>
          <w:i/>
          <w:sz w:val="22"/>
        </w:rPr>
        <w:t>Sosyal Bilimler Dergisi</w:t>
      </w:r>
      <w:r w:rsidRPr="008034BF">
        <w:rPr>
          <w:rFonts w:cs="Times New Roman"/>
          <w:sz w:val="22"/>
        </w:rPr>
        <w:t>.</w:t>
      </w:r>
    </w:p>
    <w:p w14:paraId="0B19609C" w14:textId="77777777" w:rsidR="00826062" w:rsidRPr="0045569C" w:rsidRDefault="00826062" w:rsidP="00826062">
      <w:pPr>
        <w:spacing w:line="240" w:lineRule="auto"/>
        <w:rPr>
          <w:rFonts w:cs="Times New Roman"/>
          <w:sz w:val="22"/>
        </w:rPr>
      </w:pPr>
      <w:r w:rsidRPr="0045569C">
        <w:rPr>
          <w:rFonts w:cs="Times New Roman"/>
          <w:sz w:val="22"/>
        </w:rPr>
        <w:lastRenderedPageBreak/>
        <w:t>Ulukan, C. (2004). Örgütlerin Kurumsallaşması mı Yoksa Süreçlerin Kurumsallaşması mı? Yeni bir Perspektif İhtiyacı”, 12. Yönetim ve Organizasyon Kongresi (27-29 Mayıs 2004), Uludağ Üniversitesi, Bursa.</w:t>
      </w:r>
    </w:p>
    <w:p w14:paraId="679BE922" w14:textId="77777777" w:rsidR="00826062" w:rsidRPr="008034BF" w:rsidRDefault="00826062" w:rsidP="00826062">
      <w:pPr>
        <w:spacing w:line="240" w:lineRule="auto"/>
        <w:rPr>
          <w:rFonts w:cs="Times New Roman"/>
          <w:sz w:val="22"/>
        </w:rPr>
      </w:pPr>
      <w:r w:rsidRPr="008034BF">
        <w:rPr>
          <w:rFonts w:cs="Times New Roman"/>
          <w:sz w:val="22"/>
        </w:rPr>
        <w:t>Ulutaş, M. (2011). Katılımcı Yönetimin Örgütsel Bağlılık ve Yaratıcılığa Etkisi: İmalat Sektöründe Bir Uygulama. </w:t>
      </w:r>
      <w:r w:rsidRPr="00E11DA9">
        <w:rPr>
          <w:rFonts w:cs="Times New Roman"/>
          <w:i/>
          <w:sz w:val="22"/>
        </w:rPr>
        <w:t>Sosyal Ekonomik Araştırmalar Dergisi</w:t>
      </w:r>
      <w:r w:rsidRPr="008034BF">
        <w:rPr>
          <w:rFonts w:cs="Times New Roman"/>
          <w:sz w:val="22"/>
        </w:rPr>
        <w:t>, 11(21), 593-615.</w:t>
      </w:r>
    </w:p>
    <w:p w14:paraId="634B9A7C" w14:textId="77777777" w:rsidR="00826062" w:rsidRPr="008034BF" w:rsidRDefault="00826062" w:rsidP="00826062">
      <w:pPr>
        <w:spacing w:line="240" w:lineRule="auto"/>
        <w:rPr>
          <w:rFonts w:cs="Times New Roman"/>
          <w:sz w:val="22"/>
        </w:rPr>
      </w:pPr>
      <w:r w:rsidRPr="008034BF">
        <w:rPr>
          <w:rFonts w:cs="Times New Roman"/>
          <w:sz w:val="22"/>
        </w:rPr>
        <w:t>Uzunçarşılı, Ü., &amp; Narin, E. (2018). Örgütsel ve Bireysel Mükemmellik. İstanbul: Çağlayan Yayınları.</w:t>
      </w:r>
    </w:p>
    <w:p w14:paraId="66727EC8" w14:textId="77777777" w:rsidR="00826062" w:rsidRPr="008034BF" w:rsidRDefault="00826062" w:rsidP="00826062">
      <w:pPr>
        <w:spacing w:line="240" w:lineRule="auto"/>
        <w:rPr>
          <w:rFonts w:cs="Times New Roman"/>
          <w:sz w:val="22"/>
        </w:rPr>
      </w:pPr>
      <w:r w:rsidRPr="008034BF">
        <w:rPr>
          <w:rFonts w:cs="Times New Roman"/>
          <w:sz w:val="22"/>
        </w:rPr>
        <w:t>Vural, Z. B. A., &amp; Coşkun, G. (2007). </w:t>
      </w:r>
      <w:r w:rsidRPr="00AF52C9">
        <w:rPr>
          <w:rFonts w:cs="Times New Roman"/>
          <w:i/>
          <w:sz w:val="22"/>
        </w:rPr>
        <w:t>Örgüt kültürü: iletişim, liderlik, motivasyon, bağlılık, performans açısından değerlendirme.</w:t>
      </w:r>
      <w:r w:rsidRPr="008034BF">
        <w:rPr>
          <w:rFonts w:cs="Times New Roman"/>
          <w:sz w:val="22"/>
        </w:rPr>
        <w:t xml:space="preserve"> Nobel Yayın Dağıtım. </w:t>
      </w:r>
    </w:p>
    <w:p w14:paraId="5176A289" w14:textId="77777777" w:rsidR="00826062" w:rsidRPr="008034BF" w:rsidRDefault="00826062" w:rsidP="00826062">
      <w:pPr>
        <w:spacing w:line="240" w:lineRule="auto"/>
        <w:rPr>
          <w:rFonts w:cs="Times New Roman"/>
          <w:sz w:val="22"/>
        </w:rPr>
      </w:pPr>
      <w:r w:rsidRPr="008034BF">
        <w:rPr>
          <w:rFonts w:cs="Times New Roman"/>
          <w:sz w:val="22"/>
        </w:rPr>
        <w:t>Vural, Z. B. A., &amp; Sohodol, Ç. Kurumsal İletı̇şı̇m: İşletmelerin Kurum İçi İletişimine Yönelik Bir Araştırma. </w:t>
      </w:r>
      <w:r w:rsidRPr="00E11DA9">
        <w:rPr>
          <w:rFonts w:cs="Times New Roman"/>
          <w:i/>
          <w:sz w:val="22"/>
        </w:rPr>
        <w:t>Ege Üniversitesi İletişim Fakültesi Yeni Düşünceler Hakemli E-Dergisi</w:t>
      </w:r>
      <w:r w:rsidRPr="008034BF">
        <w:rPr>
          <w:rFonts w:cs="Times New Roman"/>
          <w:sz w:val="22"/>
        </w:rPr>
        <w:t>, (2), 165-183.</w:t>
      </w:r>
    </w:p>
    <w:p w14:paraId="4F46407A" w14:textId="71D298F6" w:rsidR="00826062" w:rsidRPr="008034BF" w:rsidRDefault="00826062" w:rsidP="00826062">
      <w:pPr>
        <w:spacing w:line="240" w:lineRule="auto"/>
        <w:rPr>
          <w:rFonts w:cs="Times New Roman"/>
          <w:sz w:val="22"/>
        </w:rPr>
      </w:pPr>
      <w:r w:rsidRPr="008034BF">
        <w:rPr>
          <w:rFonts w:cs="Times New Roman"/>
          <w:sz w:val="22"/>
        </w:rPr>
        <w:t xml:space="preserve">Wasti, A, M. F, Peterson, vd. </w:t>
      </w:r>
      <w:r w:rsidR="00DF1C34">
        <w:rPr>
          <w:rFonts w:cs="Times New Roman"/>
          <w:sz w:val="22"/>
        </w:rPr>
        <w:t xml:space="preserve">(2016). </w:t>
      </w:r>
      <w:r w:rsidRPr="008034BF">
        <w:rPr>
          <w:rFonts w:cs="Times New Roman"/>
          <w:sz w:val="22"/>
        </w:rPr>
        <w:t>“Location, Location, Location: Contextualizing Workplace Commitment”, Journal of Organizational Behavior, s. 613–632</w:t>
      </w:r>
    </w:p>
    <w:p w14:paraId="552478F0" w14:textId="77777777" w:rsidR="00826062" w:rsidRPr="00D44CF5" w:rsidRDefault="00826062" w:rsidP="00826062">
      <w:pPr>
        <w:rPr>
          <w:rFonts w:cs="Times New Roman"/>
          <w:szCs w:val="24"/>
        </w:rPr>
      </w:pPr>
      <w:r>
        <w:rPr>
          <w:rFonts w:cs="Times New Roman"/>
          <w:sz w:val="22"/>
        </w:rPr>
        <w:t xml:space="preserve">Web : </w:t>
      </w:r>
      <w:hyperlink r:id="rId23" w:history="1">
        <w:r w:rsidRPr="00670BA2">
          <w:rPr>
            <w:rStyle w:val="Kpr"/>
            <w:rFonts w:cs="Times New Roman"/>
            <w:szCs w:val="24"/>
          </w:rPr>
          <w:t>https://www.danielsoper.com/statcalc/calculator.aspx?id=31</w:t>
        </w:r>
      </w:hyperlink>
    </w:p>
    <w:p w14:paraId="73406940" w14:textId="77777777" w:rsidR="00826062" w:rsidRPr="008034BF" w:rsidRDefault="00826062" w:rsidP="00826062">
      <w:pPr>
        <w:spacing w:line="240" w:lineRule="auto"/>
        <w:rPr>
          <w:rFonts w:cs="Times New Roman"/>
          <w:sz w:val="22"/>
        </w:rPr>
      </w:pPr>
      <w:r w:rsidRPr="008034BF">
        <w:rPr>
          <w:rFonts w:cs="Times New Roman"/>
          <w:sz w:val="22"/>
        </w:rPr>
        <w:t>Weber, M. (2008). Bürokrasi ve Otorite. (3. Baskı). Ankara: Adres Yayınları.</w:t>
      </w:r>
    </w:p>
    <w:p w14:paraId="0912A2D5" w14:textId="77777777" w:rsidR="00826062" w:rsidRPr="008034BF" w:rsidRDefault="00826062" w:rsidP="00826062">
      <w:pPr>
        <w:spacing w:line="240" w:lineRule="auto"/>
        <w:rPr>
          <w:rFonts w:cs="Times New Roman"/>
          <w:sz w:val="22"/>
        </w:rPr>
      </w:pPr>
      <w:r w:rsidRPr="008034BF">
        <w:rPr>
          <w:rFonts w:cs="Times New Roman"/>
          <w:sz w:val="22"/>
        </w:rPr>
        <w:t xml:space="preserve">Wołowska, A., “Determinants of Organizational Commitment”, Human Resources Management &amp; Ergonomics, 2014, Vol: VIII, No:1, s. 129-146 </w:t>
      </w:r>
    </w:p>
    <w:p w14:paraId="2AFD6C1E" w14:textId="77777777" w:rsidR="00826062" w:rsidRPr="0045569C" w:rsidRDefault="00826062" w:rsidP="00826062">
      <w:pPr>
        <w:spacing w:line="240" w:lineRule="auto"/>
        <w:rPr>
          <w:rFonts w:cs="Times New Roman"/>
          <w:sz w:val="22"/>
        </w:rPr>
      </w:pPr>
      <w:r w:rsidRPr="0045569C">
        <w:rPr>
          <w:rFonts w:cs="Times New Roman"/>
          <w:sz w:val="22"/>
        </w:rPr>
        <w:t xml:space="preserve">Yağcı E. (2014). </w:t>
      </w:r>
      <w:r w:rsidRPr="00B72502">
        <w:rPr>
          <w:rFonts w:cs="Times New Roman"/>
          <w:i/>
          <w:sz w:val="22"/>
        </w:rPr>
        <w:t>Konaklama İşletmelerinde Kurumsallaşmanın İş Yaşam Dengesi Aracılığıyla Tükenmişlik Düzeyine Etkisi: Beş Yıldızlı Otel Genel Müdürleri Üzerine Bir Uygulama</w:t>
      </w:r>
      <w:r w:rsidRPr="0045569C">
        <w:rPr>
          <w:rFonts w:cs="Times New Roman"/>
          <w:sz w:val="22"/>
        </w:rPr>
        <w:t>. Antalya: Akdeniz Üniversitesi, Sosyal Bilimler Enstitüsü. (Doktora Tezi).</w:t>
      </w:r>
    </w:p>
    <w:p w14:paraId="57299137" w14:textId="77777777" w:rsidR="00826062" w:rsidRPr="0045569C" w:rsidRDefault="00826062" w:rsidP="00826062">
      <w:pPr>
        <w:spacing w:line="240" w:lineRule="auto"/>
        <w:rPr>
          <w:rFonts w:cs="Times New Roman"/>
          <w:sz w:val="22"/>
        </w:rPr>
      </w:pPr>
      <w:r w:rsidRPr="0045569C">
        <w:rPr>
          <w:rFonts w:cs="Times New Roman"/>
          <w:sz w:val="22"/>
        </w:rPr>
        <w:t xml:space="preserve">Yavuz, A. ve Bedük, A. (2016). </w:t>
      </w:r>
      <w:r w:rsidRPr="008034BF">
        <w:rPr>
          <w:rFonts w:cs="Times New Roman"/>
          <w:sz w:val="22"/>
        </w:rPr>
        <w:t>Örgütsel Sinizm ve Örgütsel Bağlılık Arasındaki İlişki: Bir Kamu Bankasının Konya Şubelerinde Örnek Uygulama</w:t>
      </w:r>
      <w:r w:rsidRPr="0045569C">
        <w:rPr>
          <w:rFonts w:cs="Times New Roman"/>
          <w:sz w:val="22"/>
        </w:rPr>
        <w:t xml:space="preserve">. </w:t>
      </w:r>
      <w:r w:rsidRPr="00E11DA9">
        <w:rPr>
          <w:rFonts w:cs="Times New Roman"/>
          <w:i/>
          <w:sz w:val="22"/>
        </w:rPr>
        <w:t>Selçuk Üniversitesi Sosyal Bilimler Enstitüsü Dergisi,</w:t>
      </w:r>
      <w:r w:rsidRPr="008034BF">
        <w:rPr>
          <w:rFonts w:cs="Times New Roman"/>
          <w:sz w:val="22"/>
        </w:rPr>
        <w:t xml:space="preserve"> </w:t>
      </w:r>
      <w:r w:rsidRPr="0045569C">
        <w:rPr>
          <w:rFonts w:cs="Times New Roman"/>
          <w:sz w:val="22"/>
        </w:rPr>
        <w:t>(35), 301-313.</w:t>
      </w:r>
    </w:p>
    <w:p w14:paraId="70B4CE68" w14:textId="77777777" w:rsidR="00826062" w:rsidRPr="008034BF" w:rsidRDefault="00826062" w:rsidP="00826062">
      <w:pPr>
        <w:spacing w:line="240" w:lineRule="auto"/>
        <w:rPr>
          <w:rFonts w:cs="Times New Roman"/>
          <w:sz w:val="22"/>
        </w:rPr>
      </w:pPr>
      <w:r w:rsidRPr="008034BF">
        <w:rPr>
          <w:rFonts w:cs="Times New Roman"/>
          <w:sz w:val="22"/>
        </w:rPr>
        <w:t xml:space="preserve">Yazıcıoğlu İ, Koç H (2009) Aile İşletmelerinin Kurumsallaşma Düzeylerinin Belirlenmesine Yönelik Karşılaştırmalı Bir Araştırma. Selçuk Üniversitesi, </w:t>
      </w:r>
      <w:r w:rsidRPr="00E11DA9">
        <w:rPr>
          <w:rFonts w:cs="Times New Roman"/>
          <w:i/>
          <w:sz w:val="22"/>
        </w:rPr>
        <w:t>Sosyal Bilimler Enstitüsü Dergisi,</w:t>
      </w:r>
      <w:r w:rsidRPr="008034BF">
        <w:rPr>
          <w:rFonts w:cs="Times New Roman"/>
          <w:sz w:val="22"/>
        </w:rPr>
        <w:t xml:space="preserve"> (21), 497-507.</w:t>
      </w:r>
    </w:p>
    <w:p w14:paraId="635F6D68" w14:textId="77777777" w:rsidR="00826062" w:rsidRPr="0045569C" w:rsidRDefault="00826062" w:rsidP="00826062">
      <w:pPr>
        <w:spacing w:line="240" w:lineRule="auto"/>
        <w:rPr>
          <w:rFonts w:cs="Times New Roman"/>
          <w:sz w:val="22"/>
        </w:rPr>
      </w:pPr>
      <w:r w:rsidRPr="0045569C">
        <w:rPr>
          <w:rFonts w:cs="Times New Roman"/>
          <w:sz w:val="22"/>
        </w:rPr>
        <w:t xml:space="preserve">Yelboğa, A. (2003). </w:t>
      </w:r>
      <w:r w:rsidRPr="00E11DA9">
        <w:rPr>
          <w:rFonts w:cs="Times New Roman"/>
          <w:i/>
          <w:sz w:val="22"/>
        </w:rPr>
        <w:t>İnsan Kaynakları Yönetiminde Performans Değerlendirilmesi İçin Geliştirilen Bir Ölçeğin Psikometrik Özelliklerinin İncelenmesi.</w:t>
      </w:r>
      <w:r w:rsidRPr="0045569C">
        <w:rPr>
          <w:rFonts w:cs="Times New Roman"/>
          <w:sz w:val="22"/>
        </w:rPr>
        <w:t xml:space="preserve"> Ankara Üniversitesi. (Yüksek Lisans Tezi). </w:t>
      </w:r>
    </w:p>
    <w:p w14:paraId="5EF511E9" w14:textId="77777777" w:rsidR="00826062" w:rsidRPr="0045569C" w:rsidRDefault="00826062" w:rsidP="00826062">
      <w:pPr>
        <w:spacing w:line="240" w:lineRule="auto"/>
        <w:rPr>
          <w:rFonts w:cs="Times New Roman"/>
          <w:sz w:val="22"/>
        </w:rPr>
      </w:pPr>
      <w:r w:rsidRPr="0045569C">
        <w:rPr>
          <w:rFonts w:cs="Times New Roman"/>
          <w:sz w:val="22"/>
        </w:rPr>
        <w:t xml:space="preserve">Yelboğa, A. (2006), Kişilik Özellikleri Ve İş Performansı Arasındaki İlişkinin İncelenmesi İş, </w:t>
      </w:r>
      <w:r w:rsidRPr="00E11DA9">
        <w:rPr>
          <w:rFonts w:cs="Times New Roman"/>
          <w:i/>
          <w:sz w:val="22"/>
        </w:rPr>
        <w:t>Güç Endüstri İlişkileri ve İnsan Kaynakları Dergisi</w:t>
      </w:r>
      <w:r w:rsidRPr="008034BF">
        <w:rPr>
          <w:rFonts w:cs="Times New Roman"/>
          <w:sz w:val="22"/>
        </w:rPr>
        <w:t xml:space="preserve">, </w:t>
      </w:r>
      <w:r w:rsidRPr="0045569C">
        <w:rPr>
          <w:rFonts w:cs="Times New Roman"/>
          <w:sz w:val="22"/>
        </w:rPr>
        <w:t>2 (28), ss.196-211.</w:t>
      </w:r>
    </w:p>
    <w:p w14:paraId="7ABCFD65" w14:textId="77777777" w:rsidR="00826062" w:rsidRPr="0045569C" w:rsidRDefault="00826062" w:rsidP="00826062">
      <w:pPr>
        <w:spacing w:line="240" w:lineRule="auto"/>
        <w:rPr>
          <w:rFonts w:cs="Times New Roman"/>
          <w:sz w:val="22"/>
        </w:rPr>
      </w:pPr>
      <w:r w:rsidRPr="0045569C">
        <w:rPr>
          <w:rFonts w:cs="Times New Roman"/>
          <w:sz w:val="22"/>
        </w:rPr>
        <w:t xml:space="preserve">Yılmaz Atik, E. (2022). </w:t>
      </w:r>
      <w:r w:rsidRPr="00E11DA9">
        <w:rPr>
          <w:rFonts w:cs="Times New Roman"/>
          <w:i/>
          <w:sz w:val="22"/>
        </w:rPr>
        <w:t>Farklılık Yönetimi Algısı İle Duygusal Bağlılık Arasındaki İlişkide Sosyal Sermayenin Düzenleyici Etkisi.</w:t>
      </w:r>
      <w:r w:rsidRPr="0045569C">
        <w:rPr>
          <w:rFonts w:cs="Times New Roman"/>
          <w:sz w:val="22"/>
        </w:rPr>
        <w:t xml:space="preserve"> Gümüşhane Üniversitesi, Lisansüstü Eğitim Enstitüsü.(Doktora Tezi).</w:t>
      </w:r>
    </w:p>
    <w:p w14:paraId="3F51FF28" w14:textId="77777777" w:rsidR="00826062" w:rsidRPr="008034BF" w:rsidRDefault="00826062" w:rsidP="00826062">
      <w:pPr>
        <w:spacing w:line="240" w:lineRule="auto"/>
        <w:rPr>
          <w:rFonts w:cs="Times New Roman"/>
          <w:sz w:val="22"/>
        </w:rPr>
      </w:pPr>
      <w:r w:rsidRPr="008034BF">
        <w:rPr>
          <w:rFonts w:cs="Times New Roman"/>
          <w:sz w:val="22"/>
        </w:rPr>
        <w:lastRenderedPageBreak/>
        <w:t xml:space="preserve">Yolaç, S., &amp; Doğan, E. (2011). </w:t>
      </w:r>
      <w:r w:rsidRPr="00AF52C9">
        <w:rPr>
          <w:rFonts w:cs="Times New Roman"/>
          <w:i/>
          <w:sz w:val="22"/>
        </w:rPr>
        <w:t>Küreselleşme Sürecin</w:t>
      </w:r>
      <w:r>
        <w:rPr>
          <w:rFonts w:cs="Times New Roman"/>
          <w:i/>
          <w:sz w:val="22"/>
        </w:rPr>
        <w:t>de Aile İşletmelerinde Yönetim v</w:t>
      </w:r>
      <w:r w:rsidRPr="00AF52C9">
        <w:rPr>
          <w:rFonts w:cs="Times New Roman"/>
          <w:i/>
          <w:sz w:val="22"/>
        </w:rPr>
        <w:t>e Kurumsallaşma.</w:t>
      </w:r>
      <w:r w:rsidRPr="008034BF">
        <w:rPr>
          <w:rFonts w:cs="Times New Roman"/>
          <w:sz w:val="22"/>
        </w:rPr>
        <w:t> İstanbul Üniversitesi İktisat Fakültesi Mecmuası, 61(2), 83-110.</w:t>
      </w:r>
    </w:p>
    <w:p w14:paraId="47B677EC" w14:textId="77777777" w:rsidR="00826062" w:rsidRPr="0045569C" w:rsidRDefault="00826062" w:rsidP="00826062">
      <w:pPr>
        <w:spacing w:line="240" w:lineRule="auto"/>
        <w:rPr>
          <w:rFonts w:cs="Times New Roman"/>
          <w:sz w:val="22"/>
        </w:rPr>
      </w:pPr>
      <w:r w:rsidRPr="0045569C">
        <w:rPr>
          <w:rFonts w:cs="Times New Roman"/>
          <w:sz w:val="22"/>
        </w:rPr>
        <w:t xml:space="preserve">Zafer, S.H. (2018). </w:t>
      </w:r>
      <w:r w:rsidRPr="009B703E">
        <w:rPr>
          <w:rFonts w:cs="Times New Roman"/>
          <w:i/>
          <w:sz w:val="22"/>
        </w:rPr>
        <w:t>Mobbing ve Duygusal Bağlılık Arasındaki İlişkiyi Belirlemeye Yönelik Bir Araştırma</w:t>
      </w:r>
      <w:r w:rsidRPr="0045569C">
        <w:rPr>
          <w:rFonts w:cs="Times New Roman"/>
          <w:sz w:val="22"/>
        </w:rPr>
        <w:t>. Malatya: İnönü Üniversitesi, Sosyal Bilimler Enstitüsü. (Yüksek Lisans Tezi).</w:t>
      </w:r>
    </w:p>
    <w:p w14:paraId="3E238322" w14:textId="77777777" w:rsidR="00826062" w:rsidRPr="008034BF" w:rsidRDefault="00826062" w:rsidP="00826062">
      <w:pPr>
        <w:spacing w:line="240" w:lineRule="auto"/>
        <w:rPr>
          <w:rFonts w:cs="Times New Roman"/>
          <w:sz w:val="22"/>
        </w:rPr>
      </w:pPr>
      <w:r w:rsidRPr="008034BF">
        <w:rPr>
          <w:rFonts w:cs="Times New Roman"/>
          <w:sz w:val="22"/>
        </w:rPr>
        <w:t>Zajac, E., J. &amp; Westphal, J.D. (2004, June).The social construction of market value: Institutionalization and learning perspectives on stock market reactions. American Sociological Review, 3(69), 433-457.</w:t>
      </w:r>
    </w:p>
    <w:p w14:paraId="736A867E" w14:textId="77777777" w:rsidR="00826062" w:rsidRPr="0045569C" w:rsidRDefault="00826062" w:rsidP="00826062">
      <w:pPr>
        <w:spacing w:line="240" w:lineRule="auto"/>
        <w:rPr>
          <w:rFonts w:cs="Times New Roman"/>
          <w:sz w:val="22"/>
        </w:rPr>
      </w:pPr>
      <w:r>
        <w:rPr>
          <w:rFonts w:cs="Times New Roman"/>
          <w:sz w:val="22"/>
        </w:rPr>
        <w:t>Zucker, G. L. (1977.</w:t>
      </w:r>
      <w:r w:rsidRPr="0045569C">
        <w:rPr>
          <w:rFonts w:cs="Times New Roman"/>
          <w:sz w:val="22"/>
        </w:rPr>
        <w:t xml:space="preserve"> October). The role of institutionalization in cultural persistence. American Sociological Review, 5(42), 726-743.</w:t>
      </w:r>
    </w:p>
    <w:p w14:paraId="6723BEDA" w14:textId="24835287" w:rsidR="00757FE3" w:rsidRDefault="00757FE3" w:rsidP="005A0B80">
      <w:pPr>
        <w:rPr>
          <w:rFonts w:cs="Times New Roman"/>
          <w:sz w:val="22"/>
        </w:rPr>
      </w:pPr>
    </w:p>
    <w:p w14:paraId="5D01DA16" w14:textId="1DD08A39" w:rsidR="00E81CB8" w:rsidRDefault="00E81CB8" w:rsidP="005A0B80">
      <w:pPr>
        <w:rPr>
          <w:rFonts w:cs="Times New Roman"/>
          <w:sz w:val="22"/>
        </w:rPr>
      </w:pPr>
    </w:p>
    <w:p w14:paraId="6453626E" w14:textId="3262C59A" w:rsidR="00E81CB8" w:rsidRDefault="00E81CB8" w:rsidP="005A0B80">
      <w:pPr>
        <w:rPr>
          <w:rFonts w:cs="Times New Roman"/>
          <w:sz w:val="22"/>
        </w:rPr>
      </w:pPr>
    </w:p>
    <w:p w14:paraId="124371AD" w14:textId="30042B08" w:rsidR="00E81CB8" w:rsidRDefault="00E81CB8" w:rsidP="005A0B80">
      <w:pPr>
        <w:rPr>
          <w:rFonts w:cs="Times New Roman"/>
          <w:sz w:val="22"/>
        </w:rPr>
      </w:pPr>
    </w:p>
    <w:p w14:paraId="2AF39917" w14:textId="599AAD49" w:rsidR="00E81CB8" w:rsidRDefault="00E81CB8" w:rsidP="005A0B80">
      <w:pPr>
        <w:rPr>
          <w:rFonts w:cs="Times New Roman"/>
          <w:sz w:val="22"/>
        </w:rPr>
      </w:pPr>
    </w:p>
    <w:p w14:paraId="1DF6A203" w14:textId="6E6E4BEF" w:rsidR="00E81CB8" w:rsidRDefault="00E81CB8" w:rsidP="005A0B80">
      <w:pPr>
        <w:rPr>
          <w:rFonts w:cs="Times New Roman"/>
          <w:sz w:val="22"/>
        </w:rPr>
      </w:pPr>
    </w:p>
    <w:p w14:paraId="18640863" w14:textId="0AD7DFF1" w:rsidR="00E81CB8" w:rsidRDefault="00E81CB8" w:rsidP="005A0B80">
      <w:pPr>
        <w:rPr>
          <w:rFonts w:cs="Times New Roman"/>
          <w:sz w:val="22"/>
        </w:rPr>
      </w:pPr>
    </w:p>
    <w:p w14:paraId="16B6E9C2" w14:textId="78908EA1" w:rsidR="00E81CB8" w:rsidRDefault="00E81CB8" w:rsidP="005A0B80">
      <w:pPr>
        <w:rPr>
          <w:rFonts w:cs="Times New Roman"/>
          <w:sz w:val="22"/>
        </w:rPr>
      </w:pPr>
    </w:p>
    <w:p w14:paraId="5CBCBC62" w14:textId="304E4986" w:rsidR="00E81CB8" w:rsidRDefault="00E81CB8" w:rsidP="005A0B80">
      <w:pPr>
        <w:rPr>
          <w:rFonts w:cs="Times New Roman"/>
          <w:sz w:val="22"/>
        </w:rPr>
      </w:pPr>
    </w:p>
    <w:p w14:paraId="466754F3" w14:textId="17D8348F" w:rsidR="00E81CB8" w:rsidRDefault="00E81CB8" w:rsidP="005A0B80">
      <w:pPr>
        <w:rPr>
          <w:rFonts w:cs="Times New Roman"/>
          <w:sz w:val="22"/>
        </w:rPr>
      </w:pPr>
    </w:p>
    <w:p w14:paraId="5C650340" w14:textId="0B1F39B3" w:rsidR="00E81CB8" w:rsidRDefault="00E81CB8" w:rsidP="005A0B80">
      <w:pPr>
        <w:rPr>
          <w:rFonts w:cs="Times New Roman"/>
          <w:sz w:val="22"/>
        </w:rPr>
      </w:pPr>
    </w:p>
    <w:p w14:paraId="47F55128" w14:textId="1BDFE9E7" w:rsidR="00E81CB8" w:rsidRDefault="00E81CB8" w:rsidP="005A0B80">
      <w:pPr>
        <w:rPr>
          <w:rFonts w:cs="Times New Roman"/>
          <w:sz w:val="22"/>
        </w:rPr>
      </w:pPr>
    </w:p>
    <w:p w14:paraId="781CF724" w14:textId="77777777" w:rsidR="00E81CB8" w:rsidRDefault="00E81CB8" w:rsidP="005A0B80">
      <w:pPr>
        <w:rPr>
          <w:rFonts w:cs="Times New Roman"/>
          <w:b/>
          <w:bCs/>
        </w:rPr>
      </w:pPr>
    </w:p>
    <w:p w14:paraId="615D991F" w14:textId="77777777" w:rsidR="00757FE3" w:rsidRDefault="00757FE3" w:rsidP="005A0B80">
      <w:pPr>
        <w:rPr>
          <w:rFonts w:cs="Times New Roman"/>
          <w:b/>
          <w:bCs/>
        </w:rPr>
      </w:pPr>
    </w:p>
    <w:p w14:paraId="5EC811A0" w14:textId="77777777" w:rsidR="00757FE3" w:rsidRPr="00775E56" w:rsidRDefault="00757FE3" w:rsidP="005A0B80">
      <w:pPr>
        <w:rPr>
          <w:rFonts w:cs="Times New Roman"/>
          <w:b/>
          <w:bCs/>
        </w:rPr>
      </w:pPr>
    </w:p>
    <w:p w14:paraId="3C591F63" w14:textId="77777777" w:rsidR="00757FE3" w:rsidRPr="00775E56" w:rsidRDefault="00757FE3" w:rsidP="005A0B80">
      <w:pPr>
        <w:rPr>
          <w:rFonts w:cs="Times New Roman"/>
          <w:b/>
          <w:bCs/>
        </w:rPr>
      </w:pPr>
    </w:p>
    <w:p w14:paraId="7EC5E1BC" w14:textId="0871D5F2" w:rsidR="00F15256" w:rsidRDefault="00F15256" w:rsidP="00F15256">
      <w:pPr>
        <w:pStyle w:val="Balk1"/>
      </w:pPr>
      <w:bookmarkStart w:id="119" w:name="_Toc147840963"/>
      <w:r>
        <w:lastRenderedPageBreak/>
        <w:t>EKLER</w:t>
      </w:r>
      <w:bookmarkEnd w:id="119"/>
    </w:p>
    <w:p w14:paraId="5AC6C6F5" w14:textId="16CB9CAB" w:rsidR="00A36278" w:rsidRPr="00775E56" w:rsidRDefault="00A36278" w:rsidP="00F15256">
      <w:pPr>
        <w:pStyle w:val="Balk2"/>
      </w:pPr>
      <w:bookmarkStart w:id="120" w:name="_Toc147840964"/>
      <w:r w:rsidRPr="00775E56">
        <w:t>EK 1. Anket Formu</w:t>
      </w:r>
      <w:bookmarkEnd w:id="120"/>
    </w:p>
    <w:p w14:paraId="5897D4DA" w14:textId="1D3CA8D1" w:rsidR="008E5C88" w:rsidRPr="00775E56" w:rsidRDefault="008E5C88" w:rsidP="00AB3673">
      <w:pPr>
        <w:pStyle w:val="Default"/>
      </w:pPr>
    </w:p>
    <w:p w14:paraId="0AAF4AE8" w14:textId="01D95989" w:rsidR="004C6633" w:rsidRPr="00775E56" w:rsidRDefault="004C6633" w:rsidP="00AB3673">
      <w:pPr>
        <w:pStyle w:val="Default"/>
      </w:pPr>
    </w:p>
    <w:p w14:paraId="368CB2C7" w14:textId="77777777" w:rsidR="004C6633" w:rsidRPr="009841D7" w:rsidRDefault="004C6633" w:rsidP="004C6633">
      <w:pPr>
        <w:rPr>
          <w:rFonts w:cs="Times New Roman"/>
          <w:sz w:val="22"/>
          <w:szCs w:val="24"/>
        </w:rPr>
      </w:pPr>
      <w:r w:rsidRPr="009841D7">
        <w:rPr>
          <w:rFonts w:cs="Times New Roman"/>
          <w:sz w:val="22"/>
          <w:szCs w:val="24"/>
        </w:rPr>
        <w:t>Değerli Katılımcı,</w:t>
      </w:r>
    </w:p>
    <w:p w14:paraId="4EB33A42" w14:textId="2B6A33A3" w:rsidR="004C6633" w:rsidRPr="009841D7" w:rsidRDefault="004C6633" w:rsidP="004C6633">
      <w:pPr>
        <w:rPr>
          <w:rFonts w:cs="Times New Roman"/>
          <w:sz w:val="22"/>
          <w:szCs w:val="24"/>
        </w:rPr>
      </w:pPr>
      <w:r w:rsidRPr="009841D7">
        <w:rPr>
          <w:rFonts w:cs="Times New Roman"/>
          <w:sz w:val="22"/>
          <w:szCs w:val="24"/>
        </w:rPr>
        <w:t>Bu anket İstanbul Medeniyet Üniversitesi Lisansüstü Eğitim Enstitüsü bünyesinde hazırlanmakta olan bir yüksek lisans tezi için geliştirilmiştir. Çalışma ile Turizm Sektöründe Kurumsallaşmanın İş Performansına ve Duygusal Bağlılığa Etkisinin değerlendirilmesi amaçlanmıştır. Bu çalışmadan elde edilecek bilgiler tamamen araştırma amacı ile kullanılacak olup bilgiler gizli tutulacaktır. Güvenilir sonuçlara ulaşılabilmesi için aşağıdaki ifadelerin tarafınızdan samimiyetle cevaplanması önem arz etmektedir. Çalışmaya yapacağınız önemli katkılardan dolayı şimdiden teşekkür ederiz. </w:t>
      </w:r>
    </w:p>
    <w:p w14:paraId="4CCED822" w14:textId="77777777" w:rsidR="004C6633" w:rsidRPr="009841D7" w:rsidRDefault="004C6633" w:rsidP="004C6633">
      <w:pPr>
        <w:rPr>
          <w:rFonts w:cs="Times New Roman"/>
          <w:sz w:val="22"/>
          <w:szCs w:val="24"/>
        </w:rPr>
      </w:pPr>
    </w:p>
    <w:tbl>
      <w:tblPr>
        <w:tblW w:w="959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00"/>
        <w:gridCol w:w="456"/>
        <w:gridCol w:w="456"/>
        <w:gridCol w:w="3878"/>
        <w:gridCol w:w="800"/>
        <w:gridCol w:w="800"/>
        <w:gridCol w:w="800"/>
        <w:gridCol w:w="800"/>
        <w:gridCol w:w="800"/>
      </w:tblGrid>
      <w:tr w:rsidR="006C6D46" w:rsidRPr="00A532FB" w14:paraId="67C83D3C" w14:textId="77777777" w:rsidTr="00CA6334">
        <w:trPr>
          <w:cantSplit/>
          <w:trHeight w:val="2542"/>
        </w:trPr>
        <w:tc>
          <w:tcPr>
            <w:tcW w:w="800" w:type="dxa"/>
          </w:tcPr>
          <w:p w14:paraId="3646683E" w14:textId="77777777" w:rsidR="006C6D46" w:rsidRPr="00A532FB" w:rsidRDefault="006C6D46" w:rsidP="004C6633">
            <w:pPr>
              <w:spacing w:after="160" w:line="259" w:lineRule="auto"/>
              <w:rPr>
                <w:rFonts w:cs="Times New Roman"/>
                <w:sz w:val="20"/>
                <w:szCs w:val="20"/>
              </w:rPr>
            </w:pPr>
          </w:p>
        </w:tc>
        <w:tc>
          <w:tcPr>
            <w:tcW w:w="456" w:type="dxa"/>
          </w:tcPr>
          <w:p w14:paraId="24419DB0" w14:textId="77777777" w:rsidR="006C6D46" w:rsidRPr="00A532FB" w:rsidRDefault="006C6D46" w:rsidP="004C6633">
            <w:pPr>
              <w:spacing w:after="160" w:line="259" w:lineRule="auto"/>
              <w:rPr>
                <w:rFonts w:cs="Times New Roman"/>
                <w:sz w:val="20"/>
                <w:szCs w:val="20"/>
              </w:rPr>
            </w:pPr>
          </w:p>
        </w:tc>
        <w:tc>
          <w:tcPr>
            <w:tcW w:w="456" w:type="dxa"/>
            <w:tcBorders>
              <w:right w:val="single" w:sz="4" w:space="0" w:color="auto"/>
            </w:tcBorders>
          </w:tcPr>
          <w:p w14:paraId="4619EED6" w14:textId="649787CD" w:rsidR="006C6D46" w:rsidRPr="00A532FB" w:rsidRDefault="006C6D46" w:rsidP="004C6633">
            <w:pPr>
              <w:spacing w:after="160" w:line="259" w:lineRule="auto"/>
              <w:rPr>
                <w:rFonts w:cs="Times New Roman"/>
                <w:sz w:val="20"/>
                <w:szCs w:val="20"/>
              </w:rPr>
            </w:pPr>
          </w:p>
        </w:tc>
        <w:tc>
          <w:tcPr>
            <w:tcW w:w="3878" w:type="dxa"/>
            <w:tcBorders>
              <w:top w:val="single" w:sz="4" w:space="0" w:color="auto"/>
              <w:left w:val="single" w:sz="4" w:space="0" w:color="auto"/>
              <w:bottom w:val="single" w:sz="4" w:space="0" w:color="auto"/>
            </w:tcBorders>
            <w:vAlign w:val="center"/>
          </w:tcPr>
          <w:p w14:paraId="6BEC5930" w14:textId="77777777" w:rsidR="006C6D46" w:rsidRPr="00A532FB" w:rsidRDefault="006C6D46" w:rsidP="004C6633">
            <w:pPr>
              <w:spacing w:after="160" w:line="259" w:lineRule="auto"/>
              <w:rPr>
                <w:rFonts w:cs="Times New Roman"/>
                <w:b/>
                <w:sz w:val="20"/>
                <w:szCs w:val="20"/>
              </w:rPr>
            </w:pPr>
            <w:r w:rsidRPr="00A532FB">
              <w:rPr>
                <w:rFonts w:cs="Times New Roman"/>
                <w:b/>
                <w:sz w:val="20"/>
                <w:szCs w:val="20"/>
              </w:rPr>
              <w:t>İFADELER</w:t>
            </w:r>
          </w:p>
        </w:tc>
        <w:tc>
          <w:tcPr>
            <w:tcW w:w="800" w:type="dxa"/>
            <w:tcBorders>
              <w:top w:val="single" w:sz="4" w:space="0" w:color="auto"/>
              <w:bottom w:val="single" w:sz="4" w:space="0" w:color="auto"/>
            </w:tcBorders>
            <w:textDirection w:val="btLr"/>
          </w:tcPr>
          <w:p w14:paraId="65267149" w14:textId="77777777" w:rsidR="006C6D46" w:rsidRPr="00A532FB" w:rsidRDefault="006C6D46" w:rsidP="004C6633">
            <w:pPr>
              <w:spacing w:after="160" w:line="259" w:lineRule="auto"/>
              <w:rPr>
                <w:rFonts w:cs="Times New Roman"/>
                <w:b/>
                <w:sz w:val="20"/>
                <w:szCs w:val="20"/>
              </w:rPr>
            </w:pPr>
            <w:r w:rsidRPr="00A532FB">
              <w:rPr>
                <w:rFonts w:cs="Times New Roman"/>
                <w:b/>
                <w:sz w:val="20"/>
                <w:szCs w:val="20"/>
              </w:rPr>
              <w:t>Kesinlikle Katılmıyorum</w:t>
            </w:r>
          </w:p>
        </w:tc>
        <w:tc>
          <w:tcPr>
            <w:tcW w:w="800" w:type="dxa"/>
            <w:tcBorders>
              <w:top w:val="single" w:sz="4" w:space="0" w:color="auto"/>
              <w:bottom w:val="single" w:sz="4" w:space="0" w:color="auto"/>
            </w:tcBorders>
            <w:textDirection w:val="btLr"/>
          </w:tcPr>
          <w:p w14:paraId="0ED4D843" w14:textId="77777777" w:rsidR="006C6D46" w:rsidRPr="00A532FB" w:rsidRDefault="006C6D46" w:rsidP="004C6633">
            <w:pPr>
              <w:spacing w:after="160" w:line="259" w:lineRule="auto"/>
              <w:rPr>
                <w:rFonts w:cs="Times New Roman"/>
                <w:b/>
                <w:sz w:val="20"/>
                <w:szCs w:val="20"/>
              </w:rPr>
            </w:pPr>
            <w:r w:rsidRPr="00A532FB">
              <w:rPr>
                <w:rFonts w:cs="Times New Roman"/>
                <w:b/>
                <w:sz w:val="20"/>
                <w:szCs w:val="20"/>
              </w:rPr>
              <w:t>Katılmıyorum</w:t>
            </w:r>
          </w:p>
        </w:tc>
        <w:tc>
          <w:tcPr>
            <w:tcW w:w="800" w:type="dxa"/>
            <w:tcBorders>
              <w:top w:val="single" w:sz="4" w:space="0" w:color="auto"/>
              <w:bottom w:val="single" w:sz="4" w:space="0" w:color="auto"/>
            </w:tcBorders>
            <w:textDirection w:val="btLr"/>
          </w:tcPr>
          <w:p w14:paraId="1679348B" w14:textId="77777777" w:rsidR="006C6D46" w:rsidRPr="00A532FB" w:rsidRDefault="006C6D46" w:rsidP="004C6633">
            <w:pPr>
              <w:spacing w:after="160" w:line="259" w:lineRule="auto"/>
              <w:rPr>
                <w:rFonts w:cs="Times New Roman"/>
                <w:b/>
                <w:sz w:val="20"/>
                <w:szCs w:val="20"/>
              </w:rPr>
            </w:pPr>
            <w:r w:rsidRPr="00A532FB">
              <w:rPr>
                <w:rFonts w:cs="Times New Roman"/>
                <w:b/>
                <w:sz w:val="20"/>
                <w:szCs w:val="20"/>
              </w:rPr>
              <w:t>Kararsızım</w:t>
            </w:r>
          </w:p>
        </w:tc>
        <w:tc>
          <w:tcPr>
            <w:tcW w:w="800" w:type="dxa"/>
            <w:tcBorders>
              <w:top w:val="single" w:sz="4" w:space="0" w:color="auto"/>
              <w:bottom w:val="single" w:sz="4" w:space="0" w:color="auto"/>
            </w:tcBorders>
            <w:textDirection w:val="btLr"/>
          </w:tcPr>
          <w:p w14:paraId="42E186CC" w14:textId="77777777" w:rsidR="006C6D46" w:rsidRPr="00A532FB" w:rsidRDefault="006C6D46" w:rsidP="004C6633">
            <w:pPr>
              <w:spacing w:after="160" w:line="259" w:lineRule="auto"/>
              <w:rPr>
                <w:rFonts w:cs="Times New Roman"/>
                <w:b/>
                <w:sz w:val="20"/>
                <w:szCs w:val="20"/>
              </w:rPr>
            </w:pPr>
            <w:r w:rsidRPr="00A532FB">
              <w:rPr>
                <w:rFonts w:cs="Times New Roman"/>
                <w:b/>
                <w:sz w:val="20"/>
                <w:szCs w:val="20"/>
              </w:rPr>
              <w:t>Katılıyorum</w:t>
            </w:r>
          </w:p>
        </w:tc>
        <w:tc>
          <w:tcPr>
            <w:tcW w:w="800" w:type="dxa"/>
            <w:tcBorders>
              <w:top w:val="single" w:sz="4" w:space="0" w:color="auto"/>
              <w:bottom w:val="single" w:sz="4" w:space="0" w:color="auto"/>
            </w:tcBorders>
            <w:textDirection w:val="btLr"/>
          </w:tcPr>
          <w:p w14:paraId="60FD12D4" w14:textId="77777777" w:rsidR="006C6D46" w:rsidRPr="00A532FB" w:rsidRDefault="006C6D46" w:rsidP="004C6633">
            <w:pPr>
              <w:spacing w:after="160" w:line="259" w:lineRule="auto"/>
              <w:rPr>
                <w:rFonts w:cs="Times New Roman"/>
                <w:b/>
                <w:sz w:val="20"/>
                <w:szCs w:val="20"/>
              </w:rPr>
            </w:pPr>
            <w:r w:rsidRPr="00A532FB">
              <w:rPr>
                <w:rFonts w:cs="Times New Roman"/>
                <w:b/>
                <w:sz w:val="20"/>
                <w:szCs w:val="20"/>
              </w:rPr>
              <w:t>Kesinlikle Katılıyorum</w:t>
            </w:r>
          </w:p>
        </w:tc>
      </w:tr>
      <w:tr w:rsidR="006C6D46" w:rsidRPr="00A532FB" w14:paraId="7BECF111" w14:textId="77777777" w:rsidTr="00CA6334">
        <w:tc>
          <w:tcPr>
            <w:tcW w:w="800" w:type="dxa"/>
            <w:vMerge w:val="restart"/>
            <w:textDirection w:val="btLr"/>
          </w:tcPr>
          <w:p w14:paraId="07E2080F" w14:textId="77777777" w:rsidR="006C6D46" w:rsidRPr="00A532FB" w:rsidRDefault="006C6D46" w:rsidP="004C6633">
            <w:pPr>
              <w:spacing w:after="160" w:line="259" w:lineRule="auto"/>
              <w:jc w:val="center"/>
              <w:rPr>
                <w:rFonts w:cs="Times New Roman"/>
                <w:sz w:val="20"/>
                <w:szCs w:val="20"/>
              </w:rPr>
            </w:pPr>
            <w:r w:rsidRPr="00A532FB">
              <w:rPr>
                <w:rFonts w:cs="Times New Roman"/>
                <w:sz w:val="20"/>
                <w:szCs w:val="20"/>
              </w:rPr>
              <w:t>Kurumsallaşma</w:t>
            </w:r>
          </w:p>
        </w:tc>
        <w:tc>
          <w:tcPr>
            <w:tcW w:w="456" w:type="dxa"/>
          </w:tcPr>
          <w:p w14:paraId="548D3224" w14:textId="77777777" w:rsidR="006C6D46" w:rsidRPr="00A532FB" w:rsidRDefault="006C6D46" w:rsidP="004C6633">
            <w:pPr>
              <w:spacing w:after="160" w:line="259" w:lineRule="auto"/>
              <w:rPr>
                <w:rFonts w:cs="Times New Roman"/>
                <w:sz w:val="20"/>
                <w:szCs w:val="20"/>
              </w:rPr>
            </w:pPr>
          </w:p>
        </w:tc>
        <w:tc>
          <w:tcPr>
            <w:tcW w:w="456" w:type="dxa"/>
            <w:tcBorders>
              <w:right w:val="single" w:sz="4" w:space="0" w:color="auto"/>
            </w:tcBorders>
            <w:vAlign w:val="center"/>
          </w:tcPr>
          <w:p w14:paraId="055BD216" w14:textId="044B3717" w:rsidR="006C6D46" w:rsidRPr="00A532FB" w:rsidRDefault="006C6D46" w:rsidP="004C6633">
            <w:pPr>
              <w:spacing w:after="160" w:line="259" w:lineRule="auto"/>
              <w:rPr>
                <w:rFonts w:cs="Times New Roman"/>
                <w:sz w:val="20"/>
                <w:szCs w:val="20"/>
              </w:rPr>
            </w:pPr>
            <w:r w:rsidRPr="00A532FB">
              <w:rPr>
                <w:rFonts w:cs="Times New Roman"/>
                <w:sz w:val="20"/>
                <w:szCs w:val="20"/>
              </w:rPr>
              <w:t>1</w:t>
            </w:r>
          </w:p>
        </w:tc>
        <w:tc>
          <w:tcPr>
            <w:tcW w:w="3878" w:type="dxa"/>
            <w:tcBorders>
              <w:top w:val="single" w:sz="4" w:space="0" w:color="auto"/>
              <w:left w:val="single" w:sz="4" w:space="0" w:color="auto"/>
              <w:bottom w:val="single" w:sz="4" w:space="0" w:color="auto"/>
              <w:right w:val="single" w:sz="4" w:space="0" w:color="auto"/>
            </w:tcBorders>
          </w:tcPr>
          <w:p w14:paraId="2E975708" w14:textId="77777777" w:rsidR="006C6D46" w:rsidRPr="00A532FB" w:rsidRDefault="006C6D46" w:rsidP="004C6633">
            <w:pPr>
              <w:spacing w:after="160" w:line="259" w:lineRule="auto"/>
              <w:rPr>
                <w:rFonts w:cs="Times New Roman"/>
                <w:sz w:val="20"/>
                <w:szCs w:val="20"/>
              </w:rPr>
            </w:pPr>
            <w:r w:rsidRPr="00A532FB">
              <w:rPr>
                <w:rFonts w:cs="Times New Roman"/>
                <w:sz w:val="20"/>
                <w:szCs w:val="20"/>
              </w:rPr>
              <w:t>İşletmemizde çalışma kurallarının belirtildiği yazılı dokümanlar bulunmaktadır.</w:t>
            </w:r>
          </w:p>
        </w:tc>
        <w:tc>
          <w:tcPr>
            <w:tcW w:w="800" w:type="dxa"/>
            <w:tcBorders>
              <w:top w:val="single" w:sz="4" w:space="0" w:color="auto"/>
              <w:left w:val="single" w:sz="4" w:space="0" w:color="auto"/>
              <w:bottom w:val="single" w:sz="4" w:space="0" w:color="auto"/>
              <w:right w:val="single" w:sz="4" w:space="0" w:color="auto"/>
            </w:tcBorders>
            <w:vAlign w:val="center"/>
          </w:tcPr>
          <w:p w14:paraId="7EF29ADB"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3C2BB24E"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73641FCB"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63249732"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tcBorders>
            <w:vAlign w:val="center"/>
          </w:tcPr>
          <w:p w14:paraId="0DC93B19" w14:textId="77777777" w:rsidR="006C6D46" w:rsidRPr="00A532FB" w:rsidRDefault="006C6D46" w:rsidP="004C6633">
            <w:pPr>
              <w:spacing w:after="160" w:line="259" w:lineRule="auto"/>
              <w:rPr>
                <w:rFonts w:cs="Times New Roman"/>
                <w:sz w:val="20"/>
                <w:szCs w:val="20"/>
              </w:rPr>
            </w:pPr>
          </w:p>
        </w:tc>
      </w:tr>
      <w:tr w:rsidR="006C6D46" w:rsidRPr="00A532FB" w14:paraId="53E462D5" w14:textId="77777777" w:rsidTr="00CA6334">
        <w:tc>
          <w:tcPr>
            <w:tcW w:w="800" w:type="dxa"/>
            <w:vMerge/>
          </w:tcPr>
          <w:p w14:paraId="4BE901DA" w14:textId="77777777" w:rsidR="006C6D46" w:rsidRPr="00A532FB" w:rsidRDefault="006C6D46" w:rsidP="004C6633">
            <w:pPr>
              <w:spacing w:after="160" w:line="259" w:lineRule="auto"/>
              <w:rPr>
                <w:rFonts w:cs="Times New Roman"/>
                <w:sz w:val="20"/>
                <w:szCs w:val="20"/>
              </w:rPr>
            </w:pPr>
          </w:p>
        </w:tc>
        <w:tc>
          <w:tcPr>
            <w:tcW w:w="456" w:type="dxa"/>
          </w:tcPr>
          <w:p w14:paraId="135521DC" w14:textId="77777777" w:rsidR="006C6D46" w:rsidRPr="00A532FB" w:rsidRDefault="006C6D46" w:rsidP="004C6633">
            <w:pPr>
              <w:spacing w:after="160" w:line="259" w:lineRule="auto"/>
              <w:rPr>
                <w:rFonts w:cs="Times New Roman"/>
                <w:sz w:val="20"/>
                <w:szCs w:val="20"/>
              </w:rPr>
            </w:pPr>
          </w:p>
        </w:tc>
        <w:tc>
          <w:tcPr>
            <w:tcW w:w="456" w:type="dxa"/>
            <w:tcBorders>
              <w:right w:val="single" w:sz="4" w:space="0" w:color="auto"/>
            </w:tcBorders>
            <w:vAlign w:val="center"/>
          </w:tcPr>
          <w:p w14:paraId="44F8D898" w14:textId="47C95F2D" w:rsidR="006C6D46" w:rsidRPr="00A532FB" w:rsidRDefault="006C6D46" w:rsidP="004C6633">
            <w:pPr>
              <w:spacing w:after="160" w:line="259" w:lineRule="auto"/>
              <w:rPr>
                <w:rFonts w:cs="Times New Roman"/>
                <w:sz w:val="20"/>
                <w:szCs w:val="20"/>
              </w:rPr>
            </w:pPr>
            <w:r w:rsidRPr="00A532FB">
              <w:rPr>
                <w:rFonts w:cs="Times New Roman"/>
                <w:sz w:val="20"/>
                <w:szCs w:val="20"/>
              </w:rPr>
              <w:t>2</w:t>
            </w:r>
          </w:p>
        </w:tc>
        <w:tc>
          <w:tcPr>
            <w:tcW w:w="3878" w:type="dxa"/>
            <w:tcBorders>
              <w:top w:val="single" w:sz="4" w:space="0" w:color="auto"/>
              <w:left w:val="single" w:sz="4" w:space="0" w:color="auto"/>
              <w:bottom w:val="single" w:sz="4" w:space="0" w:color="auto"/>
              <w:right w:val="single" w:sz="4" w:space="0" w:color="auto"/>
            </w:tcBorders>
          </w:tcPr>
          <w:p w14:paraId="199A153D" w14:textId="77777777" w:rsidR="006C6D46" w:rsidRPr="00A532FB" w:rsidRDefault="006C6D46" w:rsidP="004C6633">
            <w:pPr>
              <w:spacing w:after="160" w:line="259" w:lineRule="auto"/>
              <w:rPr>
                <w:rFonts w:cs="Times New Roman"/>
                <w:sz w:val="20"/>
                <w:szCs w:val="20"/>
              </w:rPr>
            </w:pPr>
            <w:r w:rsidRPr="00A532FB">
              <w:rPr>
                <w:rFonts w:cs="Times New Roman"/>
                <w:sz w:val="20"/>
                <w:szCs w:val="20"/>
              </w:rPr>
              <w:t>İşletmemizde işlerin nasıl yapılması gerektiğine yönelik yazılı dokümanlar bulunmaktadır.</w:t>
            </w:r>
          </w:p>
        </w:tc>
        <w:tc>
          <w:tcPr>
            <w:tcW w:w="800" w:type="dxa"/>
            <w:tcBorders>
              <w:top w:val="single" w:sz="4" w:space="0" w:color="auto"/>
              <w:left w:val="single" w:sz="4" w:space="0" w:color="auto"/>
              <w:bottom w:val="single" w:sz="4" w:space="0" w:color="auto"/>
              <w:right w:val="single" w:sz="4" w:space="0" w:color="auto"/>
            </w:tcBorders>
            <w:vAlign w:val="center"/>
          </w:tcPr>
          <w:p w14:paraId="472D8CB7"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397C343A"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6CEC768D"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468CE520"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tcBorders>
            <w:vAlign w:val="center"/>
          </w:tcPr>
          <w:p w14:paraId="263ED7AA" w14:textId="77777777" w:rsidR="006C6D46" w:rsidRPr="00A532FB" w:rsidRDefault="006C6D46" w:rsidP="004C6633">
            <w:pPr>
              <w:spacing w:after="160" w:line="259" w:lineRule="auto"/>
              <w:rPr>
                <w:rFonts w:cs="Times New Roman"/>
                <w:sz w:val="20"/>
                <w:szCs w:val="20"/>
              </w:rPr>
            </w:pPr>
          </w:p>
        </w:tc>
      </w:tr>
      <w:tr w:rsidR="006C6D46" w:rsidRPr="00A532FB" w14:paraId="10261706" w14:textId="77777777" w:rsidTr="00CA6334">
        <w:tc>
          <w:tcPr>
            <w:tcW w:w="800" w:type="dxa"/>
            <w:vMerge/>
          </w:tcPr>
          <w:p w14:paraId="7BB0698E" w14:textId="77777777" w:rsidR="006C6D46" w:rsidRPr="00A532FB" w:rsidRDefault="006C6D46" w:rsidP="004C6633">
            <w:pPr>
              <w:spacing w:after="160" w:line="259" w:lineRule="auto"/>
              <w:rPr>
                <w:rFonts w:cs="Times New Roman"/>
                <w:sz w:val="20"/>
                <w:szCs w:val="20"/>
              </w:rPr>
            </w:pPr>
          </w:p>
        </w:tc>
        <w:tc>
          <w:tcPr>
            <w:tcW w:w="456" w:type="dxa"/>
          </w:tcPr>
          <w:p w14:paraId="680425D4" w14:textId="77777777" w:rsidR="006C6D46" w:rsidRPr="00A532FB" w:rsidRDefault="006C6D46" w:rsidP="004C6633">
            <w:pPr>
              <w:spacing w:after="160" w:line="259" w:lineRule="auto"/>
              <w:rPr>
                <w:rFonts w:cs="Times New Roman"/>
                <w:sz w:val="20"/>
                <w:szCs w:val="20"/>
              </w:rPr>
            </w:pPr>
          </w:p>
        </w:tc>
        <w:tc>
          <w:tcPr>
            <w:tcW w:w="456" w:type="dxa"/>
            <w:tcBorders>
              <w:right w:val="single" w:sz="4" w:space="0" w:color="auto"/>
            </w:tcBorders>
            <w:vAlign w:val="center"/>
          </w:tcPr>
          <w:p w14:paraId="39CE672B" w14:textId="4400A699" w:rsidR="006C6D46" w:rsidRPr="00A532FB" w:rsidRDefault="006C6D46" w:rsidP="004C6633">
            <w:pPr>
              <w:spacing w:after="160" w:line="259" w:lineRule="auto"/>
              <w:rPr>
                <w:rFonts w:cs="Times New Roman"/>
                <w:sz w:val="20"/>
                <w:szCs w:val="20"/>
              </w:rPr>
            </w:pPr>
            <w:r w:rsidRPr="00A532FB">
              <w:rPr>
                <w:rFonts w:cs="Times New Roman"/>
                <w:sz w:val="20"/>
                <w:szCs w:val="20"/>
              </w:rPr>
              <w:t>3</w:t>
            </w:r>
          </w:p>
        </w:tc>
        <w:tc>
          <w:tcPr>
            <w:tcW w:w="3878" w:type="dxa"/>
            <w:tcBorders>
              <w:top w:val="single" w:sz="4" w:space="0" w:color="auto"/>
              <w:left w:val="single" w:sz="4" w:space="0" w:color="auto"/>
              <w:bottom w:val="single" w:sz="4" w:space="0" w:color="auto"/>
              <w:right w:val="single" w:sz="4" w:space="0" w:color="auto"/>
            </w:tcBorders>
          </w:tcPr>
          <w:p w14:paraId="3E58BCC1" w14:textId="77777777" w:rsidR="006C6D46" w:rsidRPr="00A532FB" w:rsidRDefault="006C6D46" w:rsidP="004C6633">
            <w:pPr>
              <w:spacing w:after="160" w:line="259" w:lineRule="auto"/>
              <w:rPr>
                <w:rFonts w:cs="Times New Roman"/>
                <w:sz w:val="20"/>
                <w:szCs w:val="20"/>
              </w:rPr>
            </w:pPr>
            <w:r w:rsidRPr="00A532FB">
              <w:rPr>
                <w:rFonts w:cs="Times New Roman"/>
                <w:sz w:val="20"/>
                <w:szCs w:val="20"/>
              </w:rPr>
              <w:t>Çalışanların görev, yetki ve sorumlulukları yazılı hale getirilmiştir.</w:t>
            </w:r>
          </w:p>
        </w:tc>
        <w:tc>
          <w:tcPr>
            <w:tcW w:w="800" w:type="dxa"/>
            <w:tcBorders>
              <w:top w:val="single" w:sz="4" w:space="0" w:color="auto"/>
              <w:left w:val="single" w:sz="4" w:space="0" w:color="auto"/>
              <w:bottom w:val="single" w:sz="4" w:space="0" w:color="auto"/>
              <w:right w:val="single" w:sz="4" w:space="0" w:color="auto"/>
            </w:tcBorders>
            <w:vAlign w:val="center"/>
          </w:tcPr>
          <w:p w14:paraId="6D4E13AC"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6755AC56"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5CC14D03"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7EB449E6"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tcBorders>
            <w:vAlign w:val="center"/>
          </w:tcPr>
          <w:p w14:paraId="6583E647" w14:textId="77777777" w:rsidR="006C6D46" w:rsidRPr="00A532FB" w:rsidRDefault="006C6D46" w:rsidP="004C6633">
            <w:pPr>
              <w:spacing w:after="160" w:line="259" w:lineRule="auto"/>
              <w:rPr>
                <w:rFonts w:cs="Times New Roman"/>
                <w:sz w:val="20"/>
                <w:szCs w:val="20"/>
              </w:rPr>
            </w:pPr>
          </w:p>
        </w:tc>
      </w:tr>
      <w:tr w:rsidR="006C6D46" w:rsidRPr="00A532FB" w14:paraId="7C029778" w14:textId="77777777" w:rsidTr="00CA6334">
        <w:tc>
          <w:tcPr>
            <w:tcW w:w="800" w:type="dxa"/>
            <w:vMerge/>
          </w:tcPr>
          <w:p w14:paraId="204E03DE" w14:textId="77777777" w:rsidR="006C6D46" w:rsidRPr="00A532FB" w:rsidRDefault="006C6D46" w:rsidP="004C6633">
            <w:pPr>
              <w:spacing w:after="160" w:line="259" w:lineRule="auto"/>
              <w:rPr>
                <w:rFonts w:cs="Times New Roman"/>
                <w:sz w:val="20"/>
                <w:szCs w:val="20"/>
              </w:rPr>
            </w:pPr>
          </w:p>
        </w:tc>
        <w:tc>
          <w:tcPr>
            <w:tcW w:w="456" w:type="dxa"/>
          </w:tcPr>
          <w:p w14:paraId="72AAB0B9" w14:textId="77777777" w:rsidR="006C6D46" w:rsidRPr="00A532FB" w:rsidRDefault="006C6D46" w:rsidP="004C6633">
            <w:pPr>
              <w:spacing w:after="160" w:line="259" w:lineRule="auto"/>
              <w:rPr>
                <w:rFonts w:cs="Times New Roman"/>
                <w:sz w:val="20"/>
                <w:szCs w:val="20"/>
              </w:rPr>
            </w:pPr>
          </w:p>
        </w:tc>
        <w:tc>
          <w:tcPr>
            <w:tcW w:w="456" w:type="dxa"/>
            <w:tcBorders>
              <w:right w:val="single" w:sz="4" w:space="0" w:color="auto"/>
            </w:tcBorders>
            <w:vAlign w:val="center"/>
          </w:tcPr>
          <w:p w14:paraId="6BF72873" w14:textId="022C2597" w:rsidR="006C6D46" w:rsidRPr="00A532FB" w:rsidRDefault="006C6D46" w:rsidP="004C6633">
            <w:pPr>
              <w:spacing w:after="160" w:line="259" w:lineRule="auto"/>
              <w:rPr>
                <w:rFonts w:cs="Times New Roman"/>
                <w:sz w:val="20"/>
                <w:szCs w:val="20"/>
              </w:rPr>
            </w:pPr>
            <w:r w:rsidRPr="00A532FB">
              <w:rPr>
                <w:rFonts w:cs="Times New Roman"/>
                <w:sz w:val="20"/>
                <w:szCs w:val="20"/>
              </w:rPr>
              <w:t>4</w:t>
            </w:r>
          </w:p>
        </w:tc>
        <w:tc>
          <w:tcPr>
            <w:tcW w:w="3878" w:type="dxa"/>
            <w:tcBorders>
              <w:top w:val="single" w:sz="4" w:space="0" w:color="auto"/>
              <w:left w:val="single" w:sz="4" w:space="0" w:color="auto"/>
              <w:bottom w:val="single" w:sz="4" w:space="0" w:color="auto"/>
              <w:right w:val="single" w:sz="4" w:space="0" w:color="auto"/>
            </w:tcBorders>
          </w:tcPr>
          <w:p w14:paraId="03D7A497" w14:textId="77777777" w:rsidR="006C6D46" w:rsidRPr="00A532FB" w:rsidRDefault="006C6D46" w:rsidP="004C6633">
            <w:pPr>
              <w:spacing w:after="160" w:line="259" w:lineRule="auto"/>
              <w:rPr>
                <w:rFonts w:cs="Times New Roman"/>
                <w:sz w:val="20"/>
                <w:szCs w:val="20"/>
              </w:rPr>
            </w:pPr>
            <w:r w:rsidRPr="00A532FB">
              <w:rPr>
                <w:rFonts w:cs="Times New Roman"/>
                <w:sz w:val="20"/>
                <w:szCs w:val="20"/>
              </w:rPr>
              <w:t>İşletmemizde ast üst ilişkilerinin yazılı olarak gösterildiği bir organizasyon şeması vardır.</w:t>
            </w:r>
          </w:p>
        </w:tc>
        <w:tc>
          <w:tcPr>
            <w:tcW w:w="800" w:type="dxa"/>
            <w:tcBorders>
              <w:top w:val="single" w:sz="4" w:space="0" w:color="auto"/>
              <w:left w:val="single" w:sz="4" w:space="0" w:color="auto"/>
              <w:bottom w:val="single" w:sz="4" w:space="0" w:color="auto"/>
              <w:right w:val="single" w:sz="4" w:space="0" w:color="auto"/>
            </w:tcBorders>
            <w:vAlign w:val="center"/>
          </w:tcPr>
          <w:p w14:paraId="02D1DC0C"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47F36BC3"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6079E28B"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3EF4E303"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tcBorders>
            <w:vAlign w:val="center"/>
          </w:tcPr>
          <w:p w14:paraId="53B5AEE0" w14:textId="77777777" w:rsidR="006C6D46" w:rsidRPr="00A532FB" w:rsidRDefault="006C6D46" w:rsidP="004C6633">
            <w:pPr>
              <w:spacing w:after="160" w:line="259" w:lineRule="auto"/>
              <w:rPr>
                <w:rFonts w:cs="Times New Roman"/>
                <w:sz w:val="20"/>
                <w:szCs w:val="20"/>
              </w:rPr>
            </w:pPr>
          </w:p>
        </w:tc>
      </w:tr>
      <w:tr w:rsidR="006C6D46" w:rsidRPr="00A532FB" w14:paraId="0637AAFE" w14:textId="77777777" w:rsidTr="00CA6334">
        <w:tc>
          <w:tcPr>
            <w:tcW w:w="800" w:type="dxa"/>
            <w:vMerge/>
          </w:tcPr>
          <w:p w14:paraId="0A79DD78" w14:textId="77777777" w:rsidR="006C6D46" w:rsidRPr="00A532FB" w:rsidRDefault="006C6D46" w:rsidP="004C6633">
            <w:pPr>
              <w:spacing w:after="160" w:line="259" w:lineRule="auto"/>
              <w:rPr>
                <w:rFonts w:cs="Times New Roman"/>
                <w:sz w:val="20"/>
                <w:szCs w:val="20"/>
              </w:rPr>
            </w:pPr>
          </w:p>
        </w:tc>
        <w:tc>
          <w:tcPr>
            <w:tcW w:w="456" w:type="dxa"/>
          </w:tcPr>
          <w:p w14:paraId="5F6094AE" w14:textId="77777777" w:rsidR="006C6D46" w:rsidRPr="00A532FB" w:rsidRDefault="006C6D46" w:rsidP="004C6633">
            <w:pPr>
              <w:spacing w:after="160" w:line="259" w:lineRule="auto"/>
              <w:rPr>
                <w:rFonts w:cs="Times New Roman"/>
                <w:sz w:val="20"/>
                <w:szCs w:val="20"/>
              </w:rPr>
            </w:pPr>
          </w:p>
        </w:tc>
        <w:tc>
          <w:tcPr>
            <w:tcW w:w="456" w:type="dxa"/>
            <w:tcBorders>
              <w:right w:val="single" w:sz="4" w:space="0" w:color="auto"/>
            </w:tcBorders>
            <w:vAlign w:val="center"/>
          </w:tcPr>
          <w:p w14:paraId="0031F647" w14:textId="194AA31F" w:rsidR="006C6D46" w:rsidRPr="00A532FB" w:rsidRDefault="006C6D46" w:rsidP="004C6633">
            <w:pPr>
              <w:spacing w:after="160" w:line="259" w:lineRule="auto"/>
              <w:rPr>
                <w:rFonts w:cs="Times New Roman"/>
                <w:sz w:val="20"/>
                <w:szCs w:val="20"/>
              </w:rPr>
            </w:pPr>
            <w:r w:rsidRPr="00A532FB">
              <w:rPr>
                <w:rFonts w:cs="Times New Roman"/>
                <w:sz w:val="20"/>
                <w:szCs w:val="20"/>
              </w:rPr>
              <w:t>5</w:t>
            </w:r>
          </w:p>
        </w:tc>
        <w:tc>
          <w:tcPr>
            <w:tcW w:w="3878" w:type="dxa"/>
            <w:tcBorders>
              <w:top w:val="single" w:sz="4" w:space="0" w:color="auto"/>
              <w:left w:val="single" w:sz="4" w:space="0" w:color="auto"/>
              <w:bottom w:val="single" w:sz="4" w:space="0" w:color="auto"/>
              <w:right w:val="single" w:sz="4" w:space="0" w:color="auto"/>
            </w:tcBorders>
          </w:tcPr>
          <w:p w14:paraId="17C19F51" w14:textId="77777777" w:rsidR="006C6D46" w:rsidRPr="00A532FB" w:rsidRDefault="006C6D46" w:rsidP="004C6633">
            <w:pPr>
              <w:spacing w:after="160" w:line="259" w:lineRule="auto"/>
              <w:rPr>
                <w:rFonts w:cs="Times New Roman"/>
                <w:sz w:val="20"/>
                <w:szCs w:val="20"/>
              </w:rPr>
            </w:pPr>
            <w:r w:rsidRPr="00A532FB">
              <w:rPr>
                <w:rFonts w:cs="Times New Roman"/>
                <w:sz w:val="20"/>
                <w:szCs w:val="20"/>
              </w:rPr>
              <w:t>İşletmemiz yönetim kademesi alanında eğitim almış yetkin profesyonellerden oluşmaktadır.</w:t>
            </w:r>
          </w:p>
        </w:tc>
        <w:tc>
          <w:tcPr>
            <w:tcW w:w="800" w:type="dxa"/>
            <w:tcBorders>
              <w:top w:val="single" w:sz="4" w:space="0" w:color="auto"/>
              <w:left w:val="single" w:sz="4" w:space="0" w:color="auto"/>
              <w:bottom w:val="single" w:sz="4" w:space="0" w:color="auto"/>
              <w:right w:val="single" w:sz="4" w:space="0" w:color="auto"/>
            </w:tcBorders>
            <w:vAlign w:val="center"/>
          </w:tcPr>
          <w:p w14:paraId="7A09AFA1"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60A3AD73"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024211D6"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3BB2F84A"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tcBorders>
            <w:vAlign w:val="center"/>
          </w:tcPr>
          <w:p w14:paraId="5BEBF58B" w14:textId="77777777" w:rsidR="006C6D46" w:rsidRPr="00A532FB" w:rsidRDefault="006C6D46" w:rsidP="004C6633">
            <w:pPr>
              <w:spacing w:after="160" w:line="259" w:lineRule="auto"/>
              <w:rPr>
                <w:rFonts w:cs="Times New Roman"/>
                <w:sz w:val="20"/>
                <w:szCs w:val="20"/>
              </w:rPr>
            </w:pPr>
          </w:p>
        </w:tc>
      </w:tr>
      <w:tr w:rsidR="006C6D46" w:rsidRPr="00A532FB" w14:paraId="56CFAE2B" w14:textId="77777777" w:rsidTr="00CA6334">
        <w:tc>
          <w:tcPr>
            <w:tcW w:w="800" w:type="dxa"/>
            <w:vMerge/>
          </w:tcPr>
          <w:p w14:paraId="20A78F6B" w14:textId="77777777" w:rsidR="006C6D46" w:rsidRPr="00A532FB" w:rsidRDefault="006C6D46" w:rsidP="004C6633">
            <w:pPr>
              <w:spacing w:after="160" w:line="259" w:lineRule="auto"/>
              <w:rPr>
                <w:rFonts w:cs="Times New Roman"/>
                <w:sz w:val="20"/>
                <w:szCs w:val="20"/>
              </w:rPr>
            </w:pPr>
          </w:p>
        </w:tc>
        <w:tc>
          <w:tcPr>
            <w:tcW w:w="456" w:type="dxa"/>
          </w:tcPr>
          <w:p w14:paraId="5FEE3E0D" w14:textId="77777777" w:rsidR="006C6D46" w:rsidRPr="00A532FB" w:rsidRDefault="006C6D46" w:rsidP="004C6633">
            <w:pPr>
              <w:spacing w:after="160" w:line="259" w:lineRule="auto"/>
              <w:rPr>
                <w:rFonts w:cs="Times New Roman"/>
                <w:sz w:val="20"/>
                <w:szCs w:val="20"/>
              </w:rPr>
            </w:pPr>
          </w:p>
        </w:tc>
        <w:tc>
          <w:tcPr>
            <w:tcW w:w="456" w:type="dxa"/>
            <w:tcBorders>
              <w:right w:val="single" w:sz="4" w:space="0" w:color="auto"/>
            </w:tcBorders>
            <w:vAlign w:val="center"/>
          </w:tcPr>
          <w:p w14:paraId="5735B7BD" w14:textId="1734CECD" w:rsidR="006C6D46" w:rsidRPr="00A532FB" w:rsidRDefault="006C6D46" w:rsidP="004C6633">
            <w:pPr>
              <w:spacing w:after="160" w:line="259" w:lineRule="auto"/>
              <w:rPr>
                <w:rFonts w:cs="Times New Roman"/>
                <w:sz w:val="20"/>
                <w:szCs w:val="20"/>
              </w:rPr>
            </w:pPr>
            <w:r w:rsidRPr="00A532FB">
              <w:rPr>
                <w:rFonts w:cs="Times New Roman"/>
                <w:sz w:val="20"/>
                <w:szCs w:val="20"/>
              </w:rPr>
              <w:t>6</w:t>
            </w:r>
          </w:p>
        </w:tc>
        <w:tc>
          <w:tcPr>
            <w:tcW w:w="3878" w:type="dxa"/>
            <w:tcBorders>
              <w:top w:val="single" w:sz="4" w:space="0" w:color="auto"/>
              <w:left w:val="single" w:sz="4" w:space="0" w:color="auto"/>
              <w:bottom w:val="single" w:sz="4" w:space="0" w:color="auto"/>
              <w:right w:val="single" w:sz="4" w:space="0" w:color="auto"/>
            </w:tcBorders>
          </w:tcPr>
          <w:p w14:paraId="42D6AC85" w14:textId="77777777" w:rsidR="006C6D46" w:rsidRPr="00A532FB" w:rsidRDefault="006C6D46" w:rsidP="004C6633">
            <w:pPr>
              <w:spacing w:after="160" w:line="259" w:lineRule="auto"/>
              <w:rPr>
                <w:rFonts w:cs="Times New Roman"/>
                <w:sz w:val="20"/>
                <w:szCs w:val="20"/>
              </w:rPr>
            </w:pPr>
            <w:r w:rsidRPr="00A532FB">
              <w:rPr>
                <w:rFonts w:cs="Times New Roman"/>
                <w:sz w:val="20"/>
                <w:szCs w:val="20"/>
              </w:rPr>
              <w:t>İşletmemizde kararlar profesyonel yöneticiler tarafından alınır.</w:t>
            </w:r>
          </w:p>
        </w:tc>
        <w:tc>
          <w:tcPr>
            <w:tcW w:w="800" w:type="dxa"/>
            <w:tcBorders>
              <w:top w:val="single" w:sz="4" w:space="0" w:color="auto"/>
              <w:left w:val="single" w:sz="4" w:space="0" w:color="auto"/>
              <w:bottom w:val="single" w:sz="4" w:space="0" w:color="auto"/>
              <w:right w:val="single" w:sz="4" w:space="0" w:color="auto"/>
            </w:tcBorders>
            <w:vAlign w:val="center"/>
          </w:tcPr>
          <w:p w14:paraId="40A54282"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1EF5470D"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42B37EB0"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7B0FEBEB"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tcBorders>
            <w:vAlign w:val="center"/>
          </w:tcPr>
          <w:p w14:paraId="2CDA893D" w14:textId="77777777" w:rsidR="006C6D46" w:rsidRPr="00A532FB" w:rsidRDefault="006C6D46" w:rsidP="004C6633">
            <w:pPr>
              <w:spacing w:after="160" w:line="259" w:lineRule="auto"/>
              <w:rPr>
                <w:rFonts w:cs="Times New Roman"/>
                <w:sz w:val="20"/>
                <w:szCs w:val="20"/>
              </w:rPr>
            </w:pPr>
          </w:p>
        </w:tc>
      </w:tr>
      <w:tr w:rsidR="006C6D46" w:rsidRPr="00A532FB" w14:paraId="25FEEE68" w14:textId="77777777" w:rsidTr="00CA6334">
        <w:tc>
          <w:tcPr>
            <w:tcW w:w="800" w:type="dxa"/>
            <w:vMerge/>
          </w:tcPr>
          <w:p w14:paraId="78598C9F" w14:textId="77777777" w:rsidR="006C6D46" w:rsidRPr="00A532FB" w:rsidRDefault="006C6D46" w:rsidP="004C6633">
            <w:pPr>
              <w:spacing w:after="160" w:line="259" w:lineRule="auto"/>
              <w:rPr>
                <w:rFonts w:cs="Times New Roman"/>
                <w:sz w:val="20"/>
                <w:szCs w:val="20"/>
              </w:rPr>
            </w:pPr>
          </w:p>
        </w:tc>
        <w:tc>
          <w:tcPr>
            <w:tcW w:w="456" w:type="dxa"/>
          </w:tcPr>
          <w:p w14:paraId="1B96395B" w14:textId="77777777" w:rsidR="006C6D46" w:rsidRPr="00A532FB" w:rsidRDefault="006C6D46" w:rsidP="004C6633">
            <w:pPr>
              <w:spacing w:after="160" w:line="259" w:lineRule="auto"/>
              <w:rPr>
                <w:rFonts w:cs="Times New Roman"/>
                <w:sz w:val="20"/>
                <w:szCs w:val="20"/>
              </w:rPr>
            </w:pPr>
          </w:p>
        </w:tc>
        <w:tc>
          <w:tcPr>
            <w:tcW w:w="456" w:type="dxa"/>
            <w:tcBorders>
              <w:right w:val="single" w:sz="4" w:space="0" w:color="auto"/>
            </w:tcBorders>
            <w:vAlign w:val="center"/>
          </w:tcPr>
          <w:p w14:paraId="1E74AA46" w14:textId="51CF5FAC" w:rsidR="006C6D46" w:rsidRPr="00A532FB" w:rsidRDefault="006C6D46" w:rsidP="004C6633">
            <w:pPr>
              <w:spacing w:after="160" w:line="259" w:lineRule="auto"/>
              <w:rPr>
                <w:rFonts w:cs="Times New Roman"/>
                <w:sz w:val="20"/>
                <w:szCs w:val="20"/>
              </w:rPr>
            </w:pPr>
            <w:r w:rsidRPr="00A532FB">
              <w:rPr>
                <w:rFonts w:cs="Times New Roman"/>
                <w:sz w:val="20"/>
                <w:szCs w:val="20"/>
              </w:rPr>
              <w:t>7</w:t>
            </w:r>
          </w:p>
        </w:tc>
        <w:tc>
          <w:tcPr>
            <w:tcW w:w="3878" w:type="dxa"/>
            <w:tcBorders>
              <w:top w:val="single" w:sz="4" w:space="0" w:color="auto"/>
              <w:left w:val="single" w:sz="4" w:space="0" w:color="auto"/>
              <w:bottom w:val="single" w:sz="4" w:space="0" w:color="auto"/>
              <w:right w:val="single" w:sz="4" w:space="0" w:color="auto"/>
            </w:tcBorders>
          </w:tcPr>
          <w:p w14:paraId="7CB4F24D" w14:textId="77777777" w:rsidR="006C6D46" w:rsidRPr="00A532FB" w:rsidRDefault="006C6D46" w:rsidP="004C6633">
            <w:pPr>
              <w:spacing w:after="160" w:line="259" w:lineRule="auto"/>
              <w:rPr>
                <w:rFonts w:cs="Times New Roman"/>
                <w:sz w:val="20"/>
                <w:szCs w:val="20"/>
              </w:rPr>
            </w:pPr>
            <w:r w:rsidRPr="00A532FB">
              <w:rPr>
                <w:rFonts w:cs="Times New Roman"/>
                <w:sz w:val="20"/>
                <w:szCs w:val="20"/>
              </w:rPr>
              <w:t>İşletme sahibi, yöneticilerimizin kararlarına saygı duymaktadır.</w:t>
            </w:r>
          </w:p>
        </w:tc>
        <w:tc>
          <w:tcPr>
            <w:tcW w:w="800" w:type="dxa"/>
            <w:tcBorders>
              <w:top w:val="single" w:sz="4" w:space="0" w:color="auto"/>
              <w:left w:val="single" w:sz="4" w:space="0" w:color="auto"/>
              <w:bottom w:val="single" w:sz="4" w:space="0" w:color="auto"/>
              <w:right w:val="single" w:sz="4" w:space="0" w:color="auto"/>
            </w:tcBorders>
            <w:vAlign w:val="center"/>
          </w:tcPr>
          <w:p w14:paraId="44C080FD"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28213E0E"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1E567841"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76500EEE"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tcBorders>
            <w:vAlign w:val="center"/>
          </w:tcPr>
          <w:p w14:paraId="7859BEF0" w14:textId="77777777" w:rsidR="006C6D46" w:rsidRPr="00A532FB" w:rsidRDefault="006C6D46" w:rsidP="004C6633">
            <w:pPr>
              <w:spacing w:after="160" w:line="259" w:lineRule="auto"/>
              <w:rPr>
                <w:rFonts w:cs="Times New Roman"/>
                <w:sz w:val="20"/>
                <w:szCs w:val="20"/>
              </w:rPr>
            </w:pPr>
          </w:p>
        </w:tc>
      </w:tr>
      <w:tr w:rsidR="006C6D46" w:rsidRPr="00A532FB" w14:paraId="69049538" w14:textId="77777777" w:rsidTr="00CA6334">
        <w:tc>
          <w:tcPr>
            <w:tcW w:w="800" w:type="dxa"/>
            <w:vMerge/>
          </w:tcPr>
          <w:p w14:paraId="400CD0F1" w14:textId="77777777" w:rsidR="006C6D46" w:rsidRPr="00A532FB" w:rsidRDefault="006C6D46" w:rsidP="004C6633">
            <w:pPr>
              <w:spacing w:after="160" w:line="259" w:lineRule="auto"/>
              <w:rPr>
                <w:rFonts w:cs="Times New Roman"/>
                <w:sz w:val="20"/>
                <w:szCs w:val="20"/>
              </w:rPr>
            </w:pPr>
          </w:p>
        </w:tc>
        <w:tc>
          <w:tcPr>
            <w:tcW w:w="456" w:type="dxa"/>
          </w:tcPr>
          <w:p w14:paraId="75952BE5" w14:textId="77777777" w:rsidR="006C6D46" w:rsidRPr="00A532FB" w:rsidRDefault="006C6D46" w:rsidP="004C6633">
            <w:pPr>
              <w:spacing w:after="160" w:line="259" w:lineRule="auto"/>
              <w:rPr>
                <w:rFonts w:cs="Times New Roman"/>
                <w:sz w:val="20"/>
                <w:szCs w:val="20"/>
              </w:rPr>
            </w:pPr>
          </w:p>
        </w:tc>
        <w:tc>
          <w:tcPr>
            <w:tcW w:w="456" w:type="dxa"/>
            <w:tcBorders>
              <w:right w:val="single" w:sz="4" w:space="0" w:color="auto"/>
            </w:tcBorders>
            <w:vAlign w:val="center"/>
          </w:tcPr>
          <w:p w14:paraId="46B87A21" w14:textId="6D2312CD" w:rsidR="006C6D46" w:rsidRPr="00A532FB" w:rsidRDefault="006C6D46" w:rsidP="004C6633">
            <w:pPr>
              <w:spacing w:after="160" w:line="259" w:lineRule="auto"/>
              <w:rPr>
                <w:rFonts w:cs="Times New Roman"/>
                <w:sz w:val="20"/>
                <w:szCs w:val="20"/>
              </w:rPr>
            </w:pPr>
            <w:r w:rsidRPr="00A532FB">
              <w:rPr>
                <w:rFonts w:cs="Times New Roman"/>
                <w:sz w:val="20"/>
                <w:szCs w:val="20"/>
              </w:rPr>
              <w:t>8</w:t>
            </w:r>
          </w:p>
        </w:tc>
        <w:tc>
          <w:tcPr>
            <w:tcW w:w="3878" w:type="dxa"/>
            <w:tcBorders>
              <w:top w:val="single" w:sz="4" w:space="0" w:color="auto"/>
              <w:left w:val="single" w:sz="4" w:space="0" w:color="auto"/>
              <w:bottom w:val="single" w:sz="4" w:space="0" w:color="auto"/>
              <w:right w:val="single" w:sz="4" w:space="0" w:color="auto"/>
            </w:tcBorders>
          </w:tcPr>
          <w:p w14:paraId="2E320FE4" w14:textId="77777777" w:rsidR="006C6D46" w:rsidRPr="00A532FB" w:rsidRDefault="006C6D46" w:rsidP="004C6633">
            <w:pPr>
              <w:spacing w:after="160" w:line="259" w:lineRule="auto"/>
              <w:rPr>
                <w:rFonts w:cs="Times New Roman"/>
                <w:sz w:val="20"/>
                <w:szCs w:val="20"/>
              </w:rPr>
            </w:pPr>
            <w:r w:rsidRPr="00A532FB">
              <w:rPr>
                <w:rFonts w:cs="Times New Roman"/>
                <w:sz w:val="20"/>
                <w:szCs w:val="20"/>
              </w:rPr>
              <w:t>İşletmemizde profesyonel yönetim anlayışına uygun bir örgüt iklimi vardır.</w:t>
            </w:r>
          </w:p>
        </w:tc>
        <w:tc>
          <w:tcPr>
            <w:tcW w:w="800" w:type="dxa"/>
            <w:tcBorders>
              <w:top w:val="single" w:sz="4" w:space="0" w:color="auto"/>
              <w:left w:val="single" w:sz="4" w:space="0" w:color="auto"/>
              <w:bottom w:val="single" w:sz="4" w:space="0" w:color="auto"/>
              <w:right w:val="single" w:sz="4" w:space="0" w:color="auto"/>
            </w:tcBorders>
            <w:vAlign w:val="center"/>
          </w:tcPr>
          <w:p w14:paraId="519877BE"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61368CA9"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04BF2B08"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34E27A25"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tcBorders>
            <w:vAlign w:val="center"/>
          </w:tcPr>
          <w:p w14:paraId="6F74A5AB" w14:textId="77777777" w:rsidR="006C6D46" w:rsidRPr="00A532FB" w:rsidRDefault="006C6D46" w:rsidP="004C6633">
            <w:pPr>
              <w:spacing w:after="160" w:line="259" w:lineRule="auto"/>
              <w:rPr>
                <w:rFonts w:cs="Times New Roman"/>
                <w:sz w:val="20"/>
                <w:szCs w:val="20"/>
              </w:rPr>
            </w:pPr>
          </w:p>
        </w:tc>
      </w:tr>
      <w:tr w:rsidR="006C6D46" w:rsidRPr="00A532FB" w14:paraId="3A9F8108" w14:textId="77777777" w:rsidTr="00CA6334">
        <w:tc>
          <w:tcPr>
            <w:tcW w:w="800" w:type="dxa"/>
            <w:vMerge/>
          </w:tcPr>
          <w:p w14:paraId="6FDD682C" w14:textId="77777777" w:rsidR="006C6D46" w:rsidRPr="00A532FB" w:rsidRDefault="006C6D46" w:rsidP="004C6633">
            <w:pPr>
              <w:spacing w:after="160" w:line="259" w:lineRule="auto"/>
              <w:rPr>
                <w:rFonts w:cs="Times New Roman"/>
                <w:sz w:val="20"/>
                <w:szCs w:val="20"/>
              </w:rPr>
            </w:pPr>
          </w:p>
        </w:tc>
        <w:tc>
          <w:tcPr>
            <w:tcW w:w="456" w:type="dxa"/>
          </w:tcPr>
          <w:p w14:paraId="06B7C0E5" w14:textId="77777777" w:rsidR="006C6D46" w:rsidRPr="00A532FB" w:rsidRDefault="006C6D46" w:rsidP="004C6633">
            <w:pPr>
              <w:spacing w:after="160" w:line="259" w:lineRule="auto"/>
              <w:rPr>
                <w:rFonts w:cs="Times New Roman"/>
                <w:sz w:val="20"/>
                <w:szCs w:val="20"/>
              </w:rPr>
            </w:pPr>
          </w:p>
        </w:tc>
        <w:tc>
          <w:tcPr>
            <w:tcW w:w="456" w:type="dxa"/>
            <w:tcBorders>
              <w:right w:val="single" w:sz="4" w:space="0" w:color="auto"/>
            </w:tcBorders>
            <w:vAlign w:val="center"/>
          </w:tcPr>
          <w:p w14:paraId="1BF2503B" w14:textId="76C1DFE8" w:rsidR="006C6D46" w:rsidRPr="00A532FB" w:rsidRDefault="006C6D46" w:rsidP="004C6633">
            <w:pPr>
              <w:spacing w:after="160" w:line="259" w:lineRule="auto"/>
              <w:rPr>
                <w:rFonts w:cs="Times New Roman"/>
                <w:sz w:val="20"/>
                <w:szCs w:val="20"/>
              </w:rPr>
            </w:pPr>
            <w:r w:rsidRPr="00A532FB">
              <w:rPr>
                <w:rFonts w:cs="Times New Roman"/>
                <w:sz w:val="20"/>
                <w:szCs w:val="20"/>
              </w:rPr>
              <w:t>9</w:t>
            </w:r>
          </w:p>
        </w:tc>
        <w:tc>
          <w:tcPr>
            <w:tcW w:w="3878" w:type="dxa"/>
            <w:tcBorders>
              <w:top w:val="single" w:sz="4" w:space="0" w:color="auto"/>
              <w:left w:val="single" w:sz="4" w:space="0" w:color="auto"/>
              <w:bottom w:val="single" w:sz="4" w:space="0" w:color="auto"/>
              <w:right w:val="single" w:sz="4" w:space="0" w:color="auto"/>
            </w:tcBorders>
          </w:tcPr>
          <w:p w14:paraId="39FC9ECE" w14:textId="77777777" w:rsidR="006C6D46" w:rsidRPr="00A532FB" w:rsidRDefault="006C6D46" w:rsidP="004C6633">
            <w:pPr>
              <w:spacing w:after="160" w:line="259" w:lineRule="auto"/>
              <w:rPr>
                <w:rFonts w:cs="Times New Roman"/>
                <w:sz w:val="20"/>
                <w:szCs w:val="20"/>
              </w:rPr>
            </w:pPr>
            <w:r w:rsidRPr="00A532FB">
              <w:rPr>
                <w:rFonts w:cs="Times New Roman"/>
                <w:sz w:val="20"/>
                <w:szCs w:val="20"/>
              </w:rPr>
              <w:t>Çalışanlarımız ortak bir kurumsal bakış açısına sahiptir.</w:t>
            </w:r>
          </w:p>
        </w:tc>
        <w:tc>
          <w:tcPr>
            <w:tcW w:w="800" w:type="dxa"/>
            <w:tcBorders>
              <w:top w:val="single" w:sz="4" w:space="0" w:color="auto"/>
              <w:left w:val="single" w:sz="4" w:space="0" w:color="auto"/>
              <w:bottom w:val="single" w:sz="4" w:space="0" w:color="auto"/>
              <w:right w:val="single" w:sz="4" w:space="0" w:color="auto"/>
            </w:tcBorders>
            <w:vAlign w:val="center"/>
          </w:tcPr>
          <w:p w14:paraId="2B652798"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62ACB521"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16AD94B3"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1C2E451C"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tcBorders>
            <w:vAlign w:val="center"/>
          </w:tcPr>
          <w:p w14:paraId="361E11D9" w14:textId="77777777" w:rsidR="006C6D46" w:rsidRPr="00A532FB" w:rsidRDefault="006C6D46" w:rsidP="004C6633">
            <w:pPr>
              <w:spacing w:after="160" w:line="259" w:lineRule="auto"/>
              <w:rPr>
                <w:rFonts w:cs="Times New Roman"/>
                <w:sz w:val="20"/>
                <w:szCs w:val="20"/>
              </w:rPr>
            </w:pPr>
          </w:p>
        </w:tc>
      </w:tr>
      <w:tr w:rsidR="006C6D46" w:rsidRPr="00A532FB" w14:paraId="3C5963B9" w14:textId="77777777" w:rsidTr="00CA6334">
        <w:tc>
          <w:tcPr>
            <w:tcW w:w="800" w:type="dxa"/>
            <w:vMerge/>
          </w:tcPr>
          <w:p w14:paraId="1425E986" w14:textId="77777777" w:rsidR="006C6D46" w:rsidRPr="00A532FB" w:rsidRDefault="006C6D46" w:rsidP="004C6633">
            <w:pPr>
              <w:spacing w:after="160" w:line="259" w:lineRule="auto"/>
              <w:rPr>
                <w:rFonts w:cs="Times New Roman"/>
                <w:sz w:val="20"/>
                <w:szCs w:val="20"/>
              </w:rPr>
            </w:pPr>
          </w:p>
        </w:tc>
        <w:tc>
          <w:tcPr>
            <w:tcW w:w="456" w:type="dxa"/>
          </w:tcPr>
          <w:p w14:paraId="23B932BA" w14:textId="77777777" w:rsidR="006C6D46" w:rsidRPr="00A532FB" w:rsidRDefault="006C6D46" w:rsidP="004C6633">
            <w:pPr>
              <w:spacing w:after="160" w:line="259" w:lineRule="auto"/>
              <w:rPr>
                <w:rFonts w:cs="Times New Roman"/>
                <w:sz w:val="20"/>
                <w:szCs w:val="20"/>
              </w:rPr>
            </w:pPr>
          </w:p>
        </w:tc>
        <w:tc>
          <w:tcPr>
            <w:tcW w:w="456" w:type="dxa"/>
            <w:tcBorders>
              <w:right w:val="single" w:sz="4" w:space="0" w:color="auto"/>
            </w:tcBorders>
            <w:vAlign w:val="center"/>
          </w:tcPr>
          <w:p w14:paraId="0D7C7673" w14:textId="526FBD2C" w:rsidR="006C6D46" w:rsidRPr="00A532FB" w:rsidRDefault="006C6D46" w:rsidP="004C6633">
            <w:pPr>
              <w:spacing w:after="160" w:line="259" w:lineRule="auto"/>
              <w:rPr>
                <w:rFonts w:cs="Times New Roman"/>
                <w:sz w:val="20"/>
                <w:szCs w:val="20"/>
              </w:rPr>
            </w:pPr>
            <w:r w:rsidRPr="00A532FB">
              <w:rPr>
                <w:rFonts w:cs="Times New Roman"/>
                <w:sz w:val="20"/>
                <w:szCs w:val="20"/>
              </w:rPr>
              <w:t>10</w:t>
            </w:r>
          </w:p>
        </w:tc>
        <w:tc>
          <w:tcPr>
            <w:tcW w:w="3878" w:type="dxa"/>
            <w:tcBorders>
              <w:top w:val="single" w:sz="4" w:space="0" w:color="auto"/>
              <w:left w:val="single" w:sz="4" w:space="0" w:color="auto"/>
              <w:bottom w:val="single" w:sz="4" w:space="0" w:color="auto"/>
              <w:right w:val="single" w:sz="4" w:space="0" w:color="auto"/>
            </w:tcBorders>
          </w:tcPr>
          <w:p w14:paraId="7AD8D92A" w14:textId="77777777" w:rsidR="006C6D46" w:rsidRPr="00A532FB" w:rsidRDefault="006C6D46" w:rsidP="004C6633">
            <w:pPr>
              <w:spacing w:after="160" w:line="259" w:lineRule="auto"/>
              <w:rPr>
                <w:rFonts w:cs="Times New Roman"/>
                <w:sz w:val="20"/>
                <w:szCs w:val="20"/>
              </w:rPr>
            </w:pPr>
            <w:r w:rsidRPr="00A532FB">
              <w:rPr>
                <w:rFonts w:cs="Times New Roman"/>
                <w:sz w:val="20"/>
                <w:szCs w:val="20"/>
              </w:rPr>
              <w:t>İşletme içi bölümlerde ve farklı düzeylerde (alt-üst) amaç uyumu söz konusudur.</w:t>
            </w:r>
          </w:p>
        </w:tc>
        <w:tc>
          <w:tcPr>
            <w:tcW w:w="800" w:type="dxa"/>
            <w:tcBorders>
              <w:top w:val="single" w:sz="4" w:space="0" w:color="auto"/>
              <w:left w:val="single" w:sz="4" w:space="0" w:color="auto"/>
              <w:bottom w:val="single" w:sz="4" w:space="0" w:color="auto"/>
              <w:right w:val="single" w:sz="4" w:space="0" w:color="auto"/>
            </w:tcBorders>
            <w:vAlign w:val="center"/>
          </w:tcPr>
          <w:p w14:paraId="6C1013B8"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3FD1769A"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61BFB60E"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12B81533"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tcBorders>
            <w:vAlign w:val="center"/>
          </w:tcPr>
          <w:p w14:paraId="3B11FE66" w14:textId="77777777" w:rsidR="006C6D46" w:rsidRPr="00A532FB" w:rsidRDefault="006C6D46" w:rsidP="004C6633">
            <w:pPr>
              <w:spacing w:after="160" w:line="259" w:lineRule="auto"/>
              <w:rPr>
                <w:rFonts w:cs="Times New Roman"/>
                <w:sz w:val="20"/>
                <w:szCs w:val="20"/>
              </w:rPr>
            </w:pPr>
          </w:p>
        </w:tc>
      </w:tr>
      <w:tr w:rsidR="006C6D46" w:rsidRPr="00A532FB" w14:paraId="3C6767B0" w14:textId="77777777" w:rsidTr="00CA6334">
        <w:tc>
          <w:tcPr>
            <w:tcW w:w="800" w:type="dxa"/>
            <w:vMerge/>
          </w:tcPr>
          <w:p w14:paraId="4C5393C9" w14:textId="77777777" w:rsidR="006C6D46" w:rsidRPr="00A532FB" w:rsidRDefault="006C6D46" w:rsidP="004C6633">
            <w:pPr>
              <w:spacing w:after="160" w:line="259" w:lineRule="auto"/>
              <w:rPr>
                <w:rFonts w:cs="Times New Roman"/>
                <w:sz w:val="20"/>
                <w:szCs w:val="20"/>
              </w:rPr>
            </w:pPr>
          </w:p>
        </w:tc>
        <w:tc>
          <w:tcPr>
            <w:tcW w:w="456" w:type="dxa"/>
          </w:tcPr>
          <w:p w14:paraId="172356AB" w14:textId="77777777" w:rsidR="006C6D46" w:rsidRPr="00A532FB" w:rsidRDefault="006C6D46" w:rsidP="004C6633">
            <w:pPr>
              <w:spacing w:after="160" w:line="259" w:lineRule="auto"/>
              <w:rPr>
                <w:rFonts w:cs="Times New Roman"/>
                <w:sz w:val="20"/>
                <w:szCs w:val="20"/>
              </w:rPr>
            </w:pPr>
          </w:p>
        </w:tc>
        <w:tc>
          <w:tcPr>
            <w:tcW w:w="456" w:type="dxa"/>
            <w:tcBorders>
              <w:right w:val="single" w:sz="4" w:space="0" w:color="auto"/>
            </w:tcBorders>
            <w:vAlign w:val="center"/>
          </w:tcPr>
          <w:p w14:paraId="3D596F38" w14:textId="12DBD913" w:rsidR="006C6D46" w:rsidRPr="00A532FB" w:rsidRDefault="006C6D46" w:rsidP="004C6633">
            <w:pPr>
              <w:spacing w:after="160" w:line="259" w:lineRule="auto"/>
              <w:rPr>
                <w:rFonts w:cs="Times New Roman"/>
                <w:sz w:val="20"/>
                <w:szCs w:val="20"/>
              </w:rPr>
            </w:pPr>
            <w:r w:rsidRPr="00A532FB">
              <w:rPr>
                <w:rFonts w:cs="Times New Roman"/>
                <w:sz w:val="20"/>
                <w:szCs w:val="20"/>
              </w:rPr>
              <w:t>11</w:t>
            </w:r>
          </w:p>
        </w:tc>
        <w:tc>
          <w:tcPr>
            <w:tcW w:w="3878" w:type="dxa"/>
            <w:tcBorders>
              <w:top w:val="single" w:sz="4" w:space="0" w:color="auto"/>
              <w:left w:val="single" w:sz="4" w:space="0" w:color="auto"/>
              <w:bottom w:val="single" w:sz="4" w:space="0" w:color="auto"/>
              <w:right w:val="single" w:sz="4" w:space="0" w:color="auto"/>
            </w:tcBorders>
          </w:tcPr>
          <w:p w14:paraId="2B0C9215" w14:textId="77777777" w:rsidR="006C6D46" w:rsidRPr="00A532FB" w:rsidRDefault="006C6D46" w:rsidP="004C6633">
            <w:pPr>
              <w:spacing w:after="160" w:line="259" w:lineRule="auto"/>
              <w:rPr>
                <w:rFonts w:cs="Times New Roman"/>
                <w:sz w:val="20"/>
                <w:szCs w:val="20"/>
              </w:rPr>
            </w:pPr>
            <w:r w:rsidRPr="00A532FB">
              <w:rPr>
                <w:rFonts w:cs="Times New Roman"/>
                <w:sz w:val="20"/>
                <w:szCs w:val="20"/>
              </w:rPr>
              <w:t>Çalışanlarımız arasında firmamıza karşı güçlü bir duygusal bağlılık vardır.</w:t>
            </w:r>
          </w:p>
        </w:tc>
        <w:tc>
          <w:tcPr>
            <w:tcW w:w="800" w:type="dxa"/>
            <w:tcBorders>
              <w:top w:val="single" w:sz="4" w:space="0" w:color="auto"/>
              <w:left w:val="single" w:sz="4" w:space="0" w:color="auto"/>
              <w:bottom w:val="single" w:sz="4" w:space="0" w:color="auto"/>
              <w:right w:val="single" w:sz="4" w:space="0" w:color="auto"/>
            </w:tcBorders>
            <w:vAlign w:val="center"/>
          </w:tcPr>
          <w:p w14:paraId="1C4D0832"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52403477"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04298BF5"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48EAD77F"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tcBorders>
            <w:vAlign w:val="center"/>
          </w:tcPr>
          <w:p w14:paraId="745A0464" w14:textId="77777777" w:rsidR="006C6D46" w:rsidRPr="00A532FB" w:rsidRDefault="006C6D46" w:rsidP="004C6633">
            <w:pPr>
              <w:spacing w:after="160" w:line="259" w:lineRule="auto"/>
              <w:rPr>
                <w:rFonts w:cs="Times New Roman"/>
                <w:sz w:val="20"/>
                <w:szCs w:val="20"/>
              </w:rPr>
            </w:pPr>
          </w:p>
        </w:tc>
      </w:tr>
      <w:tr w:rsidR="006C6D46" w:rsidRPr="00A532FB" w14:paraId="2C55B849" w14:textId="77777777" w:rsidTr="00CA6334">
        <w:tc>
          <w:tcPr>
            <w:tcW w:w="800" w:type="dxa"/>
            <w:vMerge/>
          </w:tcPr>
          <w:p w14:paraId="6601B269" w14:textId="77777777" w:rsidR="006C6D46" w:rsidRPr="00A532FB" w:rsidRDefault="006C6D46" w:rsidP="004C6633">
            <w:pPr>
              <w:spacing w:after="160" w:line="259" w:lineRule="auto"/>
              <w:rPr>
                <w:rFonts w:cs="Times New Roman"/>
                <w:sz w:val="20"/>
                <w:szCs w:val="20"/>
              </w:rPr>
            </w:pPr>
          </w:p>
        </w:tc>
        <w:tc>
          <w:tcPr>
            <w:tcW w:w="456" w:type="dxa"/>
          </w:tcPr>
          <w:p w14:paraId="128A78AC" w14:textId="77777777" w:rsidR="006C6D46" w:rsidRPr="00A532FB" w:rsidRDefault="006C6D46" w:rsidP="004C6633">
            <w:pPr>
              <w:spacing w:after="160" w:line="259" w:lineRule="auto"/>
              <w:rPr>
                <w:rFonts w:cs="Times New Roman"/>
                <w:sz w:val="20"/>
                <w:szCs w:val="20"/>
              </w:rPr>
            </w:pPr>
          </w:p>
        </w:tc>
        <w:tc>
          <w:tcPr>
            <w:tcW w:w="456" w:type="dxa"/>
            <w:tcBorders>
              <w:right w:val="single" w:sz="4" w:space="0" w:color="auto"/>
            </w:tcBorders>
            <w:vAlign w:val="center"/>
          </w:tcPr>
          <w:p w14:paraId="6A26606D" w14:textId="41C08A67" w:rsidR="006C6D46" w:rsidRPr="00A532FB" w:rsidRDefault="006C6D46" w:rsidP="004C6633">
            <w:pPr>
              <w:spacing w:after="160" w:line="259" w:lineRule="auto"/>
              <w:rPr>
                <w:rFonts w:cs="Times New Roman"/>
                <w:sz w:val="20"/>
                <w:szCs w:val="20"/>
              </w:rPr>
            </w:pPr>
            <w:r w:rsidRPr="00A532FB">
              <w:rPr>
                <w:rFonts w:cs="Times New Roman"/>
                <w:sz w:val="20"/>
                <w:szCs w:val="20"/>
              </w:rPr>
              <w:t>12</w:t>
            </w:r>
          </w:p>
        </w:tc>
        <w:tc>
          <w:tcPr>
            <w:tcW w:w="3878" w:type="dxa"/>
            <w:tcBorders>
              <w:top w:val="single" w:sz="4" w:space="0" w:color="auto"/>
              <w:left w:val="single" w:sz="4" w:space="0" w:color="auto"/>
              <w:bottom w:val="single" w:sz="4" w:space="0" w:color="auto"/>
              <w:right w:val="single" w:sz="4" w:space="0" w:color="auto"/>
            </w:tcBorders>
          </w:tcPr>
          <w:p w14:paraId="5D4E2038" w14:textId="77777777" w:rsidR="006C6D46" w:rsidRPr="00A532FB" w:rsidRDefault="006C6D46" w:rsidP="004C6633">
            <w:pPr>
              <w:spacing w:after="160" w:line="259" w:lineRule="auto"/>
              <w:rPr>
                <w:rFonts w:cs="Times New Roman"/>
                <w:sz w:val="20"/>
                <w:szCs w:val="20"/>
              </w:rPr>
            </w:pPr>
            <w:r w:rsidRPr="00A532FB">
              <w:rPr>
                <w:rFonts w:cs="Times New Roman"/>
                <w:sz w:val="20"/>
                <w:szCs w:val="20"/>
              </w:rPr>
              <w:t>Çalışanlarımızın davranışlarını şekillendiren norm ve değerler vardır.</w:t>
            </w:r>
          </w:p>
        </w:tc>
        <w:tc>
          <w:tcPr>
            <w:tcW w:w="800" w:type="dxa"/>
            <w:tcBorders>
              <w:top w:val="single" w:sz="4" w:space="0" w:color="auto"/>
              <w:left w:val="single" w:sz="4" w:space="0" w:color="auto"/>
              <w:bottom w:val="single" w:sz="4" w:space="0" w:color="auto"/>
              <w:right w:val="single" w:sz="4" w:space="0" w:color="auto"/>
            </w:tcBorders>
            <w:vAlign w:val="center"/>
          </w:tcPr>
          <w:p w14:paraId="1936F065"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6BB10351"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00D93636"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28016BCB"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tcBorders>
            <w:vAlign w:val="center"/>
          </w:tcPr>
          <w:p w14:paraId="59910ABC" w14:textId="77777777" w:rsidR="006C6D46" w:rsidRPr="00A532FB" w:rsidRDefault="006C6D46" w:rsidP="004C6633">
            <w:pPr>
              <w:spacing w:after="160" w:line="259" w:lineRule="auto"/>
              <w:rPr>
                <w:rFonts w:cs="Times New Roman"/>
                <w:sz w:val="20"/>
                <w:szCs w:val="20"/>
              </w:rPr>
            </w:pPr>
          </w:p>
        </w:tc>
      </w:tr>
      <w:tr w:rsidR="006C6D46" w:rsidRPr="00A532FB" w14:paraId="489D5979" w14:textId="77777777" w:rsidTr="00CA6334">
        <w:tc>
          <w:tcPr>
            <w:tcW w:w="800" w:type="dxa"/>
            <w:vMerge/>
          </w:tcPr>
          <w:p w14:paraId="6F8B8C8D" w14:textId="77777777" w:rsidR="006C6D46" w:rsidRPr="00A532FB" w:rsidRDefault="006C6D46" w:rsidP="004C6633">
            <w:pPr>
              <w:spacing w:after="160" w:line="259" w:lineRule="auto"/>
              <w:rPr>
                <w:rFonts w:cs="Times New Roman"/>
                <w:sz w:val="20"/>
                <w:szCs w:val="20"/>
              </w:rPr>
            </w:pPr>
          </w:p>
        </w:tc>
        <w:tc>
          <w:tcPr>
            <w:tcW w:w="456" w:type="dxa"/>
          </w:tcPr>
          <w:p w14:paraId="012C8821" w14:textId="77777777" w:rsidR="006C6D46" w:rsidRPr="00A532FB" w:rsidRDefault="006C6D46" w:rsidP="004C6633">
            <w:pPr>
              <w:spacing w:after="160" w:line="259" w:lineRule="auto"/>
              <w:rPr>
                <w:rFonts w:cs="Times New Roman"/>
                <w:sz w:val="20"/>
                <w:szCs w:val="20"/>
              </w:rPr>
            </w:pPr>
          </w:p>
        </w:tc>
        <w:tc>
          <w:tcPr>
            <w:tcW w:w="456" w:type="dxa"/>
            <w:tcBorders>
              <w:right w:val="single" w:sz="4" w:space="0" w:color="auto"/>
            </w:tcBorders>
            <w:vAlign w:val="center"/>
          </w:tcPr>
          <w:p w14:paraId="579BFABA" w14:textId="65441D7F" w:rsidR="006C6D46" w:rsidRPr="00A532FB" w:rsidRDefault="006C6D46" w:rsidP="004C6633">
            <w:pPr>
              <w:spacing w:after="160" w:line="259" w:lineRule="auto"/>
              <w:rPr>
                <w:rFonts w:cs="Times New Roman"/>
                <w:sz w:val="20"/>
                <w:szCs w:val="20"/>
              </w:rPr>
            </w:pPr>
            <w:r w:rsidRPr="00A532FB">
              <w:rPr>
                <w:rFonts w:cs="Times New Roman"/>
                <w:sz w:val="20"/>
                <w:szCs w:val="20"/>
              </w:rPr>
              <w:t>13</w:t>
            </w:r>
          </w:p>
        </w:tc>
        <w:tc>
          <w:tcPr>
            <w:tcW w:w="3878" w:type="dxa"/>
            <w:tcBorders>
              <w:top w:val="single" w:sz="4" w:space="0" w:color="auto"/>
              <w:left w:val="single" w:sz="4" w:space="0" w:color="auto"/>
              <w:bottom w:val="single" w:sz="4" w:space="0" w:color="auto"/>
              <w:right w:val="single" w:sz="4" w:space="0" w:color="auto"/>
            </w:tcBorders>
          </w:tcPr>
          <w:p w14:paraId="15EE9501" w14:textId="77777777" w:rsidR="006C6D46" w:rsidRPr="00A532FB" w:rsidRDefault="006C6D46" w:rsidP="004C6633">
            <w:pPr>
              <w:spacing w:after="160" w:line="259" w:lineRule="auto"/>
              <w:rPr>
                <w:rFonts w:cs="Times New Roman"/>
                <w:sz w:val="20"/>
                <w:szCs w:val="20"/>
              </w:rPr>
            </w:pPr>
            <w:r w:rsidRPr="00A532FB">
              <w:rPr>
                <w:rFonts w:cs="Times New Roman"/>
                <w:sz w:val="20"/>
                <w:szCs w:val="20"/>
              </w:rPr>
              <w:t>İşletmemizde neyin doğru, neyin yanlış olduğunu tanımlayan etik kurallar mevcuttur.</w:t>
            </w:r>
          </w:p>
        </w:tc>
        <w:tc>
          <w:tcPr>
            <w:tcW w:w="800" w:type="dxa"/>
            <w:tcBorders>
              <w:top w:val="single" w:sz="4" w:space="0" w:color="auto"/>
              <w:left w:val="single" w:sz="4" w:space="0" w:color="auto"/>
              <w:bottom w:val="single" w:sz="4" w:space="0" w:color="auto"/>
              <w:right w:val="single" w:sz="4" w:space="0" w:color="auto"/>
            </w:tcBorders>
            <w:vAlign w:val="center"/>
          </w:tcPr>
          <w:p w14:paraId="7CD6FC42"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5E987952"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1A7316AF"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4C39ED86"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tcBorders>
            <w:vAlign w:val="center"/>
          </w:tcPr>
          <w:p w14:paraId="6559FF20" w14:textId="77777777" w:rsidR="006C6D46" w:rsidRPr="00A532FB" w:rsidRDefault="006C6D46" w:rsidP="004C6633">
            <w:pPr>
              <w:spacing w:after="160" w:line="259" w:lineRule="auto"/>
              <w:rPr>
                <w:rFonts w:cs="Times New Roman"/>
                <w:sz w:val="20"/>
                <w:szCs w:val="20"/>
              </w:rPr>
            </w:pPr>
          </w:p>
        </w:tc>
      </w:tr>
      <w:tr w:rsidR="006C6D46" w:rsidRPr="00A532FB" w14:paraId="4734AEB3" w14:textId="77777777" w:rsidTr="00CA6334">
        <w:tc>
          <w:tcPr>
            <w:tcW w:w="800" w:type="dxa"/>
            <w:vMerge/>
          </w:tcPr>
          <w:p w14:paraId="577E518B" w14:textId="77777777" w:rsidR="006C6D46" w:rsidRPr="00A532FB" w:rsidRDefault="006C6D46" w:rsidP="004C6633">
            <w:pPr>
              <w:spacing w:after="160" w:line="259" w:lineRule="auto"/>
              <w:rPr>
                <w:rFonts w:cs="Times New Roman"/>
                <w:sz w:val="20"/>
                <w:szCs w:val="20"/>
              </w:rPr>
            </w:pPr>
          </w:p>
        </w:tc>
        <w:tc>
          <w:tcPr>
            <w:tcW w:w="456" w:type="dxa"/>
          </w:tcPr>
          <w:p w14:paraId="503404A2" w14:textId="77777777" w:rsidR="006C6D46" w:rsidRPr="00A532FB" w:rsidRDefault="006C6D46" w:rsidP="004C6633">
            <w:pPr>
              <w:spacing w:after="160" w:line="259" w:lineRule="auto"/>
              <w:rPr>
                <w:rFonts w:cs="Times New Roman"/>
                <w:sz w:val="20"/>
                <w:szCs w:val="20"/>
              </w:rPr>
            </w:pPr>
          </w:p>
        </w:tc>
        <w:tc>
          <w:tcPr>
            <w:tcW w:w="456" w:type="dxa"/>
            <w:tcBorders>
              <w:right w:val="single" w:sz="4" w:space="0" w:color="auto"/>
            </w:tcBorders>
            <w:vAlign w:val="center"/>
          </w:tcPr>
          <w:p w14:paraId="240B327D" w14:textId="246EF830" w:rsidR="006C6D46" w:rsidRPr="00A532FB" w:rsidRDefault="006C6D46" w:rsidP="004C6633">
            <w:pPr>
              <w:spacing w:after="160" w:line="259" w:lineRule="auto"/>
              <w:rPr>
                <w:rFonts w:cs="Times New Roman"/>
                <w:sz w:val="20"/>
                <w:szCs w:val="20"/>
              </w:rPr>
            </w:pPr>
            <w:r w:rsidRPr="00A532FB">
              <w:rPr>
                <w:rFonts w:cs="Times New Roman"/>
                <w:sz w:val="20"/>
                <w:szCs w:val="20"/>
              </w:rPr>
              <w:t>14</w:t>
            </w:r>
          </w:p>
        </w:tc>
        <w:tc>
          <w:tcPr>
            <w:tcW w:w="3878" w:type="dxa"/>
            <w:tcBorders>
              <w:top w:val="single" w:sz="4" w:space="0" w:color="auto"/>
              <w:left w:val="single" w:sz="4" w:space="0" w:color="auto"/>
              <w:bottom w:val="single" w:sz="4" w:space="0" w:color="auto"/>
              <w:right w:val="single" w:sz="4" w:space="0" w:color="auto"/>
            </w:tcBorders>
          </w:tcPr>
          <w:p w14:paraId="5C9CBBF3" w14:textId="77777777" w:rsidR="006C6D46" w:rsidRPr="00A532FB" w:rsidRDefault="006C6D46" w:rsidP="004C6633">
            <w:pPr>
              <w:spacing w:after="160" w:line="259" w:lineRule="auto"/>
              <w:rPr>
                <w:rFonts w:cs="Times New Roman"/>
                <w:sz w:val="20"/>
                <w:szCs w:val="20"/>
              </w:rPr>
            </w:pPr>
            <w:r w:rsidRPr="00A532FB">
              <w:rPr>
                <w:rFonts w:cs="Times New Roman"/>
                <w:sz w:val="20"/>
                <w:szCs w:val="20"/>
              </w:rPr>
              <w:t>Yönetimimiz çalışanlardan sosyal değerlere ve etik kurallara uygun davranış göstermesini ister.</w:t>
            </w:r>
          </w:p>
        </w:tc>
        <w:tc>
          <w:tcPr>
            <w:tcW w:w="800" w:type="dxa"/>
            <w:tcBorders>
              <w:top w:val="single" w:sz="4" w:space="0" w:color="auto"/>
              <w:left w:val="single" w:sz="4" w:space="0" w:color="auto"/>
              <w:bottom w:val="single" w:sz="4" w:space="0" w:color="auto"/>
              <w:right w:val="single" w:sz="4" w:space="0" w:color="auto"/>
            </w:tcBorders>
            <w:vAlign w:val="center"/>
          </w:tcPr>
          <w:p w14:paraId="03E3519E"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42BEC2EF"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2B492EEE"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319A2DB7"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tcBorders>
            <w:vAlign w:val="center"/>
          </w:tcPr>
          <w:p w14:paraId="02D88360" w14:textId="77777777" w:rsidR="006C6D46" w:rsidRPr="00A532FB" w:rsidRDefault="006C6D46" w:rsidP="004C6633">
            <w:pPr>
              <w:spacing w:after="160" w:line="259" w:lineRule="auto"/>
              <w:rPr>
                <w:rFonts w:cs="Times New Roman"/>
                <w:sz w:val="20"/>
                <w:szCs w:val="20"/>
              </w:rPr>
            </w:pPr>
          </w:p>
        </w:tc>
      </w:tr>
      <w:tr w:rsidR="006C6D46" w:rsidRPr="00A532FB" w14:paraId="0BC96C7B" w14:textId="77777777" w:rsidTr="00CA6334">
        <w:tc>
          <w:tcPr>
            <w:tcW w:w="800" w:type="dxa"/>
            <w:vMerge/>
          </w:tcPr>
          <w:p w14:paraId="4B1EE50B" w14:textId="77777777" w:rsidR="006C6D46" w:rsidRPr="00A532FB" w:rsidRDefault="006C6D46" w:rsidP="004C6633">
            <w:pPr>
              <w:spacing w:after="160" w:line="259" w:lineRule="auto"/>
              <w:rPr>
                <w:rFonts w:cs="Times New Roman"/>
                <w:sz w:val="20"/>
                <w:szCs w:val="20"/>
              </w:rPr>
            </w:pPr>
          </w:p>
        </w:tc>
        <w:tc>
          <w:tcPr>
            <w:tcW w:w="456" w:type="dxa"/>
          </w:tcPr>
          <w:p w14:paraId="5502B986" w14:textId="77777777" w:rsidR="006C6D46" w:rsidRPr="00A532FB" w:rsidRDefault="006C6D46" w:rsidP="004C6633">
            <w:pPr>
              <w:spacing w:after="160" w:line="259" w:lineRule="auto"/>
              <w:rPr>
                <w:rFonts w:cs="Times New Roman"/>
                <w:sz w:val="20"/>
                <w:szCs w:val="20"/>
              </w:rPr>
            </w:pPr>
          </w:p>
        </w:tc>
        <w:tc>
          <w:tcPr>
            <w:tcW w:w="456" w:type="dxa"/>
            <w:tcBorders>
              <w:right w:val="single" w:sz="4" w:space="0" w:color="auto"/>
            </w:tcBorders>
            <w:vAlign w:val="center"/>
          </w:tcPr>
          <w:p w14:paraId="7B45A392" w14:textId="76A28CDC" w:rsidR="006C6D46" w:rsidRPr="00A532FB" w:rsidRDefault="006C6D46" w:rsidP="004C6633">
            <w:pPr>
              <w:spacing w:after="160" w:line="259" w:lineRule="auto"/>
              <w:rPr>
                <w:rFonts w:cs="Times New Roman"/>
                <w:sz w:val="20"/>
                <w:szCs w:val="20"/>
              </w:rPr>
            </w:pPr>
            <w:r w:rsidRPr="00A532FB">
              <w:rPr>
                <w:rFonts w:cs="Times New Roman"/>
                <w:sz w:val="20"/>
                <w:szCs w:val="20"/>
              </w:rPr>
              <w:t>15</w:t>
            </w:r>
          </w:p>
        </w:tc>
        <w:tc>
          <w:tcPr>
            <w:tcW w:w="3878" w:type="dxa"/>
            <w:tcBorders>
              <w:top w:val="single" w:sz="4" w:space="0" w:color="auto"/>
              <w:left w:val="single" w:sz="4" w:space="0" w:color="auto"/>
              <w:bottom w:val="single" w:sz="4" w:space="0" w:color="auto"/>
              <w:right w:val="single" w:sz="4" w:space="0" w:color="auto"/>
            </w:tcBorders>
          </w:tcPr>
          <w:p w14:paraId="39A10A4E" w14:textId="77777777" w:rsidR="006C6D46" w:rsidRPr="00A532FB" w:rsidRDefault="006C6D46" w:rsidP="004C6633">
            <w:pPr>
              <w:spacing w:after="160" w:line="259" w:lineRule="auto"/>
              <w:rPr>
                <w:rFonts w:cs="Times New Roman"/>
                <w:sz w:val="20"/>
                <w:szCs w:val="20"/>
              </w:rPr>
            </w:pPr>
            <w:r w:rsidRPr="00A532FB">
              <w:rPr>
                <w:rFonts w:cs="Times New Roman"/>
                <w:sz w:val="20"/>
                <w:szCs w:val="20"/>
              </w:rPr>
              <w:t>İşletmemiz toplumsal değerlere, mesleki ve sektörel normlara uygun çalışmaktadır.</w:t>
            </w:r>
          </w:p>
        </w:tc>
        <w:tc>
          <w:tcPr>
            <w:tcW w:w="800" w:type="dxa"/>
            <w:tcBorders>
              <w:top w:val="single" w:sz="4" w:space="0" w:color="auto"/>
              <w:left w:val="single" w:sz="4" w:space="0" w:color="auto"/>
              <w:bottom w:val="single" w:sz="4" w:space="0" w:color="auto"/>
              <w:right w:val="single" w:sz="4" w:space="0" w:color="auto"/>
            </w:tcBorders>
            <w:vAlign w:val="center"/>
          </w:tcPr>
          <w:p w14:paraId="72152C52"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31524BC3"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3D3148FD"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26C9E0E3"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tcBorders>
            <w:vAlign w:val="center"/>
          </w:tcPr>
          <w:p w14:paraId="29C5292D" w14:textId="77777777" w:rsidR="006C6D46" w:rsidRPr="00A532FB" w:rsidRDefault="006C6D46" w:rsidP="004C6633">
            <w:pPr>
              <w:spacing w:after="160" w:line="259" w:lineRule="auto"/>
              <w:rPr>
                <w:rFonts w:cs="Times New Roman"/>
                <w:sz w:val="20"/>
                <w:szCs w:val="20"/>
              </w:rPr>
            </w:pPr>
          </w:p>
        </w:tc>
      </w:tr>
      <w:tr w:rsidR="006C6D46" w:rsidRPr="00A532FB" w14:paraId="26FAAAE1" w14:textId="77777777" w:rsidTr="00CA6334">
        <w:tc>
          <w:tcPr>
            <w:tcW w:w="800" w:type="dxa"/>
            <w:vMerge/>
          </w:tcPr>
          <w:p w14:paraId="495368F3" w14:textId="77777777" w:rsidR="006C6D46" w:rsidRPr="00A532FB" w:rsidRDefault="006C6D46" w:rsidP="004C6633">
            <w:pPr>
              <w:spacing w:after="160" w:line="259" w:lineRule="auto"/>
              <w:rPr>
                <w:rFonts w:cs="Times New Roman"/>
                <w:sz w:val="20"/>
                <w:szCs w:val="20"/>
              </w:rPr>
            </w:pPr>
          </w:p>
        </w:tc>
        <w:tc>
          <w:tcPr>
            <w:tcW w:w="456" w:type="dxa"/>
          </w:tcPr>
          <w:p w14:paraId="23E3E2D1" w14:textId="77777777" w:rsidR="006C6D46" w:rsidRPr="00A532FB" w:rsidRDefault="006C6D46" w:rsidP="004C6633">
            <w:pPr>
              <w:spacing w:after="160" w:line="259" w:lineRule="auto"/>
              <w:rPr>
                <w:rFonts w:cs="Times New Roman"/>
                <w:sz w:val="20"/>
                <w:szCs w:val="20"/>
              </w:rPr>
            </w:pPr>
          </w:p>
        </w:tc>
        <w:tc>
          <w:tcPr>
            <w:tcW w:w="456" w:type="dxa"/>
            <w:tcBorders>
              <w:right w:val="single" w:sz="4" w:space="0" w:color="auto"/>
            </w:tcBorders>
            <w:vAlign w:val="center"/>
          </w:tcPr>
          <w:p w14:paraId="1FEE09F2" w14:textId="64942F35" w:rsidR="006C6D46" w:rsidRPr="00A532FB" w:rsidRDefault="006C6D46" w:rsidP="004C6633">
            <w:pPr>
              <w:spacing w:after="160" w:line="259" w:lineRule="auto"/>
              <w:rPr>
                <w:rFonts w:cs="Times New Roman"/>
                <w:sz w:val="20"/>
                <w:szCs w:val="20"/>
              </w:rPr>
            </w:pPr>
            <w:r w:rsidRPr="00A532FB">
              <w:rPr>
                <w:rFonts w:cs="Times New Roman"/>
                <w:sz w:val="20"/>
                <w:szCs w:val="20"/>
              </w:rPr>
              <w:t>16</w:t>
            </w:r>
          </w:p>
        </w:tc>
        <w:tc>
          <w:tcPr>
            <w:tcW w:w="3878" w:type="dxa"/>
            <w:tcBorders>
              <w:top w:val="single" w:sz="4" w:space="0" w:color="auto"/>
              <w:left w:val="single" w:sz="4" w:space="0" w:color="auto"/>
              <w:bottom w:val="single" w:sz="4" w:space="0" w:color="auto"/>
              <w:right w:val="single" w:sz="4" w:space="0" w:color="auto"/>
            </w:tcBorders>
          </w:tcPr>
          <w:p w14:paraId="0A005053" w14:textId="77777777" w:rsidR="006C6D46" w:rsidRPr="00A532FB" w:rsidRDefault="006C6D46" w:rsidP="004C6633">
            <w:pPr>
              <w:spacing w:after="160" w:line="259" w:lineRule="auto"/>
              <w:rPr>
                <w:rFonts w:cs="Times New Roman"/>
                <w:sz w:val="20"/>
                <w:szCs w:val="20"/>
              </w:rPr>
            </w:pPr>
            <w:r w:rsidRPr="00A532FB">
              <w:rPr>
                <w:rFonts w:cs="Times New Roman"/>
                <w:sz w:val="20"/>
                <w:szCs w:val="20"/>
              </w:rPr>
              <w:t>İşletmemiz sosyal sorumluluk çalışmaları kapsamında toplumun bazı ihtiyaçlarını (eğitim, sağlık, çevre vs.) karşılamaya çalışır.</w:t>
            </w:r>
          </w:p>
        </w:tc>
        <w:tc>
          <w:tcPr>
            <w:tcW w:w="800" w:type="dxa"/>
            <w:tcBorders>
              <w:top w:val="single" w:sz="4" w:space="0" w:color="auto"/>
              <w:left w:val="single" w:sz="4" w:space="0" w:color="auto"/>
              <w:bottom w:val="single" w:sz="4" w:space="0" w:color="auto"/>
              <w:right w:val="single" w:sz="4" w:space="0" w:color="auto"/>
            </w:tcBorders>
            <w:vAlign w:val="center"/>
          </w:tcPr>
          <w:p w14:paraId="49163799"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745FD24E"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1B13DF7E"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6471A0A4"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tcBorders>
            <w:vAlign w:val="center"/>
          </w:tcPr>
          <w:p w14:paraId="762C926F" w14:textId="77777777" w:rsidR="006C6D46" w:rsidRPr="00A532FB" w:rsidRDefault="006C6D46" w:rsidP="004C6633">
            <w:pPr>
              <w:spacing w:after="160" w:line="259" w:lineRule="auto"/>
              <w:rPr>
                <w:rFonts w:cs="Times New Roman"/>
                <w:sz w:val="20"/>
                <w:szCs w:val="20"/>
              </w:rPr>
            </w:pPr>
          </w:p>
        </w:tc>
      </w:tr>
      <w:tr w:rsidR="006C6D46" w:rsidRPr="00A532FB" w14:paraId="6E7B0DEE" w14:textId="77777777" w:rsidTr="00CA6334">
        <w:tc>
          <w:tcPr>
            <w:tcW w:w="800" w:type="dxa"/>
            <w:vMerge/>
          </w:tcPr>
          <w:p w14:paraId="797A4BA2" w14:textId="77777777" w:rsidR="006C6D46" w:rsidRPr="00A532FB" w:rsidRDefault="006C6D46" w:rsidP="004C6633">
            <w:pPr>
              <w:spacing w:after="160" w:line="259" w:lineRule="auto"/>
              <w:rPr>
                <w:rFonts w:cs="Times New Roman"/>
                <w:sz w:val="20"/>
                <w:szCs w:val="20"/>
              </w:rPr>
            </w:pPr>
          </w:p>
        </w:tc>
        <w:tc>
          <w:tcPr>
            <w:tcW w:w="456" w:type="dxa"/>
          </w:tcPr>
          <w:p w14:paraId="0DF1B4D5" w14:textId="77777777" w:rsidR="006C6D46" w:rsidRPr="00A532FB" w:rsidRDefault="006C6D46" w:rsidP="004C6633">
            <w:pPr>
              <w:spacing w:after="160" w:line="259" w:lineRule="auto"/>
              <w:rPr>
                <w:rFonts w:cs="Times New Roman"/>
                <w:sz w:val="20"/>
                <w:szCs w:val="20"/>
              </w:rPr>
            </w:pPr>
          </w:p>
        </w:tc>
        <w:tc>
          <w:tcPr>
            <w:tcW w:w="456" w:type="dxa"/>
            <w:tcBorders>
              <w:right w:val="single" w:sz="4" w:space="0" w:color="auto"/>
            </w:tcBorders>
            <w:vAlign w:val="center"/>
          </w:tcPr>
          <w:p w14:paraId="63B47425" w14:textId="7881283D" w:rsidR="006C6D46" w:rsidRPr="00A532FB" w:rsidRDefault="006C6D46" w:rsidP="004C6633">
            <w:pPr>
              <w:spacing w:after="160" w:line="259" w:lineRule="auto"/>
              <w:rPr>
                <w:rFonts w:cs="Times New Roman"/>
                <w:sz w:val="20"/>
                <w:szCs w:val="20"/>
              </w:rPr>
            </w:pPr>
            <w:r w:rsidRPr="00A532FB">
              <w:rPr>
                <w:rFonts w:cs="Times New Roman"/>
                <w:sz w:val="20"/>
                <w:szCs w:val="20"/>
              </w:rPr>
              <w:t>17</w:t>
            </w:r>
          </w:p>
        </w:tc>
        <w:tc>
          <w:tcPr>
            <w:tcW w:w="3878" w:type="dxa"/>
            <w:tcBorders>
              <w:top w:val="single" w:sz="4" w:space="0" w:color="auto"/>
              <w:left w:val="single" w:sz="4" w:space="0" w:color="auto"/>
              <w:bottom w:val="single" w:sz="4" w:space="0" w:color="auto"/>
              <w:right w:val="single" w:sz="4" w:space="0" w:color="auto"/>
            </w:tcBorders>
          </w:tcPr>
          <w:p w14:paraId="1CD897AB" w14:textId="77777777" w:rsidR="006C6D46" w:rsidRPr="00A532FB" w:rsidRDefault="006C6D46" w:rsidP="004C6633">
            <w:pPr>
              <w:spacing w:after="160" w:line="259" w:lineRule="auto"/>
              <w:rPr>
                <w:rFonts w:cs="Times New Roman"/>
                <w:sz w:val="20"/>
                <w:szCs w:val="20"/>
              </w:rPr>
            </w:pPr>
            <w:r w:rsidRPr="00A532FB">
              <w:rPr>
                <w:rFonts w:cs="Times New Roman"/>
                <w:sz w:val="20"/>
                <w:szCs w:val="20"/>
              </w:rPr>
              <w:t>İşletmemiz; vergi, rekabet, çevre, sağlık, iş ve işçi güvenliği gibi konularda yürürlükteki mevzuata uygun şekilde faaliyetlerini sürdürmektedir.</w:t>
            </w:r>
          </w:p>
        </w:tc>
        <w:tc>
          <w:tcPr>
            <w:tcW w:w="800" w:type="dxa"/>
            <w:tcBorders>
              <w:top w:val="single" w:sz="4" w:space="0" w:color="auto"/>
              <w:left w:val="single" w:sz="4" w:space="0" w:color="auto"/>
              <w:bottom w:val="single" w:sz="4" w:space="0" w:color="auto"/>
              <w:right w:val="single" w:sz="4" w:space="0" w:color="auto"/>
            </w:tcBorders>
            <w:vAlign w:val="center"/>
          </w:tcPr>
          <w:p w14:paraId="3C3F4800"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62B9E969"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113C50F1"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51F9E153"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tcBorders>
            <w:vAlign w:val="center"/>
          </w:tcPr>
          <w:p w14:paraId="7A461AB2" w14:textId="77777777" w:rsidR="006C6D46" w:rsidRPr="00A532FB" w:rsidRDefault="006C6D46" w:rsidP="004C6633">
            <w:pPr>
              <w:spacing w:after="160" w:line="259" w:lineRule="auto"/>
              <w:rPr>
                <w:rFonts w:cs="Times New Roman"/>
                <w:sz w:val="20"/>
                <w:szCs w:val="20"/>
              </w:rPr>
            </w:pPr>
          </w:p>
        </w:tc>
      </w:tr>
      <w:tr w:rsidR="006C6D46" w:rsidRPr="00A532FB" w14:paraId="7904C588" w14:textId="77777777" w:rsidTr="00CA6334">
        <w:tc>
          <w:tcPr>
            <w:tcW w:w="800" w:type="dxa"/>
            <w:vMerge/>
          </w:tcPr>
          <w:p w14:paraId="01D259A1" w14:textId="77777777" w:rsidR="006C6D46" w:rsidRPr="00A532FB" w:rsidRDefault="006C6D46" w:rsidP="004C6633">
            <w:pPr>
              <w:spacing w:after="160" w:line="259" w:lineRule="auto"/>
              <w:rPr>
                <w:rFonts w:cs="Times New Roman"/>
                <w:sz w:val="20"/>
                <w:szCs w:val="20"/>
              </w:rPr>
            </w:pPr>
          </w:p>
        </w:tc>
        <w:tc>
          <w:tcPr>
            <w:tcW w:w="456" w:type="dxa"/>
          </w:tcPr>
          <w:p w14:paraId="4C4D488A" w14:textId="77777777" w:rsidR="006C6D46" w:rsidRPr="00A532FB" w:rsidRDefault="006C6D46" w:rsidP="004C6633">
            <w:pPr>
              <w:spacing w:after="160" w:line="259" w:lineRule="auto"/>
              <w:rPr>
                <w:rFonts w:cs="Times New Roman"/>
                <w:sz w:val="20"/>
                <w:szCs w:val="20"/>
              </w:rPr>
            </w:pPr>
          </w:p>
        </w:tc>
        <w:tc>
          <w:tcPr>
            <w:tcW w:w="456" w:type="dxa"/>
            <w:tcBorders>
              <w:right w:val="single" w:sz="4" w:space="0" w:color="auto"/>
            </w:tcBorders>
            <w:vAlign w:val="center"/>
          </w:tcPr>
          <w:p w14:paraId="7DC513D5" w14:textId="0CB30ED9" w:rsidR="006C6D46" w:rsidRPr="00A532FB" w:rsidRDefault="006C6D46" w:rsidP="004C6633">
            <w:pPr>
              <w:spacing w:after="160" w:line="259" w:lineRule="auto"/>
              <w:rPr>
                <w:rFonts w:cs="Times New Roman"/>
                <w:sz w:val="20"/>
                <w:szCs w:val="20"/>
              </w:rPr>
            </w:pPr>
            <w:r w:rsidRPr="00A532FB">
              <w:rPr>
                <w:rFonts w:cs="Times New Roman"/>
                <w:sz w:val="20"/>
                <w:szCs w:val="20"/>
              </w:rPr>
              <w:t>18</w:t>
            </w:r>
          </w:p>
        </w:tc>
        <w:tc>
          <w:tcPr>
            <w:tcW w:w="3878" w:type="dxa"/>
            <w:tcBorders>
              <w:top w:val="single" w:sz="4" w:space="0" w:color="auto"/>
              <w:left w:val="single" w:sz="4" w:space="0" w:color="auto"/>
              <w:bottom w:val="single" w:sz="4" w:space="0" w:color="auto"/>
              <w:right w:val="single" w:sz="4" w:space="0" w:color="auto"/>
            </w:tcBorders>
          </w:tcPr>
          <w:p w14:paraId="0C96C1E1" w14:textId="77777777" w:rsidR="006C6D46" w:rsidRPr="00A532FB" w:rsidRDefault="006C6D46" w:rsidP="004C6633">
            <w:pPr>
              <w:spacing w:after="160" w:line="259" w:lineRule="auto"/>
              <w:rPr>
                <w:rFonts w:cs="Times New Roman"/>
                <w:sz w:val="20"/>
                <w:szCs w:val="20"/>
              </w:rPr>
            </w:pPr>
            <w:r w:rsidRPr="00A532FB">
              <w:rPr>
                <w:rFonts w:cs="Times New Roman"/>
                <w:sz w:val="20"/>
                <w:szCs w:val="20"/>
              </w:rPr>
              <w:t>İşletmemiz yönetimsel anlamda çalışanlarına karşı şeffaftır.</w:t>
            </w:r>
          </w:p>
        </w:tc>
        <w:tc>
          <w:tcPr>
            <w:tcW w:w="800" w:type="dxa"/>
            <w:tcBorders>
              <w:top w:val="single" w:sz="4" w:space="0" w:color="auto"/>
              <w:left w:val="single" w:sz="4" w:space="0" w:color="auto"/>
              <w:bottom w:val="single" w:sz="4" w:space="0" w:color="auto"/>
              <w:right w:val="single" w:sz="4" w:space="0" w:color="auto"/>
            </w:tcBorders>
            <w:vAlign w:val="center"/>
          </w:tcPr>
          <w:p w14:paraId="0E9883B9"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0C01FF6A"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43B0499E"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5D051082"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tcBorders>
            <w:vAlign w:val="center"/>
          </w:tcPr>
          <w:p w14:paraId="26572A76" w14:textId="77777777" w:rsidR="006C6D46" w:rsidRPr="00A532FB" w:rsidRDefault="006C6D46" w:rsidP="004C6633">
            <w:pPr>
              <w:spacing w:after="160" w:line="259" w:lineRule="auto"/>
              <w:rPr>
                <w:rFonts w:cs="Times New Roman"/>
                <w:sz w:val="20"/>
                <w:szCs w:val="20"/>
              </w:rPr>
            </w:pPr>
          </w:p>
        </w:tc>
      </w:tr>
      <w:tr w:rsidR="006C6D46" w:rsidRPr="00A532FB" w14:paraId="4929572D" w14:textId="77777777" w:rsidTr="00CA6334">
        <w:tc>
          <w:tcPr>
            <w:tcW w:w="800" w:type="dxa"/>
            <w:vMerge/>
          </w:tcPr>
          <w:p w14:paraId="471AFC59" w14:textId="77777777" w:rsidR="006C6D46" w:rsidRPr="00A532FB" w:rsidRDefault="006C6D46" w:rsidP="004C6633">
            <w:pPr>
              <w:spacing w:after="160" w:line="259" w:lineRule="auto"/>
              <w:rPr>
                <w:rFonts w:cs="Times New Roman"/>
                <w:sz w:val="20"/>
                <w:szCs w:val="20"/>
              </w:rPr>
            </w:pPr>
          </w:p>
        </w:tc>
        <w:tc>
          <w:tcPr>
            <w:tcW w:w="456" w:type="dxa"/>
          </w:tcPr>
          <w:p w14:paraId="1E1A8253" w14:textId="77777777" w:rsidR="006C6D46" w:rsidRPr="00A532FB" w:rsidRDefault="006C6D46" w:rsidP="004C6633">
            <w:pPr>
              <w:spacing w:after="160" w:line="259" w:lineRule="auto"/>
              <w:rPr>
                <w:rFonts w:cs="Times New Roman"/>
                <w:sz w:val="20"/>
                <w:szCs w:val="20"/>
              </w:rPr>
            </w:pPr>
          </w:p>
        </w:tc>
        <w:tc>
          <w:tcPr>
            <w:tcW w:w="456" w:type="dxa"/>
            <w:tcBorders>
              <w:right w:val="single" w:sz="4" w:space="0" w:color="auto"/>
            </w:tcBorders>
            <w:vAlign w:val="center"/>
          </w:tcPr>
          <w:p w14:paraId="714FCB9B" w14:textId="4BE4A854" w:rsidR="006C6D46" w:rsidRPr="00A532FB" w:rsidRDefault="006C6D46" w:rsidP="004C6633">
            <w:pPr>
              <w:spacing w:after="160" w:line="259" w:lineRule="auto"/>
              <w:rPr>
                <w:rFonts w:cs="Times New Roman"/>
                <w:sz w:val="20"/>
                <w:szCs w:val="20"/>
              </w:rPr>
            </w:pPr>
            <w:r w:rsidRPr="00A532FB">
              <w:rPr>
                <w:rFonts w:cs="Times New Roman"/>
                <w:sz w:val="20"/>
                <w:szCs w:val="20"/>
              </w:rPr>
              <w:t>19</w:t>
            </w:r>
          </w:p>
        </w:tc>
        <w:tc>
          <w:tcPr>
            <w:tcW w:w="3878" w:type="dxa"/>
            <w:tcBorders>
              <w:top w:val="single" w:sz="4" w:space="0" w:color="auto"/>
              <w:left w:val="single" w:sz="4" w:space="0" w:color="auto"/>
              <w:bottom w:val="single" w:sz="4" w:space="0" w:color="auto"/>
              <w:right w:val="single" w:sz="4" w:space="0" w:color="auto"/>
            </w:tcBorders>
          </w:tcPr>
          <w:p w14:paraId="1D42DB04" w14:textId="77777777" w:rsidR="006C6D46" w:rsidRPr="00A532FB" w:rsidRDefault="006C6D46" w:rsidP="004C6633">
            <w:pPr>
              <w:spacing w:after="160" w:line="259" w:lineRule="auto"/>
              <w:rPr>
                <w:rFonts w:cs="Times New Roman"/>
                <w:sz w:val="20"/>
                <w:szCs w:val="20"/>
              </w:rPr>
            </w:pPr>
            <w:r w:rsidRPr="00A532FB">
              <w:rPr>
                <w:rFonts w:cs="Times New Roman"/>
                <w:sz w:val="20"/>
                <w:szCs w:val="20"/>
              </w:rPr>
              <w:t>İşletmemiz paydaşlarına (hissedar, müşteri, kamu kurumları vs.) karşı şeffaftır.</w:t>
            </w:r>
          </w:p>
        </w:tc>
        <w:tc>
          <w:tcPr>
            <w:tcW w:w="800" w:type="dxa"/>
            <w:tcBorders>
              <w:top w:val="single" w:sz="4" w:space="0" w:color="auto"/>
              <w:left w:val="single" w:sz="4" w:space="0" w:color="auto"/>
              <w:bottom w:val="single" w:sz="4" w:space="0" w:color="auto"/>
              <w:right w:val="single" w:sz="4" w:space="0" w:color="auto"/>
            </w:tcBorders>
            <w:vAlign w:val="center"/>
          </w:tcPr>
          <w:p w14:paraId="28D8FCE6"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276AD23B"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480FF0A2"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268F5078"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tcBorders>
            <w:vAlign w:val="center"/>
          </w:tcPr>
          <w:p w14:paraId="630EC85C" w14:textId="77777777" w:rsidR="006C6D46" w:rsidRPr="00A532FB" w:rsidRDefault="006C6D46" w:rsidP="004C6633">
            <w:pPr>
              <w:spacing w:after="160" w:line="259" w:lineRule="auto"/>
              <w:rPr>
                <w:rFonts w:cs="Times New Roman"/>
                <w:sz w:val="20"/>
                <w:szCs w:val="20"/>
              </w:rPr>
            </w:pPr>
          </w:p>
        </w:tc>
      </w:tr>
      <w:tr w:rsidR="006C6D46" w:rsidRPr="00A532FB" w14:paraId="4A9CDBFB" w14:textId="77777777" w:rsidTr="00CA6334">
        <w:tc>
          <w:tcPr>
            <w:tcW w:w="800" w:type="dxa"/>
            <w:vMerge/>
          </w:tcPr>
          <w:p w14:paraId="52022673" w14:textId="77777777" w:rsidR="006C6D46" w:rsidRPr="00A532FB" w:rsidRDefault="006C6D46" w:rsidP="004C6633">
            <w:pPr>
              <w:spacing w:after="160" w:line="259" w:lineRule="auto"/>
              <w:rPr>
                <w:rFonts w:cs="Times New Roman"/>
                <w:sz w:val="20"/>
                <w:szCs w:val="20"/>
              </w:rPr>
            </w:pPr>
          </w:p>
        </w:tc>
        <w:tc>
          <w:tcPr>
            <w:tcW w:w="456" w:type="dxa"/>
          </w:tcPr>
          <w:p w14:paraId="60F23EC8" w14:textId="77777777" w:rsidR="006C6D46" w:rsidRPr="00A532FB" w:rsidRDefault="006C6D46" w:rsidP="004C6633">
            <w:pPr>
              <w:spacing w:after="160" w:line="259" w:lineRule="auto"/>
              <w:rPr>
                <w:rFonts w:cs="Times New Roman"/>
                <w:sz w:val="20"/>
                <w:szCs w:val="20"/>
              </w:rPr>
            </w:pPr>
          </w:p>
        </w:tc>
        <w:tc>
          <w:tcPr>
            <w:tcW w:w="456" w:type="dxa"/>
            <w:tcBorders>
              <w:right w:val="single" w:sz="4" w:space="0" w:color="auto"/>
            </w:tcBorders>
            <w:vAlign w:val="center"/>
          </w:tcPr>
          <w:p w14:paraId="3789E018" w14:textId="7A065B87" w:rsidR="006C6D46" w:rsidRPr="00A532FB" w:rsidRDefault="006C6D46" w:rsidP="004C6633">
            <w:pPr>
              <w:spacing w:after="160" w:line="259" w:lineRule="auto"/>
              <w:rPr>
                <w:rFonts w:cs="Times New Roman"/>
                <w:sz w:val="20"/>
                <w:szCs w:val="20"/>
              </w:rPr>
            </w:pPr>
            <w:r w:rsidRPr="00A532FB">
              <w:rPr>
                <w:rFonts w:cs="Times New Roman"/>
                <w:sz w:val="20"/>
                <w:szCs w:val="20"/>
              </w:rPr>
              <w:t>20</w:t>
            </w:r>
          </w:p>
        </w:tc>
        <w:tc>
          <w:tcPr>
            <w:tcW w:w="3878" w:type="dxa"/>
            <w:tcBorders>
              <w:top w:val="single" w:sz="4" w:space="0" w:color="auto"/>
              <w:left w:val="single" w:sz="4" w:space="0" w:color="auto"/>
              <w:bottom w:val="single" w:sz="4" w:space="0" w:color="auto"/>
              <w:right w:val="single" w:sz="4" w:space="0" w:color="auto"/>
            </w:tcBorders>
          </w:tcPr>
          <w:p w14:paraId="3F66DC26" w14:textId="77777777" w:rsidR="006C6D46" w:rsidRPr="00A532FB" w:rsidRDefault="006C6D46" w:rsidP="004C6633">
            <w:pPr>
              <w:spacing w:after="160" w:line="259" w:lineRule="auto"/>
              <w:rPr>
                <w:rFonts w:cs="Times New Roman"/>
                <w:sz w:val="20"/>
                <w:szCs w:val="20"/>
              </w:rPr>
            </w:pPr>
            <w:r w:rsidRPr="00A532FB">
              <w:rPr>
                <w:rFonts w:cs="Times New Roman"/>
                <w:sz w:val="20"/>
                <w:szCs w:val="20"/>
              </w:rPr>
              <w:t>İşletmemizin faaliyetleri sektörel, mesleki ve devlet kurumlarınca belirlenen standartlara uygun olarak yürütülmektedir.</w:t>
            </w:r>
          </w:p>
        </w:tc>
        <w:tc>
          <w:tcPr>
            <w:tcW w:w="800" w:type="dxa"/>
            <w:tcBorders>
              <w:top w:val="single" w:sz="4" w:space="0" w:color="auto"/>
              <w:left w:val="single" w:sz="4" w:space="0" w:color="auto"/>
              <w:bottom w:val="single" w:sz="4" w:space="0" w:color="auto"/>
              <w:right w:val="single" w:sz="4" w:space="0" w:color="auto"/>
            </w:tcBorders>
            <w:vAlign w:val="center"/>
          </w:tcPr>
          <w:p w14:paraId="68187911"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0DE96429"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4DB42A59"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13C96DAE"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tcBorders>
            <w:vAlign w:val="center"/>
          </w:tcPr>
          <w:p w14:paraId="31815B6B" w14:textId="77777777" w:rsidR="006C6D46" w:rsidRPr="00A532FB" w:rsidRDefault="006C6D46" w:rsidP="004C6633">
            <w:pPr>
              <w:spacing w:after="160" w:line="259" w:lineRule="auto"/>
              <w:rPr>
                <w:rFonts w:cs="Times New Roman"/>
                <w:sz w:val="20"/>
                <w:szCs w:val="20"/>
              </w:rPr>
            </w:pPr>
          </w:p>
        </w:tc>
      </w:tr>
      <w:tr w:rsidR="006C6D46" w:rsidRPr="00A532FB" w14:paraId="66EF3790" w14:textId="77777777" w:rsidTr="00CA6334">
        <w:tc>
          <w:tcPr>
            <w:tcW w:w="800" w:type="dxa"/>
            <w:vMerge/>
          </w:tcPr>
          <w:p w14:paraId="7EB00A4A" w14:textId="77777777" w:rsidR="006C6D46" w:rsidRPr="00A532FB" w:rsidRDefault="006C6D46" w:rsidP="004C6633">
            <w:pPr>
              <w:spacing w:after="160" w:line="259" w:lineRule="auto"/>
              <w:rPr>
                <w:rFonts w:cs="Times New Roman"/>
                <w:sz w:val="20"/>
                <w:szCs w:val="20"/>
              </w:rPr>
            </w:pPr>
          </w:p>
        </w:tc>
        <w:tc>
          <w:tcPr>
            <w:tcW w:w="456" w:type="dxa"/>
          </w:tcPr>
          <w:p w14:paraId="0CD2D1D0" w14:textId="77777777" w:rsidR="006C6D46" w:rsidRPr="00A532FB" w:rsidRDefault="006C6D46" w:rsidP="004C6633">
            <w:pPr>
              <w:spacing w:after="160" w:line="259" w:lineRule="auto"/>
              <w:rPr>
                <w:rFonts w:cs="Times New Roman"/>
                <w:sz w:val="20"/>
                <w:szCs w:val="20"/>
              </w:rPr>
            </w:pPr>
          </w:p>
        </w:tc>
        <w:tc>
          <w:tcPr>
            <w:tcW w:w="456" w:type="dxa"/>
            <w:tcBorders>
              <w:right w:val="single" w:sz="4" w:space="0" w:color="auto"/>
            </w:tcBorders>
            <w:vAlign w:val="center"/>
          </w:tcPr>
          <w:p w14:paraId="4287BE7B" w14:textId="485F587F" w:rsidR="006C6D46" w:rsidRPr="00A532FB" w:rsidRDefault="006C6D46" w:rsidP="004C6633">
            <w:pPr>
              <w:spacing w:after="160" w:line="259" w:lineRule="auto"/>
              <w:rPr>
                <w:rFonts w:cs="Times New Roman"/>
                <w:sz w:val="20"/>
                <w:szCs w:val="20"/>
              </w:rPr>
            </w:pPr>
            <w:r w:rsidRPr="00A532FB">
              <w:rPr>
                <w:rFonts w:cs="Times New Roman"/>
                <w:sz w:val="20"/>
                <w:szCs w:val="20"/>
              </w:rPr>
              <w:t>21</w:t>
            </w:r>
          </w:p>
        </w:tc>
        <w:tc>
          <w:tcPr>
            <w:tcW w:w="3878" w:type="dxa"/>
            <w:tcBorders>
              <w:top w:val="single" w:sz="4" w:space="0" w:color="auto"/>
              <w:left w:val="single" w:sz="4" w:space="0" w:color="auto"/>
              <w:bottom w:val="single" w:sz="4" w:space="0" w:color="auto"/>
              <w:right w:val="single" w:sz="4" w:space="0" w:color="auto"/>
            </w:tcBorders>
          </w:tcPr>
          <w:p w14:paraId="6CA3496D" w14:textId="77777777" w:rsidR="006C6D46" w:rsidRPr="00A532FB" w:rsidRDefault="006C6D46" w:rsidP="004C6633">
            <w:pPr>
              <w:spacing w:after="160" w:line="259" w:lineRule="auto"/>
              <w:rPr>
                <w:rFonts w:cs="Times New Roman"/>
                <w:sz w:val="20"/>
                <w:szCs w:val="20"/>
              </w:rPr>
            </w:pPr>
            <w:r w:rsidRPr="00A532FB">
              <w:rPr>
                <w:rFonts w:cs="Times New Roman"/>
                <w:sz w:val="20"/>
                <w:szCs w:val="20"/>
              </w:rPr>
              <w:t>İşletmemiz ile ilgili bilgilere ilgili kişi ve kuruluşlarca kolaylıkla ulaşılabilmektedir.</w:t>
            </w:r>
          </w:p>
        </w:tc>
        <w:tc>
          <w:tcPr>
            <w:tcW w:w="800" w:type="dxa"/>
            <w:tcBorders>
              <w:top w:val="single" w:sz="4" w:space="0" w:color="auto"/>
              <w:left w:val="single" w:sz="4" w:space="0" w:color="auto"/>
              <w:bottom w:val="single" w:sz="4" w:space="0" w:color="auto"/>
              <w:right w:val="single" w:sz="4" w:space="0" w:color="auto"/>
            </w:tcBorders>
            <w:vAlign w:val="center"/>
          </w:tcPr>
          <w:p w14:paraId="4F44C525"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1C4C01AC"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2AE8E62C"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43D2F2C9"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tcBorders>
            <w:vAlign w:val="center"/>
          </w:tcPr>
          <w:p w14:paraId="0EB8E9D5" w14:textId="77777777" w:rsidR="006C6D46" w:rsidRPr="00A532FB" w:rsidRDefault="006C6D46" w:rsidP="004C6633">
            <w:pPr>
              <w:spacing w:after="160" w:line="259" w:lineRule="auto"/>
              <w:rPr>
                <w:rFonts w:cs="Times New Roman"/>
                <w:sz w:val="20"/>
                <w:szCs w:val="20"/>
              </w:rPr>
            </w:pPr>
          </w:p>
        </w:tc>
      </w:tr>
      <w:tr w:rsidR="006C6D46" w:rsidRPr="00A532FB" w14:paraId="6CB8BCEB" w14:textId="77777777" w:rsidTr="00CA6334">
        <w:tc>
          <w:tcPr>
            <w:tcW w:w="800" w:type="dxa"/>
            <w:vMerge/>
          </w:tcPr>
          <w:p w14:paraId="02338F72" w14:textId="77777777" w:rsidR="006C6D46" w:rsidRPr="00A532FB" w:rsidRDefault="006C6D46" w:rsidP="004C6633">
            <w:pPr>
              <w:spacing w:after="160" w:line="259" w:lineRule="auto"/>
              <w:rPr>
                <w:rFonts w:cs="Times New Roman"/>
                <w:sz w:val="20"/>
                <w:szCs w:val="20"/>
              </w:rPr>
            </w:pPr>
          </w:p>
        </w:tc>
        <w:tc>
          <w:tcPr>
            <w:tcW w:w="456" w:type="dxa"/>
          </w:tcPr>
          <w:p w14:paraId="21DA2E15" w14:textId="77777777" w:rsidR="006C6D46" w:rsidRPr="00A532FB" w:rsidRDefault="006C6D46" w:rsidP="004C6633">
            <w:pPr>
              <w:spacing w:after="160" w:line="259" w:lineRule="auto"/>
              <w:rPr>
                <w:rFonts w:cs="Times New Roman"/>
                <w:sz w:val="20"/>
                <w:szCs w:val="20"/>
              </w:rPr>
            </w:pPr>
          </w:p>
        </w:tc>
        <w:tc>
          <w:tcPr>
            <w:tcW w:w="456" w:type="dxa"/>
            <w:tcBorders>
              <w:right w:val="single" w:sz="4" w:space="0" w:color="auto"/>
            </w:tcBorders>
            <w:vAlign w:val="center"/>
          </w:tcPr>
          <w:p w14:paraId="0F12ACC2" w14:textId="0EC7CB98" w:rsidR="006C6D46" w:rsidRPr="00A532FB" w:rsidRDefault="006C6D46" w:rsidP="004C6633">
            <w:pPr>
              <w:spacing w:after="160" w:line="259" w:lineRule="auto"/>
              <w:rPr>
                <w:rFonts w:cs="Times New Roman"/>
                <w:sz w:val="20"/>
                <w:szCs w:val="20"/>
              </w:rPr>
            </w:pPr>
            <w:r w:rsidRPr="00A532FB">
              <w:rPr>
                <w:rFonts w:cs="Times New Roman"/>
                <w:sz w:val="20"/>
                <w:szCs w:val="20"/>
              </w:rPr>
              <w:t>22</w:t>
            </w:r>
          </w:p>
        </w:tc>
        <w:tc>
          <w:tcPr>
            <w:tcW w:w="3878" w:type="dxa"/>
            <w:tcBorders>
              <w:top w:val="single" w:sz="4" w:space="0" w:color="auto"/>
              <w:left w:val="single" w:sz="4" w:space="0" w:color="auto"/>
              <w:bottom w:val="single" w:sz="4" w:space="0" w:color="auto"/>
              <w:right w:val="single" w:sz="4" w:space="0" w:color="auto"/>
            </w:tcBorders>
          </w:tcPr>
          <w:p w14:paraId="5A7A45A0" w14:textId="77777777" w:rsidR="006C6D46" w:rsidRPr="00A532FB" w:rsidRDefault="006C6D46" w:rsidP="004C6633">
            <w:pPr>
              <w:spacing w:after="160" w:line="259" w:lineRule="auto"/>
              <w:rPr>
                <w:rFonts w:cs="Times New Roman"/>
                <w:sz w:val="20"/>
                <w:szCs w:val="20"/>
              </w:rPr>
            </w:pPr>
            <w:r w:rsidRPr="00A532FB">
              <w:rPr>
                <w:rFonts w:cs="Times New Roman"/>
                <w:sz w:val="20"/>
                <w:szCs w:val="20"/>
              </w:rPr>
              <w:t>İşletmemizde yönetimle ilgili kurallar ve sorumluluklar açık şekilde tanımlanmıştır.</w:t>
            </w:r>
          </w:p>
        </w:tc>
        <w:tc>
          <w:tcPr>
            <w:tcW w:w="800" w:type="dxa"/>
            <w:tcBorders>
              <w:top w:val="single" w:sz="4" w:space="0" w:color="auto"/>
              <w:left w:val="single" w:sz="4" w:space="0" w:color="auto"/>
              <w:bottom w:val="single" w:sz="4" w:space="0" w:color="auto"/>
              <w:right w:val="single" w:sz="4" w:space="0" w:color="auto"/>
            </w:tcBorders>
            <w:vAlign w:val="center"/>
          </w:tcPr>
          <w:p w14:paraId="1FCDEFFB"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3A7C3664"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4A3F7BBC"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007ABA3C"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tcBorders>
            <w:vAlign w:val="center"/>
          </w:tcPr>
          <w:p w14:paraId="7F474897" w14:textId="77777777" w:rsidR="006C6D46" w:rsidRPr="00A532FB" w:rsidRDefault="006C6D46" w:rsidP="004C6633">
            <w:pPr>
              <w:spacing w:after="160" w:line="259" w:lineRule="auto"/>
              <w:rPr>
                <w:rFonts w:cs="Times New Roman"/>
                <w:sz w:val="20"/>
                <w:szCs w:val="20"/>
              </w:rPr>
            </w:pPr>
          </w:p>
        </w:tc>
      </w:tr>
      <w:tr w:rsidR="006C6D46" w:rsidRPr="00A532FB" w14:paraId="2276AB17" w14:textId="77777777" w:rsidTr="00CA6334">
        <w:tc>
          <w:tcPr>
            <w:tcW w:w="800" w:type="dxa"/>
            <w:vMerge/>
          </w:tcPr>
          <w:p w14:paraId="063476B1" w14:textId="77777777" w:rsidR="006C6D46" w:rsidRPr="00A532FB" w:rsidRDefault="006C6D46" w:rsidP="004C6633">
            <w:pPr>
              <w:spacing w:after="160" w:line="259" w:lineRule="auto"/>
              <w:rPr>
                <w:rFonts w:cs="Times New Roman"/>
                <w:sz w:val="20"/>
                <w:szCs w:val="20"/>
              </w:rPr>
            </w:pPr>
          </w:p>
        </w:tc>
        <w:tc>
          <w:tcPr>
            <w:tcW w:w="456" w:type="dxa"/>
          </w:tcPr>
          <w:p w14:paraId="47F02694" w14:textId="77777777" w:rsidR="006C6D46" w:rsidRPr="00A532FB" w:rsidRDefault="006C6D46" w:rsidP="004C6633">
            <w:pPr>
              <w:spacing w:after="160" w:line="259" w:lineRule="auto"/>
              <w:rPr>
                <w:rFonts w:cs="Times New Roman"/>
                <w:sz w:val="20"/>
                <w:szCs w:val="20"/>
              </w:rPr>
            </w:pPr>
          </w:p>
        </w:tc>
        <w:tc>
          <w:tcPr>
            <w:tcW w:w="456" w:type="dxa"/>
            <w:tcBorders>
              <w:right w:val="single" w:sz="4" w:space="0" w:color="auto"/>
            </w:tcBorders>
            <w:vAlign w:val="center"/>
          </w:tcPr>
          <w:p w14:paraId="25BA0665" w14:textId="4A26A762" w:rsidR="006C6D46" w:rsidRPr="00A532FB" w:rsidRDefault="006C6D46" w:rsidP="004C6633">
            <w:pPr>
              <w:spacing w:after="160" w:line="259" w:lineRule="auto"/>
              <w:rPr>
                <w:rFonts w:cs="Times New Roman"/>
                <w:sz w:val="20"/>
                <w:szCs w:val="20"/>
              </w:rPr>
            </w:pPr>
            <w:r w:rsidRPr="00A532FB">
              <w:rPr>
                <w:rFonts w:cs="Times New Roman"/>
                <w:sz w:val="20"/>
                <w:szCs w:val="20"/>
              </w:rPr>
              <w:t>23</w:t>
            </w:r>
          </w:p>
        </w:tc>
        <w:tc>
          <w:tcPr>
            <w:tcW w:w="3878" w:type="dxa"/>
            <w:tcBorders>
              <w:top w:val="single" w:sz="4" w:space="0" w:color="auto"/>
              <w:left w:val="single" w:sz="4" w:space="0" w:color="auto"/>
              <w:bottom w:val="single" w:sz="4" w:space="0" w:color="auto"/>
              <w:right w:val="single" w:sz="4" w:space="0" w:color="auto"/>
            </w:tcBorders>
          </w:tcPr>
          <w:p w14:paraId="6C941CF7" w14:textId="77777777" w:rsidR="006C6D46" w:rsidRPr="00A532FB" w:rsidRDefault="006C6D46" w:rsidP="004C6633">
            <w:pPr>
              <w:spacing w:after="160" w:line="259" w:lineRule="auto"/>
              <w:rPr>
                <w:rFonts w:cs="Times New Roman"/>
                <w:sz w:val="20"/>
                <w:szCs w:val="20"/>
              </w:rPr>
            </w:pPr>
            <w:r w:rsidRPr="00A532FB">
              <w:rPr>
                <w:rFonts w:cs="Times New Roman"/>
                <w:sz w:val="20"/>
                <w:szCs w:val="20"/>
              </w:rPr>
              <w:t>İşletmemizin misyon, strateji ve eylemleri birbiriyle uyumludur.</w:t>
            </w:r>
          </w:p>
        </w:tc>
        <w:tc>
          <w:tcPr>
            <w:tcW w:w="800" w:type="dxa"/>
            <w:tcBorders>
              <w:top w:val="single" w:sz="4" w:space="0" w:color="auto"/>
              <w:left w:val="single" w:sz="4" w:space="0" w:color="auto"/>
              <w:bottom w:val="single" w:sz="4" w:space="0" w:color="auto"/>
              <w:right w:val="single" w:sz="4" w:space="0" w:color="auto"/>
            </w:tcBorders>
            <w:vAlign w:val="center"/>
          </w:tcPr>
          <w:p w14:paraId="09282C7D"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653F7B85"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4F727B6D"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75F5E3D4"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tcBorders>
            <w:vAlign w:val="center"/>
          </w:tcPr>
          <w:p w14:paraId="7532370C" w14:textId="77777777" w:rsidR="006C6D46" w:rsidRPr="00A532FB" w:rsidRDefault="006C6D46" w:rsidP="004C6633">
            <w:pPr>
              <w:spacing w:after="160" w:line="259" w:lineRule="auto"/>
              <w:rPr>
                <w:rFonts w:cs="Times New Roman"/>
                <w:sz w:val="20"/>
                <w:szCs w:val="20"/>
              </w:rPr>
            </w:pPr>
          </w:p>
        </w:tc>
      </w:tr>
      <w:tr w:rsidR="006C6D46" w:rsidRPr="00A532FB" w14:paraId="3930F755" w14:textId="77777777" w:rsidTr="00CA6334">
        <w:tc>
          <w:tcPr>
            <w:tcW w:w="800" w:type="dxa"/>
            <w:vMerge/>
          </w:tcPr>
          <w:p w14:paraId="3D8E6234" w14:textId="77777777" w:rsidR="006C6D46" w:rsidRPr="00A532FB" w:rsidRDefault="006C6D46" w:rsidP="004C6633">
            <w:pPr>
              <w:spacing w:after="160" w:line="259" w:lineRule="auto"/>
              <w:rPr>
                <w:rFonts w:cs="Times New Roman"/>
                <w:sz w:val="20"/>
                <w:szCs w:val="20"/>
              </w:rPr>
            </w:pPr>
          </w:p>
        </w:tc>
        <w:tc>
          <w:tcPr>
            <w:tcW w:w="456" w:type="dxa"/>
          </w:tcPr>
          <w:p w14:paraId="4C91A0D3" w14:textId="77777777" w:rsidR="006C6D46" w:rsidRPr="00A532FB" w:rsidRDefault="006C6D46" w:rsidP="004C6633">
            <w:pPr>
              <w:spacing w:after="160" w:line="259" w:lineRule="auto"/>
              <w:rPr>
                <w:rFonts w:cs="Times New Roman"/>
                <w:sz w:val="20"/>
                <w:szCs w:val="20"/>
              </w:rPr>
            </w:pPr>
          </w:p>
        </w:tc>
        <w:tc>
          <w:tcPr>
            <w:tcW w:w="456" w:type="dxa"/>
            <w:tcBorders>
              <w:right w:val="single" w:sz="4" w:space="0" w:color="auto"/>
            </w:tcBorders>
            <w:vAlign w:val="center"/>
          </w:tcPr>
          <w:p w14:paraId="1A5A3E5C" w14:textId="6304DCA5" w:rsidR="006C6D46" w:rsidRPr="00A532FB" w:rsidRDefault="006C6D46" w:rsidP="004C6633">
            <w:pPr>
              <w:spacing w:after="160" w:line="259" w:lineRule="auto"/>
              <w:rPr>
                <w:rFonts w:cs="Times New Roman"/>
                <w:sz w:val="20"/>
                <w:szCs w:val="20"/>
              </w:rPr>
            </w:pPr>
            <w:r w:rsidRPr="00A532FB">
              <w:rPr>
                <w:rFonts w:cs="Times New Roman"/>
                <w:sz w:val="20"/>
                <w:szCs w:val="20"/>
              </w:rPr>
              <w:t>24</w:t>
            </w:r>
          </w:p>
        </w:tc>
        <w:tc>
          <w:tcPr>
            <w:tcW w:w="3878" w:type="dxa"/>
            <w:tcBorders>
              <w:top w:val="single" w:sz="4" w:space="0" w:color="auto"/>
              <w:left w:val="single" w:sz="4" w:space="0" w:color="auto"/>
              <w:bottom w:val="single" w:sz="4" w:space="0" w:color="auto"/>
              <w:right w:val="single" w:sz="4" w:space="0" w:color="auto"/>
            </w:tcBorders>
          </w:tcPr>
          <w:p w14:paraId="1316FE41" w14:textId="77777777" w:rsidR="006C6D46" w:rsidRPr="00A532FB" w:rsidRDefault="006C6D46" w:rsidP="004C6633">
            <w:pPr>
              <w:spacing w:after="160" w:line="259" w:lineRule="auto"/>
              <w:rPr>
                <w:rFonts w:cs="Times New Roman"/>
                <w:sz w:val="20"/>
                <w:szCs w:val="20"/>
              </w:rPr>
            </w:pPr>
            <w:r w:rsidRPr="00A532FB">
              <w:rPr>
                <w:rFonts w:cs="Times New Roman"/>
                <w:sz w:val="20"/>
                <w:szCs w:val="20"/>
              </w:rPr>
              <w:t>İşletmemiz diğer kurumlara, müşterilerine ve çalışanlarına verdiği sözü tutmaktadır.</w:t>
            </w:r>
          </w:p>
        </w:tc>
        <w:tc>
          <w:tcPr>
            <w:tcW w:w="800" w:type="dxa"/>
            <w:tcBorders>
              <w:top w:val="single" w:sz="4" w:space="0" w:color="auto"/>
              <w:left w:val="single" w:sz="4" w:space="0" w:color="auto"/>
              <w:bottom w:val="single" w:sz="4" w:space="0" w:color="auto"/>
              <w:right w:val="single" w:sz="4" w:space="0" w:color="auto"/>
            </w:tcBorders>
            <w:vAlign w:val="center"/>
          </w:tcPr>
          <w:p w14:paraId="7424CB3E"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4295FC3D"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0EFA8D99"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3D16ED77"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tcBorders>
            <w:vAlign w:val="center"/>
          </w:tcPr>
          <w:p w14:paraId="33A0C1A0" w14:textId="77777777" w:rsidR="006C6D46" w:rsidRPr="00A532FB" w:rsidRDefault="006C6D46" w:rsidP="004C6633">
            <w:pPr>
              <w:spacing w:after="160" w:line="259" w:lineRule="auto"/>
              <w:rPr>
                <w:rFonts w:cs="Times New Roman"/>
                <w:sz w:val="20"/>
                <w:szCs w:val="20"/>
              </w:rPr>
            </w:pPr>
          </w:p>
        </w:tc>
      </w:tr>
      <w:tr w:rsidR="006C6D46" w:rsidRPr="00A532FB" w14:paraId="283AD9E5" w14:textId="77777777" w:rsidTr="00CA6334">
        <w:tc>
          <w:tcPr>
            <w:tcW w:w="800" w:type="dxa"/>
            <w:vMerge/>
          </w:tcPr>
          <w:p w14:paraId="268D5A69" w14:textId="77777777" w:rsidR="006C6D46" w:rsidRPr="00A532FB" w:rsidRDefault="006C6D46" w:rsidP="004C6633">
            <w:pPr>
              <w:spacing w:after="160" w:line="259" w:lineRule="auto"/>
              <w:rPr>
                <w:rFonts w:cs="Times New Roman"/>
                <w:sz w:val="20"/>
                <w:szCs w:val="20"/>
              </w:rPr>
            </w:pPr>
          </w:p>
        </w:tc>
        <w:tc>
          <w:tcPr>
            <w:tcW w:w="456" w:type="dxa"/>
          </w:tcPr>
          <w:p w14:paraId="14ECF2B1" w14:textId="77777777" w:rsidR="006C6D46" w:rsidRPr="00A532FB" w:rsidRDefault="006C6D46" w:rsidP="004C6633">
            <w:pPr>
              <w:spacing w:after="160" w:line="259" w:lineRule="auto"/>
              <w:rPr>
                <w:rFonts w:cs="Times New Roman"/>
                <w:sz w:val="20"/>
                <w:szCs w:val="20"/>
              </w:rPr>
            </w:pPr>
          </w:p>
        </w:tc>
        <w:tc>
          <w:tcPr>
            <w:tcW w:w="456" w:type="dxa"/>
            <w:tcBorders>
              <w:right w:val="single" w:sz="4" w:space="0" w:color="auto"/>
            </w:tcBorders>
            <w:vAlign w:val="center"/>
          </w:tcPr>
          <w:p w14:paraId="17D24284" w14:textId="09D3944D" w:rsidR="006C6D46" w:rsidRPr="00A532FB" w:rsidRDefault="006C6D46" w:rsidP="004C6633">
            <w:pPr>
              <w:spacing w:after="160" w:line="259" w:lineRule="auto"/>
              <w:rPr>
                <w:rFonts w:cs="Times New Roman"/>
                <w:sz w:val="20"/>
                <w:szCs w:val="20"/>
              </w:rPr>
            </w:pPr>
            <w:r w:rsidRPr="00A532FB">
              <w:rPr>
                <w:rFonts w:cs="Times New Roman"/>
                <w:sz w:val="20"/>
                <w:szCs w:val="20"/>
              </w:rPr>
              <w:t>25</w:t>
            </w:r>
          </w:p>
        </w:tc>
        <w:tc>
          <w:tcPr>
            <w:tcW w:w="3878" w:type="dxa"/>
            <w:tcBorders>
              <w:top w:val="single" w:sz="4" w:space="0" w:color="auto"/>
              <w:left w:val="single" w:sz="4" w:space="0" w:color="auto"/>
              <w:bottom w:val="single" w:sz="4" w:space="0" w:color="auto"/>
              <w:right w:val="single" w:sz="4" w:space="0" w:color="auto"/>
            </w:tcBorders>
          </w:tcPr>
          <w:p w14:paraId="784E89A8" w14:textId="77777777" w:rsidR="006C6D46" w:rsidRPr="00A532FB" w:rsidRDefault="006C6D46" w:rsidP="004C6633">
            <w:pPr>
              <w:spacing w:after="160" w:line="259" w:lineRule="auto"/>
              <w:rPr>
                <w:rFonts w:cs="Times New Roman"/>
                <w:sz w:val="20"/>
                <w:szCs w:val="20"/>
              </w:rPr>
            </w:pPr>
            <w:r w:rsidRPr="00A532FB">
              <w:rPr>
                <w:rFonts w:cs="Times New Roman"/>
                <w:sz w:val="20"/>
                <w:szCs w:val="20"/>
              </w:rPr>
              <w:t>İşletmemizin faaliyet sonuçları, herhangi bir dış denetçiye (denetmen, yeminli mali müşavir vs.) söylenenden farklı değildir.</w:t>
            </w:r>
          </w:p>
        </w:tc>
        <w:tc>
          <w:tcPr>
            <w:tcW w:w="800" w:type="dxa"/>
            <w:tcBorders>
              <w:top w:val="single" w:sz="4" w:space="0" w:color="auto"/>
              <w:left w:val="single" w:sz="4" w:space="0" w:color="auto"/>
              <w:bottom w:val="single" w:sz="4" w:space="0" w:color="auto"/>
              <w:right w:val="single" w:sz="4" w:space="0" w:color="auto"/>
            </w:tcBorders>
            <w:vAlign w:val="center"/>
          </w:tcPr>
          <w:p w14:paraId="7803EBB6"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4976A4B8"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679A0D91"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1C077501"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tcBorders>
            <w:vAlign w:val="center"/>
          </w:tcPr>
          <w:p w14:paraId="65206E78" w14:textId="77777777" w:rsidR="006C6D46" w:rsidRPr="00A532FB" w:rsidRDefault="006C6D46" w:rsidP="004C6633">
            <w:pPr>
              <w:spacing w:after="160" w:line="259" w:lineRule="auto"/>
              <w:rPr>
                <w:rFonts w:cs="Times New Roman"/>
                <w:sz w:val="20"/>
                <w:szCs w:val="20"/>
              </w:rPr>
            </w:pPr>
          </w:p>
        </w:tc>
      </w:tr>
      <w:tr w:rsidR="006C6D46" w:rsidRPr="00A532FB" w14:paraId="4FC2E8AD" w14:textId="77777777" w:rsidTr="00CA6334">
        <w:tc>
          <w:tcPr>
            <w:tcW w:w="800" w:type="dxa"/>
            <w:vMerge/>
          </w:tcPr>
          <w:p w14:paraId="74C5FA09" w14:textId="77777777" w:rsidR="006C6D46" w:rsidRPr="00A532FB" w:rsidRDefault="006C6D46" w:rsidP="004C6633">
            <w:pPr>
              <w:spacing w:after="160" w:line="259" w:lineRule="auto"/>
              <w:rPr>
                <w:rFonts w:cs="Times New Roman"/>
                <w:sz w:val="20"/>
                <w:szCs w:val="20"/>
              </w:rPr>
            </w:pPr>
          </w:p>
        </w:tc>
        <w:tc>
          <w:tcPr>
            <w:tcW w:w="456" w:type="dxa"/>
          </w:tcPr>
          <w:p w14:paraId="359A1AB5" w14:textId="77777777" w:rsidR="006C6D46" w:rsidRPr="00A532FB" w:rsidRDefault="006C6D46" w:rsidP="004C6633">
            <w:pPr>
              <w:spacing w:after="160" w:line="259" w:lineRule="auto"/>
              <w:rPr>
                <w:rFonts w:cs="Times New Roman"/>
                <w:sz w:val="20"/>
                <w:szCs w:val="20"/>
              </w:rPr>
            </w:pPr>
          </w:p>
        </w:tc>
        <w:tc>
          <w:tcPr>
            <w:tcW w:w="456" w:type="dxa"/>
            <w:tcBorders>
              <w:right w:val="single" w:sz="4" w:space="0" w:color="auto"/>
            </w:tcBorders>
            <w:vAlign w:val="center"/>
          </w:tcPr>
          <w:p w14:paraId="6A160EEC" w14:textId="612723ED" w:rsidR="006C6D46" w:rsidRPr="00A532FB" w:rsidRDefault="006C6D46" w:rsidP="004C6633">
            <w:pPr>
              <w:spacing w:after="160" w:line="259" w:lineRule="auto"/>
              <w:rPr>
                <w:rFonts w:cs="Times New Roman"/>
                <w:sz w:val="20"/>
                <w:szCs w:val="20"/>
              </w:rPr>
            </w:pPr>
            <w:r w:rsidRPr="00A532FB">
              <w:rPr>
                <w:rFonts w:cs="Times New Roman"/>
                <w:sz w:val="20"/>
                <w:szCs w:val="20"/>
              </w:rPr>
              <w:t>26</w:t>
            </w:r>
          </w:p>
        </w:tc>
        <w:tc>
          <w:tcPr>
            <w:tcW w:w="3878" w:type="dxa"/>
            <w:tcBorders>
              <w:top w:val="single" w:sz="4" w:space="0" w:color="auto"/>
              <w:left w:val="single" w:sz="4" w:space="0" w:color="auto"/>
              <w:bottom w:val="single" w:sz="4" w:space="0" w:color="auto"/>
              <w:right w:val="single" w:sz="4" w:space="0" w:color="auto"/>
            </w:tcBorders>
          </w:tcPr>
          <w:p w14:paraId="6B47640D" w14:textId="77777777" w:rsidR="006C6D46" w:rsidRPr="00A532FB" w:rsidRDefault="006C6D46" w:rsidP="004C6633">
            <w:pPr>
              <w:spacing w:after="160" w:line="259" w:lineRule="auto"/>
              <w:rPr>
                <w:rFonts w:cs="Times New Roman"/>
                <w:sz w:val="20"/>
                <w:szCs w:val="20"/>
              </w:rPr>
            </w:pPr>
            <w:r w:rsidRPr="00A532FB">
              <w:rPr>
                <w:rFonts w:cs="Times New Roman"/>
                <w:sz w:val="20"/>
                <w:szCs w:val="20"/>
              </w:rPr>
              <w:t>Yöneticilerin aldıkları kararlar ve uygulamaları arasında tutarlılık vardır.</w:t>
            </w:r>
          </w:p>
        </w:tc>
        <w:tc>
          <w:tcPr>
            <w:tcW w:w="800" w:type="dxa"/>
            <w:tcBorders>
              <w:top w:val="single" w:sz="4" w:space="0" w:color="auto"/>
              <w:left w:val="single" w:sz="4" w:space="0" w:color="auto"/>
              <w:bottom w:val="single" w:sz="4" w:space="0" w:color="auto"/>
              <w:right w:val="single" w:sz="4" w:space="0" w:color="auto"/>
            </w:tcBorders>
            <w:vAlign w:val="center"/>
          </w:tcPr>
          <w:p w14:paraId="2CD62B47"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2F4713A4"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54C9540B"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4AA9FF30"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tcBorders>
            <w:vAlign w:val="center"/>
          </w:tcPr>
          <w:p w14:paraId="76AFC26E" w14:textId="77777777" w:rsidR="006C6D46" w:rsidRPr="00A532FB" w:rsidRDefault="006C6D46" w:rsidP="004C6633">
            <w:pPr>
              <w:spacing w:after="160" w:line="259" w:lineRule="auto"/>
              <w:rPr>
                <w:rFonts w:cs="Times New Roman"/>
                <w:sz w:val="20"/>
                <w:szCs w:val="20"/>
              </w:rPr>
            </w:pPr>
          </w:p>
        </w:tc>
      </w:tr>
      <w:tr w:rsidR="006C6D46" w:rsidRPr="00A532FB" w14:paraId="2E284B10" w14:textId="77777777" w:rsidTr="00CA6334">
        <w:tc>
          <w:tcPr>
            <w:tcW w:w="800" w:type="dxa"/>
            <w:vMerge w:val="restart"/>
            <w:textDirection w:val="btLr"/>
          </w:tcPr>
          <w:p w14:paraId="0365124A" w14:textId="77777777" w:rsidR="006C6D46" w:rsidRPr="00A532FB" w:rsidRDefault="006C6D46" w:rsidP="004C6633">
            <w:pPr>
              <w:spacing w:after="160" w:line="259" w:lineRule="auto"/>
              <w:jc w:val="center"/>
              <w:rPr>
                <w:rFonts w:cs="Times New Roman"/>
                <w:sz w:val="20"/>
                <w:szCs w:val="20"/>
              </w:rPr>
            </w:pPr>
            <w:r w:rsidRPr="00A532FB">
              <w:rPr>
                <w:rFonts w:cs="Times New Roman"/>
                <w:sz w:val="20"/>
                <w:szCs w:val="20"/>
              </w:rPr>
              <w:t>Duygusal Bağlılık</w:t>
            </w:r>
          </w:p>
        </w:tc>
        <w:tc>
          <w:tcPr>
            <w:tcW w:w="456" w:type="dxa"/>
          </w:tcPr>
          <w:p w14:paraId="278206E5" w14:textId="77777777" w:rsidR="006C6D46" w:rsidRPr="00A532FB" w:rsidRDefault="006C6D46" w:rsidP="004C6633">
            <w:pPr>
              <w:spacing w:after="160" w:line="259" w:lineRule="auto"/>
              <w:rPr>
                <w:rFonts w:cs="Times New Roman"/>
                <w:sz w:val="20"/>
                <w:szCs w:val="20"/>
              </w:rPr>
            </w:pPr>
          </w:p>
        </w:tc>
        <w:tc>
          <w:tcPr>
            <w:tcW w:w="456" w:type="dxa"/>
            <w:tcBorders>
              <w:right w:val="single" w:sz="4" w:space="0" w:color="auto"/>
            </w:tcBorders>
            <w:vAlign w:val="center"/>
          </w:tcPr>
          <w:p w14:paraId="577B4167" w14:textId="73FF62E6" w:rsidR="006C6D46" w:rsidRPr="00A532FB" w:rsidRDefault="006C6D46" w:rsidP="004C6633">
            <w:pPr>
              <w:spacing w:after="160" w:line="259" w:lineRule="auto"/>
              <w:rPr>
                <w:rFonts w:cs="Times New Roman"/>
                <w:sz w:val="20"/>
                <w:szCs w:val="20"/>
              </w:rPr>
            </w:pPr>
            <w:r w:rsidRPr="00A532FB">
              <w:rPr>
                <w:rFonts w:cs="Times New Roman"/>
                <w:sz w:val="20"/>
                <w:szCs w:val="20"/>
              </w:rPr>
              <w:t>27</w:t>
            </w:r>
          </w:p>
        </w:tc>
        <w:tc>
          <w:tcPr>
            <w:tcW w:w="3878" w:type="dxa"/>
            <w:tcBorders>
              <w:top w:val="single" w:sz="4" w:space="0" w:color="auto"/>
              <w:left w:val="single" w:sz="4" w:space="0" w:color="auto"/>
              <w:bottom w:val="single" w:sz="4" w:space="0" w:color="auto"/>
              <w:right w:val="single" w:sz="4" w:space="0" w:color="auto"/>
            </w:tcBorders>
          </w:tcPr>
          <w:p w14:paraId="2E88DFD1" w14:textId="77777777" w:rsidR="006C6D46" w:rsidRPr="00A532FB" w:rsidRDefault="006C6D46" w:rsidP="004C6633">
            <w:pPr>
              <w:spacing w:after="160" w:line="259" w:lineRule="auto"/>
              <w:rPr>
                <w:rFonts w:cs="Times New Roman"/>
                <w:sz w:val="20"/>
                <w:szCs w:val="20"/>
              </w:rPr>
            </w:pPr>
            <w:r w:rsidRPr="00A532FB">
              <w:rPr>
                <w:rFonts w:cs="Times New Roman"/>
                <w:sz w:val="20"/>
                <w:szCs w:val="20"/>
              </w:rPr>
              <w:t>Meslek hayatımın kalan kısmını bu işletmede geçirmek beni çok mutlu ederdi.</w:t>
            </w:r>
          </w:p>
        </w:tc>
        <w:tc>
          <w:tcPr>
            <w:tcW w:w="800" w:type="dxa"/>
            <w:tcBorders>
              <w:top w:val="single" w:sz="4" w:space="0" w:color="auto"/>
              <w:left w:val="single" w:sz="4" w:space="0" w:color="auto"/>
              <w:bottom w:val="single" w:sz="4" w:space="0" w:color="auto"/>
              <w:right w:val="single" w:sz="4" w:space="0" w:color="auto"/>
            </w:tcBorders>
            <w:vAlign w:val="center"/>
          </w:tcPr>
          <w:p w14:paraId="53FF0EC5"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7AE67E18"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77805973"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11F47F00"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tcBorders>
            <w:vAlign w:val="center"/>
          </w:tcPr>
          <w:p w14:paraId="6BB8DDF7" w14:textId="77777777" w:rsidR="006C6D46" w:rsidRPr="00A532FB" w:rsidRDefault="006C6D46" w:rsidP="004C6633">
            <w:pPr>
              <w:spacing w:after="160" w:line="259" w:lineRule="auto"/>
              <w:rPr>
                <w:rFonts w:cs="Times New Roman"/>
                <w:sz w:val="20"/>
                <w:szCs w:val="20"/>
              </w:rPr>
            </w:pPr>
          </w:p>
        </w:tc>
      </w:tr>
      <w:tr w:rsidR="006C6D46" w:rsidRPr="00A532FB" w14:paraId="0E41A117" w14:textId="77777777" w:rsidTr="00CA6334">
        <w:tc>
          <w:tcPr>
            <w:tcW w:w="800" w:type="dxa"/>
            <w:vMerge/>
          </w:tcPr>
          <w:p w14:paraId="5AD461E1" w14:textId="77777777" w:rsidR="006C6D46" w:rsidRPr="00A532FB" w:rsidRDefault="006C6D46" w:rsidP="004C6633">
            <w:pPr>
              <w:spacing w:after="160" w:line="259" w:lineRule="auto"/>
              <w:rPr>
                <w:rFonts w:cs="Times New Roman"/>
                <w:sz w:val="20"/>
                <w:szCs w:val="20"/>
              </w:rPr>
            </w:pPr>
          </w:p>
        </w:tc>
        <w:tc>
          <w:tcPr>
            <w:tcW w:w="456" w:type="dxa"/>
          </w:tcPr>
          <w:p w14:paraId="75F27DC9" w14:textId="77777777" w:rsidR="006C6D46" w:rsidRPr="00A532FB" w:rsidRDefault="006C6D46" w:rsidP="004C6633">
            <w:pPr>
              <w:spacing w:after="160" w:line="259" w:lineRule="auto"/>
              <w:rPr>
                <w:rFonts w:cs="Times New Roman"/>
                <w:sz w:val="20"/>
                <w:szCs w:val="20"/>
              </w:rPr>
            </w:pPr>
          </w:p>
        </w:tc>
        <w:tc>
          <w:tcPr>
            <w:tcW w:w="456" w:type="dxa"/>
            <w:tcBorders>
              <w:right w:val="single" w:sz="4" w:space="0" w:color="auto"/>
            </w:tcBorders>
            <w:vAlign w:val="center"/>
          </w:tcPr>
          <w:p w14:paraId="20BBD001" w14:textId="424F440D" w:rsidR="006C6D46" w:rsidRPr="00A532FB" w:rsidRDefault="006C6D46" w:rsidP="004C6633">
            <w:pPr>
              <w:spacing w:after="160" w:line="259" w:lineRule="auto"/>
              <w:rPr>
                <w:rFonts w:cs="Times New Roman"/>
                <w:sz w:val="20"/>
                <w:szCs w:val="20"/>
              </w:rPr>
            </w:pPr>
            <w:r w:rsidRPr="00A532FB">
              <w:rPr>
                <w:rFonts w:cs="Times New Roman"/>
                <w:sz w:val="20"/>
                <w:szCs w:val="20"/>
              </w:rPr>
              <w:t>28</w:t>
            </w:r>
          </w:p>
        </w:tc>
        <w:tc>
          <w:tcPr>
            <w:tcW w:w="3878" w:type="dxa"/>
            <w:tcBorders>
              <w:top w:val="single" w:sz="4" w:space="0" w:color="auto"/>
              <w:left w:val="single" w:sz="4" w:space="0" w:color="auto"/>
              <w:bottom w:val="single" w:sz="4" w:space="0" w:color="auto"/>
              <w:right w:val="single" w:sz="4" w:space="0" w:color="auto"/>
            </w:tcBorders>
          </w:tcPr>
          <w:p w14:paraId="602772FB" w14:textId="77777777" w:rsidR="006C6D46" w:rsidRPr="00A532FB" w:rsidRDefault="006C6D46" w:rsidP="004C6633">
            <w:pPr>
              <w:spacing w:after="160" w:line="259" w:lineRule="auto"/>
              <w:rPr>
                <w:rFonts w:cs="Times New Roman"/>
                <w:sz w:val="20"/>
                <w:szCs w:val="20"/>
              </w:rPr>
            </w:pPr>
            <w:r w:rsidRPr="00A532FB">
              <w:rPr>
                <w:rFonts w:cs="Times New Roman"/>
                <w:sz w:val="20"/>
                <w:szCs w:val="20"/>
              </w:rPr>
              <w:t>Bu işletmenin problemlerini gerçekten kendi problemlerim gibi hissediyorum.</w:t>
            </w:r>
          </w:p>
        </w:tc>
        <w:tc>
          <w:tcPr>
            <w:tcW w:w="800" w:type="dxa"/>
            <w:tcBorders>
              <w:top w:val="single" w:sz="4" w:space="0" w:color="auto"/>
              <w:left w:val="single" w:sz="4" w:space="0" w:color="auto"/>
              <w:bottom w:val="single" w:sz="4" w:space="0" w:color="auto"/>
              <w:right w:val="single" w:sz="4" w:space="0" w:color="auto"/>
            </w:tcBorders>
            <w:vAlign w:val="center"/>
          </w:tcPr>
          <w:p w14:paraId="6472DEFF"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25E1D858"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64357D89"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731DDB3D"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tcBorders>
            <w:vAlign w:val="center"/>
          </w:tcPr>
          <w:p w14:paraId="5B70B7A2" w14:textId="77777777" w:rsidR="006C6D46" w:rsidRPr="00A532FB" w:rsidRDefault="006C6D46" w:rsidP="004C6633">
            <w:pPr>
              <w:spacing w:after="160" w:line="259" w:lineRule="auto"/>
              <w:rPr>
                <w:rFonts w:cs="Times New Roman"/>
                <w:sz w:val="20"/>
                <w:szCs w:val="20"/>
              </w:rPr>
            </w:pPr>
          </w:p>
        </w:tc>
      </w:tr>
      <w:tr w:rsidR="006C6D46" w:rsidRPr="00A532FB" w14:paraId="16B7DBA6" w14:textId="77777777" w:rsidTr="00CA6334">
        <w:tc>
          <w:tcPr>
            <w:tcW w:w="800" w:type="dxa"/>
            <w:vMerge/>
          </w:tcPr>
          <w:p w14:paraId="06CD9DAA" w14:textId="77777777" w:rsidR="006C6D46" w:rsidRPr="00A532FB" w:rsidRDefault="006C6D46" w:rsidP="004C6633">
            <w:pPr>
              <w:spacing w:after="160" w:line="259" w:lineRule="auto"/>
              <w:rPr>
                <w:rFonts w:cs="Times New Roman"/>
                <w:sz w:val="20"/>
                <w:szCs w:val="20"/>
              </w:rPr>
            </w:pPr>
          </w:p>
        </w:tc>
        <w:tc>
          <w:tcPr>
            <w:tcW w:w="456" w:type="dxa"/>
          </w:tcPr>
          <w:p w14:paraId="4568800F" w14:textId="77777777" w:rsidR="006C6D46" w:rsidRPr="00A532FB" w:rsidRDefault="006C6D46" w:rsidP="004C6633">
            <w:pPr>
              <w:spacing w:after="160" w:line="259" w:lineRule="auto"/>
              <w:rPr>
                <w:rFonts w:cs="Times New Roman"/>
                <w:sz w:val="20"/>
                <w:szCs w:val="20"/>
              </w:rPr>
            </w:pPr>
          </w:p>
        </w:tc>
        <w:tc>
          <w:tcPr>
            <w:tcW w:w="456" w:type="dxa"/>
            <w:tcBorders>
              <w:right w:val="single" w:sz="4" w:space="0" w:color="auto"/>
            </w:tcBorders>
            <w:vAlign w:val="center"/>
          </w:tcPr>
          <w:p w14:paraId="19263FFA" w14:textId="72D08AC4" w:rsidR="006C6D46" w:rsidRPr="00A532FB" w:rsidRDefault="006C6D46" w:rsidP="004C6633">
            <w:pPr>
              <w:spacing w:after="160" w:line="259" w:lineRule="auto"/>
              <w:rPr>
                <w:rFonts w:cs="Times New Roman"/>
                <w:sz w:val="20"/>
                <w:szCs w:val="20"/>
              </w:rPr>
            </w:pPr>
            <w:r w:rsidRPr="00A532FB">
              <w:rPr>
                <w:rFonts w:cs="Times New Roman"/>
                <w:sz w:val="20"/>
                <w:szCs w:val="20"/>
              </w:rPr>
              <w:t>29</w:t>
            </w:r>
          </w:p>
        </w:tc>
        <w:tc>
          <w:tcPr>
            <w:tcW w:w="3878" w:type="dxa"/>
            <w:tcBorders>
              <w:top w:val="single" w:sz="4" w:space="0" w:color="auto"/>
              <w:left w:val="single" w:sz="4" w:space="0" w:color="auto"/>
              <w:bottom w:val="single" w:sz="4" w:space="0" w:color="auto"/>
              <w:right w:val="single" w:sz="4" w:space="0" w:color="auto"/>
            </w:tcBorders>
          </w:tcPr>
          <w:p w14:paraId="6B711CA7" w14:textId="77777777" w:rsidR="006C6D46" w:rsidRPr="00A532FB" w:rsidRDefault="006C6D46" w:rsidP="004C6633">
            <w:pPr>
              <w:spacing w:after="160" w:line="259" w:lineRule="auto"/>
              <w:rPr>
                <w:rFonts w:cs="Times New Roman"/>
                <w:sz w:val="20"/>
                <w:szCs w:val="20"/>
              </w:rPr>
            </w:pPr>
            <w:r w:rsidRPr="00A532FB">
              <w:rPr>
                <w:rFonts w:cs="Times New Roman"/>
                <w:sz w:val="20"/>
                <w:szCs w:val="20"/>
              </w:rPr>
              <w:t>İşletmeme karşı güçlü bir "aitlik" hissim yoktur.</w:t>
            </w:r>
          </w:p>
        </w:tc>
        <w:tc>
          <w:tcPr>
            <w:tcW w:w="800" w:type="dxa"/>
            <w:tcBorders>
              <w:top w:val="single" w:sz="4" w:space="0" w:color="auto"/>
              <w:left w:val="single" w:sz="4" w:space="0" w:color="auto"/>
              <w:bottom w:val="single" w:sz="4" w:space="0" w:color="auto"/>
              <w:right w:val="single" w:sz="4" w:space="0" w:color="auto"/>
            </w:tcBorders>
            <w:vAlign w:val="center"/>
          </w:tcPr>
          <w:p w14:paraId="6D6533C4"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5E7FE534"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6B88F798"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008F7E28"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tcBorders>
            <w:vAlign w:val="center"/>
          </w:tcPr>
          <w:p w14:paraId="1BE7626E" w14:textId="77777777" w:rsidR="006C6D46" w:rsidRPr="00A532FB" w:rsidRDefault="006C6D46" w:rsidP="004C6633">
            <w:pPr>
              <w:spacing w:after="160" w:line="259" w:lineRule="auto"/>
              <w:rPr>
                <w:rFonts w:cs="Times New Roman"/>
                <w:sz w:val="20"/>
                <w:szCs w:val="20"/>
              </w:rPr>
            </w:pPr>
          </w:p>
        </w:tc>
      </w:tr>
      <w:tr w:rsidR="006C6D46" w:rsidRPr="00A532FB" w14:paraId="334CA63F" w14:textId="77777777" w:rsidTr="00CA6334">
        <w:tc>
          <w:tcPr>
            <w:tcW w:w="800" w:type="dxa"/>
            <w:vMerge/>
          </w:tcPr>
          <w:p w14:paraId="26722B70" w14:textId="77777777" w:rsidR="006C6D46" w:rsidRPr="00A532FB" w:rsidRDefault="006C6D46" w:rsidP="004C6633">
            <w:pPr>
              <w:spacing w:after="160" w:line="259" w:lineRule="auto"/>
              <w:rPr>
                <w:rFonts w:cs="Times New Roman"/>
                <w:sz w:val="20"/>
                <w:szCs w:val="20"/>
              </w:rPr>
            </w:pPr>
          </w:p>
        </w:tc>
        <w:tc>
          <w:tcPr>
            <w:tcW w:w="456" w:type="dxa"/>
          </w:tcPr>
          <w:p w14:paraId="50135D5E" w14:textId="77777777" w:rsidR="006C6D46" w:rsidRPr="00A532FB" w:rsidRDefault="006C6D46" w:rsidP="004C6633">
            <w:pPr>
              <w:spacing w:after="160" w:line="259" w:lineRule="auto"/>
              <w:rPr>
                <w:rFonts w:cs="Times New Roman"/>
                <w:sz w:val="20"/>
                <w:szCs w:val="20"/>
              </w:rPr>
            </w:pPr>
          </w:p>
        </w:tc>
        <w:tc>
          <w:tcPr>
            <w:tcW w:w="456" w:type="dxa"/>
            <w:tcBorders>
              <w:right w:val="single" w:sz="4" w:space="0" w:color="auto"/>
            </w:tcBorders>
            <w:vAlign w:val="center"/>
          </w:tcPr>
          <w:p w14:paraId="04F92565" w14:textId="550586DB" w:rsidR="006C6D46" w:rsidRPr="00A532FB" w:rsidRDefault="006C6D46" w:rsidP="004C6633">
            <w:pPr>
              <w:spacing w:after="160" w:line="259" w:lineRule="auto"/>
              <w:rPr>
                <w:rFonts w:cs="Times New Roman"/>
                <w:sz w:val="20"/>
                <w:szCs w:val="20"/>
              </w:rPr>
            </w:pPr>
            <w:r w:rsidRPr="00A532FB">
              <w:rPr>
                <w:rFonts w:cs="Times New Roman"/>
                <w:sz w:val="20"/>
                <w:szCs w:val="20"/>
              </w:rPr>
              <w:t>30</w:t>
            </w:r>
          </w:p>
        </w:tc>
        <w:tc>
          <w:tcPr>
            <w:tcW w:w="3878" w:type="dxa"/>
            <w:tcBorders>
              <w:top w:val="single" w:sz="4" w:space="0" w:color="auto"/>
              <w:left w:val="single" w:sz="4" w:space="0" w:color="auto"/>
              <w:bottom w:val="single" w:sz="4" w:space="0" w:color="auto"/>
              <w:right w:val="single" w:sz="4" w:space="0" w:color="auto"/>
            </w:tcBorders>
          </w:tcPr>
          <w:p w14:paraId="651C4A46" w14:textId="77777777" w:rsidR="006C6D46" w:rsidRPr="00A532FB" w:rsidRDefault="006C6D46" w:rsidP="004C6633">
            <w:pPr>
              <w:spacing w:after="160" w:line="259" w:lineRule="auto"/>
              <w:rPr>
                <w:rFonts w:cs="Times New Roman"/>
                <w:sz w:val="20"/>
                <w:szCs w:val="20"/>
              </w:rPr>
            </w:pPr>
            <w:r w:rsidRPr="00A532FB">
              <w:rPr>
                <w:rFonts w:cs="Times New Roman"/>
                <w:sz w:val="20"/>
                <w:szCs w:val="20"/>
              </w:rPr>
              <w:t>Bu işletmeye kendimi duygusal olarak bağlı hissetmiyorum.</w:t>
            </w:r>
          </w:p>
        </w:tc>
        <w:tc>
          <w:tcPr>
            <w:tcW w:w="800" w:type="dxa"/>
            <w:tcBorders>
              <w:top w:val="single" w:sz="4" w:space="0" w:color="auto"/>
              <w:left w:val="single" w:sz="4" w:space="0" w:color="auto"/>
              <w:bottom w:val="single" w:sz="4" w:space="0" w:color="auto"/>
              <w:right w:val="single" w:sz="4" w:space="0" w:color="auto"/>
            </w:tcBorders>
            <w:vAlign w:val="center"/>
          </w:tcPr>
          <w:p w14:paraId="095A58EE"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6A12570F"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5CA2C7EB"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6BDC6AAB"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tcBorders>
            <w:vAlign w:val="center"/>
          </w:tcPr>
          <w:p w14:paraId="01F51C55" w14:textId="77777777" w:rsidR="006C6D46" w:rsidRPr="00A532FB" w:rsidRDefault="006C6D46" w:rsidP="004C6633">
            <w:pPr>
              <w:spacing w:after="160" w:line="259" w:lineRule="auto"/>
              <w:rPr>
                <w:rFonts w:cs="Times New Roman"/>
                <w:sz w:val="20"/>
                <w:szCs w:val="20"/>
              </w:rPr>
            </w:pPr>
          </w:p>
        </w:tc>
      </w:tr>
      <w:tr w:rsidR="006C6D46" w:rsidRPr="00A532FB" w14:paraId="400DC63D" w14:textId="77777777" w:rsidTr="00CA6334">
        <w:tc>
          <w:tcPr>
            <w:tcW w:w="800" w:type="dxa"/>
            <w:vMerge/>
          </w:tcPr>
          <w:p w14:paraId="1E928FAA" w14:textId="77777777" w:rsidR="006C6D46" w:rsidRPr="00A532FB" w:rsidRDefault="006C6D46" w:rsidP="004C6633">
            <w:pPr>
              <w:spacing w:after="160" w:line="259" w:lineRule="auto"/>
              <w:rPr>
                <w:rFonts w:cs="Times New Roman"/>
                <w:sz w:val="20"/>
                <w:szCs w:val="20"/>
              </w:rPr>
            </w:pPr>
          </w:p>
        </w:tc>
        <w:tc>
          <w:tcPr>
            <w:tcW w:w="456" w:type="dxa"/>
          </w:tcPr>
          <w:p w14:paraId="03B3F82B" w14:textId="77777777" w:rsidR="006C6D46" w:rsidRPr="00A532FB" w:rsidRDefault="006C6D46" w:rsidP="004C6633">
            <w:pPr>
              <w:spacing w:after="160" w:line="259" w:lineRule="auto"/>
              <w:rPr>
                <w:rFonts w:cs="Times New Roman"/>
                <w:sz w:val="20"/>
                <w:szCs w:val="20"/>
              </w:rPr>
            </w:pPr>
          </w:p>
        </w:tc>
        <w:tc>
          <w:tcPr>
            <w:tcW w:w="456" w:type="dxa"/>
            <w:tcBorders>
              <w:right w:val="single" w:sz="4" w:space="0" w:color="auto"/>
            </w:tcBorders>
            <w:vAlign w:val="center"/>
          </w:tcPr>
          <w:p w14:paraId="779E2FE4" w14:textId="11F1C8E0" w:rsidR="006C6D46" w:rsidRPr="00A532FB" w:rsidRDefault="006C6D46" w:rsidP="004C6633">
            <w:pPr>
              <w:spacing w:after="160" w:line="259" w:lineRule="auto"/>
              <w:rPr>
                <w:rFonts w:cs="Times New Roman"/>
                <w:sz w:val="20"/>
                <w:szCs w:val="20"/>
              </w:rPr>
            </w:pPr>
            <w:r w:rsidRPr="00A532FB">
              <w:rPr>
                <w:rFonts w:cs="Times New Roman"/>
                <w:sz w:val="20"/>
                <w:szCs w:val="20"/>
              </w:rPr>
              <w:t>31</w:t>
            </w:r>
          </w:p>
        </w:tc>
        <w:tc>
          <w:tcPr>
            <w:tcW w:w="3878" w:type="dxa"/>
            <w:tcBorders>
              <w:top w:val="single" w:sz="4" w:space="0" w:color="auto"/>
              <w:left w:val="single" w:sz="4" w:space="0" w:color="auto"/>
              <w:bottom w:val="single" w:sz="4" w:space="0" w:color="auto"/>
              <w:right w:val="single" w:sz="4" w:space="0" w:color="auto"/>
            </w:tcBorders>
          </w:tcPr>
          <w:p w14:paraId="0AA03471" w14:textId="77777777" w:rsidR="006C6D46" w:rsidRPr="00A532FB" w:rsidRDefault="006C6D46" w:rsidP="004C6633">
            <w:pPr>
              <w:spacing w:after="160" w:line="259" w:lineRule="auto"/>
              <w:rPr>
                <w:rFonts w:cs="Times New Roman"/>
                <w:sz w:val="20"/>
                <w:szCs w:val="20"/>
              </w:rPr>
            </w:pPr>
            <w:r w:rsidRPr="00A532FB">
              <w:rPr>
                <w:rFonts w:cs="Times New Roman"/>
                <w:sz w:val="20"/>
                <w:szCs w:val="20"/>
              </w:rPr>
              <w:t>İşletmede kendimi "ailenin bir parçası" gibi hissetmiyorum.</w:t>
            </w:r>
          </w:p>
        </w:tc>
        <w:tc>
          <w:tcPr>
            <w:tcW w:w="800" w:type="dxa"/>
            <w:tcBorders>
              <w:top w:val="single" w:sz="4" w:space="0" w:color="auto"/>
              <w:left w:val="single" w:sz="4" w:space="0" w:color="auto"/>
              <w:bottom w:val="single" w:sz="4" w:space="0" w:color="auto"/>
              <w:right w:val="single" w:sz="4" w:space="0" w:color="auto"/>
            </w:tcBorders>
            <w:vAlign w:val="center"/>
          </w:tcPr>
          <w:p w14:paraId="3F089B35"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48371705"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047B01B2"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7DFCCC32"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tcBorders>
            <w:vAlign w:val="center"/>
          </w:tcPr>
          <w:p w14:paraId="6632A5C1" w14:textId="77777777" w:rsidR="006C6D46" w:rsidRPr="00A532FB" w:rsidRDefault="006C6D46" w:rsidP="004C6633">
            <w:pPr>
              <w:spacing w:after="160" w:line="259" w:lineRule="auto"/>
              <w:rPr>
                <w:rFonts w:cs="Times New Roman"/>
                <w:sz w:val="20"/>
                <w:szCs w:val="20"/>
              </w:rPr>
            </w:pPr>
          </w:p>
        </w:tc>
      </w:tr>
      <w:tr w:rsidR="006C6D46" w:rsidRPr="00A532FB" w14:paraId="12758B29" w14:textId="77777777" w:rsidTr="00CA6334">
        <w:tc>
          <w:tcPr>
            <w:tcW w:w="800" w:type="dxa"/>
            <w:vMerge/>
          </w:tcPr>
          <w:p w14:paraId="6B7AE5ED" w14:textId="77777777" w:rsidR="006C6D46" w:rsidRPr="00A532FB" w:rsidRDefault="006C6D46" w:rsidP="004C6633">
            <w:pPr>
              <w:spacing w:after="160" w:line="259" w:lineRule="auto"/>
              <w:rPr>
                <w:rFonts w:cs="Times New Roman"/>
                <w:sz w:val="20"/>
                <w:szCs w:val="20"/>
              </w:rPr>
            </w:pPr>
          </w:p>
        </w:tc>
        <w:tc>
          <w:tcPr>
            <w:tcW w:w="456" w:type="dxa"/>
          </w:tcPr>
          <w:p w14:paraId="1824EB88" w14:textId="77777777" w:rsidR="006C6D46" w:rsidRPr="00A532FB" w:rsidRDefault="006C6D46" w:rsidP="004C6633">
            <w:pPr>
              <w:spacing w:after="160" w:line="259" w:lineRule="auto"/>
              <w:rPr>
                <w:rFonts w:cs="Times New Roman"/>
                <w:sz w:val="20"/>
                <w:szCs w:val="20"/>
              </w:rPr>
            </w:pPr>
          </w:p>
        </w:tc>
        <w:tc>
          <w:tcPr>
            <w:tcW w:w="456" w:type="dxa"/>
            <w:tcBorders>
              <w:right w:val="single" w:sz="4" w:space="0" w:color="auto"/>
            </w:tcBorders>
            <w:vAlign w:val="center"/>
          </w:tcPr>
          <w:p w14:paraId="64D3B825" w14:textId="2A444557" w:rsidR="006C6D46" w:rsidRPr="00A532FB" w:rsidRDefault="006C6D46" w:rsidP="004C6633">
            <w:pPr>
              <w:spacing w:after="160" w:line="259" w:lineRule="auto"/>
              <w:rPr>
                <w:rFonts w:cs="Times New Roman"/>
                <w:sz w:val="20"/>
                <w:szCs w:val="20"/>
              </w:rPr>
            </w:pPr>
            <w:r w:rsidRPr="00A532FB">
              <w:rPr>
                <w:rFonts w:cs="Times New Roman"/>
                <w:sz w:val="20"/>
                <w:szCs w:val="20"/>
              </w:rPr>
              <w:t>32</w:t>
            </w:r>
          </w:p>
        </w:tc>
        <w:tc>
          <w:tcPr>
            <w:tcW w:w="3878" w:type="dxa"/>
            <w:tcBorders>
              <w:top w:val="single" w:sz="4" w:space="0" w:color="auto"/>
              <w:left w:val="single" w:sz="4" w:space="0" w:color="auto"/>
              <w:bottom w:val="single" w:sz="4" w:space="0" w:color="auto"/>
              <w:right w:val="single" w:sz="4" w:space="0" w:color="auto"/>
            </w:tcBorders>
          </w:tcPr>
          <w:p w14:paraId="294C57CF" w14:textId="77777777" w:rsidR="006C6D46" w:rsidRPr="00A532FB" w:rsidRDefault="006C6D46" w:rsidP="004C6633">
            <w:pPr>
              <w:spacing w:after="160" w:line="259" w:lineRule="auto"/>
              <w:rPr>
                <w:rFonts w:cs="Times New Roman"/>
                <w:sz w:val="20"/>
                <w:szCs w:val="20"/>
              </w:rPr>
            </w:pPr>
            <w:r w:rsidRPr="00A532FB">
              <w:rPr>
                <w:rFonts w:cs="Times New Roman"/>
                <w:sz w:val="20"/>
                <w:szCs w:val="20"/>
              </w:rPr>
              <w:t>Bu işletme benim için çok kişisel (özel)bir anlama sahiptir.</w:t>
            </w:r>
          </w:p>
        </w:tc>
        <w:tc>
          <w:tcPr>
            <w:tcW w:w="800" w:type="dxa"/>
            <w:tcBorders>
              <w:top w:val="single" w:sz="4" w:space="0" w:color="auto"/>
              <w:left w:val="single" w:sz="4" w:space="0" w:color="auto"/>
              <w:bottom w:val="single" w:sz="4" w:space="0" w:color="auto"/>
              <w:right w:val="single" w:sz="4" w:space="0" w:color="auto"/>
            </w:tcBorders>
            <w:vAlign w:val="center"/>
          </w:tcPr>
          <w:p w14:paraId="70D1570B"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2A053FB4"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266995DD"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3BA6FEFA"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tcBorders>
            <w:vAlign w:val="center"/>
          </w:tcPr>
          <w:p w14:paraId="10907F6F" w14:textId="77777777" w:rsidR="006C6D46" w:rsidRPr="00A532FB" w:rsidRDefault="006C6D46" w:rsidP="004C6633">
            <w:pPr>
              <w:spacing w:after="160" w:line="259" w:lineRule="auto"/>
              <w:rPr>
                <w:rFonts w:cs="Times New Roman"/>
                <w:sz w:val="20"/>
                <w:szCs w:val="20"/>
              </w:rPr>
            </w:pPr>
          </w:p>
        </w:tc>
      </w:tr>
      <w:tr w:rsidR="006C6D46" w:rsidRPr="00A532FB" w14:paraId="321DB940" w14:textId="77777777" w:rsidTr="00CA6334">
        <w:trPr>
          <w:trHeight w:val="344"/>
        </w:trPr>
        <w:tc>
          <w:tcPr>
            <w:tcW w:w="800" w:type="dxa"/>
            <w:vMerge w:val="restart"/>
            <w:textDirection w:val="btLr"/>
          </w:tcPr>
          <w:p w14:paraId="42686276" w14:textId="77777777" w:rsidR="006C6D46" w:rsidRPr="00A532FB" w:rsidRDefault="006C6D46" w:rsidP="004C6633">
            <w:pPr>
              <w:spacing w:after="160" w:line="259" w:lineRule="auto"/>
              <w:jc w:val="center"/>
              <w:rPr>
                <w:rFonts w:cs="Times New Roman"/>
                <w:sz w:val="20"/>
                <w:szCs w:val="20"/>
              </w:rPr>
            </w:pPr>
            <w:r w:rsidRPr="00A532FB">
              <w:rPr>
                <w:rFonts w:cs="Times New Roman"/>
                <w:sz w:val="20"/>
                <w:szCs w:val="20"/>
              </w:rPr>
              <w:t>İş Performansı</w:t>
            </w:r>
          </w:p>
        </w:tc>
        <w:tc>
          <w:tcPr>
            <w:tcW w:w="456" w:type="dxa"/>
          </w:tcPr>
          <w:p w14:paraId="6BA36B64" w14:textId="77777777" w:rsidR="006C6D46" w:rsidRPr="00A532FB" w:rsidRDefault="006C6D46" w:rsidP="004C6633">
            <w:pPr>
              <w:spacing w:after="160" w:line="259" w:lineRule="auto"/>
              <w:rPr>
                <w:rFonts w:cs="Times New Roman"/>
                <w:sz w:val="20"/>
                <w:szCs w:val="20"/>
              </w:rPr>
            </w:pPr>
          </w:p>
        </w:tc>
        <w:tc>
          <w:tcPr>
            <w:tcW w:w="456" w:type="dxa"/>
            <w:tcBorders>
              <w:right w:val="single" w:sz="4" w:space="0" w:color="auto"/>
            </w:tcBorders>
            <w:vAlign w:val="center"/>
          </w:tcPr>
          <w:p w14:paraId="3996160B" w14:textId="5B6C7A79" w:rsidR="006C6D46" w:rsidRPr="00A532FB" w:rsidRDefault="006C6D46" w:rsidP="004C6633">
            <w:pPr>
              <w:spacing w:after="160" w:line="259" w:lineRule="auto"/>
              <w:rPr>
                <w:rFonts w:cs="Times New Roman"/>
                <w:sz w:val="20"/>
                <w:szCs w:val="20"/>
              </w:rPr>
            </w:pPr>
            <w:r w:rsidRPr="00A532FB">
              <w:rPr>
                <w:rFonts w:cs="Times New Roman"/>
                <w:sz w:val="20"/>
                <w:szCs w:val="20"/>
              </w:rPr>
              <w:t>33</w:t>
            </w:r>
          </w:p>
        </w:tc>
        <w:tc>
          <w:tcPr>
            <w:tcW w:w="3878" w:type="dxa"/>
            <w:tcBorders>
              <w:top w:val="single" w:sz="4" w:space="0" w:color="auto"/>
              <w:left w:val="single" w:sz="4" w:space="0" w:color="auto"/>
              <w:bottom w:val="single" w:sz="4" w:space="0" w:color="auto"/>
              <w:right w:val="single" w:sz="4" w:space="0" w:color="auto"/>
            </w:tcBorders>
          </w:tcPr>
          <w:p w14:paraId="4DD88148" w14:textId="77777777" w:rsidR="006C6D46" w:rsidRPr="00A532FB" w:rsidRDefault="006C6D46" w:rsidP="004C6633">
            <w:pPr>
              <w:spacing w:after="160" w:line="259" w:lineRule="auto"/>
              <w:rPr>
                <w:rFonts w:cs="Times New Roman"/>
                <w:sz w:val="20"/>
                <w:szCs w:val="20"/>
              </w:rPr>
            </w:pPr>
            <w:r w:rsidRPr="00A532FB">
              <w:rPr>
                <w:rFonts w:cs="Times New Roman"/>
                <w:sz w:val="20"/>
                <w:szCs w:val="20"/>
              </w:rPr>
              <w:t>Görevlerimi tam zamanında tamamlarım.</w:t>
            </w:r>
          </w:p>
        </w:tc>
        <w:tc>
          <w:tcPr>
            <w:tcW w:w="800" w:type="dxa"/>
            <w:tcBorders>
              <w:top w:val="single" w:sz="4" w:space="0" w:color="auto"/>
              <w:left w:val="single" w:sz="4" w:space="0" w:color="auto"/>
              <w:bottom w:val="single" w:sz="4" w:space="0" w:color="auto"/>
              <w:right w:val="single" w:sz="4" w:space="0" w:color="auto"/>
            </w:tcBorders>
            <w:vAlign w:val="center"/>
          </w:tcPr>
          <w:p w14:paraId="05E48678"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2B075EDF"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54CF4A1B"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2F5AD762"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tcBorders>
            <w:vAlign w:val="center"/>
          </w:tcPr>
          <w:p w14:paraId="4B05A1D1" w14:textId="77777777" w:rsidR="006C6D46" w:rsidRPr="00A532FB" w:rsidRDefault="006C6D46" w:rsidP="004C6633">
            <w:pPr>
              <w:spacing w:after="160" w:line="259" w:lineRule="auto"/>
              <w:rPr>
                <w:rFonts w:cs="Times New Roman"/>
                <w:sz w:val="20"/>
                <w:szCs w:val="20"/>
              </w:rPr>
            </w:pPr>
          </w:p>
        </w:tc>
      </w:tr>
      <w:tr w:rsidR="006C6D46" w:rsidRPr="00A532FB" w14:paraId="0B1DD4F9" w14:textId="77777777" w:rsidTr="00CA6334">
        <w:trPr>
          <w:trHeight w:val="347"/>
        </w:trPr>
        <w:tc>
          <w:tcPr>
            <w:tcW w:w="800" w:type="dxa"/>
            <w:vMerge/>
          </w:tcPr>
          <w:p w14:paraId="39589C6D" w14:textId="77777777" w:rsidR="006C6D46" w:rsidRPr="00A532FB" w:rsidRDefault="006C6D46" w:rsidP="004C6633">
            <w:pPr>
              <w:spacing w:after="160" w:line="259" w:lineRule="auto"/>
              <w:rPr>
                <w:rFonts w:cs="Times New Roman"/>
                <w:sz w:val="20"/>
                <w:szCs w:val="20"/>
              </w:rPr>
            </w:pPr>
          </w:p>
        </w:tc>
        <w:tc>
          <w:tcPr>
            <w:tcW w:w="456" w:type="dxa"/>
          </w:tcPr>
          <w:p w14:paraId="1755A0EF" w14:textId="77777777" w:rsidR="006C6D46" w:rsidRPr="00A532FB" w:rsidRDefault="006C6D46" w:rsidP="004C6633">
            <w:pPr>
              <w:spacing w:after="160" w:line="259" w:lineRule="auto"/>
              <w:rPr>
                <w:rFonts w:cs="Times New Roman"/>
                <w:sz w:val="20"/>
                <w:szCs w:val="20"/>
              </w:rPr>
            </w:pPr>
          </w:p>
        </w:tc>
        <w:tc>
          <w:tcPr>
            <w:tcW w:w="456" w:type="dxa"/>
            <w:tcBorders>
              <w:right w:val="single" w:sz="4" w:space="0" w:color="auto"/>
            </w:tcBorders>
            <w:vAlign w:val="center"/>
          </w:tcPr>
          <w:p w14:paraId="1775C2B7" w14:textId="775BC9B2" w:rsidR="006C6D46" w:rsidRPr="00A532FB" w:rsidRDefault="006C6D46" w:rsidP="004C6633">
            <w:pPr>
              <w:spacing w:after="160" w:line="259" w:lineRule="auto"/>
              <w:rPr>
                <w:rFonts w:cs="Times New Roman"/>
                <w:sz w:val="20"/>
                <w:szCs w:val="20"/>
              </w:rPr>
            </w:pPr>
            <w:r w:rsidRPr="00A532FB">
              <w:rPr>
                <w:rFonts w:cs="Times New Roman"/>
                <w:sz w:val="20"/>
                <w:szCs w:val="20"/>
              </w:rPr>
              <w:t>34</w:t>
            </w:r>
          </w:p>
        </w:tc>
        <w:tc>
          <w:tcPr>
            <w:tcW w:w="3878" w:type="dxa"/>
            <w:tcBorders>
              <w:top w:val="single" w:sz="4" w:space="0" w:color="auto"/>
              <w:left w:val="single" w:sz="4" w:space="0" w:color="auto"/>
              <w:bottom w:val="single" w:sz="4" w:space="0" w:color="auto"/>
              <w:right w:val="single" w:sz="4" w:space="0" w:color="auto"/>
            </w:tcBorders>
          </w:tcPr>
          <w:p w14:paraId="1BBB940A" w14:textId="77777777" w:rsidR="006C6D46" w:rsidRPr="00A532FB" w:rsidRDefault="006C6D46" w:rsidP="004C6633">
            <w:pPr>
              <w:spacing w:after="160" w:line="259" w:lineRule="auto"/>
              <w:rPr>
                <w:rFonts w:cs="Times New Roman"/>
                <w:sz w:val="20"/>
                <w:szCs w:val="20"/>
              </w:rPr>
            </w:pPr>
            <w:r w:rsidRPr="00A532FB">
              <w:rPr>
                <w:rFonts w:cs="Times New Roman"/>
                <w:sz w:val="20"/>
                <w:szCs w:val="20"/>
              </w:rPr>
              <w:t>İş hedeflerime fazlasıyla ulaşırım.</w:t>
            </w:r>
          </w:p>
        </w:tc>
        <w:tc>
          <w:tcPr>
            <w:tcW w:w="800" w:type="dxa"/>
            <w:tcBorders>
              <w:top w:val="single" w:sz="4" w:space="0" w:color="auto"/>
              <w:left w:val="single" w:sz="4" w:space="0" w:color="auto"/>
              <w:bottom w:val="single" w:sz="4" w:space="0" w:color="auto"/>
              <w:right w:val="single" w:sz="4" w:space="0" w:color="auto"/>
            </w:tcBorders>
            <w:vAlign w:val="center"/>
          </w:tcPr>
          <w:p w14:paraId="062B07E5"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3BDAA1E0"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4D80E55E"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64EC1C91"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tcBorders>
            <w:vAlign w:val="center"/>
          </w:tcPr>
          <w:p w14:paraId="5110C336" w14:textId="77777777" w:rsidR="006C6D46" w:rsidRPr="00A532FB" w:rsidRDefault="006C6D46" w:rsidP="004C6633">
            <w:pPr>
              <w:spacing w:after="160" w:line="259" w:lineRule="auto"/>
              <w:rPr>
                <w:rFonts w:cs="Times New Roman"/>
                <w:sz w:val="20"/>
                <w:szCs w:val="20"/>
              </w:rPr>
            </w:pPr>
          </w:p>
        </w:tc>
      </w:tr>
      <w:tr w:rsidR="006C6D46" w:rsidRPr="00A532FB" w14:paraId="30D81133" w14:textId="77777777" w:rsidTr="00CA6334">
        <w:trPr>
          <w:trHeight w:val="621"/>
        </w:trPr>
        <w:tc>
          <w:tcPr>
            <w:tcW w:w="800" w:type="dxa"/>
            <w:vMerge/>
          </w:tcPr>
          <w:p w14:paraId="12800C95" w14:textId="77777777" w:rsidR="006C6D46" w:rsidRPr="00A532FB" w:rsidRDefault="006C6D46" w:rsidP="004C6633">
            <w:pPr>
              <w:spacing w:after="160" w:line="259" w:lineRule="auto"/>
              <w:rPr>
                <w:rFonts w:cs="Times New Roman"/>
                <w:sz w:val="20"/>
                <w:szCs w:val="20"/>
              </w:rPr>
            </w:pPr>
          </w:p>
        </w:tc>
        <w:tc>
          <w:tcPr>
            <w:tcW w:w="456" w:type="dxa"/>
          </w:tcPr>
          <w:p w14:paraId="1CE97EC3" w14:textId="77777777" w:rsidR="006C6D46" w:rsidRPr="00A532FB" w:rsidRDefault="006C6D46" w:rsidP="004C6633">
            <w:pPr>
              <w:spacing w:after="160" w:line="259" w:lineRule="auto"/>
              <w:rPr>
                <w:rFonts w:cs="Times New Roman"/>
                <w:sz w:val="20"/>
                <w:szCs w:val="20"/>
              </w:rPr>
            </w:pPr>
          </w:p>
        </w:tc>
        <w:tc>
          <w:tcPr>
            <w:tcW w:w="456" w:type="dxa"/>
            <w:tcBorders>
              <w:right w:val="single" w:sz="4" w:space="0" w:color="auto"/>
            </w:tcBorders>
            <w:vAlign w:val="center"/>
          </w:tcPr>
          <w:p w14:paraId="556F657A" w14:textId="4B0BC09F" w:rsidR="006C6D46" w:rsidRPr="00A532FB" w:rsidRDefault="006C6D46" w:rsidP="004C6633">
            <w:pPr>
              <w:spacing w:after="160" w:line="259" w:lineRule="auto"/>
              <w:rPr>
                <w:rFonts w:cs="Times New Roman"/>
                <w:sz w:val="20"/>
                <w:szCs w:val="20"/>
              </w:rPr>
            </w:pPr>
            <w:r w:rsidRPr="00A532FB">
              <w:rPr>
                <w:rFonts w:cs="Times New Roman"/>
                <w:sz w:val="20"/>
                <w:szCs w:val="20"/>
              </w:rPr>
              <w:t>35</w:t>
            </w:r>
          </w:p>
        </w:tc>
        <w:tc>
          <w:tcPr>
            <w:tcW w:w="3878" w:type="dxa"/>
            <w:tcBorders>
              <w:top w:val="single" w:sz="4" w:space="0" w:color="auto"/>
              <w:left w:val="single" w:sz="4" w:space="0" w:color="auto"/>
              <w:bottom w:val="single" w:sz="4" w:space="0" w:color="auto"/>
              <w:right w:val="single" w:sz="4" w:space="0" w:color="auto"/>
            </w:tcBorders>
          </w:tcPr>
          <w:p w14:paraId="2D94DFC0" w14:textId="77777777" w:rsidR="006C6D46" w:rsidRPr="00A532FB" w:rsidRDefault="006C6D46" w:rsidP="004C6633">
            <w:pPr>
              <w:spacing w:after="160" w:line="259" w:lineRule="auto"/>
              <w:rPr>
                <w:rFonts w:cs="Times New Roman"/>
                <w:sz w:val="20"/>
                <w:szCs w:val="20"/>
              </w:rPr>
            </w:pPr>
            <w:r w:rsidRPr="00A532FB">
              <w:rPr>
                <w:rFonts w:cs="Times New Roman"/>
                <w:sz w:val="20"/>
                <w:szCs w:val="20"/>
              </w:rPr>
              <w:t>Sunduğum hizmet kalitesinde standartlara fazlasıyla ulaştığımdan eminim.</w:t>
            </w:r>
          </w:p>
        </w:tc>
        <w:tc>
          <w:tcPr>
            <w:tcW w:w="800" w:type="dxa"/>
            <w:tcBorders>
              <w:top w:val="single" w:sz="4" w:space="0" w:color="auto"/>
              <w:left w:val="single" w:sz="4" w:space="0" w:color="auto"/>
              <w:bottom w:val="single" w:sz="4" w:space="0" w:color="auto"/>
              <w:right w:val="single" w:sz="4" w:space="0" w:color="auto"/>
            </w:tcBorders>
            <w:vAlign w:val="center"/>
          </w:tcPr>
          <w:p w14:paraId="435887D7"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36601AB3"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1FED0578"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62F78829"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tcBorders>
            <w:vAlign w:val="center"/>
          </w:tcPr>
          <w:p w14:paraId="4D2F763E" w14:textId="77777777" w:rsidR="006C6D46" w:rsidRPr="00A532FB" w:rsidRDefault="006C6D46" w:rsidP="004C6633">
            <w:pPr>
              <w:spacing w:after="160" w:line="259" w:lineRule="auto"/>
              <w:rPr>
                <w:rFonts w:cs="Times New Roman"/>
                <w:sz w:val="20"/>
                <w:szCs w:val="20"/>
              </w:rPr>
            </w:pPr>
          </w:p>
        </w:tc>
      </w:tr>
      <w:tr w:rsidR="006C6D46" w:rsidRPr="00A532FB" w14:paraId="14D57A3F" w14:textId="77777777" w:rsidTr="00CA6334">
        <w:trPr>
          <w:trHeight w:val="771"/>
        </w:trPr>
        <w:tc>
          <w:tcPr>
            <w:tcW w:w="800" w:type="dxa"/>
            <w:vMerge/>
          </w:tcPr>
          <w:p w14:paraId="6C18A1D9" w14:textId="77777777" w:rsidR="006C6D46" w:rsidRPr="00A532FB" w:rsidRDefault="006C6D46" w:rsidP="004C6633">
            <w:pPr>
              <w:spacing w:after="160" w:line="259" w:lineRule="auto"/>
              <w:rPr>
                <w:rFonts w:cs="Times New Roman"/>
                <w:sz w:val="20"/>
                <w:szCs w:val="20"/>
              </w:rPr>
            </w:pPr>
          </w:p>
        </w:tc>
        <w:tc>
          <w:tcPr>
            <w:tcW w:w="456" w:type="dxa"/>
          </w:tcPr>
          <w:p w14:paraId="4BE905C0" w14:textId="77777777" w:rsidR="006C6D46" w:rsidRPr="00A532FB" w:rsidRDefault="006C6D46" w:rsidP="004C6633">
            <w:pPr>
              <w:spacing w:after="160" w:line="259" w:lineRule="auto"/>
              <w:rPr>
                <w:rFonts w:cs="Times New Roman"/>
                <w:sz w:val="20"/>
                <w:szCs w:val="20"/>
              </w:rPr>
            </w:pPr>
          </w:p>
        </w:tc>
        <w:tc>
          <w:tcPr>
            <w:tcW w:w="456" w:type="dxa"/>
            <w:tcBorders>
              <w:right w:val="single" w:sz="4" w:space="0" w:color="auto"/>
            </w:tcBorders>
            <w:vAlign w:val="center"/>
          </w:tcPr>
          <w:p w14:paraId="0805F740" w14:textId="44B0C100" w:rsidR="006C6D46" w:rsidRPr="00A532FB" w:rsidRDefault="006C6D46" w:rsidP="004C6633">
            <w:pPr>
              <w:spacing w:after="160" w:line="259" w:lineRule="auto"/>
              <w:rPr>
                <w:rFonts w:cs="Times New Roman"/>
                <w:sz w:val="20"/>
                <w:szCs w:val="20"/>
              </w:rPr>
            </w:pPr>
            <w:r w:rsidRPr="00A532FB">
              <w:rPr>
                <w:rFonts w:cs="Times New Roman"/>
                <w:sz w:val="20"/>
                <w:szCs w:val="20"/>
              </w:rPr>
              <w:t>36</w:t>
            </w:r>
          </w:p>
        </w:tc>
        <w:tc>
          <w:tcPr>
            <w:tcW w:w="3878" w:type="dxa"/>
            <w:tcBorders>
              <w:top w:val="single" w:sz="4" w:space="0" w:color="auto"/>
              <w:left w:val="single" w:sz="4" w:space="0" w:color="auto"/>
              <w:bottom w:val="single" w:sz="4" w:space="0" w:color="auto"/>
              <w:right w:val="single" w:sz="4" w:space="0" w:color="auto"/>
            </w:tcBorders>
          </w:tcPr>
          <w:p w14:paraId="67EAF7A3" w14:textId="77777777" w:rsidR="006C6D46" w:rsidRPr="00A532FB" w:rsidRDefault="006C6D46" w:rsidP="004C6633">
            <w:pPr>
              <w:spacing w:after="160" w:line="259" w:lineRule="auto"/>
              <w:rPr>
                <w:rFonts w:cs="Times New Roman"/>
                <w:sz w:val="20"/>
                <w:szCs w:val="20"/>
              </w:rPr>
            </w:pPr>
            <w:r w:rsidRPr="00A532FB">
              <w:rPr>
                <w:rFonts w:cs="Times New Roman"/>
                <w:sz w:val="20"/>
                <w:szCs w:val="20"/>
              </w:rPr>
              <w:t>Bir problem gündeme geldiğinde en hızlı şekilde çözüm üretirim.</w:t>
            </w:r>
          </w:p>
        </w:tc>
        <w:tc>
          <w:tcPr>
            <w:tcW w:w="800" w:type="dxa"/>
            <w:tcBorders>
              <w:top w:val="single" w:sz="4" w:space="0" w:color="auto"/>
              <w:left w:val="single" w:sz="4" w:space="0" w:color="auto"/>
              <w:bottom w:val="single" w:sz="4" w:space="0" w:color="auto"/>
              <w:right w:val="single" w:sz="4" w:space="0" w:color="auto"/>
            </w:tcBorders>
            <w:vAlign w:val="center"/>
          </w:tcPr>
          <w:p w14:paraId="3C2B1A8E"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5CA69A77"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7E80C21C"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right w:val="single" w:sz="4" w:space="0" w:color="auto"/>
            </w:tcBorders>
            <w:vAlign w:val="center"/>
          </w:tcPr>
          <w:p w14:paraId="2CA3A82E" w14:textId="77777777" w:rsidR="006C6D46" w:rsidRPr="00A532FB" w:rsidRDefault="006C6D46" w:rsidP="004C6633">
            <w:pPr>
              <w:spacing w:after="160" w:line="259" w:lineRule="auto"/>
              <w:rPr>
                <w:rFonts w:cs="Times New Roman"/>
                <w:sz w:val="20"/>
                <w:szCs w:val="20"/>
              </w:rPr>
            </w:pPr>
          </w:p>
        </w:tc>
        <w:tc>
          <w:tcPr>
            <w:tcW w:w="800" w:type="dxa"/>
            <w:tcBorders>
              <w:top w:val="single" w:sz="4" w:space="0" w:color="auto"/>
              <w:left w:val="single" w:sz="4" w:space="0" w:color="auto"/>
              <w:bottom w:val="single" w:sz="4" w:space="0" w:color="auto"/>
            </w:tcBorders>
            <w:vAlign w:val="center"/>
          </w:tcPr>
          <w:p w14:paraId="1D77B7DE" w14:textId="77777777" w:rsidR="006C6D46" w:rsidRPr="00A532FB" w:rsidRDefault="006C6D46" w:rsidP="004C6633">
            <w:pPr>
              <w:spacing w:after="160" w:line="259" w:lineRule="auto"/>
              <w:rPr>
                <w:rFonts w:cs="Times New Roman"/>
                <w:sz w:val="20"/>
                <w:szCs w:val="20"/>
              </w:rPr>
            </w:pPr>
          </w:p>
        </w:tc>
      </w:tr>
    </w:tbl>
    <w:p w14:paraId="5CBF7802" w14:textId="022BB169" w:rsidR="004C6633" w:rsidRDefault="004C6633" w:rsidP="004C6633">
      <w:pPr>
        <w:rPr>
          <w:rFonts w:cs="Times New Roman"/>
          <w:b/>
          <w:szCs w:val="24"/>
        </w:rPr>
      </w:pPr>
    </w:p>
    <w:p w14:paraId="6141C9A8" w14:textId="77777777" w:rsidR="00E81CB8" w:rsidRPr="00775E56" w:rsidRDefault="00E81CB8" w:rsidP="004C6633">
      <w:pPr>
        <w:rPr>
          <w:rFonts w:cs="Times New Roman"/>
          <w:b/>
          <w:szCs w:val="24"/>
        </w:rPr>
      </w:pPr>
    </w:p>
    <w:p w14:paraId="386BDC9D" w14:textId="77777777" w:rsidR="004C6633" w:rsidRPr="009841D7" w:rsidRDefault="004C6633" w:rsidP="004C6633">
      <w:pPr>
        <w:rPr>
          <w:rFonts w:cs="Times New Roman"/>
          <w:b/>
          <w:szCs w:val="28"/>
        </w:rPr>
      </w:pPr>
      <w:r w:rsidRPr="009841D7">
        <w:rPr>
          <w:rFonts w:cs="Times New Roman"/>
          <w:b/>
          <w:szCs w:val="28"/>
        </w:rPr>
        <w:t>Demografik Özellikler</w:t>
      </w:r>
    </w:p>
    <w:p w14:paraId="1CFB3E7E" w14:textId="77777777" w:rsidR="004C6633" w:rsidRPr="009841D7" w:rsidRDefault="004C6633" w:rsidP="004C6633">
      <w:pPr>
        <w:rPr>
          <w:rFonts w:cs="Times New Roman"/>
          <w:b/>
          <w:sz w:val="22"/>
          <w:szCs w:val="24"/>
        </w:rPr>
      </w:pPr>
      <w:r w:rsidRPr="009841D7">
        <w:rPr>
          <w:rFonts w:cs="Times New Roman"/>
          <w:b/>
          <w:sz w:val="22"/>
          <w:szCs w:val="24"/>
        </w:rPr>
        <w:t xml:space="preserve">Cinsiyetiniz </w:t>
      </w:r>
    </w:p>
    <w:p w14:paraId="6D9917E0" w14:textId="77777777" w:rsidR="004C6633" w:rsidRPr="009841D7" w:rsidRDefault="004C6633" w:rsidP="004C6633">
      <w:pPr>
        <w:rPr>
          <w:rFonts w:cs="Times New Roman"/>
          <w:sz w:val="22"/>
          <w:szCs w:val="24"/>
        </w:rPr>
      </w:pPr>
      <w:r w:rsidRPr="009841D7">
        <w:rPr>
          <w:rFonts w:cs="Times New Roman"/>
          <w:noProof/>
          <w:sz w:val="22"/>
          <w:szCs w:val="24"/>
          <w:lang w:eastAsia="tr-TR"/>
        </w:rPr>
        <mc:AlternateContent>
          <mc:Choice Requires="wps">
            <w:drawing>
              <wp:anchor distT="0" distB="0" distL="114300" distR="114300" simplePos="0" relativeHeight="251666432" behindDoc="0" locked="0" layoutInCell="1" allowOverlap="1" wp14:anchorId="408B5C03" wp14:editId="3D55BE79">
                <wp:simplePos x="0" y="0"/>
                <wp:positionH relativeFrom="column">
                  <wp:posOffset>2255520</wp:posOffset>
                </wp:positionH>
                <wp:positionV relativeFrom="paragraph">
                  <wp:posOffset>53340</wp:posOffset>
                </wp:positionV>
                <wp:extent cx="190500" cy="121920"/>
                <wp:effectExtent l="0" t="0" r="19050" b="11430"/>
                <wp:wrapNone/>
                <wp:docPr id="2" name="Dikdörtgen 2"/>
                <wp:cNvGraphicFramePr/>
                <a:graphic xmlns:a="http://schemas.openxmlformats.org/drawingml/2006/main">
                  <a:graphicData uri="http://schemas.microsoft.com/office/word/2010/wordprocessingShape">
                    <wps:wsp>
                      <wps:cNvSpPr/>
                      <wps:spPr>
                        <a:xfrm>
                          <a:off x="0" y="0"/>
                          <a:ext cx="190500" cy="12192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w:pict>
              <v:rect w14:anchorId="6FCB450D" id="Dikdörtgen 2" o:spid="_x0000_s1026" style="position:absolute;margin-left:177.6pt;margin-top:4.2pt;width:15pt;height:9.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" fillcolor="white [3201]" strokecolor="black [3200]" strokeweight="1pt"/>
            </w:pict>
          </mc:Fallback>
        </mc:AlternateContent>
      </w:r>
      <w:r w:rsidRPr="009841D7">
        <w:rPr>
          <w:rFonts w:cs="Times New Roman"/>
          <w:noProof/>
          <w:sz w:val="22"/>
          <w:szCs w:val="24"/>
          <w:lang w:eastAsia="tr-TR"/>
        </w:rPr>
        <mc:AlternateContent>
          <mc:Choice Requires="wps">
            <w:drawing>
              <wp:anchor distT="0" distB="0" distL="114300" distR="114300" simplePos="0" relativeHeight="251665408" behindDoc="0" locked="0" layoutInCell="1" allowOverlap="1" wp14:anchorId="1D790A91" wp14:editId="479711A6">
                <wp:simplePos x="0" y="0"/>
                <wp:positionH relativeFrom="column">
                  <wp:posOffset>502285</wp:posOffset>
                </wp:positionH>
                <wp:positionV relativeFrom="paragraph">
                  <wp:posOffset>57785</wp:posOffset>
                </wp:positionV>
                <wp:extent cx="190500" cy="121920"/>
                <wp:effectExtent l="0" t="0" r="19050" b="11430"/>
                <wp:wrapNone/>
                <wp:docPr id="1" name="Dikdörtgen 1"/>
                <wp:cNvGraphicFramePr/>
                <a:graphic xmlns:a="http://schemas.openxmlformats.org/drawingml/2006/main">
                  <a:graphicData uri="http://schemas.microsoft.com/office/word/2010/wordprocessingShape">
                    <wps:wsp>
                      <wps:cNvSpPr/>
                      <wps:spPr>
                        <a:xfrm>
                          <a:off x="0" y="0"/>
                          <a:ext cx="190500" cy="12192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w:pict>
              <v:rect w14:anchorId="5D19005E" id="Dikdörtgen 1" o:spid="_x0000_s1026" style="position:absolute;margin-left:39.55pt;margin-top:4.55pt;width:15pt;height:9.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" fillcolor="white [3201]" strokecolor="black [3200]" strokeweight="1pt"/>
            </w:pict>
          </mc:Fallback>
        </mc:AlternateContent>
      </w:r>
      <w:r w:rsidRPr="009841D7">
        <w:rPr>
          <w:rFonts w:cs="Times New Roman"/>
          <w:sz w:val="22"/>
          <w:szCs w:val="24"/>
        </w:rPr>
        <w:t xml:space="preserve">Kadın                                     Erkek </w:t>
      </w:r>
    </w:p>
    <w:p w14:paraId="2535DDBE" w14:textId="0540F199" w:rsidR="004C6633" w:rsidRPr="009841D7" w:rsidRDefault="004C6633" w:rsidP="004C6633">
      <w:pPr>
        <w:rPr>
          <w:rFonts w:cs="Times New Roman"/>
          <w:b/>
          <w:color w:val="202124"/>
          <w:sz w:val="22"/>
          <w:shd w:val="clear" w:color="auto" w:fill="FFFFFF"/>
        </w:rPr>
      </w:pPr>
      <w:r w:rsidRPr="009841D7">
        <w:rPr>
          <w:rFonts w:cs="Times New Roman"/>
          <w:b/>
          <w:color w:val="202124"/>
          <w:sz w:val="22"/>
          <w:shd w:val="clear" w:color="auto" w:fill="FFFFFF"/>
        </w:rPr>
        <w:t xml:space="preserve">Yaşınız    </w:t>
      </w:r>
    </w:p>
    <w:p w14:paraId="1E88951F" w14:textId="501D0048" w:rsidR="004C6633" w:rsidRPr="009841D7" w:rsidRDefault="004C6633" w:rsidP="004C6633">
      <w:pPr>
        <w:shd w:val="clear" w:color="auto" w:fill="FFFFFF"/>
        <w:spacing w:after="0" w:line="240" w:lineRule="auto"/>
        <w:rPr>
          <w:rFonts w:eastAsia="Times New Roman" w:cs="Times New Roman"/>
          <w:color w:val="202124"/>
          <w:szCs w:val="27"/>
          <w:lang w:eastAsia="tr-TR"/>
        </w:rPr>
      </w:pPr>
      <w:r w:rsidRPr="009841D7">
        <w:rPr>
          <w:rFonts w:cs="Times New Roman"/>
          <w:noProof/>
          <w:sz w:val="22"/>
          <w:szCs w:val="24"/>
          <w:lang w:eastAsia="tr-TR"/>
        </w:rPr>
        <mc:AlternateContent>
          <mc:Choice Requires="wps">
            <w:drawing>
              <wp:anchor distT="0" distB="0" distL="114300" distR="114300" simplePos="0" relativeHeight="251671552" behindDoc="0" locked="0" layoutInCell="1" allowOverlap="1" wp14:anchorId="26DA486B" wp14:editId="22A62483">
                <wp:simplePos x="0" y="0"/>
                <wp:positionH relativeFrom="column">
                  <wp:posOffset>4031963</wp:posOffset>
                </wp:positionH>
                <wp:positionV relativeFrom="paragraph">
                  <wp:posOffset>6985</wp:posOffset>
                </wp:positionV>
                <wp:extent cx="190500" cy="121920"/>
                <wp:effectExtent l="0" t="0" r="19050" b="11430"/>
                <wp:wrapNone/>
                <wp:docPr id="7" name="Dikdörtgen 7"/>
                <wp:cNvGraphicFramePr/>
                <a:graphic xmlns:a="http://schemas.openxmlformats.org/drawingml/2006/main">
                  <a:graphicData uri="http://schemas.microsoft.com/office/word/2010/wordprocessingShape">
                    <wps:wsp>
                      <wps:cNvSpPr/>
                      <wps:spPr>
                        <a:xfrm>
                          <a:off x="0" y="0"/>
                          <a:ext cx="190500" cy="12192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w:pict>
              <v:rect w14:anchorId="0C17F214" id="Dikdörtgen 7" o:spid="_x0000_s1026" style="position:absolute;margin-left:317.5pt;margin-top:.55pt;width:15pt;height:9.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" fillcolor="white [3201]" strokecolor="black [3200]" strokeweight="1pt"/>
            </w:pict>
          </mc:Fallback>
        </mc:AlternateContent>
      </w:r>
      <w:r w:rsidR="00871AAF" w:rsidRPr="009841D7">
        <w:rPr>
          <w:rFonts w:cs="Times New Roman"/>
          <w:noProof/>
          <w:sz w:val="22"/>
          <w:szCs w:val="24"/>
          <w:lang w:eastAsia="tr-TR"/>
        </w:rPr>
        <mc:AlternateContent>
          <mc:Choice Requires="wps">
            <w:drawing>
              <wp:anchor distT="0" distB="0" distL="114300" distR="114300" simplePos="0" relativeHeight="251672576" behindDoc="0" locked="0" layoutInCell="1" allowOverlap="1" wp14:anchorId="1D91C73E" wp14:editId="1E6F8B9C">
                <wp:simplePos x="0" y="0"/>
                <wp:positionH relativeFrom="column">
                  <wp:posOffset>5295900</wp:posOffset>
                </wp:positionH>
                <wp:positionV relativeFrom="paragraph">
                  <wp:posOffset>6985</wp:posOffset>
                </wp:positionV>
                <wp:extent cx="190500" cy="121920"/>
                <wp:effectExtent l="0" t="0" r="19050" b="11430"/>
                <wp:wrapNone/>
                <wp:docPr id="8" name="Dikdörtgen 8"/>
                <wp:cNvGraphicFramePr/>
                <a:graphic xmlns:a="http://schemas.openxmlformats.org/drawingml/2006/main">
                  <a:graphicData uri="http://schemas.microsoft.com/office/word/2010/wordprocessingShape">
                    <wps:wsp>
                      <wps:cNvSpPr/>
                      <wps:spPr>
                        <a:xfrm>
                          <a:off x="0" y="0"/>
                          <a:ext cx="190500" cy="12192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w:pict>
              <v:rect w14:anchorId="0F2F5A78" id="Dikdörtgen 8" o:spid="_x0000_s1026" style="position:absolute;margin-left:417pt;margin-top:.55pt;width:15pt;height:9.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" fillcolor="white [3201]" strokecolor="black [3200]" strokeweight="1pt"/>
            </w:pict>
          </mc:Fallback>
        </mc:AlternateContent>
      </w:r>
      <w:r w:rsidRPr="009841D7">
        <w:rPr>
          <w:rFonts w:cs="Times New Roman"/>
          <w:noProof/>
          <w:sz w:val="22"/>
          <w:szCs w:val="24"/>
          <w:lang w:eastAsia="tr-TR"/>
        </w:rPr>
        <mc:AlternateContent>
          <mc:Choice Requires="wps">
            <w:drawing>
              <wp:anchor distT="0" distB="0" distL="114300" distR="114300" simplePos="0" relativeHeight="251669504" behindDoc="0" locked="0" layoutInCell="1" allowOverlap="1" wp14:anchorId="070A0C12" wp14:editId="277DC8E9">
                <wp:simplePos x="0" y="0"/>
                <wp:positionH relativeFrom="column">
                  <wp:posOffset>2339340</wp:posOffset>
                </wp:positionH>
                <wp:positionV relativeFrom="paragraph">
                  <wp:posOffset>22225</wp:posOffset>
                </wp:positionV>
                <wp:extent cx="190500" cy="121920"/>
                <wp:effectExtent l="0" t="0" r="19050" b="11430"/>
                <wp:wrapNone/>
                <wp:docPr id="5" name="Dikdörtgen 5"/>
                <wp:cNvGraphicFramePr/>
                <a:graphic xmlns:a="http://schemas.openxmlformats.org/drawingml/2006/main">
                  <a:graphicData uri="http://schemas.microsoft.com/office/word/2010/wordprocessingShape">
                    <wps:wsp>
                      <wps:cNvSpPr/>
                      <wps:spPr>
                        <a:xfrm>
                          <a:off x="0" y="0"/>
                          <a:ext cx="190500" cy="12192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w:pict>
              <v:rect w14:anchorId="3001333C" id="Dikdörtgen 5" o:spid="_x0000_s1026" style="position:absolute;margin-left:184.2pt;margin-top:1.75pt;width:15pt;height:9.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" fillcolor="white [3201]" strokecolor="black [3200]" strokeweight="1pt"/>
            </w:pict>
          </mc:Fallback>
        </mc:AlternateContent>
      </w:r>
      <w:r w:rsidRPr="009841D7">
        <w:rPr>
          <w:rFonts w:cs="Times New Roman"/>
          <w:noProof/>
          <w:sz w:val="22"/>
          <w:szCs w:val="24"/>
          <w:lang w:eastAsia="tr-TR"/>
        </w:rPr>
        <mc:AlternateContent>
          <mc:Choice Requires="wps">
            <w:drawing>
              <wp:anchor distT="0" distB="0" distL="114300" distR="114300" simplePos="0" relativeHeight="251668480" behindDoc="0" locked="0" layoutInCell="1" allowOverlap="1" wp14:anchorId="1F91593B" wp14:editId="2618E3F5">
                <wp:simplePos x="0" y="0"/>
                <wp:positionH relativeFrom="column">
                  <wp:posOffset>1539240</wp:posOffset>
                </wp:positionH>
                <wp:positionV relativeFrom="paragraph">
                  <wp:posOffset>14605</wp:posOffset>
                </wp:positionV>
                <wp:extent cx="190500" cy="121920"/>
                <wp:effectExtent l="0" t="0" r="19050" b="11430"/>
                <wp:wrapNone/>
                <wp:docPr id="4" name="Dikdörtgen 4"/>
                <wp:cNvGraphicFramePr/>
                <a:graphic xmlns:a="http://schemas.openxmlformats.org/drawingml/2006/main">
                  <a:graphicData uri="http://schemas.microsoft.com/office/word/2010/wordprocessingShape">
                    <wps:wsp>
                      <wps:cNvSpPr/>
                      <wps:spPr>
                        <a:xfrm>
                          <a:off x="0" y="0"/>
                          <a:ext cx="190500" cy="12192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w:pict>
              <v:rect w14:anchorId="6B5F28B1" id="Dikdörtgen 4" o:spid="_x0000_s1026" style="position:absolute;margin-left:121.2pt;margin-top:1.15pt;width:15pt;height:9.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" fillcolor="white [3201]" strokecolor="black [3200]" strokeweight="1pt"/>
            </w:pict>
          </mc:Fallback>
        </mc:AlternateContent>
      </w:r>
      <w:r w:rsidRPr="009841D7">
        <w:rPr>
          <w:rFonts w:cs="Times New Roman"/>
          <w:noProof/>
          <w:sz w:val="22"/>
          <w:szCs w:val="24"/>
          <w:lang w:eastAsia="tr-TR"/>
        </w:rPr>
        <mc:AlternateContent>
          <mc:Choice Requires="wps">
            <w:drawing>
              <wp:anchor distT="0" distB="0" distL="114300" distR="114300" simplePos="0" relativeHeight="251667456" behindDoc="0" locked="0" layoutInCell="1" allowOverlap="1" wp14:anchorId="23EDF856" wp14:editId="7B5CB5E8">
                <wp:simplePos x="0" y="0"/>
                <wp:positionH relativeFrom="column">
                  <wp:posOffset>670560</wp:posOffset>
                </wp:positionH>
                <wp:positionV relativeFrom="paragraph">
                  <wp:posOffset>6985</wp:posOffset>
                </wp:positionV>
                <wp:extent cx="190500" cy="121920"/>
                <wp:effectExtent l="0" t="0" r="19050" b="11430"/>
                <wp:wrapNone/>
                <wp:docPr id="3" name="Dikdörtgen 3"/>
                <wp:cNvGraphicFramePr/>
                <a:graphic xmlns:a="http://schemas.openxmlformats.org/drawingml/2006/main">
                  <a:graphicData uri="http://schemas.microsoft.com/office/word/2010/wordprocessingShape">
                    <wps:wsp>
                      <wps:cNvSpPr/>
                      <wps:spPr>
                        <a:xfrm>
                          <a:off x="0" y="0"/>
                          <a:ext cx="190500" cy="12192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w:pict>
              <v:rect w14:anchorId="1BCEB826" id="Dikdörtgen 3" o:spid="_x0000_s1026" style="position:absolute;margin-left:52.8pt;margin-top:.55pt;width:15pt;height:9.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" fillcolor="white [3201]" strokecolor="black [3200]" strokeweight="1pt"/>
            </w:pict>
          </mc:Fallback>
        </mc:AlternateContent>
      </w:r>
      <w:r w:rsidRPr="009841D7">
        <w:rPr>
          <w:rFonts w:eastAsia="Times New Roman" w:cs="Times New Roman"/>
          <w:color w:val="202124"/>
          <w:sz w:val="22"/>
          <w:lang w:eastAsia="tr-TR"/>
        </w:rPr>
        <w:t xml:space="preserve">20 ve Altı  </w:t>
      </w:r>
      <w:r w:rsidRPr="009841D7">
        <w:rPr>
          <w:rFonts w:eastAsia="Times New Roman" w:cs="Times New Roman"/>
          <w:color w:val="202124"/>
          <w:szCs w:val="27"/>
          <w:lang w:eastAsia="tr-TR"/>
        </w:rPr>
        <w:t xml:space="preserve">         </w:t>
      </w:r>
      <w:r w:rsidRPr="009841D7">
        <w:rPr>
          <w:rFonts w:eastAsia="Times New Roman" w:cs="Times New Roman"/>
          <w:color w:val="202124"/>
          <w:sz w:val="22"/>
          <w:lang w:eastAsia="tr-TR"/>
        </w:rPr>
        <w:t xml:space="preserve">21-25 </w:t>
      </w:r>
      <w:r w:rsidRPr="009841D7">
        <w:rPr>
          <w:rFonts w:eastAsia="Times New Roman" w:cs="Times New Roman"/>
          <w:color w:val="202124"/>
          <w:szCs w:val="27"/>
          <w:lang w:eastAsia="tr-TR"/>
        </w:rPr>
        <w:t xml:space="preserve">         </w:t>
      </w:r>
      <w:r w:rsidRPr="009841D7">
        <w:rPr>
          <w:rFonts w:eastAsia="Times New Roman" w:cs="Times New Roman"/>
          <w:color w:val="202124"/>
          <w:sz w:val="22"/>
          <w:lang w:eastAsia="tr-TR"/>
        </w:rPr>
        <w:t>26-31</w:t>
      </w:r>
      <w:r w:rsidRPr="009841D7">
        <w:rPr>
          <w:rFonts w:eastAsia="Times New Roman" w:cs="Times New Roman"/>
          <w:color w:val="202124"/>
          <w:szCs w:val="27"/>
          <w:lang w:eastAsia="tr-TR"/>
        </w:rPr>
        <w:t xml:space="preserve">          </w:t>
      </w:r>
      <w:r w:rsidRPr="009841D7">
        <w:rPr>
          <w:rFonts w:eastAsia="Times New Roman" w:cs="Times New Roman"/>
          <w:color w:val="202124"/>
          <w:sz w:val="22"/>
          <w:lang w:eastAsia="tr-TR"/>
        </w:rPr>
        <w:t>32-36</w:t>
      </w:r>
      <w:r w:rsidRPr="009841D7">
        <w:rPr>
          <w:rFonts w:eastAsia="Times New Roman" w:cs="Times New Roman"/>
          <w:color w:val="202124"/>
          <w:szCs w:val="27"/>
          <w:lang w:eastAsia="tr-TR"/>
        </w:rPr>
        <w:t xml:space="preserve">           </w:t>
      </w:r>
      <w:r w:rsidRPr="009841D7">
        <w:rPr>
          <w:rFonts w:eastAsia="Times New Roman" w:cs="Times New Roman"/>
          <w:color w:val="202124"/>
          <w:sz w:val="22"/>
          <w:lang w:eastAsia="tr-TR"/>
        </w:rPr>
        <w:t>37-40</w:t>
      </w:r>
      <w:r w:rsidRPr="009841D7">
        <w:rPr>
          <w:rFonts w:eastAsia="Times New Roman" w:cs="Times New Roman"/>
          <w:color w:val="202124"/>
          <w:szCs w:val="27"/>
          <w:lang w:eastAsia="tr-TR"/>
        </w:rPr>
        <w:t xml:space="preserve">          </w:t>
      </w:r>
      <w:r w:rsidRPr="009841D7">
        <w:rPr>
          <w:rFonts w:eastAsia="Times New Roman" w:cs="Times New Roman"/>
          <w:color w:val="202124"/>
          <w:sz w:val="22"/>
          <w:lang w:eastAsia="tr-TR"/>
        </w:rPr>
        <w:t xml:space="preserve">41 ve üzeri </w:t>
      </w:r>
    </w:p>
    <w:p w14:paraId="78CD8A98" w14:textId="77777777" w:rsidR="004C6633" w:rsidRPr="009841D7" w:rsidRDefault="004C6633" w:rsidP="004C6633">
      <w:pPr>
        <w:rPr>
          <w:rFonts w:cs="Times New Roman"/>
          <w:sz w:val="22"/>
          <w:szCs w:val="24"/>
        </w:rPr>
      </w:pPr>
    </w:p>
    <w:p w14:paraId="004ADC3D" w14:textId="77777777" w:rsidR="004C6633" w:rsidRPr="009841D7" w:rsidRDefault="004C6633" w:rsidP="004C6633">
      <w:pPr>
        <w:rPr>
          <w:rFonts w:cs="Times New Roman"/>
          <w:b/>
          <w:sz w:val="22"/>
          <w:szCs w:val="24"/>
        </w:rPr>
      </w:pPr>
      <w:r w:rsidRPr="009841D7">
        <w:rPr>
          <w:rFonts w:cs="Times New Roman"/>
          <w:b/>
          <w:sz w:val="22"/>
          <w:szCs w:val="24"/>
        </w:rPr>
        <w:t>Eğitim Durumunuz</w:t>
      </w:r>
    </w:p>
    <w:p w14:paraId="52EFBCBE" w14:textId="77777777" w:rsidR="004C6633" w:rsidRPr="009841D7" w:rsidRDefault="004C6633" w:rsidP="004C6633">
      <w:pPr>
        <w:rPr>
          <w:rFonts w:cs="Times New Roman"/>
          <w:sz w:val="22"/>
          <w:szCs w:val="24"/>
        </w:rPr>
      </w:pPr>
      <w:r w:rsidRPr="009841D7">
        <w:rPr>
          <w:rFonts w:cs="Times New Roman"/>
          <w:noProof/>
          <w:sz w:val="22"/>
          <w:szCs w:val="24"/>
          <w:lang w:eastAsia="tr-TR"/>
        </w:rPr>
        <mc:AlternateContent>
          <mc:Choice Requires="wps">
            <w:drawing>
              <wp:anchor distT="0" distB="0" distL="114300" distR="114300" simplePos="0" relativeHeight="251676672" behindDoc="0" locked="0" layoutInCell="1" allowOverlap="1" wp14:anchorId="2EBB8E1A" wp14:editId="6C4748FE">
                <wp:simplePos x="0" y="0"/>
                <wp:positionH relativeFrom="margin">
                  <wp:posOffset>4183380</wp:posOffset>
                </wp:positionH>
                <wp:positionV relativeFrom="paragraph">
                  <wp:posOffset>22225</wp:posOffset>
                </wp:positionV>
                <wp:extent cx="190500" cy="121920"/>
                <wp:effectExtent l="0" t="0" r="19050" b="11430"/>
                <wp:wrapNone/>
                <wp:docPr id="17" name="Dikdörtgen 17"/>
                <wp:cNvGraphicFramePr/>
                <a:graphic xmlns:a="http://schemas.openxmlformats.org/drawingml/2006/main">
                  <a:graphicData uri="http://schemas.microsoft.com/office/word/2010/wordprocessingShape">
                    <wps:wsp>
                      <wps:cNvSpPr/>
                      <wps:spPr>
                        <a:xfrm>
                          <a:off x="0" y="0"/>
                          <a:ext cx="190500" cy="12192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w:pict>
              <v:rect w14:anchorId="4DAEC061" id="Dikdörtgen 17" o:spid="_x0000_s1026" style="position:absolute;margin-left:329.4pt;margin-top:1.75pt;width:15pt;height:9.6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" fillcolor="white [3201]" strokecolor="black [3200]" strokeweight="1pt">
                <w10:wrap anchorx="margin"/>
              </v:rect>
            </w:pict>
          </mc:Fallback>
        </mc:AlternateContent>
      </w:r>
      <w:r w:rsidRPr="009841D7">
        <w:rPr>
          <w:rFonts w:cs="Times New Roman"/>
          <w:noProof/>
          <w:sz w:val="22"/>
          <w:szCs w:val="24"/>
          <w:lang w:eastAsia="tr-TR"/>
        </w:rPr>
        <mc:AlternateContent>
          <mc:Choice Requires="wps">
            <w:drawing>
              <wp:anchor distT="0" distB="0" distL="114300" distR="114300" simplePos="0" relativeHeight="251675648" behindDoc="0" locked="0" layoutInCell="1" allowOverlap="1" wp14:anchorId="05C83868" wp14:editId="6D289245">
                <wp:simplePos x="0" y="0"/>
                <wp:positionH relativeFrom="margin">
                  <wp:posOffset>2943225</wp:posOffset>
                </wp:positionH>
                <wp:positionV relativeFrom="paragraph">
                  <wp:posOffset>7620</wp:posOffset>
                </wp:positionV>
                <wp:extent cx="190500" cy="121920"/>
                <wp:effectExtent l="0" t="0" r="19050" b="11430"/>
                <wp:wrapNone/>
                <wp:docPr id="18" name="Dikdörtgen 18"/>
                <wp:cNvGraphicFramePr/>
                <a:graphic xmlns:a="http://schemas.openxmlformats.org/drawingml/2006/main">
                  <a:graphicData uri="http://schemas.microsoft.com/office/word/2010/wordprocessingShape">
                    <wps:wsp>
                      <wps:cNvSpPr/>
                      <wps:spPr>
                        <a:xfrm>
                          <a:off x="0" y="0"/>
                          <a:ext cx="190500" cy="12192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w:pict>
              <v:rect w14:anchorId="2C397342" id="Dikdörtgen 18" o:spid="_x0000_s1026" style="position:absolute;margin-left:231.75pt;margin-top:.6pt;width:15pt;height:9.6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" fillcolor="white [3201]" strokecolor="black [3200]" strokeweight="1pt">
                <w10:wrap anchorx="margin"/>
              </v:rect>
            </w:pict>
          </mc:Fallback>
        </mc:AlternateContent>
      </w:r>
      <w:r w:rsidRPr="009841D7">
        <w:rPr>
          <w:rFonts w:cs="Times New Roman"/>
          <w:noProof/>
          <w:sz w:val="22"/>
          <w:szCs w:val="24"/>
          <w:lang w:eastAsia="tr-TR"/>
        </w:rPr>
        <mc:AlternateContent>
          <mc:Choice Requires="wps">
            <w:drawing>
              <wp:anchor distT="0" distB="0" distL="114300" distR="114300" simplePos="0" relativeHeight="251674624" behindDoc="0" locked="0" layoutInCell="1" allowOverlap="1" wp14:anchorId="48804C83" wp14:editId="7D0429B5">
                <wp:simplePos x="0" y="0"/>
                <wp:positionH relativeFrom="column">
                  <wp:posOffset>2072640</wp:posOffset>
                </wp:positionH>
                <wp:positionV relativeFrom="paragraph">
                  <wp:posOffset>37465</wp:posOffset>
                </wp:positionV>
                <wp:extent cx="190500" cy="121920"/>
                <wp:effectExtent l="0" t="0" r="19050" b="11430"/>
                <wp:wrapNone/>
                <wp:docPr id="19" name="Dikdörtgen 19"/>
                <wp:cNvGraphicFramePr/>
                <a:graphic xmlns:a="http://schemas.openxmlformats.org/drawingml/2006/main">
                  <a:graphicData uri="http://schemas.microsoft.com/office/word/2010/wordprocessingShape">
                    <wps:wsp>
                      <wps:cNvSpPr/>
                      <wps:spPr>
                        <a:xfrm>
                          <a:off x="0" y="0"/>
                          <a:ext cx="190500" cy="12192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w:pict>
              <v:rect w14:anchorId="384D425F" id="Dikdörtgen 19" o:spid="_x0000_s1026" style="position:absolute;margin-left:163.2pt;margin-top:2.95pt;width:15pt;height:9.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" fillcolor="white [3201]" strokecolor="black [3200]" strokeweight="1pt"/>
            </w:pict>
          </mc:Fallback>
        </mc:AlternateContent>
      </w:r>
      <w:r w:rsidRPr="009841D7">
        <w:rPr>
          <w:rFonts w:cs="Times New Roman"/>
          <w:noProof/>
          <w:sz w:val="22"/>
          <w:szCs w:val="24"/>
          <w:lang w:eastAsia="tr-TR"/>
        </w:rPr>
        <mc:AlternateContent>
          <mc:Choice Requires="wps">
            <w:drawing>
              <wp:anchor distT="0" distB="0" distL="114300" distR="114300" simplePos="0" relativeHeight="251673600" behindDoc="0" locked="0" layoutInCell="1" allowOverlap="1" wp14:anchorId="23C10914" wp14:editId="3F8615B7">
                <wp:simplePos x="0" y="0"/>
                <wp:positionH relativeFrom="column">
                  <wp:posOffset>1074420</wp:posOffset>
                </wp:positionH>
                <wp:positionV relativeFrom="paragraph">
                  <wp:posOffset>29845</wp:posOffset>
                </wp:positionV>
                <wp:extent cx="190500" cy="121920"/>
                <wp:effectExtent l="0" t="0" r="19050" b="11430"/>
                <wp:wrapNone/>
                <wp:docPr id="20" name="Dikdörtgen 20"/>
                <wp:cNvGraphicFramePr/>
                <a:graphic xmlns:a="http://schemas.openxmlformats.org/drawingml/2006/main">
                  <a:graphicData uri="http://schemas.microsoft.com/office/word/2010/wordprocessingShape">
                    <wps:wsp>
                      <wps:cNvSpPr/>
                      <wps:spPr>
                        <a:xfrm>
                          <a:off x="0" y="0"/>
                          <a:ext cx="190500" cy="12192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w:pict>
              <v:rect w14:anchorId="3E221669" id="Dikdörtgen 20" o:spid="_x0000_s1026" style="position:absolute;margin-left:84.6pt;margin-top:2.35pt;width:15pt;height:9.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" fillcolor="white [3201]" strokecolor="black [3200]" strokeweight="1pt"/>
            </w:pict>
          </mc:Fallback>
        </mc:AlternateContent>
      </w:r>
      <w:r w:rsidRPr="009841D7">
        <w:rPr>
          <w:rFonts w:cs="Times New Roman"/>
          <w:sz w:val="22"/>
          <w:szCs w:val="24"/>
        </w:rPr>
        <w:t xml:space="preserve">İlköğretim Lise            Ön Lisans           Lisans               Lisansüstü </w:t>
      </w:r>
    </w:p>
    <w:p w14:paraId="5228A1C9" w14:textId="77777777" w:rsidR="004C6633" w:rsidRPr="009841D7" w:rsidRDefault="004C6633" w:rsidP="004C6633">
      <w:pPr>
        <w:rPr>
          <w:rFonts w:cs="Times New Roman"/>
          <w:sz w:val="22"/>
          <w:szCs w:val="24"/>
        </w:rPr>
      </w:pPr>
    </w:p>
    <w:p w14:paraId="7BD37F4C" w14:textId="77777777" w:rsidR="004C6633" w:rsidRPr="009841D7" w:rsidRDefault="004C6633" w:rsidP="004C6633">
      <w:pPr>
        <w:rPr>
          <w:rFonts w:cs="Times New Roman"/>
          <w:b/>
          <w:sz w:val="22"/>
          <w:szCs w:val="24"/>
        </w:rPr>
      </w:pPr>
      <w:r w:rsidRPr="009841D7">
        <w:rPr>
          <w:rFonts w:cs="Times New Roman"/>
          <w:b/>
          <w:sz w:val="22"/>
          <w:szCs w:val="24"/>
        </w:rPr>
        <w:t>Medeni Durumunuz</w:t>
      </w:r>
    </w:p>
    <w:p w14:paraId="7BC77A4C" w14:textId="77777777" w:rsidR="004C6633" w:rsidRPr="009841D7" w:rsidRDefault="004C6633" w:rsidP="004C6633">
      <w:pPr>
        <w:rPr>
          <w:rFonts w:cs="Times New Roman"/>
          <w:sz w:val="22"/>
          <w:szCs w:val="24"/>
        </w:rPr>
      </w:pPr>
      <w:r w:rsidRPr="009841D7">
        <w:rPr>
          <w:rFonts w:cs="Times New Roman"/>
          <w:noProof/>
          <w:sz w:val="22"/>
          <w:szCs w:val="24"/>
          <w:lang w:eastAsia="tr-TR"/>
        </w:rPr>
        <mc:AlternateContent>
          <mc:Choice Requires="wps">
            <w:drawing>
              <wp:anchor distT="0" distB="0" distL="114300" distR="114300" simplePos="0" relativeHeight="251677696" behindDoc="0" locked="0" layoutInCell="1" allowOverlap="1" wp14:anchorId="15FBD1F8" wp14:editId="78B2CB51">
                <wp:simplePos x="0" y="0"/>
                <wp:positionH relativeFrom="margin">
                  <wp:posOffset>403860</wp:posOffset>
                </wp:positionH>
                <wp:positionV relativeFrom="paragraph">
                  <wp:posOffset>45085</wp:posOffset>
                </wp:positionV>
                <wp:extent cx="190500" cy="121920"/>
                <wp:effectExtent l="0" t="0" r="19050" b="11430"/>
                <wp:wrapNone/>
                <wp:docPr id="21" name="Dikdörtgen 21"/>
                <wp:cNvGraphicFramePr/>
                <a:graphic xmlns:a="http://schemas.openxmlformats.org/drawingml/2006/main">
                  <a:graphicData uri="http://schemas.microsoft.com/office/word/2010/wordprocessingShape">
                    <wps:wsp>
                      <wps:cNvSpPr/>
                      <wps:spPr>
                        <a:xfrm>
                          <a:off x="0" y="0"/>
                          <a:ext cx="190500" cy="12192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w:pict>
              <v:rect w14:anchorId="1BEFA2C8" id="Dikdörtgen 21" o:spid="_x0000_s1026" style="position:absolute;margin-left:31.8pt;margin-top:3.55pt;width:15pt;height:9.6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" fillcolor="white [3201]" strokecolor="black [3200]" strokeweight="1pt">
                <w10:wrap anchorx="margin"/>
              </v:rect>
            </w:pict>
          </mc:Fallback>
        </mc:AlternateContent>
      </w:r>
      <w:r w:rsidRPr="009841D7">
        <w:rPr>
          <w:rFonts w:cs="Times New Roman"/>
          <w:noProof/>
          <w:sz w:val="22"/>
          <w:szCs w:val="24"/>
          <w:lang w:eastAsia="tr-TR"/>
        </w:rPr>
        <mc:AlternateContent>
          <mc:Choice Requires="wps">
            <w:drawing>
              <wp:anchor distT="0" distB="0" distL="114300" distR="114300" simplePos="0" relativeHeight="251678720" behindDoc="0" locked="0" layoutInCell="1" allowOverlap="1" wp14:anchorId="7E2ED36A" wp14:editId="65718669">
                <wp:simplePos x="0" y="0"/>
                <wp:positionH relativeFrom="margin">
                  <wp:posOffset>1219200</wp:posOffset>
                </wp:positionH>
                <wp:positionV relativeFrom="paragraph">
                  <wp:posOffset>52705</wp:posOffset>
                </wp:positionV>
                <wp:extent cx="190500" cy="121920"/>
                <wp:effectExtent l="0" t="0" r="19050" b="11430"/>
                <wp:wrapNone/>
                <wp:docPr id="22" name="Dikdörtgen 22"/>
                <wp:cNvGraphicFramePr/>
                <a:graphic xmlns:a="http://schemas.openxmlformats.org/drawingml/2006/main">
                  <a:graphicData uri="http://schemas.microsoft.com/office/word/2010/wordprocessingShape">
                    <wps:wsp>
                      <wps:cNvSpPr/>
                      <wps:spPr>
                        <a:xfrm>
                          <a:off x="0" y="0"/>
                          <a:ext cx="190500" cy="12192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w:pict>
              <v:rect w14:anchorId="60FABBC2" id="Dikdörtgen 22" o:spid="_x0000_s1026" style="position:absolute;margin-left:96pt;margin-top:4.15pt;width:15pt;height:9.6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" fillcolor="white [3201]" strokecolor="black [3200]" strokeweight="1pt">
                <w10:wrap anchorx="margin"/>
              </v:rect>
            </w:pict>
          </mc:Fallback>
        </mc:AlternateContent>
      </w:r>
      <w:r w:rsidRPr="009841D7">
        <w:rPr>
          <w:rFonts w:cs="Times New Roman"/>
          <w:sz w:val="22"/>
          <w:szCs w:val="24"/>
        </w:rPr>
        <w:t>Evli              Bekar</w:t>
      </w:r>
    </w:p>
    <w:p w14:paraId="2EABA0D5" w14:textId="77777777" w:rsidR="004C6633" w:rsidRPr="009841D7" w:rsidRDefault="004C6633" w:rsidP="004C6633">
      <w:pPr>
        <w:rPr>
          <w:rFonts w:cs="Times New Roman"/>
          <w:sz w:val="22"/>
          <w:szCs w:val="24"/>
        </w:rPr>
      </w:pPr>
    </w:p>
    <w:p w14:paraId="0945E286" w14:textId="77777777" w:rsidR="004C6633" w:rsidRPr="009841D7" w:rsidRDefault="004C6633" w:rsidP="004C6633">
      <w:pPr>
        <w:rPr>
          <w:rFonts w:cs="Times New Roman"/>
          <w:sz w:val="22"/>
          <w:szCs w:val="24"/>
        </w:rPr>
      </w:pPr>
      <w:r w:rsidRPr="009841D7">
        <w:rPr>
          <w:rFonts w:cs="Times New Roman"/>
          <w:b/>
          <w:sz w:val="22"/>
          <w:szCs w:val="24"/>
        </w:rPr>
        <w:t>Turizm sektöründeki toplam çalışma yılınız</w:t>
      </w:r>
    </w:p>
    <w:p w14:paraId="590FEBAC" w14:textId="77777777" w:rsidR="004C6633" w:rsidRPr="009841D7" w:rsidRDefault="004C6633" w:rsidP="004C6633">
      <w:pPr>
        <w:rPr>
          <w:rFonts w:cs="Times New Roman"/>
          <w:sz w:val="22"/>
          <w:szCs w:val="24"/>
        </w:rPr>
      </w:pPr>
      <w:r w:rsidRPr="009841D7">
        <w:rPr>
          <w:rFonts w:cs="Times New Roman"/>
          <w:noProof/>
          <w:sz w:val="22"/>
          <w:szCs w:val="24"/>
          <w:lang w:eastAsia="tr-TR"/>
        </w:rPr>
        <mc:AlternateContent>
          <mc:Choice Requires="wps">
            <w:drawing>
              <wp:anchor distT="0" distB="0" distL="114300" distR="114300" simplePos="0" relativeHeight="251683840" behindDoc="0" locked="0" layoutInCell="1" allowOverlap="1" wp14:anchorId="4F3E628E" wp14:editId="2757B775">
                <wp:simplePos x="0" y="0"/>
                <wp:positionH relativeFrom="margin">
                  <wp:posOffset>1021080</wp:posOffset>
                </wp:positionH>
                <wp:positionV relativeFrom="paragraph">
                  <wp:posOffset>7620</wp:posOffset>
                </wp:positionV>
                <wp:extent cx="190500" cy="121920"/>
                <wp:effectExtent l="0" t="0" r="19050" b="11430"/>
                <wp:wrapNone/>
                <wp:docPr id="23" name="Dikdörtgen 23"/>
                <wp:cNvGraphicFramePr/>
                <a:graphic xmlns:a="http://schemas.openxmlformats.org/drawingml/2006/main">
                  <a:graphicData uri="http://schemas.microsoft.com/office/word/2010/wordprocessingShape">
                    <wps:wsp>
                      <wps:cNvSpPr/>
                      <wps:spPr>
                        <a:xfrm>
                          <a:off x="0" y="0"/>
                          <a:ext cx="190500" cy="12192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w:pict>
              <v:rect w14:anchorId="15712881" id="Dikdörtgen 23" o:spid="_x0000_s1026" style="position:absolute;margin-left:80.4pt;margin-top:.6pt;width:15pt;height:9.6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" fillcolor="white [3201]" strokecolor="black [3200]" strokeweight="1pt">
                <w10:wrap anchorx="margin"/>
              </v:rect>
            </w:pict>
          </mc:Fallback>
        </mc:AlternateContent>
      </w:r>
      <w:r w:rsidRPr="009841D7">
        <w:rPr>
          <w:rFonts w:cs="Times New Roman"/>
          <w:noProof/>
          <w:sz w:val="22"/>
          <w:szCs w:val="24"/>
          <w:lang w:eastAsia="tr-TR"/>
        </w:rPr>
        <mc:AlternateContent>
          <mc:Choice Requires="wps">
            <w:drawing>
              <wp:anchor distT="0" distB="0" distL="114300" distR="114300" simplePos="0" relativeHeight="251682816" behindDoc="0" locked="0" layoutInCell="1" allowOverlap="1" wp14:anchorId="6B25BD1F" wp14:editId="21D54241">
                <wp:simplePos x="0" y="0"/>
                <wp:positionH relativeFrom="margin">
                  <wp:posOffset>3543300</wp:posOffset>
                </wp:positionH>
                <wp:positionV relativeFrom="paragraph">
                  <wp:posOffset>7620</wp:posOffset>
                </wp:positionV>
                <wp:extent cx="190500" cy="121920"/>
                <wp:effectExtent l="0" t="0" r="19050" b="11430"/>
                <wp:wrapNone/>
                <wp:docPr id="24" name="Dikdörtgen 24"/>
                <wp:cNvGraphicFramePr/>
                <a:graphic xmlns:a="http://schemas.openxmlformats.org/drawingml/2006/main">
                  <a:graphicData uri="http://schemas.microsoft.com/office/word/2010/wordprocessingShape">
                    <wps:wsp>
                      <wps:cNvSpPr/>
                      <wps:spPr>
                        <a:xfrm>
                          <a:off x="0" y="0"/>
                          <a:ext cx="190500" cy="12192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w:pict>
              <v:rect w14:anchorId="3FB029D4" id="Dikdörtgen 24" o:spid="_x0000_s1026" style="position:absolute;margin-left:279pt;margin-top:.6pt;width:15pt;height:9.6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" fillcolor="white [3201]" strokecolor="black [3200]" strokeweight="1pt">
                <w10:wrap anchorx="margin"/>
              </v:rect>
            </w:pict>
          </mc:Fallback>
        </mc:AlternateContent>
      </w:r>
      <w:r w:rsidRPr="009841D7">
        <w:rPr>
          <w:rFonts w:cs="Times New Roman"/>
          <w:noProof/>
          <w:sz w:val="22"/>
          <w:szCs w:val="24"/>
          <w:lang w:eastAsia="tr-TR"/>
        </w:rPr>
        <mc:AlternateContent>
          <mc:Choice Requires="wps">
            <w:drawing>
              <wp:anchor distT="0" distB="0" distL="114300" distR="114300" simplePos="0" relativeHeight="251681792" behindDoc="0" locked="0" layoutInCell="1" allowOverlap="1" wp14:anchorId="0D5B71FC" wp14:editId="08309722">
                <wp:simplePos x="0" y="0"/>
                <wp:positionH relativeFrom="margin">
                  <wp:posOffset>2400300</wp:posOffset>
                </wp:positionH>
                <wp:positionV relativeFrom="paragraph">
                  <wp:posOffset>7620</wp:posOffset>
                </wp:positionV>
                <wp:extent cx="190500" cy="121920"/>
                <wp:effectExtent l="0" t="0" r="19050" b="11430"/>
                <wp:wrapNone/>
                <wp:docPr id="25" name="Dikdörtgen 25"/>
                <wp:cNvGraphicFramePr/>
                <a:graphic xmlns:a="http://schemas.openxmlformats.org/drawingml/2006/main">
                  <a:graphicData uri="http://schemas.microsoft.com/office/word/2010/wordprocessingShape">
                    <wps:wsp>
                      <wps:cNvSpPr/>
                      <wps:spPr>
                        <a:xfrm>
                          <a:off x="0" y="0"/>
                          <a:ext cx="190500" cy="12192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w:pict>
              <v:rect w14:anchorId="0E944AE4" id="Dikdörtgen 25" o:spid="_x0000_s1026" style="position:absolute;margin-left:189pt;margin-top:.6pt;width:15pt;height:9.6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" fillcolor="white [3201]" strokecolor="black [3200]" strokeweight="1pt">
                <w10:wrap anchorx="margin"/>
              </v:rect>
            </w:pict>
          </mc:Fallback>
        </mc:AlternateContent>
      </w:r>
      <w:r w:rsidRPr="009841D7">
        <w:rPr>
          <w:rFonts w:cs="Times New Roman"/>
          <w:noProof/>
          <w:sz w:val="22"/>
          <w:szCs w:val="24"/>
          <w:lang w:eastAsia="tr-TR"/>
        </w:rPr>
        <mc:AlternateContent>
          <mc:Choice Requires="wps">
            <w:drawing>
              <wp:anchor distT="0" distB="0" distL="114300" distR="114300" simplePos="0" relativeHeight="251680768" behindDoc="0" locked="0" layoutInCell="1" allowOverlap="1" wp14:anchorId="4B22AAE0" wp14:editId="0C021DB5">
                <wp:simplePos x="0" y="0"/>
                <wp:positionH relativeFrom="margin">
                  <wp:posOffset>1661160</wp:posOffset>
                </wp:positionH>
                <wp:positionV relativeFrom="paragraph">
                  <wp:posOffset>7620</wp:posOffset>
                </wp:positionV>
                <wp:extent cx="190500" cy="121920"/>
                <wp:effectExtent l="0" t="0" r="19050" b="11430"/>
                <wp:wrapNone/>
                <wp:docPr id="26" name="Dikdörtgen 26"/>
                <wp:cNvGraphicFramePr/>
                <a:graphic xmlns:a="http://schemas.openxmlformats.org/drawingml/2006/main">
                  <a:graphicData uri="http://schemas.microsoft.com/office/word/2010/wordprocessingShape">
                    <wps:wsp>
                      <wps:cNvSpPr/>
                      <wps:spPr>
                        <a:xfrm>
                          <a:off x="0" y="0"/>
                          <a:ext cx="190500" cy="12192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w:pict>
              <v:rect w14:anchorId="51AEF7E3" id="Dikdörtgen 26" o:spid="_x0000_s1026" style="position:absolute;margin-left:130.8pt;margin-top:.6pt;width:15pt;height:9.6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" fillcolor="white [3201]" strokecolor="black [3200]" strokeweight="1pt">
                <w10:wrap anchorx="margin"/>
              </v:rect>
            </w:pict>
          </mc:Fallback>
        </mc:AlternateContent>
      </w:r>
      <w:r w:rsidRPr="009841D7">
        <w:rPr>
          <w:rFonts w:cs="Times New Roman"/>
          <w:noProof/>
          <w:sz w:val="22"/>
          <w:szCs w:val="24"/>
          <w:lang w:eastAsia="tr-TR"/>
        </w:rPr>
        <mc:AlternateContent>
          <mc:Choice Requires="wps">
            <w:drawing>
              <wp:anchor distT="0" distB="0" distL="114300" distR="114300" simplePos="0" relativeHeight="251679744" behindDoc="0" locked="0" layoutInCell="1" allowOverlap="1" wp14:anchorId="483A636C" wp14:editId="030508B2">
                <wp:simplePos x="0" y="0"/>
                <wp:positionH relativeFrom="margin">
                  <wp:posOffset>289560</wp:posOffset>
                </wp:positionH>
                <wp:positionV relativeFrom="paragraph">
                  <wp:posOffset>7620</wp:posOffset>
                </wp:positionV>
                <wp:extent cx="190500" cy="121920"/>
                <wp:effectExtent l="0" t="0" r="19050" b="11430"/>
                <wp:wrapNone/>
                <wp:docPr id="27" name="Dikdörtgen 27"/>
                <wp:cNvGraphicFramePr/>
                <a:graphic xmlns:a="http://schemas.openxmlformats.org/drawingml/2006/main">
                  <a:graphicData uri="http://schemas.microsoft.com/office/word/2010/wordprocessingShape">
                    <wps:wsp>
                      <wps:cNvSpPr/>
                      <wps:spPr>
                        <a:xfrm>
                          <a:off x="0" y="0"/>
                          <a:ext cx="190500" cy="12192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w:pict>
              <v:rect w14:anchorId="2FC9CCA3" id="Dikdörtgen 27" o:spid="_x0000_s1026" style="position:absolute;margin-left:22.8pt;margin-top:.6pt;width:15pt;height:9.6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" fillcolor="white [3201]" strokecolor="black [3200]" strokeweight="1pt">
                <w10:wrap anchorx="margin"/>
              </v:rect>
            </w:pict>
          </mc:Fallback>
        </mc:AlternateContent>
      </w:r>
      <w:r w:rsidRPr="009841D7">
        <w:rPr>
          <w:rFonts w:cs="Times New Roman"/>
          <w:sz w:val="22"/>
          <w:szCs w:val="24"/>
        </w:rPr>
        <w:t xml:space="preserve">1-2             3-5             6-8           9-13             13 ve üzeri      </w:t>
      </w:r>
    </w:p>
    <w:p w14:paraId="52D0F9C7" w14:textId="77777777" w:rsidR="004C6633" w:rsidRPr="009841D7" w:rsidRDefault="004C6633" w:rsidP="004C6633">
      <w:pPr>
        <w:rPr>
          <w:rFonts w:cs="Times New Roman"/>
          <w:sz w:val="22"/>
          <w:szCs w:val="24"/>
        </w:rPr>
      </w:pPr>
    </w:p>
    <w:p w14:paraId="360B2E65" w14:textId="77777777" w:rsidR="004C6633" w:rsidRPr="009841D7" w:rsidRDefault="004C6633" w:rsidP="004C6633">
      <w:pPr>
        <w:rPr>
          <w:rFonts w:cs="Times New Roman"/>
          <w:b/>
          <w:sz w:val="22"/>
          <w:szCs w:val="24"/>
        </w:rPr>
      </w:pPr>
      <w:r w:rsidRPr="009841D7">
        <w:rPr>
          <w:rFonts w:cs="Times New Roman"/>
          <w:b/>
          <w:sz w:val="22"/>
          <w:szCs w:val="24"/>
        </w:rPr>
        <w:t>Şu an çalıştığınız işletmedeki toplam çalışma yılınız</w:t>
      </w:r>
    </w:p>
    <w:p w14:paraId="65FFB021" w14:textId="77777777" w:rsidR="004C6633" w:rsidRPr="009841D7" w:rsidRDefault="004C6633" w:rsidP="004C6633">
      <w:pPr>
        <w:rPr>
          <w:rFonts w:cs="Times New Roman"/>
          <w:sz w:val="22"/>
          <w:szCs w:val="24"/>
        </w:rPr>
      </w:pPr>
      <w:r w:rsidRPr="009841D7">
        <w:rPr>
          <w:rFonts w:cs="Times New Roman"/>
          <w:noProof/>
          <w:sz w:val="22"/>
          <w:szCs w:val="24"/>
          <w:lang w:eastAsia="tr-TR"/>
        </w:rPr>
        <mc:AlternateContent>
          <mc:Choice Requires="wps">
            <w:drawing>
              <wp:anchor distT="0" distB="0" distL="114300" distR="114300" simplePos="0" relativeHeight="251688960" behindDoc="0" locked="0" layoutInCell="1" allowOverlap="1" wp14:anchorId="732B3BB3" wp14:editId="5C9E3438">
                <wp:simplePos x="0" y="0"/>
                <wp:positionH relativeFrom="margin">
                  <wp:posOffset>3497580</wp:posOffset>
                </wp:positionH>
                <wp:positionV relativeFrom="paragraph">
                  <wp:posOffset>6985</wp:posOffset>
                </wp:positionV>
                <wp:extent cx="190500" cy="121920"/>
                <wp:effectExtent l="0" t="0" r="19050" b="11430"/>
                <wp:wrapNone/>
                <wp:docPr id="28" name="Dikdörtgen 28"/>
                <wp:cNvGraphicFramePr/>
                <a:graphic xmlns:a="http://schemas.openxmlformats.org/drawingml/2006/main">
                  <a:graphicData uri="http://schemas.microsoft.com/office/word/2010/wordprocessingShape">
                    <wps:wsp>
                      <wps:cNvSpPr/>
                      <wps:spPr>
                        <a:xfrm>
                          <a:off x="0" y="0"/>
                          <a:ext cx="190500" cy="12192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w:pict>
              <v:rect w14:anchorId="2BC6A470" id="Dikdörtgen 28" o:spid="_x0000_s1026" style="position:absolute;margin-left:275.4pt;margin-top:.55pt;width:15pt;height:9.6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" fillcolor="white [3201]" strokecolor="black [3200]" strokeweight="1pt">
                <w10:wrap anchorx="margin"/>
              </v:rect>
            </w:pict>
          </mc:Fallback>
        </mc:AlternateContent>
      </w:r>
      <w:r w:rsidRPr="009841D7">
        <w:rPr>
          <w:rFonts w:cs="Times New Roman"/>
          <w:noProof/>
          <w:sz w:val="22"/>
          <w:szCs w:val="24"/>
          <w:lang w:eastAsia="tr-TR"/>
        </w:rPr>
        <mc:AlternateContent>
          <mc:Choice Requires="wps">
            <w:drawing>
              <wp:anchor distT="0" distB="0" distL="114300" distR="114300" simplePos="0" relativeHeight="251687936" behindDoc="0" locked="0" layoutInCell="1" allowOverlap="1" wp14:anchorId="3C46325E" wp14:editId="6C071ACF">
                <wp:simplePos x="0" y="0"/>
                <wp:positionH relativeFrom="margin">
                  <wp:posOffset>2750820</wp:posOffset>
                </wp:positionH>
                <wp:positionV relativeFrom="paragraph">
                  <wp:posOffset>29845</wp:posOffset>
                </wp:positionV>
                <wp:extent cx="190500" cy="121920"/>
                <wp:effectExtent l="0" t="0" r="19050" b="11430"/>
                <wp:wrapNone/>
                <wp:docPr id="29" name="Dikdörtgen 29"/>
                <wp:cNvGraphicFramePr/>
                <a:graphic xmlns:a="http://schemas.openxmlformats.org/drawingml/2006/main">
                  <a:graphicData uri="http://schemas.microsoft.com/office/word/2010/wordprocessingShape">
                    <wps:wsp>
                      <wps:cNvSpPr/>
                      <wps:spPr>
                        <a:xfrm>
                          <a:off x="0" y="0"/>
                          <a:ext cx="190500" cy="12192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w:pict>
              <v:rect w14:anchorId="2FFD1EDE" id="Dikdörtgen 29" o:spid="_x0000_s1026" style="position:absolute;margin-left:216.6pt;margin-top:2.35pt;width:15pt;height:9.6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" fillcolor="white [3201]" strokecolor="black [3200]" strokeweight="1pt">
                <w10:wrap anchorx="margin"/>
              </v:rect>
            </w:pict>
          </mc:Fallback>
        </mc:AlternateContent>
      </w:r>
      <w:r w:rsidRPr="009841D7">
        <w:rPr>
          <w:rFonts w:cs="Times New Roman"/>
          <w:noProof/>
          <w:sz w:val="22"/>
          <w:szCs w:val="24"/>
          <w:lang w:eastAsia="tr-TR"/>
        </w:rPr>
        <mc:AlternateContent>
          <mc:Choice Requires="wps">
            <w:drawing>
              <wp:anchor distT="0" distB="0" distL="114300" distR="114300" simplePos="0" relativeHeight="251686912" behindDoc="0" locked="0" layoutInCell="1" allowOverlap="1" wp14:anchorId="679C6F28" wp14:editId="77614A63">
                <wp:simplePos x="0" y="0"/>
                <wp:positionH relativeFrom="margin">
                  <wp:posOffset>2103120</wp:posOffset>
                </wp:positionH>
                <wp:positionV relativeFrom="paragraph">
                  <wp:posOffset>22225</wp:posOffset>
                </wp:positionV>
                <wp:extent cx="190500" cy="121920"/>
                <wp:effectExtent l="0" t="0" r="19050" b="11430"/>
                <wp:wrapNone/>
                <wp:docPr id="30" name="Dikdörtgen 30"/>
                <wp:cNvGraphicFramePr/>
                <a:graphic xmlns:a="http://schemas.openxmlformats.org/drawingml/2006/main">
                  <a:graphicData uri="http://schemas.microsoft.com/office/word/2010/wordprocessingShape">
                    <wps:wsp>
                      <wps:cNvSpPr/>
                      <wps:spPr>
                        <a:xfrm>
                          <a:off x="0" y="0"/>
                          <a:ext cx="190500" cy="12192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w:pict>
              <v:rect w14:anchorId="57307378" id="Dikdörtgen 30" o:spid="_x0000_s1026" style="position:absolute;margin-left:165.6pt;margin-top:1.75pt;width:15pt;height:9.6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" fillcolor="white [3201]" strokecolor="black [3200]" strokeweight="1pt">
                <w10:wrap anchorx="margin"/>
              </v:rect>
            </w:pict>
          </mc:Fallback>
        </mc:AlternateContent>
      </w:r>
      <w:r w:rsidRPr="009841D7">
        <w:rPr>
          <w:rFonts w:cs="Times New Roman"/>
          <w:noProof/>
          <w:sz w:val="22"/>
          <w:szCs w:val="24"/>
          <w:lang w:eastAsia="tr-TR"/>
        </w:rPr>
        <mc:AlternateContent>
          <mc:Choice Requires="wps">
            <w:drawing>
              <wp:anchor distT="0" distB="0" distL="114300" distR="114300" simplePos="0" relativeHeight="251685888" behindDoc="0" locked="0" layoutInCell="1" allowOverlap="1" wp14:anchorId="6A6FB7A4" wp14:editId="5AE4FC32">
                <wp:simplePos x="0" y="0"/>
                <wp:positionH relativeFrom="margin">
                  <wp:posOffset>1478280</wp:posOffset>
                </wp:positionH>
                <wp:positionV relativeFrom="paragraph">
                  <wp:posOffset>45085</wp:posOffset>
                </wp:positionV>
                <wp:extent cx="190500" cy="121920"/>
                <wp:effectExtent l="0" t="0" r="19050" b="11430"/>
                <wp:wrapNone/>
                <wp:docPr id="31" name="Dikdörtgen 31"/>
                <wp:cNvGraphicFramePr/>
                <a:graphic xmlns:a="http://schemas.openxmlformats.org/drawingml/2006/main">
                  <a:graphicData uri="http://schemas.microsoft.com/office/word/2010/wordprocessingShape">
                    <wps:wsp>
                      <wps:cNvSpPr/>
                      <wps:spPr>
                        <a:xfrm>
                          <a:off x="0" y="0"/>
                          <a:ext cx="190500" cy="12192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w:pict>
              <v:rect w14:anchorId="4E009063" id="Dikdörtgen 31" o:spid="_x0000_s1026" style="position:absolute;margin-left:116.4pt;margin-top:3.55pt;width:15pt;height:9.6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" fillcolor="white [3201]" strokecolor="black [3200]" strokeweight="1pt">
                <w10:wrap anchorx="margin"/>
              </v:rect>
            </w:pict>
          </mc:Fallback>
        </mc:AlternateContent>
      </w:r>
      <w:r w:rsidRPr="009841D7">
        <w:rPr>
          <w:rFonts w:cs="Times New Roman"/>
          <w:noProof/>
          <w:sz w:val="22"/>
          <w:szCs w:val="24"/>
          <w:lang w:eastAsia="tr-TR"/>
        </w:rPr>
        <mc:AlternateContent>
          <mc:Choice Requires="wps">
            <w:drawing>
              <wp:anchor distT="0" distB="0" distL="114300" distR="114300" simplePos="0" relativeHeight="251684864" behindDoc="0" locked="0" layoutInCell="1" allowOverlap="1" wp14:anchorId="1DAC0067" wp14:editId="6A983B05">
                <wp:simplePos x="0" y="0"/>
                <wp:positionH relativeFrom="margin">
                  <wp:posOffset>822960</wp:posOffset>
                </wp:positionH>
                <wp:positionV relativeFrom="paragraph">
                  <wp:posOffset>29845</wp:posOffset>
                </wp:positionV>
                <wp:extent cx="190500" cy="121920"/>
                <wp:effectExtent l="0" t="0" r="19050" b="11430"/>
                <wp:wrapNone/>
                <wp:docPr id="32" name="Dikdörtgen 32"/>
                <wp:cNvGraphicFramePr/>
                <a:graphic xmlns:a="http://schemas.openxmlformats.org/drawingml/2006/main">
                  <a:graphicData uri="http://schemas.microsoft.com/office/word/2010/wordprocessingShape">
                    <wps:wsp>
                      <wps:cNvSpPr/>
                      <wps:spPr>
                        <a:xfrm>
                          <a:off x="0" y="0"/>
                          <a:ext cx="190500" cy="12192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w:pict>
              <v:rect w14:anchorId="2547DE48" id="Dikdörtgen 32" o:spid="_x0000_s1026" style="position:absolute;margin-left:64.8pt;margin-top:2.35pt;width:15pt;height:9.6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" fillcolor="white [3201]" strokecolor="black [3200]" strokeweight="1pt">
                <w10:wrap anchorx="margin"/>
              </v:rect>
            </w:pict>
          </mc:Fallback>
        </mc:AlternateContent>
      </w:r>
      <w:r w:rsidRPr="009841D7">
        <w:rPr>
          <w:rFonts w:cs="Times New Roman"/>
          <w:sz w:val="22"/>
          <w:szCs w:val="24"/>
        </w:rPr>
        <w:t>1 yıla kadar            1-2           3-5            6-8             9-11</w:t>
      </w:r>
    </w:p>
    <w:p w14:paraId="1D14E138" w14:textId="65FC8B1A" w:rsidR="004C6633" w:rsidRPr="009841D7" w:rsidRDefault="008E5C88" w:rsidP="004C6633">
      <w:pPr>
        <w:rPr>
          <w:rFonts w:cs="Times New Roman"/>
          <w:sz w:val="22"/>
          <w:szCs w:val="24"/>
        </w:rPr>
      </w:pPr>
      <w:r w:rsidRPr="009841D7">
        <w:rPr>
          <w:rFonts w:cs="Times New Roman"/>
          <w:noProof/>
          <w:sz w:val="22"/>
          <w:szCs w:val="24"/>
          <w:lang w:eastAsia="tr-TR"/>
        </w:rPr>
        <mc:AlternateContent>
          <mc:Choice Requires="wps">
            <w:drawing>
              <wp:anchor distT="0" distB="0" distL="114300" distR="114300" simplePos="0" relativeHeight="251752448" behindDoc="0" locked="0" layoutInCell="1" allowOverlap="1" wp14:anchorId="543C3934" wp14:editId="1F9B42A9">
                <wp:simplePos x="0" y="0"/>
                <wp:positionH relativeFrom="margin">
                  <wp:posOffset>807720</wp:posOffset>
                </wp:positionH>
                <wp:positionV relativeFrom="paragraph">
                  <wp:posOffset>29845</wp:posOffset>
                </wp:positionV>
                <wp:extent cx="190500" cy="121920"/>
                <wp:effectExtent l="0" t="0" r="19050" b="11430"/>
                <wp:wrapNone/>
                <wp:docPr id="42" name="Dikdörtgen 42"/>
                <wp:cNvGraphicFramePr/>
                <a:graphic xmlns:a="http://schemas.openxmlformats.org/drawingml/2006/main">
                  <a:graphicData uri="http://schemas.microsoft.com/office/word/2010/wordprocessingShape">
                    <wps:wsp>
                      <wps:cNvSpPr/>
                      <wps:spPr>
                        <a:xfrm>
                          <a:off x="0" y="0"/>
                          <a:ext cx="190500" cy="12192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w:pict>
              <v:rect w14:anchorId="1ECD8AF5" id="Dikdörtgen 42" o:spid="_x0000_s1026" style="position:absolute;margin-left:63.6pt;margin-top:2.35pt;width:15pt;height:9.6pt;z-index:251752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" fillcolor="white [3201]" strokecolor="black [3200]" strokeweight="1pt">
                <w10:wrap anchorx="margin"/>
              </v:rect>
            </w:pict>
          </mc:Fallback>
        </mc:AlternateContent>
      </w:r>
      <w:r w:rsidR="004C6633" w:rsidRPr="009841D7">
        <w:rPr>
          <w:rFonts w:cs="Times New Roman"/>
          <w:sz w:val="22"/>
          <w:szCs w:val="24"/>
        </w:rPr>
        <w:t>11 ve üzeri</w:t>
      </w:r>
      <w:r w:rsidRPr="009841D7">
        <w:rPr>
          <w:rFonts w:cs="Times New Roman"/>
          <w:sz w:val="22"/>
          <w:szCs w:val="24"/>
        </w:rPr>
        <w:t xml:space="preserve"> </w:t>
      </w:r>
    </w:p>
    <w:p w14:paraId="4510E527" w14:textId="77777777" w:rsidR="004C6633" w:rsidRPr="009841D7" w:rsidRDefault="004C6633" w:rsidP="004C6633">
      <w:pPr>
        <w:rPr>
          <w:rFonts w:cs="Times New Roman"/>
          <w:sz w:val="22"/>
          <w:szCs w:val="24"/>
        </w:rPr>
      </w:pPr>
    </w:p>
    <w:p w14:paraId="3433F1C5" w14:textId="77777777" w:rsidR="004C6633" w:rsidRPr="009841D7" w:rsidRDefault="004C6633" w:rsidP="004C6633">
      <w:pPr>
        <w:rPr>
          <w:rFonts w:cs="Times New Roman"/>
          <w:b/>
          <w:sz w:val="22"/>
          <w:szCs w:val="24"/>
        </w:rPr>
      </w:pPr>
      <w:r w:rsidRPr="009841D7">
        <w:rPr>
          <w:rFonts w:cs="Times New Roman"/>
          <w:b/>
          <w:sz w:val="22"/>
          <w:szCs w:val="24"/>
        </w:rPr>
        <w:t>İşletmedeki pozisyonunuz</w:t>
      </w:r>
    </w:p>
    <w:p w14:paraId="47CEDBEC" w14:textId="77777777" w:rsidR="004C6633" w:rsidRPr="009841D7" w:rsidRDefault="004C6633" w:rsidP="004C6633">
      <w:pPr>
        <w:rPr>
          <w:rFonts w:cs="Times New Roman"/>
          <w:sz w:val="22"/>
          <w:szCs w:val="24"/>
        </w:rPr>
      </w:pPr>
      <w:r w:rsidRPr="009841D7">
        <w:rPr>
          <w:rFonts w:cs="Times New Roman"/>
          <w:noProof/>
          <w:sz w:val="22"/>
          <w:szCs w:val="24"/>
          <w:lang w:eastAsia="tr-TR"/>
        </w:rPr>
        <mc:AlternateContent>
          <mc:Choice Requires="wps">
            <w:drawing>
              <wp:anchor distT="0" distB="0" distL="114300" distR="114300" simplePos="0" relativeHeight="251692032" behindDoc="0" locked="0" layoutInCell="1" allowOverlap="1" wp14:anchorId="6D1D1338" wp14:editId="0F773479">
                <wp:simplePos x="0" y="0"/>
                <wp:positionH relativeFrom="margin">
                  <wp:posOffset>3931920</wp:posOffset>
                </wp:positionH>
                <wp:positionV relativeFrom="paragraph">
                  <wp:posOffset>7620</wp:posOffset>
                </wp:positionV>
                <wp:extent cx="190500" cy="121920"/>
                <wp:effectExtent l="0" t="0" r="19050" b="11430"/>
                <wp:wrapNone/>
                <wp:docPr id="33" name="Dikdörtgen 33"/>
                <wp:cNvGraphicFramePr/>
                <a:graphic xmlns:a="http://schemas.openxmlformats.org/drawingml/2006/main">
                  <a:graphicData uri="http://schemas.microsoft.com/office/word/2010/wordprocessingShape">
                    <wps:wsp>
                      <wps:cNvSpPr/>
                      <wps:spPr>
                        <a:xfrm>
                          <a:off x="0" y="0"/>
                          <a:ext cx="190500" cy="12192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w:pict>
              <v:rect w14:anchorId="0508EDA3" id="Dikdörtgen 33" o:spid="_x0000_s1026" style="position:absolute;margin-left:309.6pt;margin-top:.6pt;width:15pt;height:9.6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" fillcolor="white [3201]" strokecolor="black [3200]" strokeweight="1pt">
                <w10:wrap anchorx="margin"/>
              </v:rect>
            </w:pict>
          </mc:Fallback>
        </mc:AlternateContent>
      </w:r>
      <w:r w:rsidRPr="009841D7">
        <w:rPr>
          <w:rFonts w:cs="Times New Roman"/>
          <w:noProof/>
          <w:sz w:val="22"/>
          <w:szCs w:val="24"/>
          <w:lang w:eastAsia="tr-TR"/>
        </w:rPr>
        <mc:AlternateContent>
          <mc:Choice Requires="wps">
            <w:drawing>
              <wp:anchor distT="0" distB="0" distL="114300" distR="114300" simplePos="0" relativeHeight="251691008" behindDoc="0" locked="0" layoutInCell="1" allowOverlap="1" wp14:anchorId="6B24B370" wp14:editId="7A04B357">
                <wp:simplePos x="0" y="0"/>
                <wp:positionH relativeFrom="margin">
                  <wp:posOffset>2240280</wp:posOffset>
                </wp:positionH>
                <wp:positionV relativeFrom="paragraph">
                  <wp:posOffset>7620</wp:posOffset>
                </wp:positionV>
                <wp:extent cx="190500" cy="121920"/>
                <wp:effectExtent l="0" t="0" r="19050" b="11430"/>
                <wp:wrapNone/>
                <wp:docPr id="34" name="Dikdörtgen 34"/>
                <wp:cNvGraphicFramePr/>
                <a:graphic xmlns:a="http://schemas.openxmlformats.org/drawingml/2006/main">
                  <a:graphicData uri="http://schemas.microsoft.com/office/word/2010/wordprocessingShape">
                    <wps:wsp>
                      <wps:cNvSpPr/>
                      <wps:spPr>
                        <a:xfrm>
                          <a:off x="0" y="0"/>
                          <a:ext cx="190500" cy="12192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w:pict>
              <v:rect w14:anchorId="6EA9C467" id="Dikdörtgen 34" o:spid="_x0000_s1026" style="position:absolute;margin-left:176.4pt;margin-top:.6pt;width:15pt;height:9.6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" fillcolor="white [3201]" strokecolor="black [3200]" strokeweight="1pt">
                <w10:wrap anchorx="margin"/>
              </v:rect>
            </w:pict>
          </mc:Fallback>
        </mc:AlternateContent>
      </w:r>
      <w:r w:rsidRPr="009841D7">
        <w:rPr>
          <w:rFonts w:cs="Times New Roman"/>
          <w:noProof/>
          <w:sz w:val="22"/>
          <w:szCs w:val="24"/>
          <w:lang w:eastAsia="tr-TR"/>
        </w:rPr>
        <mc:AlternateContent>
          <mc:Choice Requires="wps">
            <w:drawing>
              <wp:anchor distT="0" distB="0" distL="114300" distR="114300" simplePos="0" relativeHeight="251689984" behindDoc="0" locked="0" layoutInCell="1" allowOverlap="1" wp14:anchorId="216100ED" wp14:editId="216D425E">
                <wp:simplePos x="0" y="0"/>
                <wp:positionH relativeFrom="margin">
                  <wp:posOffset>586740</wp:posOffset>
                </wp:positionH>
                <wp:positionV relativeFrom="paragraph">
                  <wp:posOffset>30480</wp:posOffset>
                </wp:positionV>
                <wp:extent cx="190500" cy="121920"/>
                <wp:effectExtent l="0" t="0" r="19050" b="11430"/>
                <wp:wrapNone/>
                <wp:docPr id="35" name="Dikdörtgen 35"/>
                <wp:cNvGraphicFramePr/>
                <a:graphic xmlns:a="http://schemas.openxmlformats.org/drawingml/2006/main">
                  <a:graphicData uri="http://schemas.microsoft.com/office/word/2010/wordprocessingShape">
                    <wps:wsp>
                      <wps:cNvSpPr/>
                      <wps:spPr>
                        <a:xfrm>
                          <a:off x="0" y="0"/>
                          <a:ext cx="190500" cy="12192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w:pict>
              <v:rect w14:anchorId="49559C3F" id="Dikdörtgen 35" o:spid="_x0000_s1026" style="position:absolute;margin-left:46.2pt;margin-top:2.4pt;width:15pt;height:9.6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" fillcolor="white [3201]" strokecolor="black [3200]" strokeweight="1pt">
                <w10:wrap anchorx="margin"/>
              </v:rect>
            </w:pict>
          </mc:Fallback>
        </mc:AlternateContent>
      </w:r>
      <w:r w:rsidRPr="009841D7">
        <w:rPr>
          <w:rFonts w:cs="Times New Roman"/>
          <w:sz w:val="22"/>
          <w:szCs w:val="24"/>
        </w:rPr>
        <w:t>Çalışan             Orta düzey yönetici             Üst düzey yönetici</w:t>
      </w:r>
    </w:p>
    <w:p w14:paraId="65D7BFE7" w14:textId="77777777" w:rsidR="004C6633" w:rsidRPr="009841D7" w:rsidRDefault="004C6633" w:rsidP="004C6633">
      <w:pPr>
        <w:rPr>
          <w:rFonts w:cs="Times New Roman"/>
          <w:sz w:val="22"/>
          <w:szCs w:val="24"/>
        </w:rPr>
      </w:pPr>
    </w:p>
    <w:p w14:paraId="20E9F296" w14:textId="77777777" w:rsidR="004C6633" w:rsidRPr="009841D7" w:rsidRDefault="004C6633" w:rsidP="004C6633">
      <w:pPr>
        <w:rPr>
          <w:rFonts w:cs="Times New Roman"/>
          <w:b/>
          <w:sz w:val="22"/>
          <w:szCs w:val="24"/>
        </w:rPr>
      </w:pPr>
      <w:r w:rsidRPr="009841D7">
        <w:rPr>
          <w:rFonts w:cs="Times New Roman"/>
          <w:b/>
          <w:sz w:val="22"/>
          <w:szCs w:val="24"/>
        </w:rPr>
        <w:t>Çalıştığınız İşetmenin Türü</w:t>
      </w:r>
    </w:p>
    <w:p w14:paraId="4A0C2D06" w14:textId="7599BA25" w:rsidR="004C6633" w:rsidRPr="009841D7" w:rsidRDefault="00933858" w:rsidP="004C6633">
      <w:pPr>
        <w:rPr>
          <w:rFonts w:cs="Times New Roman"/>
          <w:sz w:val="22"/>
          <w:szCs w:val="24"/>
        </w:rPr>
      </w:pPr>
      <w:r w:rsidRPr="009841D7">
        <w:rPr>
          <w:rFonts w:cs="Times New Roman"/>
          <w:noProof/>
          <w:sz w:val="22"/>
          <w:szCs w:val="24"/>
          <w:lang w:eastAsia="tr-TR"/>
        </w:rPr>
        <mc:AlternateContent>
          <mc:Choice Requires="wps">
            <w:drawing>
              <wp:anchor distT="0" distB="0" distL="114300" distR="114300" simplePos="0" relativeHeight="251694080" behindDoc="0" locked="0" layoutInCell="1" allowOverlap="1" wp14:anchorId="5DD046BE" wp14:editId="3EDB5FEE">
                <wp:simplePos x="0" y="0"/>
                <wp:positionH relativeFrom="margin">
                  <wp:posOffset>2795007</wp:posOffset>
                </wp:positionH>
                <wp:positionV relativeFrom="paragraph">
                  <wp:posOffset>52333</wp:posOffset>
                </wp:positionV>
                <wp:extent cx="190500" cy="121920"/>
                <wp:effectExtent l="0" t="0" r="19050" b="11430"/>
                <wp:wrapNone/>
                <wp:docPr id="37" name="Dikdörtgen 37"/>
                <wp:cNvGraphicFramePr/>
                <a:graphic xmlns:a="http://schemas.openxmlformats.org/drawingml/2006/main">
                  <a:graphicData uri="http://schemas.microsoft.com/office/word/2010/wordprocessingShape">
                    <wps:wsp>
                      <wps:cNvSpPr/>
                      <wps:spPr>
                        <a:xfrm>
                          <a:off x="0" y="0"/>
                          <a:ext cx="190500" cy="12192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w:pict>
              <v:rect w14:anchorId="6C5C3458" id="Dikdörtgen 37" o:spid="_x0000_s1026" style="position:absolute;margin-left:220.1pt;margin-top:4.1pt;width:15pt;height:9.6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" fillcolor="white [3201]" strokecolor="black [3200]" strokeweight="1pt">
                <w10:wrap anchorx="margin"/>
              </v:rect>
            </w:pict>
          </mc:Fallback>
        </mc:AlternateContent>
      </w:r>
      <w:r w:rsidR="004C6633" w:rsidRPr="009841D7">
        <w:rPr>
          <w:rFonts w:cs="Times New Roman"/>
          <w:noProof/>
          <w:sz w:val="22"/>
          <w:szCs w:val="24"/>
          <w:lang w:eastAsia="tr-TR"/>
        </w:rPr>
        <mc:AlternateContent>
          <mc:Choice Requires="wps">
            <w:drawing>
              <wp:anchor distT="0" distB="0" distL="114300" distR="114300" simplePos="0" relativeHeight="251695104" behindDoc="0" locked="0" layoutInCell="1" allowOverlap="1" wp14:anchorId="7797C173" wp14:editId="28F95F94">
                <wp:simplePos x="0" y="0"/>
                <wp:positionH relativeFrom="margin">
                  <wp:posOffset>4404360</wp:posOffset>
                </wp:positionH>
                <wp:positionV relativeFrom="paragraph">
                  <wp:posOffset>6985</wp:posOffset>
                </wp:positionV>
                <wp:extent cx="190500" cy="121920"/>
                <wp:effectExtent l="0" t="0" r="19050" b="11430"/>
                <wp:wrapNone/>
                <wp:docPr id="36" name="Dikdörtgen 36"/>
                <wp:cNvGraphicFramePr/>
                <a:graphic xmlns:a="http://schemas.openxmlformats.org/drawingml/2006/main">
                  <a:graphicData uri="http://schemas.microsoft.com/office/word/2010/wordprocessingShape">
                    <wps:wsp>
                      <wps:cNvSpPr/>
                      <wps:spPr>
                        <a:xfrm>
                          <a:off x="0" y="0"/>
                          <a:ext cx="190500" cy="12192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w:pict>
              <v:rect w14:anchorId="02736A5A" id="Dikdörtgen 36" o:spid="_x0000_s1026" style="position:absolute;margin-left:346.8pt;margin-top:.55pt;width:15pt;height:9.6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" fillcolor="white [3201]" strokecolor="black [3200]" strokeweight="1pt">
                <w10:wrap anchorx="margin"/>
              </v:rect>
            </w:pict>
          </mc:Fallback>
        </mc:AlternateContent>
      </w:r>
      <w:r w:rsidR="004C6633" w:rsidRPr="009841D7">
        <w:rPr>
          <w:rFonts w:cs="Times New Roman"/>
          <w:noProof/>
          <w:sz w:val="22"/>
          <w:szCs w:val="24"/>
          <w:lang w:eastAsia="tr-TR"/>
        </w:rPr>
        <mc:AlternateContent>
          <mc:Choice Requires="wps">
            <w:drawing>
              <wp:anchor distT="0" distB="0" distL="114300" distR="114300" simplePos="0" relativeHeight="251693056" behindDoc="0" locked="0" layoutInCell="1" allowOverlap="1" wp14:anchorId="44FE6883" wp14:editId="6EFC4C0B">
                <wp:simplePos x="0" y="0"/>
                <wp:positionH relativeFrom="margin">
                  <wp:posOffset>1158240</wp:posOffset>
                </wp:positionH>
                <wp:positionV relativeFrom="paragraph">
                  <wp:posOffset>45085</wp:posOffset>
                </wp:positionV>
                <wp:extent cx="190500" cy="121920"/>
                <wp:effectExtent l="0" t="0" r="19050" b="11430"/>
                <wp:wrapNone/>
                <wp:docPr id="38" name="Dikdörtgen 38"/>
                <wp:cNvGraphicFramePr/>
                <a:graphic xmlns:a="http://schemas.openxmlformats.org/drawingml/2006/main">
                  <a:graphicData uri="http://schemas.microsoft.com/office/word/2010/wordprocessingShape">
                    <wps:wsp>
                      <wps:cNvSpPr/>
                      <wps:spPr>
                        <a:xfrm>
                          <a:off x="0" y="0"/>
                          <a:ext cx="190500" cy="12192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w:pict>
              <v:rect w14:anchorId="157E7955" id="Dikdörtgen 38" o:spid="_x0000_s1026" style="position:absolute;margin-left:91.2pt;margin-top:3.55pt;width:15pt;height:9.6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" fillcolor="white [3201]" strokecolor="black [3200]" strokeweight="1pt">
                <w10:wrap anchorx="margin"/>
              </v:rect>
            </w:pict>
          </mc:Fallback>
        </mc:AlternateContent>
      </w:r>
      <w:r w:rsidR="004C6633" w:rsidRPr="009841D7">
        <w:rPr>
          <w:rFonts w:cs="Times New Roman"/>
          <w:sz w:val="22"/>
          <w:szCs w:val="24"/>
        </w:rPr>
        <w:t>Otel / Tatil Köyü                Motel / Pansiyon           Restoran İşletmesi</w:t>
      </w:r>
    </w:p>
    <w:p w14:paraId="5028126D" w14:textId="77777777" w:rsidR="004C6633" w:rsidRPr="009841D7" w:rsidRDefault="004C6633" w:rsidP="004C6633">
      <w:pPr>
        <w:rPr>
          <w:rFonts w:cs="Times New Roman"/>
          <w:sz w:val="22"/>
          <w:szCs w:val="24"/>
        </w:rPr>
      </w:pPr>
      <w:r w:rsidRPr="009841D7">
        <w:rPr>
          <w:rFonts w:cs="Times New Roman"/>
          <w:noProof/>
          <w:sz w:val="22"/>
          <w:szCs w:val="24"/>
          <w:lang w:eastAsia="tr-TR"/>
        </w:rPr>
        <mc:AlternateContent>
          <mc:Choice Requires="wps">
            <w:drawing>
              <wp:anchor distT="0" distB="0" distL="114300" distR="114300" simplePos="0" relativeHeight="251697152" behindDoc="0" locked="0" layoutInCell="1" allowOverlap="1" wp14:anchorId="5FFE35C2" wp14:editId="366145BE">
                <wp:simplePos x="0" y="0"/>
                <wp:positionH relativeFrom="margin">
                  <wp:posOffset>3642360</wp:posOffset>
                </wp:positionH>
                <wp:positionV relativeFrom="paragraph">
                  <wp:posOffset>22860</wp:posOffset>
                </wp:positionV>
                <wp:extent cx="190500" cy="121920"/>
                <wp:effectExtent l="0" t="0" r="19050" b="11430"/>
                <wp:wrapNone/>
                <wp:docPr id="39" name="Dikdörtgen 39"/>
                <wp:cNvGraphicFramePr/>
                <a:graphic xmlns:a="http://schemas.openxmlformats.org/drawingml/2006/main">
                  <a:graphicData uri="http://schemas.microsoft.com/office/word/2010/wordprocessingShape">
                    <wps:wsp>
                      <wps:cNvSpPr/>
                      <wps:spPr>
                        <a:xfrm>
                          <a:off x="0" y="0"/>
                          <a:ext cx="190500" cy="12192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w:pict>
              <v:rect w14:anchorId="09DDDD88" id="Dikdörtgen 39" o:spid="_x0000_s1026" style="position:absolute;margin-left:286.8pt;margin-top:1.8pt;width:15pt;height:9.6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" fillcolor="white [3201]" strokecolor="black [3200]" strokeweight="1pt">
                <w10:wrap anchorx="margin"/>
              </v:rect>
            </w:pict>
          </mc:Fallback>
        </mc:AlternateContent>
      </w:r>
      <w:r w:rsidRPr="009841D7">
        <w:rPr>
          <w:rFonts w:cs="Times New Roman"/>
          <w:noProof/>
          <w:sz w:val="22"/>
          <w:szCs w:val="24"/>
          <w:lang w:eastAsia="tr-TR"/>
        </w:rPr>
        <mc:AlternateContent>
          <mc:Choice Requires="wps">
            <w:drawing>
              <wp:anchor distT="0" distB="0" distL="114300" distR="114300" simplePos="0" relativeHeight="251696128" behindDoc="0" locked="0" layoutInCell="1" allowOverlap="1" wp14:anchorId="4CBD63F0" wp14:editId="18AFC6D5">
                <wp:simplePos x="0" y="0"/>
                <wp:positionH relativeFrom="margin">
                  <wp:posOffset>2057400</wp:posOffset>
                </wp:positionH>
                <wp:positionV relativeFrom="paragraph">
                  <wp:posOffset>30480</wp:posOffset>
                </wp:positionV>
                <wp:extent cx="190500" cy="121920"/>
                <wp:effectExtent l="0" t="0" r="19050" b="11430"/>
                <wp:wrapNone/>
                <wp:docPr id="40" name="Dikdörtgen 40"/>
                <wp:cNvGraphicFramePr/>
                <a:graphic xmlns:a="http://schemas.openxmlformats.org/drawingml/2006/main">
                  <a:graphicData uri="http://schemas.microsoft.com/office/word/2010/wordprocessingShape">
                    <wps:wsp>
                      <wps:cNvSpPr/>
                      <wps:spPr>
                        <a:xfrm>
                          <a:off x="0" y="0"/>
                          <a:ext cx="190500" cy="12192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w:pict>
              <v:rect w14:anchorId="3CA204C3" id="Dikdörtgen 40" o:spid="_x0000_s1026" style="position:absolute;margin-left:162pt;margin-top:2.4pt;width:15pt;height:9.6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" fillcolor="white [3201]" strokecolor="black [3200]" strokeweight="1pt">
                <w10:wrap anchorx="margin"/>
              </v:rect>
            </w:pict>
          </mc:Fallback>
        </mc:AlternateContent>
      </w:r>
      <w:r w:rsidRPr="009841D7">
        <w:rPr>
          <w:rFonts w:cs="Times New Roman"/>
          <w:sz w:val="22"/>
          <w:szCs w:val="24"/>
        </w:rPr>
        <w:t xml:space="preserve">Kara, Hava, Deniz Taşımacılığı              Seyahat Acentesi </w:t>
      </w:r>
    </w:p>
    <w:p w14:paraId="2C57B1DF" w14:textId="77777777" w:rsidR="004C6633" w:rsidRPr="009841D7" w:rsidRDefault="004C6633" w:rsidP="004C6633">
      <w:pPr>
        <w:rPr>
          <w:rFonts w:cs="Times New Roman"/>
          <w:sz w:val="22"/>
          <w:szCs w:val="24"/>
        </w:rPr>
      </w:pPr>
      <w:r w:rsidRPr="009841D7">
        <w:rPr>
          <w:rFonts w:cs="Times New Roman"/>
          <w:noProof/>
          <w:sz w:val="22"/>
          <w:szCs w:val="24"/>
          <w:lang w:eastAsia="tr-TR"/>
        </w:rPr>
        <mc:AlternateContent>
          <mc:Choice Requires="wps">
            <w:drawing>
              <wp:anchor distT="0" distB="0" distL="114300" distR="114300" simplePos="0" relativeHeight="251698176" behindDoc="0" locked="0" layoutInCell="1" allowOverlap="1" wp14:anchorId="2A6B8849" wp14:editId="7A58271E">
                <wp:simplePos x="0" y="0"/>
                <wp:positionH relativeFrom="margin">
                  <wp:posOffset>2354580</wp:posOffset>
                </wp:positionH>
                <wp:positionV relativeFrom="paragraph">
                  <wp:posOffset>45720</wp:posOffset>
                </wp:positionV>
                <wp:extent cx="190500" cy="121920"/>
                <wp:effectExtent l="0" t="0" r="19050" b="11430"/>
                <wp:wrapNone/>
                <wp:docPr id="41" name="Dikdörtgen 41"/>
                <wp:cNvGraphicFramePr/>
                <a:graphic xmlns:a="http://schemas.openxmlformats.org/drawingml/2006/main">
                  <a:graphicData uri="http://schemas.microsoft.com/office/word/2010/wordprocessingShape">
                    <wps:wsp>
                      <wps:cNvSpPr/>
                      <wps:spPr>
                        <a:xfrm>
                          <a:off x="0" y="0"/>
                          <a:ext cx="190500" cy="12192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w:pict>
              <v:rect w14:anchorId="27326B37" id="Dikdörtgen 41" o:spid="_x0000_s1026" style="position:absolute;margin-left:185.4pt;margin-top:3.6pt;width:15pt;height:9.6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" fillcolor="white [3201]" strokecolor="black [3200]" strokeweight="1pt">
                <w10:wrap anchorx="margin"/>
              </v:rect>
            </w:pict>
          </mc:Fallback>
        </mc:AlternateContent>
      </w:r>
      <w:r w:rsidRPr="009841D7">
        <w:rPr>
          <w:rFonts w:cs="Times New Roman"/>
          <w:sz w:val="22"/>
          <w:szCs w:val="24"/>
        </w:rPr>
        <w:t xml:space="preserve">Eğlence, sanat, kültür, spor işletmesi </w:t>
      </w:r>
    </w:p>
    <w:p w14:paraId="3B4F7C6C" w14:textId="77777777" w:rsidR="004C6633" w:rsidRPr="009841D7" w:rsidRDefault="004C6633" w:rsidP="004C6633">
      <w:pPr>
        <w:rPr>
          <w:rFonts w:cs="Times New Roman"/>
          <w:sz w:val="22"/>
          <w:szCs w:val="24"/>
        </w:rPr>
      </w:pPr>
      <w:r w:rsidRPr="009841D7">
        <w:rPr>
          <w:rFonts w:cs="Times New Roman"/>
          <w:sz w:val="22"/>
          <w:szCs w:val="24"/>
        </w:rPr>
        <w:t>Diğer:…………………………………………………………</w:t>
      </w:r>
    </w:p>
    <w:p w14:paraId="73650EDA" w14:textId="77777777" w:rsidR="004C6633" w:rsidRPr="009841D7" w:rsidRDefault="004C6633" w:rsidP="004C6633">
      <w:pPr>
        <w:rPr>
          <w:rFonts w:cs="Times New Roman"/>
          <w:sz w:val="22"/>
          <w:szCs w:val="24"/>
        </w:rPr>
      </w:pPr>
    </w:p>
    <w:p w14:paraId="66C4CC4E" w14:textId="77777777" w:rsidR="0014332C" w:rsidRPr="009841D7" w:rsidRDefault="0014332C" w:rsidP="004C6633">
      <w:pPr>
        <w:rPr>
          <w:rFonts w:cs="Times New Roman"/>
          <w:sz w:val="22"/>
          <w:szCs w:val="24"/>
        </w:rPr>
      </w:pPr>
    </w:p>
    <w:p w14:paraId="6E812C94" w14:textId="77777777" w:rsidR="0014332C" w:rsidRPr="009841D7" w:rsidRDefault="0014332C" w:rsidP="004C6633">
      <w:pPr>
        <w:rPr>
          <w:rFonts w:cs="Times New Roman"/>
          <w:sz w:val="22"/>
          <w:szCs w:val="24"/>
        </w:rPr>
      </w:pPr>
    </w:p>
    <w:p w14:paraId="6C982758" w14:textId="77777777" w:rsidR="0014332C" w:rsidRPr="009841D7" w:rsidRDefault="0014332C" w:rsidP="004C6633">
      <w:pPr>
        <w:rPr>
          <w:rFonts w:cs="Times New Roman"/>
          <w:sz w:val="22"/>
          <w:szCs w:val="24"/>
        </w:rPr>
      </w:pPr>
    </w:p>
    <w:p w14:paraId="242A454B" w14:textId="77777777" w:rsidR="0014332C" w:rsidRPr="009841D7" w:rsidRDefault="0014332C" w:rsidP="004C6633">
      <w:pPr>
        <w:rPr>
          <w:rFonts w:cs="Times New Roman"/>
          <w:sz w:val="22"/>
          <w:szCs w:val="24"/>
        </w:rPr>
      </w:pPr>
    </w:p>
    <w:p w14:paraId="04B11E80" w14:textId="77777777" w:rsidR="0014332C" w:rsidRPr="009841D7" w:rsidRDefault="0014332C" w:rsidP="004C6633">
      <w:pPr>
        <w:rPr>
          <w:rFonts w:cs="Times New Roman"/>
          <w:sz w:val="22"/>
          <w:szCs w:val="24"/>
        </w:rPr>
      </w:pPr>
    </w:p>
    <w:p w14:paraId="19EBB638" w14:textId="77777777" w:rsidR="0014332C" w:rsidRPr="009841D7" w:rsidRDefault="0014332C" w:rsidP="004C6633">
      <w:pPr>
        <w:rPr>
          <w:rFonts w:cs="Times New Roman"/>
          <w:sz w:val="22"/>
          <w:szCs w:val="24"/>
        </w:rPr>
      </w:pPr>
    </w:p>
    <w:p w14:paraId="02BA5225" w14:textId="77777777" w:rsidR="0014332C" w:rsidRDefault="0014332C" w:rsidP="004C6633">
      <w:pPr>
        <w:rPr>
          <w:rFonts w:cs="Times New Roman"/>
          <w:szCs w:val="24"/>
        </w:rPr>
      </w:pPr>
    </w:p>
    <w:p w14:paraId="40EE1A13" w14:textId="77777777" w:rsidR="0014332C" w:rsidRDefault="0014332C" w:rsidP="004C6633">
      <w:pPr>
        <w:rPr>
          <w:rFonts w:cs="Times New Roman"/>
          <w:szCs w:val="24"/>
        </w:rPr>
      </w:pPr>
    </w:p>
    <w:p w14:paraId="096B336F" w14:textId="77777777" w:rsidR="0014332C" w:rsidRDefault="0014332C" w:rsidP="004C6633">
      <w:pPr>
        <w:rPr>
          <w:rFonts w:cs="Times New Roman"/>
          <w:szCs w:val="24"/>
        </w:rPr>
      </w:pPr>
    </w:p>
    <w:p w14:paraId="5CDA00D8" w14:textId="5DA8E614" w:rsidR="0014332C" w:rsidRDefault="0014332C" w:rsidP="004C6633">
      <w:pPr>
        <w:rPr>
          <w:rFonts w:cs="Times New Roman"/>
          <w:szCs w:val="24"/>
        </w:rPr>
      </w:pPr>
    </w:p>
    <w:p w14:paraId="5DFB3FFA" w14:textId="77777777" w:rsidR="00EA7977" w:rsidRDefault="00EA7977" w:rsidP="004C6633">
      <w:pPr>
        <w:rPr>
          <w:rFonts w:cs="Times New Roman"/>
          <w:szCs w:val="24"/>
        </w:rPr>
      </w:pPr>
    </w:p>
    <w:p w14:paraId="1E2FFDBB" w14:textId="0AD232EA" w:rsidR="009841D7" w:rsidRDefault="0014332C" w:rsidP="00F15256">
      <w:pPr>
        <w:pStyle w:val="Balk2"/>
      </w:pPr>
      <w:bookmarkStart w:id="121" w:name="_Toc147840965"/>
      <w:r>
        <w:lastRenderedPageBreak/>
        <w:t>EK 2.</w:t>
      </w:r>
      <w:r w:rsidRPr="00775E56">
        <w:t xml:space="preserve"> </w:t>
      </w:r>
      <w:r>
        <w:t>Frekans Analizi</w:t>
      </w:r>
      <w:bookmarkEnd w:id="121"/>
    </w:p>
    <w:p w14:paraId="3CF7ED5C" w14:textId="77777777" w:rsidR="00EA7977" w:rsidRDefault="00EA7977" w:rsidP="00EA7977">
      <w:pPr>
        <w:pStyle w:val="Balk2"/>
      </w:pPr>
    </w:p>
    <w:p w14:paraId="142C11ED" w14:textId="54E3096E" w:rsidR="0014332C" w:rsidRPr="009841D7" w:rsidRDefault="0014332C" w:rsidP="0014332C">
      <w:pPr>
        <w:rPr>
          <w:rFonts w:cs="Times New Roman"/>
          <w:sz w:val="22"/>
          <w:szCs w:val="24"/>
        </w:rPr>
      </w:pPr>
      <w:r w:rsidRPr="009841D7">
        <w:rPr>
          <w:rFonts w:cs="Times New Roman"/>
          <w:sz w:val="22"/>
          <w:szCs w:val="24"/>
        </w:rPr>
        <w:t>Çalışmaya konu olan turizm işletmeleri personellerinden gelen verilere göre demografik değişkenlerine ve temsil ettikleri işletmelere ilişkin, ana kitleye konu olan örneklemin cevaplama sıklıkları, ortalamaları ve standart sapmaları için değerlendirme yapabilmek amacıyla frekans analizi yapılmış olup elde edilen bulgular aşağıdaki gibidir.</w:t>
      </w:r>
    </w:p>
    <w:p w14:paraId="24ED9DE0" w14:textId="77777777" w:rsidR="0014332C" w:rsidRPr="009841D7" w:rsidRDefault="0014332C" w:rsidP="0014332C">
      <w:pPr>
        <w:rPr>
          <w:rFonts w:cs="Times New Roman"/>
          <w:sz w:val="22"/>
          <w:szCs w:val="24"/>
        </w:rPr>
      </w:pPr>
    </w:p>
    <w:p w14:paraId="79B85BE1" w14:textId="4ACE56D8" w:rsidR="0014332C" w:rsidRPr="00E33430" w:rsidRDefault="0014332C" w:rsidP="0014332C">
      <w:pPr>
        <w:pStyle w:val="ResimYazs"/>
        <w:rPr>
          <w:rFonts w:cs="Times New Roman"/>
          <w:b/>
          <w:bCs/>
          <w:szCs w:val="24"/>
        </w:rPr>
      </w:pPr>
      <w:r w:rsidRPr="00E33430">
        <w:rPr>
          <w:rFonts w:cs="Times New Roman"/>
          <w:szCs w:val="24"/>
        </w:rPr>
        <w:t>Kurumsallaşma</w:t>
      </w:r>
      <w:r>
        <w:rPr>
          <w:rFonts w:cs="Times New Roman"/>
          <w:szCs w:val="24"/>
        </w:rPr>
        <w:t xml:space="preserve"> Frekans Analizi</w:t>
      </w:r>
    </w:p>
    <w:tbl>
      <w:tblPr>
        <w:tblW w:w="94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6342"/>
        <w:gridCol w:w="1175"/>
        <w:gridCol w:w="1366"/>
      </w:tblGrid>
      <w:tr w:rsidR="0014332C" w:rsidRPr="00A532FB" w14:paraId="1297FF31" w14:textId="77777777" w:rsidTr="00663A52">
        <w:trPr>
          <w:trHeight w:val="413"/>
          <w:jc w:val="center"/>
        </w:trPr>
        <w:tc>
          <w:tcPr>
            <w:tcW w:w="539" w:type="dxa"/>
            <w:vAlign w:val="center"/>
          </w:tcPr>
          <w:p w14:paraId="30A9C794" w14:textId="77777777" w:rsidR="0014332C" w:rsidRPr="00A532FB" w:rsidRDefault="0014332C" w:rsidP="00663A52">
            <w:pPr>
              <w:rPr>
                <w:rFonts w:cs="Times New Roman"/>
                <w:sz w:val="20"/>
                <w:szCs w:val="20"/>
              </w:rPr>
            </w:pPr>
          </w:p>
        </w:tc>
        <w:tc>
          <w:tcPr>
            <w:tcW w:w="6342" w:type="dxa"/>
          </w:tcPr>
          <w:p w14:paraId="7C5A4C28" w14:textId="77777777" w:rsidR="0014332C" w:rsidRPr="00A532FB" w:rsidRDefault="0014332C" w:rsidP="00663A52">
            <w:pPr>
              <w:rPr>
                <w:rFonts w:cs="Times New Roman"/>
                <w:sz w:val="20"/>
                <w:szCs w:val="20"/>
              </w:rPr>
            </w:pPr>
          </w:p>
        </w:tc>
        <w:tc>
          <w:tcPr>
            <w:tcW w:w="1175" w:type="dxa"/>
          </w:tcPr>
          <w:p w14:paraId="2F28A11B" w14:textId="77777777" w:rsidR="0014332C" w:rsidRPr="00A532FB" w:rsidRDefault="0014332C" w:rsidP="00663A52">
            <w:pPr>
              <w:jc w:val="center"/>
              <w:rPr>
                <w:rFonts w:cs="Times New Roman"/>
                <w:sz w:val="20"/>
                <w:szCs w:val="20"/>
              </w:rPr>
            </w:pPr>
            <w:r w:rsidRPr="00A532FB">
              <w:rPr>
                <w:rFonts w:cs="Times New Roman"/>
                <w:sz w:val="20"/>
                <w:szCs w:val="20"/>
              </w:rPr>
              <w:t>Ortalama</w:t>
            </w:r>
          </w:p>
        </w:tc>
        <w:tc>
          <w:tcPr>
            <w:tcW w:w="1366" w:type="dxa"/>
          </w:tcPr>
          <w:p w14:paraId="44B944FA" w14:textId="77777777" w:rsidR="0014332C" w:rsidRPr="00A532FB" w:rsidRDefault="0014332C" w:rsidP="00663A52">
            <w:pPr>
              <w:jc w:val="center"/>
              <w:rPr>
                <w:rFonts w:cs="Times New Roman"/>
                <w:sz w:val="20"/>
                <w:szCs w:val="20"/>
              </w:rPr>
            </w:pPr>
            <w:r w:rsidRPr="00A532FB">
              <w:rPr>
                <w:rFonts w:cs="Times New Roman"/>
                <w:sz w:val="20"/>
                <w:szCs w:val="20"/>
              </w:rPr>
              <w:t>Std. Sapma</w:t>
            </w:r>
          </w:p>
        </w:tc>
      </w:tr>
      <w:tr w:rsidR="0014332C" w:rsidRPr="00A532FB" w14:paraId="263C2D2A" w14:textId="77777777" w:rsidTr="00663A52">
        <w:trPr>
          <w:trHeight w:val="413"/>
          <w:jc w:val="center"/>
        </w:trPr>
        <w:tc>
          <w:tcPr>
            <w:tcW w:w="539" w:type="dxa"/>
            <w:vAlign w:val="center"/>
          </w:tcPr>
          <w:p w14:paraId="6C25C281" w14:textId="77777777" w:rsidR="0014332C" w:rsidRPr="00A532FB" w:rsidRDefault="0014332C" w:rsidP="00663A52">
            <w:pPr>
              <w:spacing w:after="160" w:line="259" w:lineRule="auto"/>
              <w:rPr>
                <w:rFonts w:cs="Times New Roman"/>
                <w:sz w:val="20"/>
                <w:szCs w:val="20"/>
              </w:rPr>
            </w:pPr>
            <w:r w:rsidRPr="00A532FB">
              <w:rPr>
                <w:rFonts w:cs="Times New Roman"/>
                <w:sz w:val="20"/>
                <w:szCs w:val="20"/>
              </w:rPr>
              <w:t>1</w:t>
            </w:r>
          </w:p>
        </w:tc>
        <w:tc>
          <w:tcPr>
            <w:tcW w:w="6342" w:type="dxa"/>
          </w:tcPr>
          <w:p w14:paraId="7FA3C88B" w14:textId="77777777" w:rsidR="0014332C" w:rsidRPr="00A532FB" w:rsidRDefault="0014332C" w:rsidP="00663A52">
            <w:pPr>
              <w:spacing w:after="160" w:line="259" w:lineRule="auto"/>
              <w:rPr>
                <w:rFonts w:cs="Times New Roman"/>
                <w:sz w:val="20"/>
                <w:szCs w:val="20"/>
              </w:rPr>
            </w:pPr>
            <w:r w:rsidRPr="00A532FB">
              <w:rPr>
                <w:rFonts w:cs="Times New Roman"/>
                <w:sz w:val="20"/>
                <w:szCs w:val="20"/>
              </w:rPr>
              <w:t>İşletmemizde çalışma kurallarının belirtildiği yazılı dokümanlar bulunmaktadır.</w:t>
            </w:r>
          </w:p>
        </w:tc>
        <w:tc>
          <w:tcPr>
            <w:tcW w:w="1175" w:type="dxa"/>
            <w:vAlign w:val="center"/>
          </w:tcPr>
          <w:p w14:paraId="49517C19" w14:textId="77777777" w:rsidR="0014332C" w:rsidRPr="00A532FB" w:rsidRDefault="0014332C" w:rsidP="00663A52">
            <w:pPr>
              <w:autoSpaceDE w:val="0"/>
              <w:autoSpaceDN w:val="0"/>
              <w:adjustRightInd w:val="0"/>
              <w:spacing w:line="320" w:lineRule="atLeast"/>
              <w:jc w:val="left"/>
              <w:rPr>
                <w:rFonts w:cs="Times New Roman"/>
                <w:color w:val="000000"/>
                <w:sz w:val="20"/>
                <w:szCs w:val="20"/>
              </w:rPr>
            </w:pPr>
            <w:r w:rsidRPr="00A532FB">
              <w:rPr>
                <w:rFonts w:cs="Times New Roman"/>
                <w:color w:val="000000"/>
                <w:sz w:val="20"/>
                <w:szCs w:val="20"/>
              </w:rPr>
              <w:t>3.8763</w:t>
            </w:r>
          </w:p>
        </w:tc>
        <w:tc>
          <w:tcPr>
            <w:tcW w:w="1366" w:type="dxa"/>
            <w:vAlign w:val="center"/>
          </w:tcPr>
          <w:p w14:paraId="5612B1CF" w14:textId="77777777" w:rsidR="0014332C" w:rsidRPr="00A532FB" w:rsidRDefault="0014332C" w:rsidP="00663A52">
            <w:pPr>
              <w:autoSpaceDE w:val="0"/>
              <w:autoSpaceDN w:val="0"/>
              <w:adjustRightInd w:val="0"/>
              <w:spacing w:line="320" w:lineRule="atLeast"/>
              <w:jc w:val="left"/>
              <w:rPr>
                <w:rFonts w:cs="Times New Roman"/>
                <w:color w:val="000000"/>
                <w:sz w:val="20"/>
                <w:szCs w:val="20"/>
              </w:rPr>
            </w:pPr>
            <w:r w:rsidRPr="00A532FB">
              <w:rPr>
                <w:rFonts w:cs="Times New Roman"/>
                <w:color w:val="000000"/>
                <w:sz w:val="20"/>
                <w:szCs w:val="20"/>
              </w:rPr>
              <w:t>1.04207</w:t>
            </w:r>
          </w:p>
        </w:tc>
      </w:tr>
      <w:tr w:rsidR="0014332C" w:rsidRPr="00A532FB" w14:paraId="2A31FDDC" w14:textId="77777777" w:rsidTr="00663A52">
        <w:trPr>
          <w:trHeight w:val="752"/>
          <w:jc w:val="center"/>
        </w:trPr>
        <w:tc>
          <w:tcPr>
            <w:tcW w:w="539" w:type="dxa"/>
            <w:vAlign w:val="center"/>
          </w:tcPr>
          <w:p w14:paraId="6D9D6B5D" w14:textId="77777777" w:rsidR="0014332C" w:rsidRPr="00A532FB" w:rsidRDefault="0014332C" w:rsidP="00663A52">
            <w:pPr>
              <w:spacing w:after="160" w:line="259" w:lineRule="auto"/>
              <w:rPr>
                <w:rFonts w:cs="Times New Roman"/>
                <w:sz w:val="20"/>
                <w:szCs w:val="20"/>
              </w:rPr>
            </w:pPr>
            <w:r w:rsidRPr="00A532FB">
              <w:rPr>
                <w:rFonts w:cs="Times New Roman"/>
                <w:sz w:val="20"/>
                <w:szCs w:val="20"/>
              </w:rPr>
              <w:t>2</w:t>
            </w:r>
          </w:p>
        </w:tc>
        <w:tc>
          <w:tcPr>
            <w:tcW w:w="6342" w:type="dxa"/>
          </w:tcPr>
          <w:p w14:paraId="4B2CB716" w14:textId="77777777" w:rsidR="0014332C" w:rsidRPr="00A532FB" w:rsidRDefault="0014332C" w:rsidP="00663A52">
            <w:pPr>
              <w:spacing w:after="160" w:line="259" w:lineRule="auto"/>
              <w:rPr>
                <w:rFonts w:cs="Times New Roman"/>
                <w:sz w:val="20"/>
                <w:szCs w:val="20"/>
              </w:rPr>
            </w:pPr>
            <w:r w:rsidRPr="00A532FB">
              <w:rPr>
                <w:rFonts w:cs="Times New Roman"/>
                <w:sz w:val="20"/>
                <w:szCs w:val="20"/>
              </w:rPr>
              <w:t>İşletmemizde işlerin nasıl yapılması gerektiğine yönelik yazılı dokümanlar bulunmaktadır.</w:t>
            </w:r>
          </w:p>
        </w:tc>
        <w:tc>
          <w:tcPr>
            <w:tcW w:w="1175" w:type="dxa"/>
            <w:vAlign w:val="center"/>
          </w:tcPr>
          <w:p w14:paraId="0D789AD7" w14:textId="77777777" w:rsidR="0014332C" w:rsidRPr="00A532FB" w:rsidRDefault="0014332C" w:rsidP="00663A52">
            <w:pPr>
              <w:autoSpaceDE w:val="0"/>
              <w:autoSpaceDN w:val="0"/>
              <w:adjustRightInd w:val="0"/>
              <w:spacing w:line="320" w:lineRule="atLeast"/>
              <w:jc w:val="left"/>
              <w:rPr>
                <w:rFonts w:cs="Times New Roman"/>
                <w:color w:val="000000"/>
                <w:sz w:val="20"/>
                <w:szCs w:val="20"/>
              </w:rPr>
            </w:pPr>
            <w:r w:rsidRPr="00A532FB">
              <w:rPr>
                <w:rFonts w:cs="Times New Roman"/>
                <w:color w:val="000000"/>
                <w:sz w:val="20"/>
                <w:szCs w:val="20"/>
              </w:rPr>
              <w:t>3.7374</w:t>
            </w:r>
          </w:p>
        </w:tc>
        <w:tc>
          <w:tcPr>
            <w:tcW w:w="1366" w:type="dxa"/>
            <w:vAlign w:val="center"/>
          </w:tcPr>
          <w:p w14:paraId="66D8E765" w14:textId="77777777" w:rsidR="0014332C" w:rsidRPr="00A532FB" w:rsidRDefault="0014332C" w:rsidP="00663A52">
            <w:pPr>
              <w:autoSpaceDE w:val="0"/>
              <w:autoSpaceDN w:val="0"/>
              <w:adjustRightInd w:val="0"/>
              <w:spacing w:line="320" w:lineRule="atLeast"/>
              <w:jc w:val="left"/>
              <w:rPr>
                <w:rFonts w:cs="Times New Roman"/>
                <w:color w:val="000000"/>
                <w:sz w:val="20"/>
                <w:szCs w:val="20"/>
              </w:rPr>
            </w:pPr>
            <w:r w:rsidRPr="00A532FB">
              <w:rPr>
                <w:rFonts w:cs="Times New Roman"/>
                <w:color w:val="000000"/>
                <w:sz w:val="20"/>
                <w:szCs w:val="20"/>
              </w:rPr>
              <w:t>1.14592</w:t>
            </w:r>
          </w:p>
        </w:tc>
      </w:tr>
      <w:tr w:rsidR="0014332C" w:rsidRPr="00A532FB" w14:paraId="41111008" w14:textId="77777777" w:rsidTr="00663A52">
        <w:trPr>
          <w:trHeight w:val="413"/>
          <w:jc w:val="center"/>
        </w:trPr>
        <w:tc>
          <w:tcPr>
            <w:tcW w:w="539" w:type="dxa"/>
            <w:vAlign w:val="center"/>
          </w:tcPr>
          <w:p w14:paraId="5AE4B78A" w14:textId="77777777" w:rsidR="0014332C" w:rsidRPr="00A532FB" w:rsidRDefault="0014332C" w:rsidP="00663A52">
            <w:pPr>
              <w:spacing w:after="160" w:line="259" w:lineRule="auto"/>
              <w:rPr>
                <w:rFonts w:cs="Times New Roman"/>
                <w:sz w:val="20"/>
                <w:szCs w:val="20"/>
              </w:rPr>
            </w:pPr>
            <w:r w:rsidRPr="00A532FB">
              <w:rPr>
                <w:rFonts w:cs="Times New Roman"/>
                <w:sz w:val="20"/>
                <w:szCs w:val="20"/>
              </w:rPr>
              <w:t>3</w:t>
            </w:r>
          </w:p>
        </w:tc>
        <w:tc>
          <w:tcPr>
            <w:tcW w:w="6342" w:type="dxa"/>
          </w:tcPr>
          <w:p w14:paraId="13620213" w14:textId="77777777" w:rsidR="0014332C" w:rsidRPr="00A532FB" w:rsidRDefault="0014332C" w:rsidP="00663A52">
            <w:pPr>
              <w:spacing w:after="160" w:line="259" w:lineRule="auto"/>
              <w:rPr>
                <w:rFonts w:cs="Times New Roman"/>
                <w:sz w:val="20"/>
                <w:szCs w:val="20"/>
              </w:rPr>
            </w:pPr>
            <w:r w:rsidRPr="00A532FB">
              <w:rPr>
                <w:rFonts w:cs="Times New Roman"/>
                <w:sz w:val="20"/>
                <w:szCs w:val="20"/>
              </w:rPr>
              <w:t>Çalışanların görev, yetki ve sorumlulukları yazılı hale getirilmiştir.</w:t>
            </w:r>
          </w:p>
        </w:tc>
        <w:tc>
          <w:tcPr>
            <w:tcW w:w="1175" w:type="dxa"/>
            <w:vAlign w:val="center"/>
          </w:tcPr>
          <w:p w14:paraId="31F65DAF" w14:textId="77777777" w:rsidR="0014332C" w:rsidRPr="00A532FB" w:rsidRDefault="0014332C" w:rsidP="00663A52">
            <w:pPr>
              <w:autoSpaceDE w:val="0"/>
              <w:autoSpaceDN w:val="0"/>
              <w:adjustRightInd w:val="0"/>
              <w:spacing w:line="320" w:lineRule="atLeast"/>
              <w:jc w:val="left"/>
              <w:rPr>
                <w:rFonts w:cs="Times New Roman"/>
                <w:color w:val="000000"/>
                <w:sz w:val="20"/>
                <w:szCs w:val="20"/>
              </w:rPr>
            </w:pPr>
            <w:r w:rsidRPr="00A532FB">
              <w:rPr>
                <w:rFonts w:cs="Times New Roman"/>
                <w:color w:val="000000"/>
                <w:sz w:val="20"/>
                <w:szCs w:val="20"/>
              </w:rPr>
              <w:t>3.6793</w:t>
            </w:r>
          </w:p>
        </w:tc>
        <w:tc>
          <w:tcPr>
            <w:tcW w:w="1366" w:type="dxa"/>
            <w:vAlign w:val="center"/>
          </w:tcPr>
          <w:p w14:paraId="5374C0B0" w14:textId="77777777" w:rsidR="0014332C" w:rsidRPr="00A532FB" w:rsidRDefault="0014332C" w:rsidP="00663A52">
            <w:pPr>
              <w:autoSpaceDE w:val="0"/>
              <w:autoSpaceDN w:val="0"/>
              <w:adjustRightInd w:val="0"/>
              <w:spacing w:line="320" w:lineRule="atLeast"/>
              <w:jc w:val="left"/>
              <w:rPr>
                <w:rFonts w:cs="Times New Roman"/>
                <w:color w:val="000000"/>
                <w:sz w:val="20"/>
                <w:szCs w:val="20"/>
              </w:rPr>
            </w:pPr>
            <w:r w:rsidRPr="00A532FB">
              <w:rPr>
                <w:rFonts w:cs="Times New Roman"/>
                <w:color w:val="000000"/>
                <w:sz w:val="20"/>
                <w:szCs w:val="20"/>
              </w:rPr>
              <w:t>1.12764</w:t>
            </w:r>
          </w:p>
        </w:tc>
      </w:tr>
      <w:tr w:rsidR="0014332C" w:rsidRPr="00A532FB" w14:paraId="5C66F572" w14:textId="77777777" w:rsidTr="00663A52">
        <w:trPr>
          <w:trHeight w:val="714"/>
          <w:jc w:val="center"/>
        </w:trPr>
        <w:tc>
          <w:tcPr>
            <w:tcW w:w="539" w:type="dxa"/>
            <w:vAlign w:val="center"/>
          </w:tcPr>
          <w:p w14:paraId="46A0D28E" w14:textId="77777777" w:rsidR="0014332C" w:rsidRPr="00A532FB" w:rsidRDefault="0014332C" w:rsidP="00663A52">
            <w:pPr>
              <w:spacing w:after="160" w:line="259" w:lineRule="auto"/>
              <w:rPr>
                <w:rFonts w:cs="Times New Roman"/>
                <w:sz w:val="20"/>
                <w:szCs w:val="20"/>
              </w:rPr>
            </w:pPr>
            <w:r w:rsidRPr="00A532FB">
              <w:rPr>
                <w:rFonts w:cs="Times New Roman"/>
                <w:sz w:val="20"/>
                <w:szCs w:val="20"/>
              </w:rPr>
              <w:t>4</w:t>
            </w:r>
          </w:p>
        </w:tc>
        <w:tc>
          <w:tcPr>
            <w:tcW w:w="6342" w:type="dxa"/>
          </w:tcPr>
          <w:p w14:paraId="22BA6EA6" w14:textId="77777777" w:rsidR="0014332C" w:rsidRPr="00A532FB" w:rsidRDefault="0014332C" w:rsidP="00663A52">
            <w:pPr>
              <w:spacing w:after="160" w:line="259" w:lineRule="auto"/>
              <w:rPr>
                <w:rFonts w:cs="Times New Roman"/>
                <w:sz w:val="20"/>
                <w:szCs w:val="20"/>
              </w:rPr>
            </w:pPr>
            <w:r w:rsidRPr="00A532FB">
              <w:rPr>
                <w:rFonts w:cs="Times New Roman"/>
                <w:sz w:val="20"/>
                <w:szCs w:val="20"/>
              </w:rPr>
              <w:t>İşletmemizde ast üst ilişkilerinin yazılı olarak gösterildiği bir organizasyon şeması vardır.</w:t>
            </w:r>
          </w:p>
        </w:tc>
        <w:tc>
          <w:tcPr>
            <w:tcW w:w="1175" w:type="dxa"/>
            <w:vAlign w:val="center"/>
          </w:tcPr>
          <w:p w14:paraId="6533A0B5" w14:textId="77777777" w:rsidR="0014332C" w:rsidRPr="00A532FB" w:rsidRDefault="0014332C" w:rsidP="00663A52">
            <w:pPr>
              <w:autoSpaceDE w:val="0"/>
              <w:autoSpaceDN w:val="0"/>
              <w:adjustRightInd w:val="0"/>
              <w:spacing w:line="320" w:lineRule="atLeast"/>
              <w:jc w:val="left"/>
              <w:rPr>
                <w:rFonts w:cs="Times New Roman"/>
                <w:color w:val="000000"/>
                <w:sz w:val="20"/>
                <w:szCs w:val="20"/>
              </w:rPr>
            </w:pPr>
            <w:r w:rsidRPr="00A532FB">
              <w:rPr>
                <w:rFonts w:cs="Times New Roman"/>
                <w:color w:val="000000"/>
                <w:sz w:val="20"/>
                <w:szCs w:val="20"/>
              </w:rPr>
              <w:t>3.5758</w:t>
            </w:r>
          </w:p>
        </w:tc>
        <w:tc>
          <w:tcPr>
            <w:tcW w:w="1366" w:type="dxa"/>
            <w:vAlign w:val="center"/>
          </w:tcPr>
          <w:p w14:paraId="08A927C2" w14:textId="77777777" w:rsidR="0014332C" w:rsidRPr="00A532FB" w:rsidRDefault="0014332C" w:rsidP="00663A52">
            <w:pPr>
              <w:autoSpaceDE w:val="0"/>
              <w:autoSpaceDN w:val="0"/>
              <w:adjustRightInd w:val="0"/>
              <w:spacing w:line="320" w:lineRule="atLeast"/>
              <w:jc w:val="left"/>
              <w:rPr>
                <w:rFonts w:cs="Times New Roman"/>
                <w:color w:val="000000"/>
                <w:sz w:val="20"/>
                <w:szCs w:val="20"/>
              </w:rPr>
            </w:pPr>
            <w:r w:rsidRPr="00A532FB">
              <w:rPr>
                <w:rFonts w:cs="Times New Roman"/>
                <w:color w:val="000000"/>
                <w:sz w:val="20"/>
                <w:szCs w:val="20"/>
              </w:rPr>
              <w:t>1.17864</w:t>
            </w:r>
          </w:p>
        </w:tc>
      </w:tr>
      <w:tr w:rsidR="0014332C" w:rsidRPr="00A532FB" w14:paraId="21B24F2D" w14:textId="77777777" w:rsidTr="00663A52">
        <w:trPr>
          <w:trHeight w:val="714"/>
          <w:jc w:val="center"/>
        </w:trPr>
        <w:tc>
          <w:tcPr>
            <w:tcW w:w="539" w:type="dxa"/>
            <w:vAlign w:val="center"/>
          </w:tcPr>
          <w:p w14:paraId="74E30A8D" w14:textId="77777777" w:rsidR="0014332C" w:rsidRPr="00A532FB" w:rsidRDefault="0014332C" w:rsidP="00663A52">
            <w:pPr>
              <w:spacing w:after="160" w:line="259" w:lineRule="auto"/>
              <w:rPr>
                <w:rFonts w:cs="Times New Roman"/>
                <w:sz w:val="20"/>
                <w:szCs w:val="20"/>
              </w:rPr>
            </w:pPr>
            <w:r w:rsidRPr="00A532FB">
              <w:rPr>
                <w:rFonts w:cs="Times New Roman"/>
                <w:sz w:val="20"/>
                <w:szCs w:val="20"/>
              </w:rPr>
              <w:t>5</w:t>
            </w:r>
          </w:p>
        </w:tc>
        <w:tc>
          <w:tcPr>
            <w:tcW w:w="6342" w:type="dxa"/>
          </w:tcPr>
          <w:p w14:paraId="4518B1E4" w14:textId="77777777" w:rsidR="0014332C" w:rsidRPr="00A532FB" w:rsidRDefault="0014332C" w:rsidP="00663A52">
            <w:pPr>
              <w:spacing w:after="160" w:line="259" w:lineRule="auto"/>
              <w:rPr>
                <w:rFonts w:cs="Times New Roman"/>
                <w:sz w:val="20"/>
                <w:szCs w:val="20"/>
              </w:rPr>
            </w:pPr>
            <w:r w:rsidRPr="00A532FB">
              <w:rPr>
                <w:rFonts w:cs="Times New Roman"/>
                <w:sz w:val="20"/>
                <w:szCs w:val="20"/>
              </w:rPr>
              <w:t>İşletmemiz yönetim kademesi alanında eğitim almış yetkin profesyonellerden oluşmaktadır.</w:t>
            </w:r>
          </w:p>
        </w:tc>
        <w:tc>
          <w:tcPr>
            <w:tcW w:w="1175" w:type="dxa"/>
            <w:vAlign w:val="center"/>
          </w:tcPr>
          <w:p w14:paraId="5F6D5C9B" w14:textId="77777777" w:rsidR="0014332C" w:rsidRPr="00A532FB" w:rsidRDefault="0014332C" w:rsidP="00663A52">
            <w:pPr>
              <w:autoSpaceDE w:val="0"/>
              <w:autoSpaceDN w:val="0"/>
              <w:adjustRightInd w:val="0"/>
              <w:spacing w:line="320" w:lineRule="atLeast"/>
              <w:jc w:val="left"/>
              <w:rPr>
                <w:rFonts w:cs="Times New Roman"/>
                <w:color w:val="000000"/>
                <w:sz w:val="20"/>
                <w:szCs w:val="20"/>
              </w:rPr>
            </w:pPr>
            <w:r w:rsidRPr="00A532FB">
              <w:rPr>
                <w:rFonts w:cs="Times New Roman"/>
                <w:color w:val="000000"/>
                <w:sz w:val="20"/>
                <w:szCs w:val="20"/>
              </w:rPr>
              <w:t>3.7551</w:t>
            </w:r>
          </w:p>
        </w:tc>
        <w:tc>
          <w:tcPr>
            <w:tcW w:w="1366" w:type="dxa"/>
            <w:vAlign w:val="center"/>
          </w:tcPr>
          <w:p w14:paraId="01868BEA" w14:textId="77777777" w:rsidR="0014332C" w:rsidRPr="00A532FB" w:rsidRDefault="0014332C" w:rsidP="00663A52">
            <w:pPr>
              <w:autoSpaceDE w:val="0"/>
              <w:autoSpaceDN w:val="0"/>
              <w:adjustRightInd w:val="0"/>
              <w:spacing w:line="320" w:lineRule="atLeast"/>
              <w:jc w:val="left"/>
              <w:rPr>
                <w:rFonts w:cs="Times New Roman"/>
                <w:color w:val="000000"/>
                <w:sz w:val="20"/>
                <w:szCs w:val="20"/>
              </w:rPr>
            </w:pPr>
            <w:r w:rsidRPr="00A532FB">
              <w:rPr>
                <w:rFonts w:cs="Times New Roman"/>
                <w:color w:val="000000"/>
                <w:sz w:val="20"/>
                <w:szCs w:val="20"/>
              </w:rPr>
              <w:t>1.05691</w:t>
            </w:r>
          </w:p>
        </w:tc>
      </w:tr>
      <w:tr w:rsidR="0014332C" w:rsidRPr="00A532FB" w14:paraId="62F19046" w14:textId="77777777" w:rsidTr="00663A52">
        <w:trPr>
          <w:trHeight w:val="450"/>
          <w:jc w:val="center"/>
        </w:trPr>
        <w:tc>
          <w:tcPr>
            <w:tcW w:w="539" w:type="dxa"/>
            <w:vAlign w:val="center"/>
          </w:tcPr>
          <w:p w14:paraId="5094298B" w14:textId="77777777" w:rsidR="0014332C" w:rsidRPr="00A532FB" w:rsidRDefault="0014332C" w:rsidP="00663A52">
            <w:pPr>
              <w:spacing w:after="160" w:line="259" w:lineRule="auto"/>
              <w:rPr>
                <w:rFonts w:cs="Times New Roman"/>
                <w:sz w:val="20"/>
                <w:szCs w:val="20"/>
              </w:rPr>
            </w:pPr>
            <w:r w:rsidRPr="00A532FB">
              <w:rPr>
                <w:rFonts w:cs="Times New Roman"/>
                <w:sz w:val="20"/>
                <w:szCs w:val="20"/>
              </w:rPr>
              <w:t>6</w:t>
            </w:r>
          </w:p>
        </w:tc>
        <w:tc>
          <w:tcPr>
            <w:tcW w:w="6342" w:type="dxa"/>
          </w:tcPr>
          <w:p w14:paraId="5F0AA7AD" w14:textId="77777777" w:rsidR="0014332C" w:rsidRPr="00A532FB" w:rsidRDefault="0014332C" w:rsidP="00663A52">
            <w:pPr>
              <w:spacing w:after="160" w:line="259" w:lineRule="auto"/>
              <w:rPr>
                <w:rFonts w:cs="Times New Roman"/>
                <w:sz w:val="20"/>
                <w:szCs w:val="20"/>
              </w:rPr>
            </w:pPr>
            <w:r w:rsidRPr="00A532FB">
              <w:rPr>
                <w:rFonts w:cs="Times New Roman"/>
                <w:sz w:val="20"/>
                <w:szCs w:val="20"/>
              </w:rPr>
              <w:t>İşletmemizde kararlar profesyonel yöneticiler tarafından alınır.</w:t>
            </w:r>
          </w:p>
        </w:tc>
        <w:tc>
          <w:tcPr>
            <w:tcW w:w="1175" w:type="dxa"/>
            <w:vAlign w:val="center"/>
          </w:tcPr>
          <w:p w14:paraId="36CF88D7" w14:textId="77777777" w:rsidR="0014332C" w:rsidRPr="00A532FB" w:rsidRDefault="0014332C" w:rsidP="00663A52">
            <w:pPr>
              <w:autoSpaceDE w:val="0"/>
              <w:autoSpaceDN w:val="0"/>
              <w:adjustRightInd w:val="0"/>
              <w:spacing w:line="320" w:lineRule="atLeast"/>
              <w:jc w:val="left"/>
              <w:rPr>
                <w:rFonts w:cs="Times New Roman"/>
                <w:color w:val="000000"/>
                <w:sz w:val="20"/>
                <w:szCs w:val="20"/>
              </w:rPr>
            </w:pPr>
            <w:r w:rsidRPr="00A532FB">
              <w:rPr>
                <w:rFonts w:cs="Times New Roman"/>
                <w:color w:val="000000"/>
                <w:sz w:val="20"/>
                <w:szCs w:val="20"/>
              </w:rPr>
              <w:t>3.8157</w:t>
            </w:r>
          </w:p>
        </w:tc>
        <w:tc>
          <w:tcPr>
            <w:tcW w:w="1366" w:type="dxa"/>
            <w:vAlign w:val="center"/>
          </w:tcPr>
          <w:p w14:paraId="52C176A6" w14:textId="77777777" w:rsidR="0014332C" w:rsidRPr="00A532FB" w:rsidRDefault="0014332C" w:rsidP="00663A52">
            <w:pPr>
              <w:autoSpaceDE w:val="0"/>
              <w:autoSpaceDN w:val="0"/>
              <w:adjustRightInd w:val="0"/>
              <w:spacing w:line="320" w:lineRule="atLeast"/>
              <w:jc w:val="left"/>
              <w:rPr>
                <w:rFonts w:cs="Times New Roman"/>
                <w:color w:val="000000"/>
                <w:sz w:val="20"/>
                <w:szCs w:val="20"/>
              </w:rPr>
            </w:pPr>
            <w:r w:rsidRPr="00A532FB">
              <w:rPr>
                <w:rFonts w:cs="Times New Roman"/>
                <w:color w:val="000000"/>
                <w:sz w:val="20"/>
                <w:szCs w:val="20"/>
              </w:rPr>
              <w:t>1.01326</w:t>
            </w:r>
          </w:p>
        </w:tc>
      </w:tr>
      <w:tr w:rsidR="0014332C" w:rsidRPr="00A532FB" w14:paraId="7EF58A14" w14:textId="77777777" w:rsidTr="00663A52">
        <w:trPr>
          <w:trHeight w:val="413"/>
          <w:jc w:val="center"/>
        </w:trPr>
        <w:tc>
          <w:tcPr>
            <w:tcW w:w="539" w:type="dxa"/>
            <w:vAlign w:val="center"/>
          </w:tcPr>
          <w:p w14:paraId="6838C2B1" w14:textId="77777777" w:rsidR="0014332C" w:rsidRPr="00A532FB" w:rsidRDefault="0014332C" w:rsidP="00663A52">
            <w:pPr>
              <w:spacing w:after="160" w:line="259" w:lineRule="auto"/>
              <w:rPr>
                <w:rFonts w:cs="Times New Roman"/>
                <w:sz w:val="20"/>
                <w:szCs w:val="20"/>
              </w:rPr>
            </w:pPr>
            <w:r w:rsidRPr="00A532FB">
              <w:rPr>
                <w:rFonts w:cs="Times New Roman"/>
                <w:sz w:val="20"/>
                <w:szCs w:val="20"/>
              </w:rPr>
              <w:t>7</w:t>
            </w:r>
          </w:p>
        </w:tc>
        <w:tc>
          <w:tcPr>
            <w:tcW w:w="6342" w:type="dxa"/>
          </w:tcPr>
          <w:p w14:paraId="6491E467" w14:textId="77777777" w:rsidR="0014332C" w:rsidRPr="00A532FB" w:rsidRDefault="0014332C" w:rsidP="00663A52">
            <w:pPr>
              <w:spacing w:after="160" w:line="259" w:lineRule="auto"/>
              <w:rPr>
                <w:rFonts w:cs="Times New Roman"/>
                <w:sz w:val="20"/>
                <w:szCs w:val="20"/>
              </w:rPr>
            </w:pPr>
            <w:r w:rsidRPr="00A532FB">
              <w:rPr>
                <w:rFonts w:cs="Times New Roman"/>
                <w:sz w:val="20"/>
                <w:szCs w:val="20"/>
              </w:rPr>
              <w:t>İşletme sahibi, yöneticilerimizin kararlarına saygı duymaktadır.</w:t>
            </w:r>
          </w:p>
        </w:tc>
        <w:tc>
          <w:tcPr>
            <w:tcW w:w="1175" w:type="dxa"/>
            <w:vAlign w:val="center"/>
          </w:tcPr>
          <w:p w14:paraId="4BF43708" w14:textId="77777777" w:rsidR="0014332C" w:rsidRPr="00A532FB" w:rsidRDefault="0014332C" w:rsidP="00663A52">
            <w:pPr>
              <w:autoSpaceDE w:val="0"/>
              <w:autoSpaceDN w:val="0"/>
              <w:adjustRightInd w:val="0"/>
              <w:spacing w:line="320" w:lineRule="atLeast"/>
              <w:jc w:val="left"/>
              <w:rPr>
                <w:rFonts w:cs="Times New Roman"/>
                <w:color w:val="000000"/>
                <w:sz w:val="20"/>
                <w:szCs w:val="20"/>
              </w:rPr>
            </w:pPr>
            <w:r w:rsidRPr="00A532FB">
              <w:rPr>
                <w:rFonts w:cs="Times New Roman"/>
                <w:color w:val="000000"/>
                <w:sz w:val="20"/>
                <w:szCs w:val="20"/>
              </w:rPr>
              <w:t>3.8232</w:t>
            </w:r>
          </w:p>
        </w:tc>
        <w:tc>
          <w:tcPr>
            <w:tcW w:w="1366" w:type="dxa"/>
            <w:vAlign w:val="center"/>
          </w:tcPr>
          <w:p w14:paraId="72F01228" w14:textId="77777777" w:rsidR="0014332C" w:rsidRPr="00A532FB" w:rsidRDefault="0014332C" w:rsidP="00663A52">
            <w:pPr>
              <w:autoSpaceDE w:val="0"/>
              <w:autoSpaceDN w:val="0"/>
              <w:adjustRightInd w:val="0"/>
              <w:spacing w:line="320" w:lineRule="atLeast"/>
              <w:jc w:val="left"/>
              <w:rPr>
                <w:rFonts w:cs="Times New Roman"/>
                <w:color w:val="000000"/>
                <w:sz w:val="20"/>
                <w:szCs w:val="20"/>
              </w:rPr>
            </w:pPr>
            <w:r w:rsidRPr="00A532FB">
              <w:rPr>
                <w:rFonts w:cs="Times New Roman"/>
                <w:color w:val="000000"/>
                <w:sz w:val="20"/>
                <w:szCs w:val="20"/>
              </w:rPr>
              <w:t>1.01586</w:t>
            </w:r>
          </w:p>
        </w:tc>
      </w:tr>
      <w:tr w:rsidR="0014332C" w:rsidRPr="00A532FB" w14:paraId="03FB76F1" w14:textId="77777777" w:rsidTr="00663A52">
        <w:trPr>
          <w:trHeight w:val="413"/>
          <w:jc w:val="center"/>
        </w:trPr>
        <w:tc>
          <w:tcPr>
            <w:tcW w:w="539" w:type="dxa"/>
            <w:vAlign w:val="center"/>
          </w:tcPr>
          <w:p w14:paraId="2CBF23B8" w14:textId="77777777" w:rsidR="0014332C" w:rsidRPr="00A532FB" w:rsidRDefault="0014332C" w:rsidP="00663A52">
            <w:pPr>
              <w:spacing w:after="160" w:line="259" w:lineRule="auto"/>
              <w:rPr>
                <w:rFonts w:cs="Times New Roman"/>
                <w:sz w:val="20"/>
                <w:szCs w:val="20"/>
              </w:rPr>
            </w:pPr>
            <w:r w:rsidRPr="00A532FB">
              <w:rPr>
                <w:rFonts w:cs="Times New Roman"/>
                <w:sz w:val="20"/>
                <w:szCs w:val="20"/>
              </w:rPr>
              <w:t>8</w:t>
            </w:r>
          </w:p>
        </w:tc>
        <w:tc>
          <w:tcPr>
            <w:tcW w:w="6342" w:type="dxa"/>
          </w:tcPr>
          <w:p w14:paraId="3BCA0676" w14:textId="77777777" w:rsidR="0014332C" w:rsidRPr="00A532FB" w:rsidRDefault="0014332C" w:rsidP="00663A52">
            <w:pPr>
              <w:spacing w:after="160" w:line="259" w:lineRule="auto"/>
              <w:rPr>
                <w:rFonts w:cs="Times New Roman"/>
                <w:sz w:val="20"/>
                <w:szCs w:val="20"/>
              </w:rPr>
            </w:pPr>
            <w:r w:rsidRPr="00A532FB">
              <w:rPr>
                <w:rFonts w:cs="Times New Roman"/>
                <w:sz w:val="20"/>
                <w:szCs w:val="20"/>
              </w:rPr>
              <w:t>İşletmemizde profesyonel yönetim anlayışına uygun bir örgüt iklimi vardır.</w:t>
            </w:r>
          </w:p>
        </w:tc>
        <w:tc>
          <w:tcPr>
            <w:tcW w:w="1175" w:type="dxa"/>
            <w:vAlign w:val="center"/>
          </w:tcPr>
          <w:p w14:paraId="5066B4AF" w14:textId="77777777" w:rsidR="0014332C" w:rsidRPr="00A532FB" w:rsidRDefault="0014332C" w:rsidP="00663A52">
            <w:pPr>
              <w:autoSpaceDE w:val="0"/>
              <w:autoSpaceDN w:val="0"/>
              <w:adjustRightInd w:val="0"/>
              <w:spacing w:line="320" w:lineRule="atLeast"/>
              <w:jc w:val="left"/>
              <w:rPr>
                <w:rFonts w:cs="Times New Roman"/>
                <w:color w:val="000000"/>
                <w:sz w:val="20"/>
                <w:szCs w:val="20"/>
              </w:rPr>
            </w:pPr>
            <w:r w:rsidRPr="00A532FB">
              <w:rPr>
                <w:rFonts w:cs="Times New Roman"/>
                <w:color w:val="000000"/>
                <w:sz w:val="20"/>
                <w:szCs w:val="20"/>
              </w:rPr>
              <w:t>3.6136</w:t>
            </w:r>
          </w:p>
        </w:tc>
        <w:tc>
          <w:tcPr>
            <w:tcW w:w="1366" w:type="dxa"/>
            <w:vAlign w:val="center"/>
          </w:tcPr>
          <w:p w14:paraId="0F2E72EC" w14:textId="77777777" w:rsidR="0014332C" w:rsidRPr="00A532FB" w:rsidRDefault="0014332C" w:rsidP="00663A52">
            <w:pPr>
              <w:autoSpaceDE w:val="0"/>
              <w:autoSpaceDN w:val="0"/>
              <w:adjustRightInd w:val="0"/>
              <w:spacing w:line="320" w:lineRule="atLeast"/>
              <w:jc w:val="left"/>
              <w:rPr>
                <w:rFonts w:cs="Times New Roman"/>
                <w:color w:val="000000"/>
                <w:sz w:val="20"/>
                <w:szCs w:val="20"/>
              </w:rPr>
            </w:pPr>
            <w:r w:rsidRPr="00A532FB">
              <w:rPr>
                <w:rFonts w:cs="Times New Roman"/>
                <w:color w:val="000000"/>
                <w:sz w:val="20"/>
                <w:szCs w:val="20"/>
              </w:rPr>
              <w:t>1.02115</w:t>
            </w:r>
          </w:p>
        </w:tc>
      </w:tr>
      <w:tr w:rsidR="0014332C" w:rsidRPr="00A532FB" w14:paraId="1197C855" w14:textId="77777777" w:rsidTr="00663A52">
        <w:trPr>
          <w:trHeight w:val="450"/>
          <w:jc w:val="center"/>
        </w:trPr>
        <w:tc>
          <w:tcPr>
            <w:tcW w:w="539" w:type="dxa"/>
            <w:vAlign w:val="center"/>
          </w:tcPr>
          <w:p w14:paraId="610EBFA9" w14:textId="77777777" w:rsidR="0014332C" w:rsidRPr="00A532FB" w:rsidRDefault="0014332C" w:rsidP="00663A52">
            <w:pPr>
              <w:spacing w:after="160" w:line="259" w:lineRule="auto"/>
              <w:rPr>
                <w:rFonts w:cs="Times New Roman"/>
                <w:sz w:val="20"/>
                <w:szCs w:val="20"/>
              </w:rPr>
            </w:pPr>
            <w:r w:rsidRPr="00A532FB">
              <w:rPr>
                <w:rFonts w:cs="Times New Roman"/>
                <w:sz w:val="20"/>
                <w:szCs w:val="20"/>
              </w:rPr>
              <w:t>9</w:t>
            </w:r>
          </w:p>
        </w:tc>
        <w:tc>
          <w:tcPr>
            <w:tcW w:w="6342" w:type="dxa"/>
          </w:tcPr>
          <w:p w14:paraId="0DDB9482" w14:textId="77777777" w:rsidR="0014332C" w:rsidRPr="00A532FB" w:rsidRDefault="0014332C" w:rsidP="00663A52">
            <w:pPr>
              <w:spacing w:after="160" w:line="259" w:lineRule="auto"/>
              <w:rPr>
                <w:rFonts w:cs="Times New Roman"/>
                <w:sz w:val="20"/>
                <w:szCs w:val="20"/>
              </w:rPr>
            </w:pPr>
            <w:r w:rsidRPr="00A532FB">
              <w:rPr>
                <w:rFonts w:cs="Times New Roman"/>
                <w:sz w:val="20"/>
                <w:szCs w:val="20"/>
              </w:rPr>
              <w:t>Çalışanlarımız ortak bir kurumsal bakış açısına sahiptir.</w:t>
            </w:r>
          </w:p>
        </w:tc>
        <w:tc>
          <w:tcPr>
            <w:tcW w:w="1175" w:type="dxa"/>
            <w:vAlign w:val="center"/>
          </w:tcPr>
          <w:p w14:paraId="3BDCF819" w14:textId="77777777" w:rsidR="0014332C" w:rsidRPr="00A532FB" w:rsidRDefault="0014332C" w:rsidP="00663A52">
            <w:pPr>
              <w:autoSpaceDE w:val="0"/>
              <w:autoSpaceDN w:val="0"/>
              <w:adjustRightInd w:val="0"/>
              <w:spacing w:line="320" w:lineRule="atLeast"/>
              <w:jc w:val="left"/>
              <w:rPr>
                <w:rFonts w:cs="Times New Roman"/>
                <w:color w:val="000000"/>
                <w:sz w:val="20"/>
                <w:szCs w:val="20"/>
              </w:rPr>
            </w:pPr>
            <w:r w:rsidRPr="00A532FB">
              <w:rPr>
                <w:rFonts w:cs="Times New Roman"/>
                <w:color w:val="000000"/>
                <w:sz w:val="20"/>
                <w:szCs w:val="20"/>
              </w:rPr>
              <w:t>3.5783</w:t>
            </w:r>
          </w:p>
        </w:tc>
        <w:tc>
          <w:tcPr>
            <w:tcW w:w="1366" w:type="dxa"/>
            <w:vAlign w:val="center"/>
          </w:tcPr>
          <w:p w14:paraId="2726ABC1" w14:textId="77777777" w:rsidR="0014332C" w:rsidRPr="00A532FB" w:rsidRDefault="0014332C" w:rsidP="00663A52">
            <w:pPr>
              <w:autoSpaceDE w:val="0"/>
              <w:autoSpaceDN w:val="0"/>
              <w:adjustRightInd w:val="0"/>
              <w:spacing w:line="320" w:lineRule="atLeast"/>
              <w:jc w:val="left"/>
              <w:rPr>
                <w:rFonts w:cs="Times New Roman"/>
                <w:color w:val="000000"/>
                <w:sz w:val="20"/>
                <w:szCs w:val="20"/>
              </w:rPr>
            </w:pPr>
            <w:r w:rsidRPr="00A532FB">
              <w:rPr>
                <w:rFonts w:cs="Times New Roman"/>
                <w:color w:val="000000"/>
                <w:sz w:val="20"/>
                <w:szCs w:val="20"/>
              </w:rPr>
              <w:t>1.03186</w:t>
            </w:r>
          </w:p>
        </w:tc>
      </w:tr>
      <w:tr w:rsidR="0014332C" w:rsidRPr="00A532FB" w14:paraId="3C5E44A3" w14:textId="77777777" w:rsidTr="00663A52">
        <w:trPr>
          <w:trHeight w:val="413"/>
          <w:jc w:val="center"/>
        </w:trPr>
        <w:tc>
          <w:tcPr>
            <w:tcW w:w="539" w:type="dxa"/>
            <w:vAlign w:val="center"/>
          </w:tcPr>
          <w:p w14:paraId="06ED27B8" w14:textId="77777777" w:rsidR="0014332C" w:rsidRPr="00A532FB" w:rsidRDefault="0014332C" w:rsidP="00663A52">
            <w:pPr>
              <w:spacing w:after="160" w:line="259" w:lineRule="auto"/>
              <w:rPr>
                <w:rFonts w:cs="Times New Roman"/>
                <w:sz w:val="20"/>
                <w:szCs w:val="20"/>
              </w:rPr>
            </w:pPr>
            <w:r w:rsidRPr="00A532FB">
              <w:rPr>
                <w:rFonts w:cs="Times New Roman"/>
                <w:sz w:val="20"/>
                <w:szCs w:val="20"/>
              </w:rPr>
              <w:t>10</w:t>
            </w:r>
          </w:p>
        </w:tc>
        <w:tc>
          <w:tcPr>
            <w:tcW w:w="6342" w:type="dxa"/>
          </w:tcPr>
          <w:p w14:paraId="53197238" w14:textId="77777777" w:rsidR="0014332C" w:rsidRPr="00A532FB" w:rsidRDefault="0014332C" w:rsidP="00663A52">
            <w:pPr>
              <w:spacing w:after="160" w:line="259" w:lineRule="auto"/>
              <w:rPr>
                <w:rFonts w:cs="Times New Roman"/>
                <w:sz w:val="20"/>
                <w:szCs w:val="20"/>
              </w:rPr>
            </w:pPr>
            <w:r w:rsidRPr="00A532FB">
              <w:rPr>
                <w:rFonts w:cs="Times New Roman"/>
                <w:sz w:val="20"/>
                <w:szCs w:val="20"/>
              </w:rPr>
              <w:t>İşletme içi bölümlerde ve farklı düzeylerde (alt-üst) amaç uyumu söz konusudur.</w:t>
            </w:r>
          </w:p>
        </w:tc>
        <w:tc>
          <w:tcPr>
            <w:tcW w:w="1175" w:type="dxa"/>
            <w:vAlign w:val="center"/>
          </w:tcPr>
          <w:p w14:paraId="123FA6EA" w14:textId="77777777" w:rsidR="0014332C" w:rsidRPr="00A532FB" w:rsidRDefault="0014332C" w:rsidP="00663A52">
            <w:pPr>
              <w:autoSpaceDE w:val="0"/>
              <w:autoSpaceDN w:val="0"/>
              <w:adjustRightInd w:val="0"/>
              <w:spacing w:line="320" w:lineRule="atLeast"/>
              <w:jc w:val="left"/>
              <w:rPr>
                <w:rFonts w:cs="Times New Roman"/>
                <w:color w:val="000000"/>
                <w:sz w:val="20"/>
                <w:szCs w:val="20"/>
              </w:rPr>
            </w:pPr>
            <w:r w:rsidRPr="00A532FB">
              <w:rPr>
                <w:rFonts w:cs="Times New Roman"/>
                <w:color w:val="000000"/>
                <w:sz w:val="20"/>
                <w:szCs w:val="20"/>
              </w:rPr>
              <w:t>3.7753</w:t>
            </w:r>
          </w:p>
        </w:tc>
        <w:tc>
          <w:tcPr>
            <w:tcW w:w="1366" w:type="dxa"/>
            <w:vAlign w:val="center"/>
          </w:tcPr>
          <w:p w14:paraId="2EF306F2" w14:textId="77777777" w:rsidR="0014332C" w:rsidRPr="00A532FB" w:rsidRDefault="0014332C" w:rsidP="00663A52">
            <w:pPr>
              <w:autoSpaceDE w:val="0"/>
              <w:autoSpaceDN w:val="0"/>
              <w:adjustRightInd w:val="0"/>
              <w:spacing w:line="320" w:lineRule="atLeast"/>
              <w:jc w:val="left"/>
              <w:rPr>
                <w:rFonts w:cs="Times New Roman"/>
                <w:color w:val="000000"/>
                <w:sz w:val="20"/>
                <w:szCs w:val="20"/>
              </w:rPr>
            </w:pPr>
            <w:r w:rsidRPr="00A532FB">
              <w:rPr>
                <w:rFonts w:cs="Times New Roman"/>
                <w:color w:val="000000"/>
                <w:sz w:val="20"/>
                <w:szCs w:val="20"/>
              </w:rPr>
              <w:t>.95068</w:t>
            </w:r>
          </w:p>
        </w:tc>
      </w:tr>
      <w:tr w:rsidR="0014332C" w:rsidRPr="00A532FB" w14:paraId="2084FE92" w14:textId="77777777" w:rsidTr="00663A52">
        <w:trPr>
          <w:trHeight w:val="413"/>
          <w:jc w:val="center"/>
        </w:trPr>
        <w:tc>
          <w:tcPr>
            <w:tcW w:w="539" w:type="dxa"/>
            <w:vAlign w:val="center"/>
          </w:tcPr>
          <w:p w14:paraId="077BE913" w14:textId="77777777" w:rsidR="0014332C" w:rsidRPr="00A532FB" w:rsidRDefault="0014332C" w:rsidP="00663A52">
            <w:pPr>
              <w:spacing w:after="160" w:line="259" w:lineRule="auto"/>
              <w:rPr>
                <w:rFonts w:cs="Times New Roman"/>
                <w:sz w:val="20"/>
                <w:szCs w:val="20"/>
              </w:rPr>
            </w:pPr>
            <w:r w:rsidRPr="00A532FB">
              <w:rPr>
                <w:rFonts w:cs="Times New Roman"/>
                <w:sz w:val="20"/>
                <w:szCs w:val="20"/>
              </w:rPr>
              <w:t>11</w:t>
            </w:r>
          </w:p>
        </w:tc>
        <w:tc>
          <w:tcPr>
            <w:tcW w:w="6342" w:type="dxa"/>
          </w:tcPr>
          <w:p w14:paraId="37A938CC" w14:textId="77777777" w:rsidR="0014332C" w:rsidRPr="00A532FB" w:rsidRDefault="0014332C" w:rsidP="00663A52">
            <w:pPr>
              <w:spacing w:after="160" w:line="259" w:lineRule="auto"/>
              <w:rPr>
                <w:rFonts w:cs="Times New Roman"/>
                <w:sz w:val="20"/>
                <w:szCs w:val="20"/>
              </w:rPr>
            </w:pPr>
            <w:r w:rsidRPr="00A532FB">
              <w:rPr>
                <w:rFonts w:cs="Times New Roman"/>
                <w:sz w:val="20"/>
                <w:szCs w:val="20"/>
              </w:rPr>
              <w:t>Çalışanlarımız arasında firmamıza karşı güçlü bir duygusal bağlılık vardır.</w:t>
            </w:r>
          </w:p>
        </w:tc>
        <w:tc>
          <w:tcPr>
            <w:tcW w:w="1175" w:type="dxa"/>
            <w:vAlign w:val="center"/>
          </w:tcPr>
          <w:p w14:paraId="71F4BB1B" w14:textId="77777777" w:rsidR="0014332C" w:rsidRPr="00A532FB" w:rsidRDefault="0014332C" w:rsidP="00663A52">
            <w:pPr>
              <w:autoSpaceDE w:val="0"/>
              <w:autoSpaceDN w:val="0"/>
              <w:adjustRightInd w:val="0"/>
              <w:spacing w:line="320" w:lineRule="atLeast"/>
              <w:jc w:val="left"/>
              <w:rPr>
                <w:rFonts w:cs="Times New Roman"/>
                <w:color w:val="000000"/>
                <w:sz w:val="20"/>
                <w:szCs w:val="20"/>
              </w:rPr>
            </w:pPr>
            <w:r w:rsidRPr="00A532FB">
              <w:rPr>
                <w:rFonts w:cs="Times New Roman"/>
                <w:color w:val="000000"/>
                <w:sz w:val="20"/>
                <w:szCs w:val="20"/>
              </w:rPr>
              <w:t>3.5429</w:t>
            </w:r>
          </w:p>
        </w:tc>
        <w:tc>
          <w:tcPr>
            <w:tcW w:w="1366" w:type="dxa"/>
            <w:vAlign w:val="center"/>
          </w:tcPr>
          <w:p w14:paraId="54BAE235" w14:textId="77777777" w:rsidR="0014332C" w:rsidRPr="00A532FB" w:rsidRDefault="0014332C" w:rsidP="00663A52">
            <w:pPr>
              <w:autoSpaceDE w:val="0"/>
              <w:autoSpaceDN w:val="0"/>
              <w:adjustRightInd w:val="0"/>
              <w:spacing w:line="320" w:lineRule="atLeast"/>
              <w:jc w:val="left"/>
              <w:rPr>
                <w:rFonts w:cs="Times New Roman"/>
                <w:color w:val="000000"/>
                <w:sz w:val="20"/>
                <w:szCs w:val="20"/>
              </w:rPr>
            </w:pPr>
            <w:r w:rsidRPr="00A532FB">
              <w:rPr>
                <w:rFonts w:cs="Times New Roman"/>
                <w:color w:val="000000"/>
                <w:sz w:val="20"/>
                <w:szCs w:val="20"/>
              </w:rPr>
              <w:t>1.08880</w:t>
            </w:r>
          </w:p>
        </w:tc>
      </w:tr>
      <w:tr w:rsidR="0014332C" w:rsidRPr="00A532FB" w14:paraId="06C2886B" w14:textId="77777777" w:rsidTr="00663A52">
        <w:trPr>
          <w:trHeight w:val="450"/>
          <w:jc w:val="center"/>
        </w:trPr>
        <w:tc>
          <w:tcPr>
            <w:tcW w:w="539" w:type="dxa"/>
            <w:vAlign w:val="center"/>
          </w:tcPr>
          <w:p w14:paraId="2926EF6C" w14:textId="77777777" w:rsidR="0014332C" w:rsidRPr="00A532FB" w:rsidRDefault="0014332C" w:rsidP="00663A52">
            <w:pPr>
              <w:spacing w:after="160" w:line="259" w:lineRule="auto"/>
              <w:rPr>
                <w:rFonts w:cs="Times New Roman"/>
                <w:sz w:val="20"/>
                <w:szCs w:val="20"/>
              </w:rPr>
            </w:pPr>
            <w:r w:rsidRPr="00A532FB">
              <w:rPr>
                <w:rFonts w:cs="Times New Roman"/>
                <w:sz w:val="20"/>
                <w:szCs w:val="20"/>
              </w:rPr>
              <w:lastRenderedPageBreak/>
              <w:t>12</w:t>
            </w:r>
          </w:p>
        </w:tc>
        <w:tc>
          <w:tcPr>
            <w:tcW w:w="6342" w:type="dxa"/>
          </w:tcPr>
          <w:p w14:paraId="55BBC78B" w14:textId="77777777" w:rsidR="0014332C" w:rsidRPr="00A532FB" w:rsidRDefault="0014332C" w:rsidP="00663A52">
            <w:pPr>
              <w:spacing w:after="160" w:line="259" w:lineRule="auto"/>
              <w:rPr>
                <w:rFonts w:cs="Times New Roman"/>
                <w:sz w:val="20"/>
                <w:szCs w:val="20"/>
              </w:rPr>
            </w:pPr>
            <w:r w:rsidRPr="00A532FB">
              <w:rPr>
                <w:rFonts w:cs="Times New Roman"/>
                <w:sz w:val="20"/>
                <w:szCs w:val="20"/>
              </w:rPr>
              <w:t>Çalışanlarımızın davranışlarını şekillendiren norm ve değerler vardır.</w:t>
            </w:r>
          </w:p>
        </w:tc>
        <w:tc>
          <w:tcPr>
            <w:tcW w:w="1175" w:type="dxa"/>
            <w:vAlign w:val="center"/>
          </w:tcPr>
          <w:p w14:paraId="1FE2FA03" w14:textId="77777777" w:rsidR="0014332C" w:rsidRPr="00A532FB" w:rsidRDefault="0014332C" w:rsidP="00663A52">
            <w:pPr>
              <w:autoSpaceDE w:val="0"/>
              <w:autoSpaceDN w:val="0"/>
              <w:adjustRightInd w:val="0"/>
              <w:spacing w:line="320" w:lineRule="atLeast"/>
              <w:jc w:val="left"/>
              <w:rPr>
                <w:rFonts w:cs="Times New Roman"/>
                <w:color w:val="000000"/>
                <w:sz w:val="20"/>
                <w:szCs w:val="20"/>
              </w:rPr>
            </w:pPr>
            <w:r w:rsidRPr="00A532FB">
              <w:rPr>
                <w:rFonts w:cs="Times New Roman"/>
                <w:color w:val="000000"/>
                <w:sz w:val="20"/>
                <w:szCs w:val="20"/>
              </w:rPr>
              <w:t>3.6793</w:t>
            </w:r>
          </w:p>
        </w:tc>
        <w:tc>
          <w:tcPr>
            <w:tcW w:w="1366" w:type="dxa"/>
            <w:vAlign w:val="center"/>
          </w:tcPr>
          <w:p w14:paraId="619E08C0" w14:textId="77777777" w:rsidR="0014332C" w:rsidRPr="00A532FB" w:rsidRDefault="0014332C" w:rsidP="00663A52">
            <w:pPr>
              <w:autoSpaceDE w:val="0"/>
              <w:autoSpaceDN w:val="0"/>
              <w:adjustRightInd w:val="0"/>
              <w:spacing w:line="320" w:lineRule="atLeast"/>
              <w:jc w:val="left"/>
              <w:rPr>
                <w:rFonts w:cs="Times New Roman"/>
                <w:color w:val="000000"/>
                <w:sz w:val="20"/>
                <w:szCs w:val="20"/>
              </w:rPr>
            </w:pPr>
            <w:r w:rsidRPr="00A532FB">
              <w:rPr>
                <w:rFonts w:cs="Times New Roman"/>
                <w:color w:val="000000"/>
                <w:sz w:val="20"/>
                <w:szCs w:val="20"/>
              </w:rPr>
              <w:t>.98375</w:t>
            </w:r>
          </w:p>
        </w:tc>
      </w:tr>
      <w:tr w:rsidR="0014332C" w:rsidRPr="00A532FB" w14:paraId="170D3FEC" w14:textId="77777777" w:rsidTr="00663A52">
        <w:trPr>
          <w:trHeight w:val="714"/>
          <w:jc w:val="center"/>
        </w:trPr>
        <w:tc>
          <w:tcPr>
            <w:tcW w:w="539" w:type="dxa"/>
            <w:vAlign w:val="center"/>
          </w:tcPr>
          <w:p w14:paraId="6FF81C1A" w14:textId="77777777" w:rsidR="0014332C" w:rsidRPr="00A532FB" w:rsidRDefault="0014332C" w:rsidP="00663A52">
            <w:pPr>
              <w:spacing w:after="160" w:line="259" w:lineRule="auto"/>
              <w:rPr>
                <w:rFonts w:cs="Times New Roman"/>
                <w:sz w:val="20"/>
                <w:szCs w:val="20"/>
              </w:rPr>
            </w:pPr>
            <w:r w:rsidRPr="00A532FB">
              <w:rPr>
                <w:rFonts w:cs="Times New Roman"/>
                <w:sz w:val="20"/>
                <w:szCs w:val="20"/>
              </w:rPr>
              <w:t>13</w:t>
            </w:r>
          </w:p>
        </w:tc>
        <w:tc>
          <w:tcPr>
            <w:tcW w:w="6342" w:type="dxa"/>
          </w:tcPr>
          <w:p w14:paraId="1C5B0A3B" w14:textId="77777777" w:rsidR="0014332C" w:rsidRPr="00A532FB" w:rsidRDefault="0014332C" w:rsidP="00663A52">
            <w:pPr>
              <w:spacing w:after="160" w:line="259" w:lineRule="auto"/>
              <w:rPr>
                <w:rFonts w:cs="Times New Roman"/>
                <w:sz w:val="20"/>
                <w:szCs w:val="20"/>
              </w:rPr>
            </w:pPr>
            <w:r w:rsidRPr="00A532FB">
              <w:rPr>
                <w:rFonts w:cs="Times New Roman"/>
                <w:sz w:val="20"/>
                <w:szCs w:val="20"/>
              </w:rPr>
              <w:t>İşletmemizde neyin doğru, neyin yanlış olduğunu tanımlayan etik kurallar mevcuttur.</w:t>
            </w:r>
          </w:p>
        </w:tc>
        <w:tc>
          <w:tcPr>
            <w:tcW w:w="1175" w:type="dxa"/>
            <w:vAlign w:val="center"/>
          </w:tcPr>
          <w:p w14:paraId="6BA44BC7" w14:textId="77777777" w:rsidR="0014332C" w:rsidRPr="00A532FB" w:rsidRDefault="0014332C" w:rsidP="00663A52">
            <w:pPr>
              <w:autoSpaceDE w:val="0"/>
              <w:autoSpaceDN w:val="0"/>
              <w:adjustRightInd w:val="0"/>
              <w:spacing w:line="320" w:lineRule="atLeast"/>
              <w:jc w:val="left"/>
              <w:rPr>
                <w:rFonts w:cs="Times New Roman"/>
                <w:color w:val="000000"/>
                <w:sz w:val="20"/>
                <w:szCs w:val="20"/>
              </w:rPr>
            </w:pPr>
            <w:r w:rsidRPr="00A532FB">
              <w:rPr>
                <w:rFonts w:cs="Times New Roman"/>
                <w:color w:val="000000"/>
                <w:sz w:val="20"/>
                <w:szCs w:val="20"/>
              </w:rPr>
              <w:t>3.7879</w:t>
            </w:r>
          </w:p>
        </w:tc>
        <w:tc>
          <w:tcPr>
            <w:tcW w:w="1366" w:type="dxa"/>
            <w:vAlign w:val="center"/>
          </w:tcPr>
          <w:p w14:paraId="18FC0309" w14:textId="77777777" w:rsidR="0014332C" w:rsidRPr="00A532FB" w:rsidRDefault="0014332C" w:rsidP="00663A52">
            <w:pPr>
              <w:autoSpaceDE w:val="0"/>
              <w:autoSpaceDN w:val="0"/>
              <w:adjustRightInd w:val="0"/>
              <w:spacing w:line="320" w:lineRule="atLeast"/>
              <w:jc w:val="left"/>
              <w:rPr>
                <w:rFonts w:cs="Times New Roman"/>
                <w:color w:val="000000"/>
                <w:sz w:val="20"/>
                <w:szCs w:val="20"/>
              </w:rPr>
            </w:pPr>
            <w:r w:rsidRPr="00A532FB">
              <w:rPr>
                <w:rFonts w:cs="Times New Roman"/>
                <w:color w:val="000000"/>
                <w:sz w:val="20"/>
                <w:szCs w:val="20"/>
              </w:rPr>
              <w:t>1.03138</w:t>
            </w:r>
          </w:p>
        </w:tc>
      </w:tr>
      <w:tr w:rsidR="0014332C" w:rsidRPr="00A532FB" w14:paraId="6A110B01" w14:textId="77777777" w:rsidTr="00663A52">
        <w:trPr>
          <w:trHeight w:val="714"/>
          <w:jc w:val="center"/>
        </w:trPr>
        <w:tc>
          <w:tcPr>
            <w:tcW w:w="539" w:type="dxa"/>
            <w:vAlign w:val="center"/>
          </w:tcPr>
          <w:p w14:paraId="7259F76E" w14:textId="77777777" w:rsidR="0014332C" w:rsidRPr="00A532FB" w:rsidRDefault="0014332C" w:rsidP="00663A52">
            <w:pPr>
              <w:spacing w:after="160" w:line="259" w:lineRule="auto"/>
              <w:rPr>
                <w:rFonts w:cs="Times New Roman"/>
                <w:sz w:val="20"/>
                <w:szCs w:val="20"/>
              </w:rPr>
            </w:pPr>
            <w:r w:rsidRPr="00A532FB">
              <w:rPr>
                <w:rFonts w:cs="Times New Roman"/>
                <w:sz w:val="20"/>
                <w:szCs w:val="20"/>
              </w:rPr>
              <w:t>14</w:t>
            </w:r>
          </w:p>
        </w:tc>
        <w:tc>
          <w:tcPr>
            <w:tcW w:w="6342" w:type="dxa"/>
          </w:tcPr>
          <w:p w14:paraId="007627BB" w14:textId="77777777" w:rsidR="0014332C" w:rsidRPr="00A532FB" w:rsidRDefault="0014332C" w:rsidP="00663A52">
            <w:pPr>
              <w:spacing w:after="160" w:line="259" w:lineRule="auto"/>
              <w:rPr>
                <w:rFonts w:cs="Times New Roman"/>
                <w:sz w:val="20"/>
                <w:szCs w:val="20"/>
              </w:rPr>
            </w:pPr>
            <w:r w:rsidRPr="00A532FB">
              <w:rPr>
                <w:rFonts w:cs="Times New Roman"/>
                <w:sz w:val="20"/>
                <w:szCs w:val="20"/>
              </w:rPr>
              <w:t>Yönetimimiz çalışanlardan sosyal değerlere ve etik kurallara uygun davranış göstermesini ister.</w:t>
            </w:r>
          </w:p>
        </w:tc>
        <w:tc>
          <w:tcPr>
            <w:tcW w:w="1175" w:type="dxa"/>
            <w:vAlign w:val="center"/>
          </w:tcPr>
          <w:p w14:paraId="4FDEF2A5" w14:textId="77777777" w:rsidR="0014332C" w:rsidRPr="00A532FB" w:rsidRDefault="0014332C" w:rsidP="00663A52">
            <w:pPr>
              <w:autoSpaceDE w:val="0"/>
              <w:autoSpaceDN w:val="0"/>
              <w:adjustRightInd w:val="0"/>
              <w:spacing w:line="320" w:lineRule="atLeast"/>
              <w:jc w:val="left"/>
              <w:rPr>
                <w:rFonts w:cs="Times New Roman"/>
                <w:color w:val="000000"/>
                <w:sz w:val="20"/>
                <w:szCs w:val="20"/>
              </w:rPr>
            </w:pPr>
            <w:r w:rsidRPr="00A532FB">
              <w:rPr>
                <w:rFonts w:cs="Times New Roman"/>
                <w:color w:val="000000"/>
                <w:sz w:val="20"/>
                <w:szCs w:val="20"/>
              </w:rPr>
              <w:t>3.9823</w:t>
            </w:r>
          </w:p>
        </w:tc>
        <w:tc>
          <w:tcPr>
            <w:tcW w:w="1366" w:type="dxa"/>
            <w:vAlign w:val="center"/>
          </w:tcPr>
          <w:p w14:paraId="370F893F" w14:textId="77777777" w:rsidR="0014332C" w:rsidRPr="00A532FB" w:rsidRDefault="0014332C" w:rsidP="00663A52">
            <w:pPr>
              <w:autoSpaceDE w:val="0"/>
              <w:autoSpaceDN w:val="0"/>
              <w:adjustRightInd w:val="0"/>
              <w:spacing w:line="320" w:lineRule="atLeast"/>
              <w:jc w:val="left"/>
              <w:rPr>
                <w:rFonts w:cs="Times New Roman"/>
                <w:color w:val="000000"/>
                <w:sz w:val="20"/>
                <w:szCs w:val="20"/>
              </w:rPr>
            </w:pPr>
            <w:r w:rsidRPr="00A532FB">
              <w:rPr>
                <w:rFonts w:cs="Times New Roman"/>
                <w:color w:val="000000"/>
                <w:sz w:val="20"/>
                <w:szCs w:val="20"/>
              </w:rPr>
              <w:t>.92075</w:t>
            </w:r>
          </w:p>
        </w:tc>
      </w:tr>
      <w:tr w:rsidR="0014332C" w:rsidRPr="00A532FB" w14:paraId="2FF884F7" w14:textId="77777777" w:rsidTr="00663A52">
        <w:trPr>
          <w:trHeight w:val="450"/>
          <w:jc w:val="center"/>
        </w:trPr>
        <w:tc>
          <w:tcPr>
            <w:tcW w:w="539" w:type="dxa"/>
            <w:vAlign w:val="center"/>
          </w:tcPr>
          <w:p w14:paraId="2AE00C64" w14:textId="77777777" w:rsidR="0014332C" w:rsidRPr="00A532FB" w:rsidRDefault="0014332C" w:rsidP="00663A52">
            <w:pPr>
              <w:spacing w:after="160" w:line="259" w:lineRule="auto"/>
              <w:rPr>
                <w:rFonts w:cs="Times New Roman"/>
                <w:sz w:val="20"/>
                <w:szCs w:val="20"/>
              </w:rPr>
            </w:pPr>
            <w:r w:rsidRPr="00A532FB">
              <w:rPr>
                <w:rFonts w:cs="Times New Roman"/>
                <w:sz w:val="20"/>
                <w:szCs w:val="20"/>
              </w:rPr>
              <w:t>15</w:t>
            </w:r>
          </w:p>
        </w:tc>
        <w:tc>
          <w:tcPr>
            <w:tcW w:w="6342" w:type="dxa"/>
          </w:tcPr>
          <w:p w14:paraId="704828CC" w14:textId="77777777" w:rsidR="0014332C" w:rsidRPr="00A532FB" w:rsidRDefault="0014332C" w:rsidP="00663A52">
            <w:pPr>
              <w:spacing w:after="160" w:line="259" w:lineRule="auto"/>
              <w:rPr>
                <w:rFonts w:cs="Times New Roman"/>
                <w:sz w:val="20"/>
                <w:szCs w:val="20"/>
              </w:rPr>
            </w:pPr>
            <w:r w:rsidRPr="00A532FB">
              <w:rPr>
                <w:rFonts w:cs="Times New Roman"/>
                <w:sz w:val="20"/>
                <w:szCs w:val="20"/>
              </w:rPr>
              <w:t>İşletmemiz toplumsal değerlere, mesleki ve sektörel normlara uygun çalışmaktadır.</w:t>
            </w:r>
          </w:p>
        </w:tc>
        <w:tc>
          <w:tcPr>
            <w:tcW w:w="1175" w:type="dxa"/>
            <w:vAlign w:val="center"/>
          </w:tcPr>
          <w:p w14:paraId="1B521D76" w14:textId="77777777" w:rsidR="0014332C" w:rsidRPr="00A532FB" w:rsidRDefault="0014332C" w:rsidP="00663A52">
            <w:pPr>
              <w:autoSpaceDE w:val="0"/>
              <w:autoSpaceDN w:val="0"/>
              <w:adjustRightInd w:val="0"/>
              <w:spacing w:line="320" w:lineRule="atLeast"/>
              <w:jc w:val="left"/>
              <w:rPr>
                <w:rFonts w:cs="Times New Roman"/>
                <w:color w:val="000000"/>
                <w:sz w:val="20"/>
                <w:szCs w:val="20"/>
              </w:rPr>
            </w:pPr>
            <w:r w:rsidRPr="00A532FB">
              <w:rPr>
                <w:rFonts w:cs="Times New Roman"/>
                <w:color w:val="000000"/>
                <w:sz w:val="20"/>
                <w:szCs w:val="20"/>
              </w:rPr>
              <w:t>3.8510</w:t>
            </w:r>
          </w:p>
        </w:tc>
        <w:tc>
          <w:tcPr>
            <w:tcW w:w="1366" w:type="dxa"/>
            <w:vAlign w:val="center"/>
          </w:tcPr>
          <w:p w14:paraId="3840FB61" w14:textId="77777777" w:rsidR="0014332C" w:rsidRPr="00A532FB" w:rsidRDefault="0014332C" w:rsidP="00663A52">
            <w:pPr>
              <w:autoSpaceDE w:val="0"/>
              <w:autoSpaceDN w:val="0"/>
              <w:adjustRightInd w:val="0"/>
              <w:spacing w:line="320" w:lineRule="atLeast"/>
              <w:jc w:val="left"/>
              <w:rPr>
                <w:rFonts w:cs="Times New Roman"/>
                <w:color w:val="000000"/>
                <w:sz w:val="20"/>
                <w:szCs w:val="20"/>
              </w:rPr>
            </w:pPr>
            <w:r w:rsidRPr="00A532FB">
              <w:rPr>
                <w:rFonts w:cs="Times New Roman"/>
                <w:color w:val="000000"/>
                <w:sz w:val="20"/>
                <w:szCs w:val="20"/>
              </w:rPr>
              <w:t>.98881</w:t>
            </w:r>
          </w:p>
        </w:tc>
      </w:tr>
      <w:tr w:rsidR="0014332C" w:rsidRPr="00A532FB" w14:paraId="0DFF0FAE" w14:textId="77777777" w:rsidTr="00663A52">
        <w:trPr>
          <w:trHeight w:val="714"/>
          <w:jc w:val="center"/>
        </w:trPr>
        <w:tc>
          <w:tcPr>
            <w:tcW w:w="539" w:type="dxa"/>
            <w:vAlign w:val="center"/>
          </w:tcPr>
          <w:p w14:paraId="6C11D191" w14:textId="77777777" w:rsidR="0014332C" w:rsidRPr="00A532FB" w:rsidRDefault="0014332C" w:rsidP="00663A52">
            <w:pPr>
              <w:spacing w:after="160" w:line="259" w:lineRule="auto"/>
              <w:rPr>
                <w:rFonts w:cs="Times New Roman"/>
                <w:sz w:val="20"/>
                <w:szCs w:val="20"/>
              </w:rPr>
            </w:pPr>
            <w:r w:rsidRPr="00A532FB">
              <w:rPr>
                <w:rFonts w:cs="Times New Roman"/>
                <w:sz w:val="20"/>
                <w:szCs w:val="20"/>
              </w:rPr>
              <w:t>16</w:t>
            </w:r>
          </w:p>
        </w:tc>
        <w:tc>
          <w:tcPr>
            <w:tcW w:w="6342" w:type="dxa"/>
          </w:tcPr>
          <w:p w14:paraId="02A19FB7" w14:textId="77777777" w:rsidR="0014332C" w:rsidRPr="00A532FB" w:rsidRDefault="0014332C" w:rsidP="00663A52">
            <w:pPr>
              <w:spacing w:after="160" w:line="259" w:lineRule="auto"/>
              <w:rPr>
                <w:rFonts w:cs="Times New Roman"/>
                <w:sz w:val="20"/>
                <w:szCs w:val="20"/>
              </w:rPr>
            </w:pPr>
            <w:r w:rsidRPr="00A532FB">
              <w:rPr>
                <w:rFonts w:cs="Times New Roman"/>
                <w:sz w:val="20"/>
                <w:szCs w:val="20"/>
              </w:rPr>
              <w:t>İşletmemiz sosyal sorumluluk çalışmaları kapsamında toplumun bazı ihtiyaçlarını (eğitim, sağlık, çevre vs.) karşılamaya çalışır.</w:t>
            </w:r>
          </w:p>
        </w:tc>
        <w:tc>
          <w:tcPr>
            <w:tcW w:w="1175" w:type="dxa"/>
            <w:vAlign w:val="center"/>
          </w:tcPr>
          <w:p w14:paraId="0D78E2A9" w14:textId="77777777" w:rsidR="0014332C" w:rsidRPr="00A532FB" w:rsidRDefault="0014332C" w:rsidP="00663A52">
            <w:pPr>
              <w:autoSpaceDE w:val="0"/>
              <w:autoSpaceDN w:val="0"/>
              <w:adjustRightInd w:val="0"/>
              <w:spacing w:line="320" w:lineRule="atLeast"/>
              <w:jc w:val="left"/>
              <w:rPr>
                <w:rFonts w:cs="Times New Roman"/>
                <w:color w:val="000000"/>
                <w:sz w:val="20"/>
                <w:szCs w:val="20"/>
              </w:rPr>
            </w:pPr>
            <w:r w:rsidRPr="00A532FB">
              <w:rPr>
                <w:rFonts w:cs="Times New Roman"/>
                <w:color w:val="000000"/>
                <w:sz w:val="20"/>
                <w:szCs w:val="20"/>
              </w:rPr>
              <w:t>3.6414</w:t>
            </w:r>
          </w:p>
        </w:tc>
        <w:tc>
          <w:tcPr>
            <w:tcW w:w="1366" w:type="dxa"/>
            <w:vAlign w:val="center"/>
          </w:tcPr>
          <w:p w14:paraId="719C2331" w14:textId="77777777" w:rsidR="0014332C" w:rsidRPr="00A532FB" w:rsidRDefault="0014332C" w:rsidP="00663A52">
            <w:pPr>
              <w:autoSpaceDE w:val="0"/>
              <w:autoSpaceDN w:val="0"/>
              <w:adjustRightInd w:val="0"/>
              <w:spacing w:line="320" w:lineRule="atLeast"/>
              <w:jc w:val="left"/>
              <w:rPr>
                <w:rFonts w:cs="Times New Roman"/>
                <w:color w:val="000000"/>
                <w:sz w:val="20"/>
                <w:szCs w:val="20"/>
              </w:rPr>
            </w:pPr>
            <w:r w:rsidRPr="00A532FB">
              <w:rPr>
                <w:rFonts w:cs="Times New Roman"/>
                <w:color w:val="000000"/>
                <w:sz w:val="20"/>
                <w:szCs w:val="20"/>
              </w:rPr>
              <w:t>1.05672</w:t>
            </w:r>
          </w:p>
        </w:tc>
      </w:tr>
      <w:tr w:rsidR="0014332C" w:rsidRPr="00A532FB" w14:paraId="20C7EF17" w14:textId="77777777" w:rsidTr="00663A52">
        <w:trPr>
          <w:trHeight w:val="714"/>
          <w:jc w:val="center"/>
        </w:trPr>
        <w:tc>
          <w:tcPr>
            <w:tcW w:w="539" w:type="dxa"/>
            <w:vAlign w:val="center"/>
          </w:tcPr>
          <w:p w14:paraId="0D0949E0" w14:textId="77777777" w:rsidR="0014332C" w:rsidRPr="00A532FB" w:rsidRDefault="0014332C" w:rsidP="00663A52">
            <w:pPr>
              <w:spacing w:after="160" w:line="259" w:lineRule="auto"/>
              <w:rPr>
                <w:rFonts w:cs="Times New Roman"/>
                <w:sz w:val="20"/>
                <w:szCs w:val="20"/>
              </w:rPr>
            </w:pPr>
            <w:r w:rsidRPr="00A532FB">
              <w:rPr>
                <w:rFonts w:cs="Times New Roman"/>
                <w:sz w:val="20"/>
                <w:szCs w:val="20"/>
              </w:rPr>
              <w:t>17</w:t>
            </w:r>
          </w:p>
        </w:tc>
        <w:tc>
          <w:tcPr>
            <w:tcW w:w="6342" w:type="dxa"/>
          </w:tcPr>
          <w:p w14:paraId="3863CAAD" w14:textId="77777777" w:rsidR="0014332C" w:rsidRPr="00A532FB" w:rsidRDefault="0014332C" w:rsidP="00663A52">
            <w:pPr>
              <w:spacing w:after="160" w:line="259" w:lineRule="auto"/>
              <w:rPr>
                <w:rFonts w:cs="Times New Roman"/>
                <w:sz w:val="20"/>
                <w:szCs w:val="20"/>
              </w:rPr>
            </w:pPr>
            <w:r w:rsidRPr="00A532FB">
              <w:rPr>
                <w:rFonts w:cs="Times New Roman"/>
                <w:sz w:val="20"/>
                <w:szCs w:val="20"/>
              </w:rPr>
              <w:t>İşletmemiz; vergi, rekabet, çevre, sağlık, iş ve işçi güvenliği gibi konularda yürürlükteki mevzuata uygun şekilde faaliyetlerini sürdürmektedir.</w:t>
            </w:r>
          </w:p>
        </w:tc>
        <w:tc>
          <w:tcPr>
            <w:tcW w:w="1175" w:type="dxa"/>
            <w:vAlign w:val="center"/>
          </w:tcPr>
          <w:p w14:paraId="67632071" w14:textId="77777777" w:rsidR="0014332C" w:rsidRPr="00A532FB" w:rsidRDefault="0014332C" w:rsidP="00663A52">
            <w:pPr>
              <w:autoSpaceDE w:val="0"/>
              <w:autoSpaceDN w:val="0"/>
              <w:adjustRightInd w:val="0"/>
              <w:spacing w:line="320" w:lineRule="atLeast"/>
              <w:jc w:val="left"/>
              <w:rPr>
                <w:rFonts w:cs="Times New Roman"/>
                <w:color w:val="000000"/>
                <w:sz w:val="20"/>
                <w:szCs w:val="20"/>
              </w:rPr>
            </w:pPr>
            <w:r w:rsidRPr="00A532FB">
              <w:rPr>
                <w:rFonts w:cs="Times New Roman"/>
                <w:color w:val="000000"/>
                <w:sz w:val="20"/>
                <w:szCs w:val="20"/>
              </w:rPr>
              <w:t>3.9015</w:t>
            </w:r>
          </w:p>
        </w:tc>
        <w:tc>
          <w:tcPr>
            <w:tcW w:w="1366" w:type="dxa"/>
            <w:vAlign w:val="center"/>
          </w:tcPr>
          <w:p w14:paraId="60E087D5" w14:textId="77777777" w:rsidR="0014332C" w:rsidRPr="00A532FB" w:rsidRDefault="0014332C" w:rsidP="00663A52">
            <w:pPr>
              <w:autoSpaceDE w:val="0"/>
              <w:autoSpaceDN w:val="0"/>
              <w:adjustRightInd w:val="0"/>
              <w:spacing w:line="320" w:lineRule="atLeast"/>
              <w:jc w:val="left"/>
              <w:rPr>
                <w:rFonts w:cs="Times New Roman"/>
                <w:color w:val="000000"/>
                <w:sz w:val="20"/>
                <w:szCs w:val="20"/>
              </w:rPr>
            </w:pPr>
            <w:r w:rsidRPr="00A532FB">
              <w:rPr>
                <w:rFonts w:cs="Times New Roman"/>
                <w:color w:val="000000"/>
                <w:sz w:val="20"/>
                <w:szCs w:val="20"/>
              </w:rPr>
              <w:t>.99767</w:t>
            </w:r>
          </w:p>
        </w:tc>
      </w:tr>
      <w:tr w:rsidR="0014332C" w:rsidRPr="00A532FB" w14:paraId="35E49D4E" w14:textId="77777777" w:rsidTr="00663A52">
        <w:trPr>
          <w:trHeight w:val="450"/>
          <w:jc w:val="center"/>
        </w:trPr>
        <w:tc>
          <w:tcPr>
            <w:tcW w:w="539" w:type="dxa"/>
            <w:vAlign w:val="center"/>
          </w:tcPr>
          <w:p w14:paraId="312C10BC" w14:textId="77777777" w:rsidR="0014332C" w:rsidRPr="00A532FB" w:rsidRDefault="0014332C" w:rsidP="00663A52">
            <w:pPr>
              <w:spacing w:after="160" w:line="259" w:lineRule="auto"/>
              <w:rPr>
                <w:rFonts w:cs="Times New Roman"/>
                <w:sz w:val="20"/>
                <w:szCs w:val="20"/>
              </w:rPr>
            </w:pPr>
            <w:r w:rsidRPr="00A532FB">
              <w:rPr>
                <w:rFonts w:cs="Times New Roman"/>
                <w:sz w:val="20"/>
                <w:szCs w:val="20"/>
              </w:rPr>
              <w:t>18</w:t>
            </w:r>
          </w:p>
        </w:tc>
        <w:tc>
          <w:tcPr>
            <w:tcW w:w="6342" w:type="dxa"/>
          </w:tcPr>
          <w:p w14:paraId="028ACBCD" w14:textId="77777777" w:rsidR="0014332C" w:rsidRPr="00A532FB" w:rsidRDefault="0014332C" w:rsidP="00663A52">
            <w:pPr>
              <w:spacing w:after="160" w:line="259" w:lineRule="auto"/>
              <w:rPr>
                <w:rFonts w:cs="Times New Roman"/>
                <w:sz w:val="20"/>
                <w:szCs w:val="20"/>
              </w:rPr>
            </w:pPr>
            <w:r w:rsidRPr="00A532FB">
              <w:rPr>
                <w:rFonts w:cs="Times New Roman"/>
                <w:sz w:val="20"/>
                <w:szCs w:val="20"/>
              </w:rPr>
              <w:t>İşletmemiz yönetimsel anlamda çalışanlarına karşı şeffaftır.</w:t>
            </w:r>
          </w:p>
        </w:tc>
        <w:tc>
          <w:tcPr>
            <w:tcW w:w="1175" w:type="dxa"/>
            <w:vAlign w:val="center"/>
          </w:tcPr>
          <w:p w14:paraId="21B9203C" w14:textId="77777777" w:rsidR="0014332C" w:rsidRPr="00A532FB" w:rsidRDefault="0014332C" w:rsidP="00663A52">
            <w:pPr>
              <w:autoSpaceDE w:val="0"/>
              <w:autoSpaceDN w:val="0"/>
              <w:adjustRightInd w:val="0"/>
              <w:spacing w:line="320" w:lineRule="atLeast"/>
              <w:jc w:val="left"/>
              <w:rPr>
                <w:rFonts w:cs="Times New Roman"/>
                <w:color w:val="000000"/>
                <w:sz w:val="20"/>
                <w:szCs w:val="20"/>
              </w:rPr>
            </w:pPr>
            <w:r w:rsidRPr="00A532FB">
              <w:rPr>
                <w:rFonts w:cs="Times New Roman"/>
                <w:color w:val="000000"/>
                <w:sz w:val="20"/>
                <w:szCs w:val="20"/>
              </w:rPr>
              <w:t>3.5480</w:t>
            </w:r>
          </w:p>
        </w:tc>
        <w:tc>
          <w:tcPr>
            <w:tcW w:w="1366" w:type="dxa"/>
            <w:vAlign w:val="center"/>
          </w:tcPr>
          <w:p w14:paraId="56167072" w14:textId="77777777" w:rsidR="0014332C" w:rsidRPr="00A532FB" w:rsidRDefault="0014332C" w:rsidP="00663A52">
            <w:pPr>
              <w:autoSpaceDE w:val="0"/>
              <w:autoSpaceDN w:val="0"/>
              <w:adjustRightInd w:val="0"/>
              <w:spacing w:line="320" w:lineRule="atLeast"/>
              <w:jc w:val="left"/>
              <w:rPr>
                <w:rFonts w:cs="Times New Roman"/>
                <w:color w:val="000000"/>
                <w:sz w:val="20"/>
                <w:szCs w:val="20"/>
              </w:rPr>
            </w:pPr>
            <w:r w:rsidRPr="00A532FB">
              <w:rPr>
                <w:rFonts w:cs="Times New Roman"/>
                <w:color w:val="000000"/>
                <w:sz w:val="20"/>
                <w:szCs w:val="20"/>
              </w:rPr>
              <w:t>1.10016</w:t>
            </w:r>
          </w:p>
        </w:tc>
      </w:tr>
      <w:tr w:rsidR="0014332C" w:rsidRPr="00A532FB" w14:paraId="0BC254B1" w14:textId="77777777" w:rsidTr="00663A52">
        <w:trPr>
          <w:trHeight w:val="413"/>
          <w:jc w:val="center"/>
        </w:trPr>
        <w:tc>
          <w:tcPr>
            <w:tcW w:w="539" w:type="dxa"/>
            <w:vAlign w:val="center"/>
          </w:tcPr>
          <w:p w14:paraId="1E7395A6" w14:textId="77777777" w:rsidR="0014332C" w:rsidRPr="00A532FB" w:rsidRDefault="0014332C" w:rsidP="00663A52">
            <w:pPr>
              <w:spacing w:after="160" w:line="259" w:lineRule="auto"/>
              <w:rPr>
                <w:rFonts w:cs="Times New Roman"/>
                <w:sz w:val="20"/>
                <w:szCs w:val="20"/>
              </w:rPr>
            </w:pPr>
            <w:r w:rsidRPr="00A532FB">
              <w:rPr>
                <w:rFonts w:cs="Times New Roman"/>
                <w:sz w:val="20"/>
                <w:szCs w:val="20"/>
              </w:rPr>
              <w:t>19</w:t>
            </w:r>
          </w:p>
        </w:tc>
        <w:tc>
          <w:tcPr>
            <w:tcW w:w="6342" w:type="dxa"/>
          </w:tcPr>
          <w:p w14:paraId="5340D2C0" w14:textId="77777777" w:rsidR="0014332C" w:rsidRPr="00A532FB" w:rsidRDefault="0014332C" w:rsidP="00663A52">
            <w:pPr>
              <w:spacing w:after="160" w:line="259" w:lineRule="auto"/>
              <w:rPr>
                <w:rFonts w:cs="Times New Roman"/>
                <w:sz w:val="20"/>
                <w:szCs w:val="20"/>
              </w:rPr>
            </w:pPr>
            <w:r w:rsidRPr="00A532FB">
              <w:rPr>
                <w:rFonts w:cs="Times New Roman"/>
                <w:sz w:val="20"/>
                <w:szCs w:val="20"/>
              </w:rPr>
              <w:t>İşletmemiz paydaşlarına (hissedar, müşteri, kamu kurumları vs.) karşı şeffaftır.</w:t>
            </w:r>
          </w:p>
        </w:tc>
        <w:tc>
          <w:tcPr>
            <w:tcW w:w="1175" w:type="dxa"/>
            <w:vAlign w:val="center"/>
          </w:tcPr>
          <w:p w14:paraId="78E1FA98" w14:textId="77777777" w:rsidR="0014332C" w:rsidRPr="00A532FB" w:rsidRDefault="0014332C" w:rsidP="00663A52">
            <w:pPr>
              <w:autoSpaceDE w:val="0"/>
              <w:autoSpaceDN w:val="0"/>
              <w:adjustRightInd w:val="0"/>
              <w:spacing w:line="320" w:lineRule="atLeast"/>
              <w:jc w:val="left"/>
              <w:rPr>
                <w:rFonts w:cs="Times New Roman"/>
                <w:color w:val="000000"/>
                <w:sz w:val="20"/>
                <w:szCs w:val="20"/>
              </w:rPr>
            </w:pPr>
            <w:r w:rsidRPr="00A532FB">
              <w:rPr>
                <w:rFonts w:cs="Times New Roman"/>
                <w:color w:val="000000"/>
                <w:sz w:val="20"/>
                <w:szCs w:val="20"/>
              </w:rPr>
              <w:t>3.6540</w:t>
            </w:r>
          </w:p>
        </w:tc>
        <w:tc>
          <w:tcPr>
            <w:tcW w:w="1366" w:type="dxa"/>
            <w:vAlign w:val="center"/>
          </w:tcPr>
          <w:p w14:paraId="10579A2C" w14:textId="77777777" w:rsidR="0014332C" w:rsidRPr="00A532FB" w:rsidRDefault="0014332C" w:rsidP="00663A52">
            <w:pPr>
              <w:autoSpaceDE w:val="0"/>
              <w:autoSpaceDN w:val="0"/>
              <w:adjustRightInd w:val="0"/>
              <w:spacing w:line="320" w:lineRule="atLeast"/>
              <w:jc w:val="left"/>
              <w:rPr>
                <w:rFonts w:cs="Times New Roman"/>
                <w:color w:val="000000"/>
                <w:sz w:val="20"/>
                <w:szCs w:val="20"/>
              </w:rPr>
            </w:pPr>
            <w:r w:rsidRPr="00A532FB">
              <w:rPr>
                <w:rFonts w:cs="Times New Roman"/>
                <w:color w:val="000000"/>
                <w:sz w:val="20"/>
                <w:szCs w:val="20"/>
              </w:rPr>
              <w:t>1.02328</w:t>
            </w:r>
          </w:p>
        </w:tc>
      </w:tr>
      <w:tr w:rsidR="0014332C" w:rsidRPr="00A532FB" w14:paraId="4D5A8851" w14:textId="77777777" w:rsidTr="00663A52">
        <w:trPr>
          <w:trHeight w:val="714"/>
          <w:jc w:val="center"/>
        </w:trPr>
        <w:tc>
          <w:tcPr>
            <w:tcW w:w="539" w:type="dxa"/>
            <w:vAlign w:val="center"/>
          </w:tcPr>
          <w:p w14:paraId="3937C173" w14:textId="77777777" w:rsidR="0014332C" w:rsidRPr="00A532FB" w:rsidRDefault="0014332C" w:rsidP="00663A52">
            <w:pPr>
              <w:spacing w:after="160" w:line="259" w:lineRule="auto"/>
              <w:rPr>
                <w:rFonts w:cs="Times New Roman"/>
                <w:sz w:val="20"/>
                <w:szCs w:val="20"/>
              </w:rPr>
            </w:pPr>
            <w:r w:rsidRPr="00A532FB">
              <w:rPr>
                <w:rFonts w:cs="Times New Roman"/>
                <w:sz w:val="20"/>
                <w:szCs w:val="20"/>
              </w:rPr>
              <w:t>20</w:t>
            </w:r>
          </w:p>
        </w:tc>
        <w:tc>
          <w:tcPr>
            <w:tcW w:w="6342" w:type="dxa"/>
          </w:tcPr>
          <w:p w14:paraId="2B0526A1" w14:textId="77777777" w:rsidR="0014332C" w:rsidRPr="00A532FB" w:rsidRDefault="0014332C" w:rsidP="00663A52">
            <w:pPr>
              <w:spacing w:after="160" w:line="259" w:lineRule="auto"/>
              <w:rPr>
                <w:rFonts w:cs="Times New Roman"/>
                <w:sz w:val="20"/>
                <w:szCs w:val="20"/>
              </w:rPr>
            </w:pPr>
            <w:r w:rsidRPr="00A532FB">
              <w:rPr>
                <w:rFonts w:cs="Times New Roman"/>
                <w:sz w:val="20"/>
                <w:szCs w:val="20"/>
              </w:rPr>
              <w:t>İşletmemizin faaliyetleri sektörel, mesleki ve devlet kurumlarınca belirlenen standartlara uygun olarak yürütülmektedir.</w:t>
            </w:r>
          </w:p>
        </w:tc>
        <w:tc>
          <w:tcPr>
            <w:tcW w:w="1175" w:type="dxa"/>
            <w:vAlign w:val="center"/>
          </w:tcPr>
          <w:p w14:paraId="7FA7BDC2" w14:textId="77777777" w:rsidR="0014332C" w:rsidRPr="00A532FB" w:rsidRDefault="0014332C" w:rsidP="00663A52">
            <w:pPr>
              <w:autoSpaceDE w:val="0"/>
              <w:autoSpaceDN w:val="0"/>
              <w:adjustRightInd w:val="0"/>
              <w:spacing w:line="320" w:lineRule="atLeast"/>
              <w:jc w:val="left"/>
              <w:rPr>
                <w:rFonts w:cs="Times New Roman"/>
                <w:color w:val="000000"/>
                <w:sz w:val="20"/>
                <w:szCs w:val="20"/>
              </w:rPr>
            </w:pPr>
            <w:r w:rsidRPr="00A532FB">
              <w:rPr>
                <w:rFonts w:cs="Times New Roman"/>
                <w:color w:val="000000"/>
                <w:sz w:val="20"/>
                <w:szCs w:val="20"/>
              </w:rPr>
              <w:t>3.8763</w:t>
            </w:r>
          </w:p>
        </w:tc>
        <w:tc>
          <w:tcPr>
            <w:tcW w:w="1366" w:type="dxa"/>
            <w:vAlign w:val="center"/>
          </w:tcPr>
          <w:p w14:paraId="6127C26C" w14:textId="77777777" w:rsidR="0014332C" w:rsidRPr="00A532FB" w:rsidRDefault="0014332C" w:rsidP="00663A52">
            <w:pPr>
              <w:autoSpaceDE w:val="0"/>
              <w:autoSpaceDN w:val="0"/>
              <w:adjustRightInd w:val="0"/>
              <w:spacing w:line="320" w:lineRule="atLeast"/>
              <w:jc w:val="left"/>
              <w:rPr>
                <w:rFonts w:cs="Times New Roman"/>
                <w:color w:val="000000"/>
                <w:sz w:val="20"/>
                <w:szCs w:val="20"/>
              </w:rPr>
            </w:pPr>
            <w:r w:rsidRPr="00A532FB">
              <w:rPr>
                <w:rFonts w:cs="Times New Roman"/>
                <w:color w:val="000000"/>
                <w:sz w:val="20"/>
                <w:szCs w:val="20"/>
              </w:rPr>
              <w:t>.94793</w:t>
            </w:r>
          </w:p>
        </w:tc>
      </w:tr>
      <w:tr w:rsidR="0014332C" w:rsidRPr="00A532FB" w14:paraId="28498D0C" w14:textId="77777777" w:rsidTr="00663A52">
        <w:trPr>
          <w:trHeight w:val="450"/>
          <w:jc w:val="center"/>
        </w:trPr>
        <w:tc>
          <w:tcPr>
            <w:tcW w:w="539" w:type="dxa"/>
            <w:vAlign w:val="center"/>
          </w:tcPr>
          <w:p w14:paraId="252C7886" w14:textId="77777777" w:rsidR="0014332C" w:rsidRPr="00A532FB" w:rsidRDefault="0014332C" w:rsidP="00663A52">
            <w:pPr>
              <w:spacing w:after="160" w:line="259" w:lineRule="auto"/>
              <w:rPr>
                <w:rFonts w:cs="Times New Roman"/>
                <w:sz w:val="20"/>
                <w:szCs w:val="20"/>
              </w:rPr>
            </w:pPr>
            <w:r w:rsidRPr="00A532FB">
              <w:rPr>
                <w:rFonts w:cs="Times New Roman"/>
                <w:sz w:val="20"/>
                <w:szCs w:val="20"/>
              </w:rPr>
              <w:t>21</w:t>
            </w:r>
          </w:p>
        </w:tc>
        <w:tc>
          <w:tcPr>
            <w:tcW w:w="6342" w:type="dxa"/>
          </w:tcPr>
          <w:p w14:paraId="36187224" w14:textId="77777777" w:rsidR="0014332C" w:rsidRPr="00A532FB" w:rsidRDefault="0014332C" w:rsidP="00663A52">
            <w:pPr>
              <w:spacing w:after="160" w:line="259" w:lineRule="auto"/>
              <w:rPr>
                <w:rFonts w:cs="Times New Roman"/>
                <w:sz w:val="20"/>
                <w:szCs w:val="20"/>
              </w:rPr>
            </w:pPr>
            <w:r w:rsidRPr="00A532FB">
              <w:rPr>
                <w:rFonts w:cs="Times New Roman"/>
                <w:sz w:val="20"/>
                <w:szCs w:val="20"/>
              </w:rPr>
              <w:t>İşletmemiz ile ilgili bilgilere ilgili kişi ve kuruluşlarca kolaylıkla ulaşılabilmektedir.</w:t>
            </w:r>
          </w:p>
        </w:tc>
        <w:tc>
          <w:tcPr>
            <w:tcW w:w="1175" w:type="dxa"/>
            <w:vAlign w:val="center"/>
          </w:tcPr>
          <w:p w14:paraId="62DF912A" w14:textId="77777777" w:rsidR="0014332C" w:rsidRPr="00A532FB" w:rsidRDefault="0014332C" w:rsidP="00663A52">
            <w:pPr>
              <w:autoSpaceDE w:val="0"/>
              <w:autoSpaceDN w:val="0"/>
              <w:adjustRightInd w:val="0"/>
              <w:spacing w:line="320" w:lineRule="atLeast"/>
              <w:jc w:val="left"/>
              <w:rPr>
                <w:rFonts w:cs="Times New Roman"/>
                <w:color w:val="000000"/>
                <w:sz w:val="20"/>
                <w:szCs w:val="20"/>
              </w:rPr>
            </w:pPr>
            <w:r w:rsidRPr="00A532FB">
              <w:rPr>
                <w:rFonts w:cs="Times New Roman"/>
                <w:color w:val="000000"/>
                <w:sz w:val="20"/>
                <w:szCs w:val="20"/>
              </w:rPr>
              <w:t>3.8384</w:t>
            </w:r>
          </w:p>
        </w:tc>
        <w:tc>
          <w:tcPr>
            <w:tcW w:w="1366" w:type="dxa"/>
            <w:vAlign w:val="center"/>
          </w:tcPr>
          <w:p w14:paraId="35D0DA0A" w14:textId="77777777" w:rsidR="0014332C" w:rsidRPr="00A532FB" w:rsidRDefault="0014332C" w:rsidP="00663A52">
            <w:pPr>
              <w:autoSpaceDE w:val="0"/>
              <w:autoSpaceDN w:val="0"/>
              <w:adjustRightInd w:val="0"/>
              <w:spacing w:line="320" w:lineRule="atLeast"/>
              <w:jc w:val="left"/>
              <w:rPr>
                <w:rFonts w:cs="Times New Roman"/>
                <w:color w:val="000000"/>
                <w:sz w:val="20"/>
                <w:szCs w:val="20"/>
              </w:rPr>
            </w:pPr>
            <w:r w:rsidRPr="00A532FB">
              <w:rPr>
                <w:rFonts w:cs="Times New Roman"/>
                <w:color w:val="000000"/>
                <w:sz w:val="20"/>
                <w:szCs w:val="20"/>
              </w:rPr>
              <w:t>1.02828</w:t>
            </w:r>
          </w:p>
        </w:tc>
      </w:tr>
      <w:tr w:rsidR="0014332C" w:rsidRPr="00A532FB" w14:paraId="21806D10" w14:textId="77777777" w:rsidTr="00663A52">
        <w:trPr>
          <w:trHeight w:val="413"/>
          <w:jc w:val="center"/>
        </w:trPr>
        <w:tc>
          <w:tcPr>
            <w:tcW w:w="539" w:type="dxa"/>
            <w:vAlign w:val="center"/>
          </w:tcPr>
          <w:p w14:paraId="28B4CFEA" w14:textId="77777777" w:rsidR="0014332C" w:rsidRPr="00A532FB" w:rsidRDefault="0014332C" w:rsidP="00663A52">
            <w:pPr>
              <w:spacing w:after="160" w:line="259" w:lineRule="auto"/>
              <w:rPr>
                <w:rFonts w:cs="Times New Roman"/>
                <w:sz w:val="20"/>
                <w:szCs w:val="20"/>
              </w:rPr>
            </w:pPr>
            <w:r w:rsidRPr="00A532FB">
              <w:rPr>
                <w:rFonts w:cs="Times New Roman"/>
                <w:sz w:val="20"/>
                <w:szCs w:val="20"/>
              </w:rPr>
              <w:t>22</w:t>
            </w:r>
          </w:p>
        </w:tc>
        <w:tc>
          <w:tcPr>
            <w:tcW w:w="6342" w:type="dxa"/>
          </w:tcPr>
          <w:p w14:paraId="3B991395" w14:textId="77777777" w:rsidR="0014332C" w:rsidRPr="00A532FB" w:rsidRDefault="0014332C" w:rsidP="00663A52">
            <w:pPr>
              <w:spacing w:after="160" w:line="259" w:lineRule="auto"/>
              <w:rPr>
                <w:rFonts w:cs="Times New Roman"/>
                <w:sz w:val="20"/>
                <w:szCs w:val="20"/>
              </w:rPr>
            </w:pPr>
            <w:r w:rsidRPr="00A532FB">
              <w:rPr>
                <w:rFonts w:cs="Times New Roman"/>
                <w:sz w:val="20"/>
                <w:szCs w:val="20"/>
              </w:rPr>
              <w:t>İşletmemizde yönetimle ilgili kurallar ve sorumluluklar açık şekilde tanımlanmıştır.</w:t>
            </w:r>
          </w:p>
        </w:tc>
        <w:tc>
          <w:tcPr>
            <w:tcW w:w="1175" w:type="dxa"/>
            <w:vAlign w:val="center"/>
          </w:tcPr>
          <w:p w14:paraId="7A911138" w14:textId="77777777" w:rsidR="0014332C" w:rsidRPr="00A532FB" w:rsidRDefault="0014332C" w:rsidP="00663A52">
            <w:pPr>
              <w:autoSpaceDE w:val="0"/>
              <w:autoSpaceDN w:val="0"/>
              <w:adjustRightInd w:val="0"/>
              <w:spacing w:line="320" w:lineRule="atLeast"/>
              <w:jc w:val="left"/>
              <w:rPr>
                <w:rFonts w:cs="Times New Roman"/>
                <w:color w:val="000000"/>
                <w:sz w:val="20"/>
                <w:szCs w:val="20"/>
              </w:rPr>
            </w:pPr>
            <w:r w:rsidRPr="00A532FB">
              <w:rPr>
                <w:rFonts w:cs="Times New Roman"/>
                <w:color w:val="000000"/>
                <w:sz w:val="20"/>
                <w:szCs w:val="20"/>
              </w:rPr>
              <w:t>3.7399</w:t>
            </w:r>
          </w:p>
        </w:tc>
        <w:tc>
          <w:tcPr>
            <w:tcW w:w="1366" w:type="dxa"/>
            <w:vAlign w:val="center"/>
          </w:tcPr>
          <w:p w14:paraId="2A4E863C" w14:textId="77777777" w:rsidR="0014332C" w:rsidRPr="00A532FB" w:rsidRDefault="0014332C" w:rsidP="00663A52">
            <w:pPr>
              <w:autoSpaceDE w:val="0"/>
              <w:autoSpaceDN w:val="0"/>
              <w:adjustRightInd w:val="0"/>
              <w:spacing w:line="320" w:lineRule="atLeast"/>
              <w:jc w:val="left"/>
              <w:rPr>
                <w:rFonts w:cs="Times New Roman"/>
                <w:color w:val="000000"/>
                <w:sz w:val="20"/>
                <w:szCs w:val="20"/>
              </w:rPr>
            </w:pPr>
            <w:r w:rsidRPr="00A532FB">
              <w:rPr>
                <w:rFonts w:cs="Times New Roman"/>
                <w:color w:val="000000"/>
                <w:sz w:val="20"/>
                <w:szCs w:val="20"/>
              </w:rPr>
              <w:t>1.03142</w:t>
            </w:r>
          </w:p>
        </w:tc>
      </w:tr>
      <w:tr w:rsidR="0014332C" w:rsidRPr="00A532FB" w14:paraId="383FA7AC" w14:textId="77777777" w:rsidTr="00663A52">
        <w:trPr>
          <w:trHeight w:val="413"/>
          <w:jc w:val="center"/>
        </w:trPr>
        <w:tc>
          <w:tcPr>
            <w:tcW w:w="539" w:type="dxa"/>
            <w:vAlign w:val="center"/>
          </w:tcPr>
          <w:p w14:paraId="56E4BA4E" w14:textId="77777777" w:rsidR="0014332C" w:rsidRPr="00A532FB" w:rsidRDefault="0014332C" w:rsidP="00663A52">
            <w:pPr>
              <w:spacing w:after="160" w:line="259" w:lineRule="auto"/>
              <w:rPr>
                <w:rFonts w:cs="Times New Roman"/>
                <w:sz w:val="20"/>
                <w:szCs w:val="20"/>
              </w:rPr>
            </w:pPr>
            <w:r w:rsidRPr="00A532FB">
              <w:rPr>
                <w:rFonts w:cs="Times New Roman"/>
                <w:sz w:val="20"/>
                <w:szCs w:val="20"/>
              </w:rPr>
              <w:t>23</w:t>
            </w:r>
          </w:p>
        </w:tc>
        <w:tc>
          <w:tcPr>
            <w:tcW w:w="6342" w:type="dxa"/>
          </w:tcPr>
          <w:p w14:paraId="1FCC24B8" w14:textId="77777777" w:rsidR="0014332C" w:rsidRPr="00A532FB" w:rsidRDefault="0014332C" w:rsidP="00663A52">
            <w:pPr>
              <w:spacing w:after="160" w:line="259" w:lineRule="auto"/>
              <w:rPr>
                <w:rFonts w:cs="Times New Roman"/>
                <w:sz w:val="20"/>
                <w:szCs w:val="20"/>
              </w:rPr>
            </w:pPr>
            <w:r w:rsidRPr="00A532FB">
              <w:rPr>
                <w:rFonts w:cs="Times New Roman"/>
                <w:sz w:val="20"/>
                <w:szCs w:val="20"/>
              </w:rPr>
              <w:t>İşletmemizin misyon, strateji ve eylemleri birbiriyle uyumludur.</w:t>
            </w:r>
          </w:p>
        </w:tc>
        <w:tc>
          <w:tcPr>
            <w:tcW w:w="1175" w:type="dxa"/>
            <w:vAlign w:val="center"/>
          </w:tcPr>
          <w:p w14:paraId="75A96D46" w14:textId="77777777" w:rsidR="0014332C" w:rsidRPr="00A532FB" w:rsidRDefault="0014332C" w:rsidP="00663A52">
            <w:pPr>
              <w:autoSpaceDE w:val="0"/>
              <w:autoSpaceDN w:val="0"/>
              <w:adjustRightInd w:val="0"/>
              <w:spacing w:line="320" w:lineRule="atLeast"/>
              <w:jc w:val="left"/>
              <w:rPr>
                <w:rFonts w:cs="Times New Roman"/>
                <w:color w:val="000000"/>
                <w:sz w:val="20"/>
                <w:szCs w:val="20"/>
              </w:rPr>
            </w:pPr>
            <w:r w:rsidRPr="00A532FB">
              <w:rPr>
                <w:rFonts w:cs="Times New Roman"/>
                <w:color w:val="000000"/>
                <w:sz w:val="20"/>
                <w:szCs w:val="20"/>
              </w:rPr>
              <w:t>3.7273</w:t>
            </w:r>
          </w:p>
        </w:tc>
        <w:tc>
          <w:tcPr>
            <w:tcW w:w="1366" w:type="dxa"/>
            <w:vAlign w:val="center"/>
          </w:tcPr>
          <w:p w14:paraId="7FD20CBD" w14:textId="77777777" w:rsidR="0014332C" w:rsidRPr="00A532FB" w:rsidRDefault="0014332C" w:rsidP="00663A52">
            <w:pPr>
              <w:autoSpaceDE w:val="0"/>
              <w:autoSpaceDN w:val="0"/>
              <w:adjustRightInd w:val="0"/>
              <w:spacing w:line="320" w:lineRule="atLeast"/>
              <w:jc w:val="left"/>
              <w:rPr>
                <w:rFonts w:cs="Times New Roman"/>
                <w:color w:val="000000"/>
                <w:sz w:val="20"/>
                <w:szCs w:val="20"/>
              </w:rPr>
            </w:pPr>
            <w:r w:rsidRPr="00A532FB">
              <w:rPr>
                <w:rFonts w:cs="Times New Roman"/>
                <w:color w:val="000000"/>
                <w:sz w:val="20"/>
                <w:szCs w:val="20"/>
              </w:rPr>
              <w:t>.98411</w:t>
            </w:r>
          </w:p>
        </w:tc>
      </w:tr>
      <w:tr w:rsidR="0014332C" w:rsidRPr="00A532FB" w14:paraId="68C8979A" w14:textId="77777777" w:rsidTr="00663A52">
        <w:trPr>
          <w:trHeight w:val="450"/>
          <w:jc w:val="center"/>
        </w:trPr>
        <w:tc>
          <w:tcPr>
            <w:tcW w:w="539" w:type="dxa"/>
            <w:vAlign w:val="center"/>
          </w:tcPr>
          <w:p w14:paraId="7D103272" w14:textId="77777777" w:rsidR="0014332C" w:rsidRPr="00A532FB" w:rsidRDefault="0014332C" w:rsidP="00663A52">
            <w:pPr>
              <w:spacing w:after="160" w:line="259" w:lineRule="auto"/>
              <w:rPr>
                <w:rFonts w:cs="Times New Roman"/>
                <w:sz w:val="20"/>
                <w:szCs w:val="20"/>
              </w:rPr>
            </w:pPr>
            <w:r w:rsidRPr="00A532FB">
              <w:rPr>
                <w:rFonts w:cs="Times New Roman"/>
                <w:sz w:val="20"/>
                <w:szCs w:val="20"/>
              </w:rPr>
              <w:t>24</w:t>
            </w:r>
          </w:p>
        </w:tc>
        <w:tc>
          <w:tcPr>
            <w:tcW w:w="6342" w:type="dxa"/>
          </w:tcPr>
          <w:p w14:paraId="716C2BC2" w14:textId="77777777" w:rsidR="0014332C" w:rsidRPr="00A532FB" w:rsidRDefault="0014332C" w:rsidP="00663A52">
            <w:pPr>
              <w:spacing w:after="160" w:line="259" w:lineRule="auto"/>
              <w:rPr>
                <w:rFonts w:cs="Times New Roman"/>
                <w:sz w:val="20"/>
                <w:szCs w:val="20"/>
              </w:rPr>
            </w:pPr>
            <w:r w:rsidRPr="00A532FB">
              <w:rPr>
                <w:rFonts w:cs="Times New Roman"/>
                <w:sz w:val="20"/>
                <w:szCs w:val="20"/>
              </w:rPr>
              <w:t>İşletmemiz diğer kurumlara, müşterilerine ve çalışanlarına verdiği sözü tutmaktadır.</w:t>
            </w:r>
          </w:p>
        </w:tc>
        <w:tc>
          <w:tcPr>
            <w:tcW w:w="1175" w:type="dxa"/>
            <w:vAlign w:val="center"/>
          </w:tcPr>
          <w:p w14:paraId="5DD7A47D" w14:textId="77777777" w:rsidR="0014332C" w:rsidRPr="00A532FB" w:rsidRDefault="0014332C" w:rsidP="00663A52">
            <w:pPr>
              <w:autoSpaceDE w:val="0"/>
              <w:autoSpaceDN w:val="0"/>
              <w:adjustRightInd w:val="0"/>
              <w:spacing w:line="320" w:lineRule="atLeast"/>
              <w:jc w:val="left"/>
              <w:rPr>
                <w:rFonts w:cs="Times New Roman"/>
                <w:color w:val="000000"/>
                <w:sz w:val="20"/>
                <w:szCs w:val="20"/>
              </w:rPr>
            </w:pPr>
            <w:r w:rsidRPr="00A532FB">
              <w:rPr>
                <w:rFonts w:cs="Times New Roman"/>
                <w:color w:val="000000"/>
                <w:sz w:val="20"/>
                <w:szCs w:val="20"/>
              </w:rPr>
              <w:t>3.7828</w:t>
            </w:r>
          </w:p>
        </w:tc>
        <w:tc>
          <w:tcPr>
            <w:tcW w:w="1366" w:type="dxa"/>
            <w:vAlign w:val="center"/>
          </w:tcPr>
          <w:p w14:paraId="34CE48B8" w14:textId="77777777" w:rsidR="0014332C" w:rsidRPr="00A532FB" w:rsidRDefault="0014332C" w:rsidP="00663A52">
            <w:pPr>
              <w:autoSpaceDE w:val="0"/>
              <w:autoSpaceDN w:val="0"/>
              <w:adjustRightInd w:val="0"/>
              <w:spacing w:line="320" w:lineRule="atLeast"/>
              <w:jc w:val="left"/>
              <w:rPr>
                <w:rFonts w:cs="Times New Roman"/>
                <w:color w:val="000000"/>
                <w:sz w:val="20"/>
                <w:szCs w:val="20"/>
              </w:rPr>
            </w:pPr>
            <w:r w:rsidRPr="00A532FB">
              <w:rPr>
                <w:rFonts w:cs="Times New Roman"/>
                <w:color w:val="000000"/>
                <w:sz w:val="20"/>
                <w:szCs w:val="20"/>
              </w:rPr>
              <w:t>1.04497</w:t>
            </w:r>
          </w:p>
        </w:tc>
      </w:tr>
      <w:tr w:rsidR="0014332C" w:rsidRPr="00A532FB" w14:paraId="31C4505E" w14:textId="77777777" w:rsidTr="00663A52">
        <w:trPr>
          <w:trHeight w:val="714"/>
          <w:jc w:val="center"/>
        </w:trPr>
        <w:tc>
          <w:tcPr>
            <w:tcW w:w="539" w:type="dxa"/>
            <w:vAlign w:val="center"/>
          </w:tcPr>
          <w:p w14:paraId="726CEA33" w14:textId="77777777" w:rsidR="0014332C" w:rsidRPr="00A532FB" w:rsidRDefault="0014332C" w:rsidP="00663A52">
            <w:pPr>
              <w:spacing w:after="160" w:line="259" w:lineRule="auto"/>
              <w:rPr>
                <w:rFonts w:cs="Times New Roman"/>
                <w:sz w:val="20"/>
                <w:szCs w:val="20"/>
              </w:rPr>
            </w:pPr>
            <w:r w:rsidRPr="00A532FB">
              <w:rPr>
                <w:rFonts w:cs="Times New Roman"/>
                <w:sz w:val="20"/>
                <w:szCs w:val="20"/>
              </w:rPr>
              <w:t>25</w:t>
            </w:r>
          </w:p>
        </w:tc>
        <w:tc>
          <w:tcPr>
            <w:tcW w:w="6342" w:type="dxa"/>
          </w:tcPr>
          <w:p w14:paraId="57619F03" w14:textId="77777777" w:rsidR="0014332C" w:rsidRPr="00A532FB" w:rsidRDefault="0014332C" w:rsidP="00663A52">
            <w:pPr>
              <w:spacing w:after="160" w:line="259" w:lineRule="auto"/>
              <w:rPr>
                <w:rFonts w:cs="Times New Roman"/>
                <w:sz w:val="20"/>
                <w:szCs w:val="20"/>
              </w:rPr>
            </w:pPr>
            <w:r w:rsidRPr="00A532FB">
              <w:rPr>
                <w:rFonts w:cs="Times New Roman"/>
                <w:sz w:val="20"/>
                <w:szCs w:val="20"/>
              </w:rPr>
              <w:t>İşletmemizin faaliyet sonuçları, herhangi bir dış denetçiye (denetmen, yeminli mali müşavir vs.) söylenenden farklı değildir.</w:t>
            </w:r>
          </w:p>
        </w:tc>
        <w:tc>
          <w:tcPr>
            <w:tcW w:w="1175" w:type="dxa"/>
            <w:vAlign w:val="center"/>
          </w:tcPr>
          <w:p w14:paraId="571E12ED" w14:textId="77777777" w:rsidR="0014332C" w:rsidRPr="00A532FB" w:rsidRDefault="0014332C" w:rsidP="00663A52">
            <w:pPr>
              <w:autoSpaceDE w:val="0"/>
              <w:autoSpaceDN w:val="0"/>
              <w:adjustRightInd w:val="0"/>
              <w:spacing w:line="320" w:lineRule="atLeast"/>
              <w:jc w:val="left"/>
              <w:rPr>
                <w:rFonts w:cs="Times New Roman"/>
                <w:color w:val="000000"/>
                <w:sz w:val="20"/>
                <w:szCs w:val="20"/>
              </w:rPr>
            </w:pPr>
            <w:r w:rsidRPr="00A532FB">
              <w:rPr>
                <w:rFonts w:cs="Times New Roman"/>
                <w:color w:val="000000"/>
                <w:sz w:val="20"/>
                <w:szCs w:val="20"/>
              </w:rPr>
              <w:t>3.7500</w:t>
            </w:r>
          </w:p>
        </w:tc>
        <w:tc>
          <w:tcPr>
            <w:tcW w:w="1366" w:type="dxa"/>
            <w:vAlign w:val="center"/>
          </w:tcPr>
          <w:p w14:paraId="37C8E9F6" w14:textId="77777777" w:rsidR="0014332C" w:rsidRPr="00A532FB" w:rsidRDefault="0014332C" w:rsidP="00663A52">
            <w:pPr>
              <w:autoSpaceDE w:val="0"/>
              <w:autoSpaceDN w:val="0"/>
              <w:adjustRightInd w:val="0"/>
              <w:spacing w:line="320" w:lineRule="atLeast"/>
              <w:jc w:val="left"/>
              <w:rPr>
                <w:rFonts w:cs="Times New Roman"/>
                <w:color w:val="000000"/>
                <w:sz w:val="20"/>
                <w:szCs w:val="20"/>
              </w:rPr>
            </w:pPr>
            <w:r w:rsidRPr="00A532FB">
              <w:rPr>
                <w:rFonts w:cs="Times New Roman"/>
                <w:color w:val="000000"/>
                <w:sz w:val="20"/>
                <w:szCs w:val="20"/>
              </w:rPr>
              <w:t>.98115</w:t>
            </w:r>
          </w:p>
        </w:tc>
      </w:tr>
      <w:tr w:rsidR="0014332C" w:rsidRPr="00A532FB" w14:paraId="15C4F2DB" w14:textId="77777777" w:rsidTr="00663A52">
        <w:trPr>
          <w:trHeight w:val="413"/>
          <w:jc w:val="center"/>
        </w:trPr>
        <w:tc>
          <w:tcPr>
            <w:tcW w:w="539" w:type="dxa"/>
            <w:vAlign w:val="center"/>
          </w:tcPr>
          <w:p w14:paraId="534C035C" w14:textId="77777777" w:rsidR="0014332C" w:rsidRPr="00A532FB" w:rsidRDefault="0014332C" w:rsidP="00663A52">
            <w:pPr>
              <w:spacing w:after="160" w:line="259" w:lineRule="auto"/>
              <w:rPr>
                <w:rFonts w:cs="Times New Roman"/>
                <w:sz w:val="20"/>
                <w:szCs w:val="20"/>
              </w:rPr>
            </w:pPr>
            <w:r w:rsidRPr="00A532FB">
              <w:rPr>
                <w:rFonts w:cs="Times New Roman"/>
                <w:sz w:val="20"/>
                <w:szCs w:val="20"/>
              </w:rPr>
              <w:t>26</w:t>
            </w:r>
          </w:p>
        </w:tc>
        <w:tc>
          <w:tcPr>
            <w:tcW w:w="6342" w:type="dxa"/>
          </w:tcPr>
          <w:p w14:paraId="2629B8C4" w14:textId="77777777" w:rsidR="0014332C" w:rsidRPr="00A532FB" w:rsidRDefault="0014332C" w:rsidP="00663A52">
            <w:pPr>
              <w:spacing w:after="160" w:line="259" w:lineRule="auto"/>
              <w:rPr>
                <w:rFonts w:cs="Times New Roman"/>
                <w:sz w:val="20"/>
                <w:szCs w:val="20"/>
              </w:rPr>
            </w:pPr>
            <w:r w:rsidRPr="00A532FB">
              <w:rPr>
                <w:rFonts w:cs="Times New Roman"/>
                <w:sz w:val="20"/>
                <w:szCs w:val="20"/>
              </w:rPr>
              <w:t>Yöneticilerin aldıkları kararlar ve uygulamaları arasında tutarlılık vardır.</w:t>
            </w:r>
          </w:p>
        </w:tc>
        <w:tc>
          <w:tcPr>
            <w:tcW w:w="1175" w:type="dxa"/>
            <w:vAlign w:val="center"/>
          </w:tcPr>
          <w:p w14:paraId="29A1F09A" w14:textId="77777777" w:rsidR="0014332C" w:rsidRPr="00A532FB" w:rsidRDefault="0014332C" w:rsidP="00663A52">
            <w:pPr>
              <w:autoSpaceDE w:val="0"/>
              <w:autoSpaceDN w:val="0"/>
              <w:adjustRightInd w:val="0"/>
              <w:spacing w:line="320" w:lineRule="atLeast"/>
              <w:jc w:val="left"/>
              <w:rPr>
                <w:rFonts w:cs="Times New Roman"/>
                <w:color w:val="000000"/>
                <w:sz w:val="20"/>
                <w:szCs w:val="20"/>
              </w:rPr>
            </w:pPr>
            <w:r w:rsidRPr="00A532FB">
              <w:rPr>
                <w:rFonts w:cs="Times New Roman"/>
                <w:color w:val="000000"/>
                <w:sz w:val="20"/>
                <w:szCs w:val="20"/>
              </w:rPr>
              <w:t>3.7399</w:t>
            </w:r>
          </w:p>
        </w:tc>
        <w:tc>
          <w:tcPr>
            <w:tcW w:w="1366" w:type="dxa"/>
            <w:vAlign w:val="center"/>
          </w:tcPr>
          <w:p w14:paraId="4497FCAB" w14:textId="77777777" w:rsidR="0014332C" w:rsidRPr="00A532FB" w:rsidRDefault="0014332C" w:rsidP="00663A52">
            <w:pPr>
              <w:autoSpaceDE w:val="0"/>
              <w:autoSpaceDN w:val="0"/>
              <w:adjustRightInd w:val="0"/>
              <w:spacing w:line="320" w:lineRule="atLeast"/>
              <w:jc w:val="left"/>
              <w:rPr>
                <w:rFonts w:cs="Times New Roman"/>
                <w:color w:val="000000"/>
                <w:sz w:val="20"/>
                <w:szCs w:val="20"/>
              </w:rPr>
            </w:pPr>
            <w:r w:rsidRPr="00A532FB">
              <w:rPr>
                <w:rFonts w:cs="Times New Roman"/>
                <w:color w:val="000000"/>
                <w:sz w:val="20"/>
                <w:szCs w:val="20"/>
              </w:rPr>
              <w:t>.97333</w:t>
            </w:r>
          </w:p>
        </w:tc>
      </w:tr>
    </w:tbl>
    <w:p w14:paraId="3FA58104" w14:textId="77777777" w:rsidR="0014332C" w:rsidRDefault="0014332C" w:rsidP="0014332C">
      <w:pPr>
        <w:rPr>
          <w:rFonts w:cs="Times New Roman"/>
          <w:b/>
          <w:bCs/>
          <w:szCs w:val="24"/>
        </w:rPr>
      </w:pPr>
    </w:p>
    <w:p w14:paraId="30076FE2" w14:textId="77777777" w:rsidR="00C27136" w:rsidRDefault="00C27136" w:rsidP="0014332C">
      <w:pPr>
        <w:rPr>
          <w:rFonts w:cs="Times New Roman"/>
          <w:b/>
          <w:bCs/>
          <w:szCs w:val="24"/>
        </w:rPr>
      </w:pPr>
    </w:p>
    <w:p w14:paraId="586CA5B3" w14:textId="68E66659" w:rsidR="0014332C" w:rsidRPr="00C41816" w:rsidRDefault="0014332C" w:rsidP="0014332C">
      <w:pPr>
        <w:pStyle w:val="ResimYazs"/>
        <w:rPr>
          <w:rFonts w:cs="Times New Roman"/>
          <w:b/>
          <w:bCs/>
          <w:szCs w:val="24"/>
        </w:rPr>
      </w:pPr>
      <w:r w:rsidRPr="00E33430">
        <w:rPr>
          <w:rFonts w:cs="Times New Roman"/>
          <w:szCs w:val="24"/>
        </w:rPr>
        <w:lastRenderedPageBreak/>
        <w:t>Duygusal Bağlılık</w:t>
      </w:r>
      <w:r>
        <w:rPr>
          <w:rFonts w:cs="Times New Roman"/>
          <w:szCs w:val="24"/>
        </w:rPr>
        <w:t xml:space="preserve"> Frekans Analizi</w:t>
      </w:r>
    </w:p>
    <w:tbl>
      <w:tblPr>
        <w:tblW w:w="94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
        <w:gridCol w:w="6609"/>
        <w:gridCol w:w="978"/>
        <w:gridCol w:w="1250"/>
      </w:tblGrid>
      <w:tr w:rsidR="0014332C" w:rsidRPr="00A532FB" w14:paraId="73F82DB0" w14:textId="77777777" w:rsidTr="00663A52">
        <w:trPr>
          <w:trHeight w:val="567"/>
          <w:jc w:val="center"/>
        </w:trPr>
        <w:tc>
          <w:tcPr>
            <w:tcW w:w="655" w:type="dxa"/>
            <w:vAlign w:val="center"/>
          </w:tcPr>
          <w:p w14:paraId="5B1D9F70" w14:textId="77777777" w:rsidR="0014332C" w:rsidRPr="00A532FB" w:rsidRDefault="0014332C" w:rsidP="00663A52">
            <w:pPr>
              <w:rPr>
                <w:rFonts w:cs="Times New Roman"/>
                <w:sz w:val="20"/>
                <w:szCs w:val="20"/>
              </w:rPr>
            </w:pPr>
          </w:p>
        </w:tc>
        <w:tc>
          <w:tcPr>
            <w:tcW w:w="6609" w:type="dxa"/>
          </w:tcPr>
          <w:p w14:paraId="1A7A7C9B" w14:textId="77777777" w:rsidR="0014332C" w:rsidRPr="00A532FB" w:rsidRDefault="0014332C" w:rsidP="00663A52">
            <w:pPr>
              <w:rPr>
                <w:rFonts w:cs="Times New Roman"/>
                <w:sz w:val="20"/>
                <w:szCs w:val="20"/>
              </w:rPr>
            </w:pPr>
          </w:p>
        </w:tc>
        <w:tc>
          <w:tcPr>
            <w:tcW w:w="978" w:type="dxa"/>
            <w:vAlign w:val="center"/>
          </w:tcPr>
          <w:p w14:paraId="680B15E1" w14:textId="77777777" w:rsidR="0014332C" w:rsidRPr="00A532FB" w:rsidRDefault="0014332C" w:rsidP="00663A52">
            <w:pPr>
              <w:rPr>
                <w:rFonts w:cs="Times New Roman"/>
                <w:sz w:val="20"/>
                <w:szCs w:val="20"/>
              </w:rPr>
            </w:pPr>
            <w:r w:rsidRPr="00A532FB">
              <w:rPr>
                <w:rFonts w:cs="Times New Roman"/>
                <w:sz w:val="20"/>
                <w:szCs w:val="20"/>
              </w:rPr>
              <w:t>Ortalama</w:t>
            </w:r>
          </w:p>
        </w:tc>
        <w:tc>
          <w:tcPr>
            <w:tcW w:w="1250" w:type="dxa"/>
            <w:vAlign w:val="center"/>
          </w:tcPr>
          <w:p w14:paraId="0C535533" w14:textId="77777777" w:rsidR="0014332C" w:rsidRPr="00A532FB" w:rsidRDefault="0014332C" w:rsidP="00663A52">
            <w:pPr>
              <w:rPr>
                <w:rFonts w:cs="Times New Roman"/>
                <w:sz w:val="20"/>
                <w:szCs w:val="20"/>
              </w:rPr>
            </w:pPr>
            <w:r w:rsidRPr="00A532FB">
              <w:rPr>
                <w:rFonts w:cs="Times New Roman"/>
                <w:sz w:val="20"/>
                <w:szCs w:val="20"/>
              </w:rPr>
              <w:t>Std Sapma</w:t>
            </w:r>
          </w:p>
        </w:tc>
      </w:tr>
      <w:tr w:rsidR="0014332C" w:rsidRPr="00A532FB" w14:paraId="52AE5043" w14:textId="77777777" w:rsidTr="00663A52">
        <w:trPr>
          <w:trHeight w:val="757"/>
          <w:jc w:val="center"/>
        </w:trPr>
        <w:tc>
          <w:tcPr>
            <w:tcW w:w="655" w:type="dxa"/>
            <w:vAlign w:val="center"/>
          </w:tcPr>
          <w:p w14:paraId="12FDA091" w14:textId="77777777" w:rsidR="0014332C" w:rsidRPr="00A532FB" w:rsidRDefault="0014332C" w:rsidP="00663A52">
            <w:pPr>
              <w:spacing w:after="160" w:line="259" w:lineRule="auto"/>
              <w:rPr>
                <w:rFonts w:cs="Times New Roman"/>
                <w:sz w:val="20"/>
                <w:szCs w:val="20"/>
              </w:rPr>
            </w:pPr>
            <w:r w:rsidRPr="00A532FB">
              <w:rPr>
                <w:rFonts w:cs="Times New Roman"/>
                <w:sz w:val="20"/>
                <w:szCs w:val="20"/>
              </w:rPr>
              <w:t>27</w:t>
            </w:r>
          </w:p>
        </w:tc>
        <w:tc>
          <w:tcPr>
            <w:tcW w:w="6609" w:type="dxa"/>
          </w:tcPr>
          <w:p w14:paraId="2705963F" w14:textId="77777777" w:rsidR="0014332C" w:rsidRPr="00A532FB" w:rsidRDefault="0014332C" w:rsidP="00663A52">
            <w:pPr>
              <w:spacing w:after="160" w:line="259" w:lineRule="auto"/>
              <w:rPr>
                <w:rFonts w:cs="Times New Roman"/>
                <w:sz w:val="20"/>
                <w:szCs w:val="20"/>
              </w:rPr>
            </w:pPr>
            <w:r w:rsidRPr="00A532FB">
              <w:rPr>
                <w:rFonts w:cs="Times New Roman"/>
                <w:sz w:val="20"/>
                <w:szCs w:val="20"/>
              </w:rPr>
              <w:t>Meslek hayatımın kalan kısmını bu işletmede geçirmek beni çok mutlu ederdi.</w:t>
            </w:r>
          </w:p>
        </w:tc>
        <w:tc>
          <w:tcPr>
            <w:tcW w:w="978" w:type="dxa"/>
            <w:vAlign w:val="center"/>
          </w:tcPr>
          <w:p w14:paraId="1C61B1E0" w14:textId="77777777" w:rsidR="0014332C" w:rsidRPr="00A532FB" w:rsidRDefault="0014332C" w:rsidP="00663A52">
            <w:pPr>
              <w:autoSpaceDE w:val="0"/>
              <w:autoSpaceDN w:val="0"/>
              <w:adjustRightInd w:val="0"/>
              <w:spacing w:line="320" w:lineRule="atLeast"/>
              <w:rPr>
                <w:rFonts w:cs="Times New Roman"/>
                <w:color w:val="000000"/>
                <w:sz w:val="20"/>
                <w:szCs w:val="20"/>
              </w:rPr>
            </w:pPr>
            <w:r w:rsidRPr="00A532FB">
              <w:rPr>
                <w:rFonts w:cs="Times New Roman"/>
                <w:color w:val="000000"/>
                <w:sz w:val="20"/>
                <w:szCs w:val="20"/>
              </w:rPr>
              <w:t>3.5556</w:t>
            </w:r>
          </w:p>
        </w:tc>
        <w:tc>
          <w:tcPr>
            <w:tcW w:w="1250" w:type="dxa"/>
            <w:vAlign w:val="center"/>
          </w:tcPr>
          <w:p w14:paraId="6AF1A0AF" w14:textId="77777777" w:rsidR="0014332C" w:rsidRPr="00A532FB" w:rsidRDefault="0014332C" w:rsidP="00663A52">
            <w:pPr>
              <w:autoSpaceDE w:val="0"/>
              <w:autoSpaceDN w:val="0"/>
              <w:adjustRightInd w:val="0"/>
              <w:spacing w:line="320" w:lineRule="atLeast"/>
              <w:rPr>
                <w:rFonts w:cs="Times New Roman"/>
                <w:color w:val="000000"/>
                <w:sz w:val="20"/>
                <w:szCs w:val="20"/>
              </w:rPr>
            </w:pPr>
            <w:r w:rsidRPr="00A532FB">
              <w:rPr>
                <w:rFonts w:cs="Times New Roman"/>
                <w:color w:val="000000"/>
                <w:sz w:val="20"/>
                <w:szCs w:val="20"/>
              </w:rPr>
              <w:t>1.12033</w:t>
            </w:r>
          </w:p>
        </w:tc>
      </w:tr>
      <w:tr w:rsidR="0014332C" w:rsidRPr="00A532FB" w14:paraId="143A051F" w14:textId="77777777" w:rsidTr="00663A52">
        <w:trPr>
          <w:trHeight w:val="757"/>
          <w:jc w:val="center"/>
        </w:trPr>
        <w:tc>
          <w:tcPr>
            <w:tcW w:w="655" w:type="dxa"/>
            <w:vAlign w:val="center"/>
          </w:tcPr>
          <w:p w14:paraId="0449E965" w14:textId="77777777" w:rsidR="0014332C" w:rsidRPr="00A532FB" w:rsidRDefault="0014332C" w:rsidP="00663A52">
            <w:pPr>
              <w:spacing w:after="160" w:line="259" w:lineRule="auto"/>
              <w:rPr>
                <w:rFonts w:cs="Times New Roman"/>
                <w:sz w:val="20"/>
                <w:szCs w:val="20"/>
              </w:rPr>
            </w:pPr>
            <w:r w:rsidRPr="00A532FB">
              <w:rPr>
                <w:rFonts w:cs="Times New Roman"/>
                <w:sz w:val="20"/>
                <w:szCs w:val="20"/>
              </w:rPr>
              <w:t>28</w:t>
            </w:r>
          </w:p>
        </w:tc>
        <w:tc>
          <w:tcPr>
            <w:tcW w:w="6609" w:type="dxa"/>
          </w:tcPr>
          <w:p w14:paraId="228B6D02" w14:textId="77777777" w:rsidR="0014332C" w:rsidRPr="00A532FB" w:rsidRDefault="0014332C" w:rsidP="00663A52">
            <w:pPr>
              <w:spacing w:after="160" w:line="259" w:lineRule="auto"/>
              <w:rPr>
                <w:rFonts w:cs="Times New Roman"/>
                <w:sz w:val="20"/>
                <w:szCs w:val="20"/>
              </w:rPr>
            </w:pPr>
            <w:r w:rsidRPr="00A532FB">
              <w:rPr>
                <w:rFonts w:cs="Times New Roman"/>
                <w:sz w:val="20"/>
                <w:szCs w:val="20"/>
              </w:rPr>
              <w:t>Bu işletmenin problemlerini gerçekten kendi problemlerim gibi hissediyorum.</w:t>
            </w:r>
          </w:p>
        </w:tc>
        <w:tc>
          <w:tcPr>
            <w:tcW w:w="978" w:type="dxa"/>
            <w:vAlign w:val="center"/>
          </w:tcPr>
          <w:p w14:paraId="59E1AABC" w14:textId="77777777" w:rsidR="0014332C" w:rsidRPr="00A532FB" w:rsidRDefault="0014332C" w:rsidP="00663A52">
            <w:pPr>
              <w:autoSpaceDE w:val="0"/>
              <w:autoSpaceDN w:val="0"/>
              <w:adjustRightInd w:val="0"/>
              <w:spacing w:line="320" w:lineRule="atLeast"/>
              <w:rPr>
                <w:rFonts w:cs="Times New Roman"/>
                <w:color w:val="000000"/>
                <w:sz w:val="20"/>
                <w:szCs w:val="20"/>
              </w:rPr>
            </w:pPr>
            <w:r w:rsidRPr="00A532FB">
              <w:rPr>
                <w:rFonts w:cs="Times New Roman"/>
                <w:color w:val="000000"/>
                <w:sz w:val="20"/>
                <w:szCs w:val="20"/>
              </w:rPr>
              <w:t>3.6465</w:t>
            </w:r>
          </w:p>
        </w:tc>
        <w:tc>
          <w:tcPr>
            <w:tcW w:w="1250" w:type="dxa"/>
            <w:vAlign w:val="center"/>
          </w:tcPr>
          <w:p w14:paraId="415FD34D" w14:textId="77777777" w:rsidR="0014332C" w:rsidRPr="00A532FB" w:rsidRDefault="0014332C" w:rsidP="00663A52">
            <w:pPr>
              <w:autoSpaceDE w:val="0"/>
              <w:autoSpaceDN w:val="0"/>
              <w:adjustRightInd w:val="0"/>
              <w:spacing w:line="320" w:lineRule="atLeast"/>
              <w:rPr>
                <w:rFonts w:cs="Times New Roman"/>
                <w:color w:val="000000"/>
                <w:sz w:val="20"/>
                <w:szCs w:val="20"/>
              </w:rPr>
            </w:pPr>
            <w:r w:rsidRPr="00A532FB">
              <w:rPr>
                <w:rFonts w:cs="Times New Roman"/>
                <w:color w:val="000000"/>
                <w:sz w:val="20"/>
                <w:szCs w:val="20"/>
              </w:rPr>
              <w:t>1.05123</w:t>
            </w:r>
          </w:p>
        </w:tc>
      </w:tr>
      <w:tr w:rsidR="0014332C" w:rsidRPr="00A532FB" w14:paraId="620CDAAD" w14:textId="77777777" w:rsidTr="00663A52">
        <w:trPr>
          <w:trHeight w:val="457"/>
          <w:jc w:val="center"/>
        </w:trPr>
        <w:tc>
          <w:tcPr>
            <w:tcW w:w="655" w:type="dxa"/>
            <w:vAlign w:val="center"/>
          </w:tcPr>
          <w:p w14:paraId="10E32911" w14:textId="77777777" w:rsidR="0014332C" w:rsidRPr="00A532FB" w:rsidRDefault="0014332C" w:rsidP="00663A52">
            <w:pPr>
              <w:spacing w:after="160" w:line="259" w:lineRule="auto"/>
              <w:rPr>
                <w:rFonts w:cs="Times New Roman"/>
                <w:sz w:val="20"/>
                <w:szCs w:val="20"/>
              </w:rPr>
            </w:pPr>
            <w:r w:rsidRPr="00A532FB">
              <w:rPr>
                <w:rFonts w:cs="Times New Roman"/>
                <w:sz w:val="20"/>
                <w:szCs w:val="20"/>
              </w:rPr>
              <w:t>29</w:t>
            </w:r>
          </w:p>
        </w:tc>
        <w:tc>
          <w:tcPr>
            <w:tcW w:w="6609" w:type="dxa"/>
          </w:tcPr>
          <w:p w14:paraId="75AB2A7E" w14:textId="77777777" w:rsidR="0014332C" w:rsidRPr="00A532FB" w:rsidRDefault="0014332C" w:rsidP="00663A52">
            <w:pPr>
              <w:spacing w:after="160" w:line="259" w:lineRule="auto"/>
              <w:rPr>
                <w:rFonts w:cs="Times New Roman"/>
                <w:sz w:val="20"/>
                <w:szCs w:val="20"/>
              </w:rPr>
            </w:pPr>
            <w:r w:rsidRPr="00A532FB">
              <w:rPr>
                <w:rFonts w:cs="Times New Roman"/>
                <w:sz w:val="20"/>
                <w:szCs w:val="20"/>
              </w:rPr>
              <w:t>İşletmeme karşı güçlü bir "aitlik" hissim yoktur.</w:t>
            </w:r>
          </w:p>
        </w:tc>
        <w:tc>
          <w:tcPr>
            <w:tcW w:w="978" w:type="dxa"/>
            <w:vAlign w:val="center"/>
          </w:tcPr>
          <w:p w14:paraId="428A2241" w14:textId="77777777" w:rsidR="0014332C" w:rsidRPr="00A532FB" w:rsidRDefault="0014332C" w:rsidP="00663A52">
            <w:pPr>
              <w:autoSpaceDE w:val="0"/>
              <w:autoSpaceDN w:val="0"/>
              <w:adjustRightInd w:val="0"/>
              <w:spacing w:line="320" w:lineRule="atLeast"/>
              <w:rPr>
                <w:rFonts w:cs="Times New Roman"/>
                <w:color w:val="000000"/>
                <w:sz w:val="20"/>
                <w:szCs w:val="20"/>
              </w:rPr>
            </w:pPr>
            <w:r w:rsidRPr="00A532FB">
              <w:rPr>
                <w:rFonts w:cs="Times New Roman"/>
                <w:color w:val="000000"/>
                <w:sz w:val="20"/>
                <w:szCs w:val="20"/>
              </w:rPr>
              <w:t>2.7222</w:t>
            </w:r>
          </w:p>
        </w:tc>
        <w:tc>
          <w:tcPr>
            <w:tcW w:w="1250" w:type="dxa"/>
            <w:vAlign w:val="center"/>
          </w:tcPr>
          <w:p w14:paraId="4850E277" w14:textId="77777777" w:rsidR="0014332C" w:rsidRPr="00A532FB" w:rsidRDefault="0014332C" w:rsidP="00663A52">
            <w:pPr>
              <w:autoSpaceDE w:val="0"/>
              <w:autoSpaceDN w:val="0"/>
              <w:adjustRightInd w:val="0"/>
              <w:spacing w:line="320" w:lineRule="atLeast"/>
              <w:rPr>
                <w:rFonts w:cs="Times New Roman"/>
                <w:color w:val="000000"/>
                <w:sz w:val="20"/>
                <w:szCs w:val="20"/>
              </w:rPr>
            </w:pPr>
            <w:r w:rsidRPr="00A532FB">
              <w:rPr>
                <w:rFonts w:cs="Times New Roman"/>
                <w:color w:val="000000"/>
                <w:sz w:val="20"/>
                <w:szCs w:val="20"/>
              </w:rPr>
              <w:t>1.24417</w:t>
            </w:r>
          </w:p>
        </w:tc>
      </w:tr>
      <w:tr w:rsidR="0014332C" w:rsidRPr="00A532FB" w14:paraId="38F6BDAF" w14:textId="77777777" w:rsidTr="00663A52">
        <w:trPr>
          <w:trHeight w:val="457"/>
          <w:jc w:val="center"/>
        </w:trPr>
        <w:tc>
          <w:tcPr>
            <w:tcW w:w="655" w:type="dxa"/>
            <w:vAlign w:val="center"/>
          </w:tcPr>
          <w:p w14:paraId="222E0AD2" w14:textId="77777777" w:rsidR="0014332C" w:rsidRPr="00A532FB" w:rsidRDefault="0014332C" w:rsidP="00663A52">
            <w:pPr>
              <w:spacing w:after="160" w:line="259" w:lineRule="auto"/>
              <w:rPr>
                <w:rFonts w:cs="Times New Roman"/>
                <w:sz w:val="20"/>
                <w:szCs w:val="20"/>
              </w:rPr>
            </w:pPr>
            <w:r w:rsidRPr="00A532FB">
              <w:rPr>
                <w:rFonts w:cs="Times New Roman"/>
                <w:sz w:val="20"/>
                <w:szCs w:val="20"/>
              </w:rPr>
              <w:t>30</w:t>
            </w:r>
          </w:p>
        </w:tc>
        <w:tc>
          <w:tcPr>
            <w:tcW w:w="6609" w:type="dxa"/>
          </w:tcPr>
          <w:p w14:paraId="5B61EA50" w14:textId="77777777" w:rsidR="0014332C" w:rsidRPr="00A532FB" w:rsidRDefault="0014332C" w:rsidP="00663A52">
            <w:pPr>
              <w:spacing w:after="160" w:line="259" w:lineRule="auto"/>
              <w:rPr>
                <w:rFonts w:cs="Times New Roman"/>
                <w:sz w:val="20"/>
                <w:szCs w:val="20"/>
              </w:rPr>
            </w:pPr>
            <w:r w:rsidRPr="00A532FB">
              <w:rPr>
                <w:rFonts w:cs="Times New Roman"/>
                <w:sz w:val="20"/>
                <w:szCs w:val="20"/>
              </w:rPr>
              <w:t>Bu işletmeye kendimi duygusal olarak bağlı hissetmiyorum.</w:t>
            </w:r>
          </w:p>
        </w:tc>
        <w:tc>
          <w:tcPr>
            <w:tcW w:w="978" w:type="dxa"/>
            <w:vAlign w:val="center"/>
          </w:tcPr>
          <w:p w14:paraId="5666D89A" w14:textId="77777777" w:rsidR="0014332C" w:rsidRPr="00A532FB" w:rsidRDefault="0014332C" w:rsidP="00663A52">
            <w:pPr>
              <w:autoSpaceDE w:val="0"/>
              <w:autoSpaceDN w:val="0"/>
              <w:adjustRightInd w:val="0"/>
              <w:spacing w:line="320" w:lineRule="atLeast"/>
              <w:rPr>
                <w:rFonts w:cs="Times New Roman"/>
                <w:color w:val="000000"/>
                <w:sz w:val="20"/>
                <w:szCs w:val="20"/>
              </w:rPr>
            </w:pPr>
            <w:r w:rsidRPr="00A532FB">
              <w:rPr>
                <w:rFonts w:cs="Times New Roman"/>
                <w:color w:val="000000"/>
                <w:sz w:val="20"/>
                <w:szCs w:val="20"/>
              </w:rPr>
              <w:t>2.6818</w:t>
            </w:r>
          </w:p>
        </w:tc>
        <w:tc>
          <w:tcPr>
            <w:tcW w:w="1250" w:type="dxa"/>
            <w:vAlign w:val="center"/>
          </w:tcPr>
          <w:p w14:paraId="4290681B" w14:textId="77777777" w:rsidR="0014332C" w:rsidRPr="00A532FB" w:rsidRDefault="0014332C" w:rsidP="00663A52">
            <w:pPr>
              <w:autoSpaceDE w:val="0"/>
              <w:autoSpaceDN w:val="0"/>
              <w:adjustRightInd w:val="0"/>
              <w:spacing w:line="320" w:lineRule="atLeast"/>
              <w:rPr>
                <w:rFonts w:cs="Times New Roman"/>
                <w:color w:val="000000"/>
                <w:sz w:val="20"/>
                <w:szCs w:val="20"/>
              </w:rPr>
            </w:pPr>
            <w:r w:rsidRPr="00A532FB">
              <w:rPr>
                <w:rFonts w:cs="Times New Roman"/>
                <w:color w:val="000000"/>
                <w:sz w:val="20"/>
                <w:szCs w:val="20"/>
              </w:rPr>
              <w:t>1.24464</w:t>
            </w:r>
          </w:p>
        </w:tc>
      </w:tr>
      <w:tr w:rsidR="0014332C" w:rsidRPr="00A532FB" w14:paraId="61D6F78D" w14:textId="77777777" w:rsidTr="00663A52">
        <w:trPr>
          <w:trHeight w:val="457"/>
          <w:jc w:val="center"/>
        </w:trPr>
        <w:tc>
          <w:tcPr>
            <w:tcW w:w="655" w:type="dxa"/>
            <w:vAlign w:val="center"/>
          </w:tcPr>
          <w:p w14:paraId="6CD7AF4C" w14:textId="77777777" w:rsidR="0014332C" w:rsidRPr="00A532FB" w:rsidRDefault="0014332C" w:rsidP="00663A52">
            <w:pPr>
              <w:spacing w:after="160" w:line="259" w:lineRule="auto"/>
              <w:rPr>
                <w:rFonts w:cs="Times New Roman"/>
                <w:sz w:val="20"/>
                <w:szCs w:val="20"/>
              </w:rPr>
            </w:pPr>
            <w:r w:rsidRPr="00A532FB">
              <w:rPr>
                <w:rFonts w:cs="Times New Roman"/>
                <w:sz w:val="20"/>
                <w:szCs w:val="20"/>
              </w:rPr>
              <w:t>31</w:t>
            </w:r>
          </w:p>
        </w:tc>
        <w:tc>
          <w:tcPr>
            <w:tcW w:w="6609" w:type="dxa"/>
          </w:tcPr>
          <w:p w14:paraId="296CF6D0" w14:textId="77777777" w:rsidR="0014332C" w:rsidRPr="00A532FB" w:rsidRDefault="0014332C" w:rsidP="00663A52">
            <w:pPr>
              <w:spacing w:after="160" w:line="259" w:lineRule="auto"/>
              <w:rPr>
                <w:rFonts w:cs="Times New Roman"/>
                <w:sz w:val="20"/>
                <w:szCs w:val="20"/>
              </w:rPr>
            </w:pPr>
            <w:r w:rsidRPr="00A532FB">
              <w:rPr>
                <w:rFonts w:cs="Times New Roman"/>
                <w:sz w:val="20"/>
                <w:szCs w:val="20"/>
              </w:rPr>
              <w:t>İşletmede kendimi "ailenin bir parçası" gibi hissetmiyorum.</w:t>
            </w:r>
          </w:p>
        </w:tc>
        <w:tc>
          <w:tcPr>
            <w:tcW w:w="978" w:type="dxa"/>
            <w:vAlign w:val="center"/>
          </w:tcPr>
          <w:p w14:paraId="54455B4F" w14:textId="77777777" w:rsidR="0014332C" w:rsidRPr="00A532FB" w:rsidRDefault="0014332C" w:rsidP="00663A52">
            <w:pPr>
              <w:autoSpaceDE w:val="0"/>
              <w:autoSpaceDN w:val="0"/>
              <w:adjustRightInd w:val="0"/>
              <w:spacing w:line="320" w:lineRule="atLeast"/>
              <w:rPr>
                <w:rFonts w:cs="Times New Roman"/>
                <w:color w:val="000000"/>
                <w:sz w:val="20"/>
                <w:szCs w:val="20"/>
              </w:rPr>
            </w:pPr>
            <w:r w:rsidRPr="00A532FB">
              <w:rPr>
                <w:rFonts w:cs="Times New Roman"/>
                <w:color w:val="000000"/>
                <w:sz w:val="20"/>
                <w:szCs w:val="20"/>
              </w:rPr>
              <w:t>2.6364</w:t>
            </w:r>
          </w:p>
        </w:tc>
        <w:tc>
          <w:tcPr>
            <w:tcW w:w="1250" w:type="dxa"/>
            <w:vAlign w:val="center"/>
          </w:tcPr>
          <w:p w14:paraId="03CCC610" w14:textId="77777777" w:rsidR="0014332C" w:rsidRPr="00A532FB" w:rsidRDefault="0014332C" w:rsidP="00663A52">
            <w:pPr>
              <w:autoSpaceDE w:val="0"/>
              <w:autoSpaceDN w:val="0"/>
              <w:adjustRightInd w:val="0"/>
              <w:spacing w:line="320" w:lineRule="atLeast"/>
              <w:rPr>
                <w:rFonts w:cs="Times New Roman"/>
                <w:color w:val="000000"/>
                <w:sz w:val="20"/>
                <w:szCs w:val="20"/>
              </w:rPr>
            </w:pPr>
            <w:r w:rsidRPr="00A532FB">
              <w:rPr>
                <w:rFonts w:cs="Times New Roman"/>
                <w:color w:val="000000"/>
                <w:sz w:val="20"/>
                <w:szCs w:val="20"/>
              </w:rPr>
              <w:t>1.27253</w:t>
            </w:r>
          </w:p>
        </w:tc>
      </w:tr>
      <w:tr w:rsidR="0014332C" w:rsidRPr="00A532FB" w14:paraId="35312A2A" w14:textId="77777777" w:rsidTr="00663A52">
        <w:trPr>
          <w:trHeight w:val="441"/>
          <w:jc w:val="center"/>
        </w:trPr>
        <w:tc>
          <w:tcPr>
            <w:tcW w:w="655" w:type="dxa"/>
            <w:vAlign w:val="center"/>
          </w:tcPr>
          <w:p w14:paraId="0EE3CEB7" w14:textId="77777777" w:rsidR="0014332C" w:rsidRPr="00A532FB" w:rsidRDefault="0014332C" w:rsidP="00663A52">
            <w:pPr>
              <w:spacing w:after="160" w:line="259" w:lineRule="auto"/>
              <w:rPr>
                <w:rFonts w:cs="Times New Roman"/>
                <w:sz w:val="20"/>
                <w:szCs w:val="20"/>
              </w:rPr>
            </w:pPr>
            <w:r w:rsidRPr="00A532FB">
              <w:rPr>
                <w:rFonts w:cs="Times New Roman"/>
                <w:sz w:val="20"/>
                <w:szCs w:val="20"/>
              </w:rPr>
              <w:t>32</w:t>
            </w:r>
          </w:p>
        </w:tc>
        <w:tc>
          <w:tcPr>
            <w:tcW w:w="6609" w:type="dxa"/>
          </w:tcPr>
          <w:p w14:paraId="547E0AEF" w14:textId="77777777" w:rsidR="0014332C" w:rsidRPr="00A532FB" w:rsidRDefault="0014332C" w:rsidP="00663A52">
            <w:pPr>
              <w:spacing w:after="160" w:line="259" w:lineRule="auto"/>
              <w:rPr>
                <w:rFonts w:cs="Times New Roman"/>
                <w:sz w:val="20"/>
                <w:szCs w:val="20"/>
              </w:rPr>
            </w:pPr>
            <w:r w:rsidRPr="00A532FB">
              <w:rPr>
                <w:rFonts w:cs="Times New Roman"/>
                <w:sz w:val="20"/>
                <w:szCs w:val="20"/>
              </w:rPr>
              <w:t>Bu işletme benim için çok kişisel (özel)bir anlama sahiptir.</w:t>
            </w:r>
          </w:p>
        </w:tc>
        <w:tc>
          <w:tcPr>
            <w:tcW w:w="978" w:type="dxa"/>
            <w:vAlign w:val="center"/>
          </w:tcPr>
          <w:p w14:paraId="02766578" w14:textId="77777777" w:rsidR="0014332C" w:rsidRPr="00A532FB" w:rsidRDefault="0014332C" w:rsidP="00663A52">
            <w:pPr>
              <w:autoSpaceDE w:val="0"/>
              <w:autoSpaceDN w:val="0"/>
              <w:adjustRightInd w:val="0"/>
              <w:spacing w:line="320" w:lineRule="atLeast"/>
              <w:rPr>
                <w:rFonts w:cs="Times New Roman"/>
                <w:color w:val="000000"/>
                <w:sz w:val="20"/>
                <w:szCs w:val="20"/>
              </w:rPr>
            </w:pPr>
            <w:r w:rsidRPr="00A532FB">
              <w:rPr>
                <w:rFonts w:cs="Times New Roman"/>
                <w:color w:val="000000"/>
                <w:sz w:val="20"/>
                <w:szCs w:val="20"/>
              </w:rPr>
              <w:t>3.5783</w:t>
            </w:r>
          </w:p>
        </w:tc>
        <w:tc>
          <w:tcPr>
            <w:tcW w:w="1250" w:type="dxa"/>
            <w:vAlign w:val="center"/>
          </w:tcPr>
          <w:p w14:paraId="131F5CA0" w14:textId="77777777" w:rsidR="0014332C" w:rsidRPr="00A532FB" w:rsidRDefault="0014332C" w:rsidP="00663A52">
            <w:pPr>
              <w:autoSpaceDE w:val="0"/>
              <w:autoSpaceDN w:val="0"/>
              <w:adjustRightInd w:val="0"/>
              <w:spacing w:line="320" w:lineRule="atLeast"/>
              <w:rPr>
                <w:rFonts w:cs="Times New Roman"/>
                <w:color w:val="000000"/>
                <w:sz w:val="20"/>
                <w:szCs w:val="20"/>
              </w:rPr>
            </w:pPr>
            <w:r w:rsidRPr="00A532FB">
              <w:rPr>
                <w:rFonts w:cs="Times New Roman"/>
                <w:color w:val="000000"/>
                <w:sz w:val="20"/>
                <w:szCs w:val="20"/>
              </w:rPr>
              <w:t>1.13692</w:t>
            </w:r>
          </w:p>
        </w:tc>
      </w:tr>
    </w:tbl>
    <w:p w14:paraId="04E49953" w14:textId="77777777" w:rsidR="00C27136" w:rsidRDefault="00C27136" w:rsidP="00EA7977">
      <w:pPr>
        <w:pStyle w:val="ResimYazs"/>
        <w:jc w:val="both"/>
        <w:rPr>
          <w:rFonts w:cs="Times New Roman"/>
          <w:szCs w:val="24"/>
        </w:rPr>
      </w:pPr>
    </w:p>
    <w:p w14:paraId="0E59BEA9" w14:textId="77777777" w:rsidR="00EA7977" w:rsidRDefault="00EA7977" w:rsidP="0014332C">
      <w:pPr>
        <w:pStyle w:val="ResimYazs"/>
        <w:rPr>
          <w:rFonts w:cs="Times New Roman"/>
          <w:szCs w:val="24"/>
        </w:rPr>
      </w:pPr>
    </w:p>
    <w:p w14:paraId="256344DB" w14:textId="69F141EA" w:rsidR="0014332C" w:rsidRPr="00E33430" w:rsidRDefault="0014332C" w:rsidP="0014332C">
      <w:pPr>
        <w:pStyle w:val="ResimYazs"/>
        <w:rPr>
          <w:rFonts w:cs="Times New Roman"/>
          <w:szCs w:val="24"/>
        </w:rPr>
      </w:pPr>
      <w:r w:rsidRPr="00E33430">
        <w:rPr>
          <w:rFonts w:cs="Times New Roman"/>
          <w:szCs w:val="24"/>
        </w:rPr>
        <w:t>İş Performansı</w:t>
      </w:r>
      <w:r>
        <w:rPr>
          <w:rFonts w:cs="Times New Roman"/>
          <w:szCs w:val="24"/>
        </w:rPr>
        <w:t xml:space="preserve"> Frekans Analizi</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6778"/>
        <w:gridCol w:w="1035"/>
        <w:gridCol w:w="1147"/>
      </w:tblGrid>
      <w:tr w:rsidR="0014332C" w:rsidRPr="00A532FB" w14:paraId="449B62C5" w14:textId="77777777" w:rsidTr="00663A52">
        <w:trPr>
          <w:trHeight w:val="339"/>
          <w:jc w:val="center"/>
        </w:trPr>
        <w:tc>
          <w:tcPr>
            <w:tcW w:w="674" w:type="dxa"/>
            <w:vAlign w:val="center"/>
          </w:tcPr>
          <w:p w14:paraId="6C554638" w14:textId="77777777" w:rsidR="0014332C" w:rsidRPr="00A532FB" w:rsidRDefault="0014332C" w:rsidP="00663A52">
            <w:pPr>
              <w:jc w:val="center"/>
              <w:rPr>
                <w:rFonts w:cs="Times New Roman"/>
                <w:sz w:val="20"/>
                <w:szCs w:val="20"/>
              </w:rPr>
            </w:pPr>
          </w:p>
        </w:tc>
        <w:tc>
          <w:tcPr>
            <w:tcW w:w="6778" w:type="dxa"/>
          </w:tcPr>
          <w:p w14:paraId="1E73C92F" w14:textId="77777777" w:rsidR="0014332C" w:rsidRPr="00A532FB" w:rsidRDefault="0014332C" w:rsidP="00663A52">
            <w:pPr>
              <w:jc w:val="center"/>
              <w:rPr>
                <w:rFonts w:cs="Times New Roman"/>
                <w:sz w:val="20"/>
                <w:szCs w:val="20"/>
              </w:rPr>
            </w:pPr>
          </w:p>
        </w:tc>
        <w:tc>
          <w:tcPr>
            <w:tcW w:w="1035" w:type="dxa"/>
            <w:vAlign w:val="center"/>
          </w:tcPr>
          <w:p w14:paraId="5AF9C6D8" w14:textId="77777777" w:rsidR="0014332C" w:rsidRPr="00A532FB" w:rsidRDefault="0014332C" w:rsidP="00663A52">
            <w:pPr>
              <w:jc w:val="center"/>
              <w:rPr>
                <w:rFonts w:cs="Times New Roman"/>
                <w:sz w:val="20"/>
                <w:szCs w:val="20"/>
              </w:rPr>
            </w:pPr>
            <w:r w:rsidRPr="00A532FB">
              <w:rPr>
                <w:rFonts w:cs="Times New Roman"/>
                <w:sz w:val="20"/>
                <w:szCs w:val="20"/>
              </w:rPr>
              <w:t>Ortalama</w:t>
            </w:r>
          </w:p>
        </w:tc>
        <w:tc>
          <w:tcPr>
            <w:tcW w:w="1147" w:type="dxa"/>
            <w:vAlign w:val="center"/>
          </w:tcPr>
          <w:p w14:paraId="3B4E4434" w14:textId="77777777" w:rsidR="0014332C" w:rsidRPr="00A532FB" w:rsidRDefault="0014332C" w:rsidP="00663A52">
            <w:pPr>
              <w:jc w:val="center"/>
              <w:rPr>
                <w:rFonts w:cs="Times New Roman"/>
                <w:sz w:val="20"/>
                <w:szCs w:val="20"/>
              </w:rPr>
            </w:pPr>
            <w:r w:rsidRPr="00A532FB">
              <w:rPr>
                <w:rFonts w:cs="Times New Roman"/>
                <w:sz w:val="20"/>
                <w:szCs w:val="20"/>
              </w:rPr>
              <w:t>Std.Sapma</w:t>
            </w:r>
          </w:p>
        </w:tc>
      </w:tr>
      <w:tr w:rsidR="0014332C" w:rsidRPr="00A532FB" w14:paraId="25FD3355" w14:textId="77777777" w:rsidTr="00663A52">
        <w:trPr>
          <w:trHeight w:val="339"/>
          <w:jc w:val="center"/>
        </w:trPr>
        <w:tc>
          <w:tcPr>
            <w:tcW w:w="674" w:type="dxa"/>
            <w:vAlign w:val="center"/>
          </w:tcPr>
          <w:p w14:paraId="1828FE47" w14:textId="77777777" w:rsidR="0014332C" w:rsidRPr="00A532FB" w:rsidRDefault="0014332C" w:rsidP="00663A52">
            <w:pPr>
              <w:spacing w:after="160" w:line="259" w:lineRule="auto"/>
              <w:jc w:val="center"/>
              <w:rPr>
                <w:rFonts w:cs="Times New Roman"/>
                <w:sz w:val="20"/>
                <w:szCs w:val="20"/>
              </w:rPr>
            </w:pPr>
            <w:r w:rsidRPr="00A532FB">
              <w:rPr>
                <w:rFonts w:cs="Times New Roman"/>
                <w:sz w:val="20"/>
                <w:szCs w:val="20"/>
              </w:rPr>
              <w:t>33</w:t>
            </w:r>
          </w:p>
        </w:tc>
        <w:tc>
          <w:tcPr>
            <w:tcW w:w="6778" w:type="dxa"/>
          </w:tcPr>
          <w:p w14:paraId="77AFB40B" w14:textId="77777777" w:rsidR="0014332C" w:rsidRPr="00A532FB" w:rsidRDefault="0014332C" w:rsidP="00663A52">
            <w:pPr>
              <w:spacing w:after="160" w:line="259" w:lineRule="auto"/>
              <w:jc w:val="center"/>
              <w:rPr>
                <w:rFonts w:cs="Times New Roman"/>
                <w:sz w:val="20"/>
                <w:szCs w:val="20"/>
              </w:rPr>
            </w:pPr>
            <w:r w:rsidRPr="00A532FB">
              <w:rPr>
                <w:rFonts w:cs="Times New Roman"/>
                <w:sz w:val="20"/>
                <w:szCs w:val="20"/>
              </w:rPr>
              <w:t>Görevlerimi tam zamanında tamamlarım.</w:t>
            </w:r>
          </w:p>
        </w:tc>
        <w:tc>
          <w:tcPr>
            <w:tcW w:w="1035" w:type="dxa"/>
            <w:vAlign w:val="center"/>
          </w:tcPr>
          <w:p w14:paraId="2A9B0A6D" w14:textId="77777777" w:rsidR="0014332C" w:rsidRPr="00A532FB" w:rsidRDefault="0014332C" w:rsidP="00663A52">
            <w:pPr>
              <w:autoSpaceDE w:val="0"/>
              <w:autoSpaceDN w:val="0"/>
              <w:adjustRightInd w:val="0"/>
              <w:spacing w:line="320" w:lineRule="atLeast"/>
              <w:jc w:val="center"/>
              <w:rPr>
                <w:rFonts w:cs="Times New Roman"/>
                <w:color w:val="000000"/>
                <w:sz w:val="20"/>
                <w:szCs w:val="20"/>
              </w:rPr>
            </w:pPr>
            <w:r w:rsidRPr="00A532FB">
              <w:rPr>
                <w:rFonts w:cs="Times New Roman"/>
                <w:color w:val="000000"/>
                <w:sz w:val="20"/>
                <w:szCs w:val="20"/>
              </w:rPr>
              <w:t>4.2677</w:t>
            </w:r>
          </w:p>
        </w:tc>
        <w:tc>
          <w:tcPr>
            <w:tcW w:w="1147" w:type="dxa"/>
            <w:vAlign w:val="center"/>
          </w:tcPr>
          <w:p w14:paraId="18EBB7F7" w14:textId="77777777" w:rsidR="0014332C" w:rsidRPr="00A532FB" w:rsidRDefault="0014332C" w:rsidP="00663A52">
            <w:pPr>
              <w:autoSpaceDE w:val="0"/>
              <w:autoSpaceDN w:val="0"/>
              <w:adjustRightInd w:val="0"/>
              <w:spacing w:line="320" w:lineRule="atLeast"/>
              <w:jc w:val="center"/>
              <w:rPr>
                <w:rFonts w:cs="Times New Roman"/>
                <w:color w:val="000000"/>
                <w:sz w:val="20"/>
                <w:szCs w:val="20"/>
              </w:rPr>
            </w:pPr>
            <w:r w:rsidRPr="00A532FB">
              <w:rPr>
                <w:rFonts w:cs="Times New Roman"/>
                <w:color w:val="000000"/>
                <w:sz w:val="20"/>
                <w:szCs w:val="20"/>
              </w:rPr>
              <w:t>.78212</w:t>
            </w:r>
          </w:p>
        </w:tc>
      </w:tr>
      <w:tr w:rsidR="0014332C" w:rsidRPr="00A532FB" w14:paraId="4CA647D1" w14:textId="77777777" w:rsidTr="00663A52">
        <w:trPr>
          <w:trHeight w:val="342"/>
          <w:jc w:val="center"/>
        </w:trPr>
        <w:tc>
          <w:tcPr>
            <w:tcW w:w="674" w:type="dxa"/>
            <w:vAlign w:val="center"/>
          </w:tcPr>
          <w:p w14:paraId="7DA70AFB" w14:textId="77777777" w:rsidR="0014332C" w:rsidRPr="00A532FB" w:rsidRDefault="0014332C" w:rsidP="00663A52">
            <w:pPr>
              <w:spacing w:after="160" w:line="259" w:lineRule="auto"/>
              <w:jc w:val="center"/>
              <w:rPr>
                <w:rFonts w:cs="Times New Roman"/>
                <w:sz w:val="20"/>
                <w:szCs w:val="20"/>
              </w:rPr>
            </w:pPr>
            <w:r w:rsidRPr="00A532FB">
              <w:rPr>
                <w:rFonts w:cs="Times New Roman"/>
                <w:sz w:val="20"/>
                <w:szCs w:val="20"/>
              </w:rPr>
              <w:t>34</w:t>
            </w:r>
          </w:p>
        </w:tc>
        <w:tc>
          <w:tcPr>
            <w:tcW w:w="6778" w:type="dxa"/>
          </w:tcPr>
          <w:p w14:paraId="0C5D4DDA" w14:textId="77777777" w:rsidR="0014332C" w:rsidRPr="00A532FB" w:rsidRDefault="0014332C" w:rsidP="00663A52">
            <w:pPr>
              <w:spacing w:after="160" w:line="259" w:lineRule="auto"/>
              <w:jc w:val="center"/>
              <w:rPr>
                <w:rFonts w:cs="Times New Roman"/>
                <w:sz w:val="20"/>
                <w:szCs w:val="20"/>
              </w:rPr>
            </w:pPr>
            <w:r w:rsidRPr="00A532FB">
              <w:rPr>
                <w:rFonts w:cs="Times New Roman"/>
                <w:sz w:val="20"/>
                <w:szCs w:val="20"/>
              </w:rPr>
              <w:t>İş hedeflerime fazlasıyla ulaşırım.</w:t>
            </w:r>
          </w:p>
        </w:tc>
        <w:tc>
          <w:tcPr>
            <w:tcW w:w="1035" w:type="dxa"/>
            <w:vAlign w:val="center"/>
          </w:tcPr>
          <w:p w14:paraId="728051AD" w14:textId="77777777" w:rsidR="0014332C" w:rsidRPr="00A532FB" w:rsidRDefault="0014332C" w:rsidP="00663A52">
            <w:pPr>
              <w:autoSpaceDE w:val="0"/>
              <w:autoSpaceDN w:val="0"/>
              <w:adjustRightInd w:val="0"/>
              <w:spacing w:line="320" w:lineRule="atLeast"/>
              <w:jc w:val="center"/>
              <w:rPr>
                <w:rFonts w:cs="Times New Roman"/>
                <w:color w:val="000000"/>
                <w:sz w:val="20"/>
                <w:szCs w:val="20"/>
              </w:rPr>
            </w:pPr>
            <w:r w:rsidRPr="00A532FB">
              <w:rPr>
                <w:rFonts w:cs="Times New Roman"/>
                <w:color w:val="000000"/>
                <w:sz w:val="20"/>
                <w:szCs w:val="20"/>
              </w:rPr>
              <w:t>4.2020</w:t>
            </w:r>
          </w:p>
        </w:tc>
        <w:tc>
          <w:tcPr>
            <w:tcW w:w="1147" w:type="dxa"/>
            <w:vAlign w:val="center"/>
          </w:tcPr>
          <w:p w14:paraId="3FCA3D81" w14:textId="77777777" w:rsidR="0014332C" w:rsidRPr="00A532FB" w:rsidRDefault="0014332C" w:rsidP="00663A52">
            <w:pPr>
              <w:autoSpaceDE w:val="0"/>
              <w:autoSpaceDN w:val="0"/>
              <w:adjustRightInd w:val="0"/>
              <w:spacing w:line="320" w:lineRule="atLeast"/>
              <w:jc w:val="center"/>
              <w:rPr>
                <w:rFonts w:cs="Times New Roman"/>
                <w:color w:val="000000"/>
                <w:sz w:val="20"/>
                <w:szCs w:val="20"/>
              </w:rPr>
            </w:pPr>
            <w:r w:rsidRPr="00A532FB">
              <w:rPr>
                <w:rFonts w:cs="Times New Roman"/>
                <w:color w:val="000000"/>
                <w:sz w:val="20"/>
                <w:szCs w:val="20"/>
              </w:rPr>
              <w:t>.78891</w:t>
            </w:r>
          </w:p>
        </w:tc>
      </w:tr>
      <w:tr w:rsidR="0014332C" w:rsidRPr="00A532FB" w14:paraId="576BEE7B" w14:textId="77777777" w:rsidTr="00663A52">
        <w:trPr>
          <w:trHeight w:val="613"/>
          <w:jc w:val="center"/>
        </w:trPr>
        <w:tc>
          <w:tcPr>
            <w:tcW w:w="674" w:type="dxa"/>
            <w:vAlign w:val="center"/>
          </w:tcPr>
          <w:p w14:paraId="221E017B" w14:textId="77777777" w:rsidR="0014332C" w:rsidRPr="00A532FB" w:rsidRDefault="0014332C" w:rsidP="00663A52">
            <w:pPr>
              <w:spacing w:after="160" w:line="259" w:lineRule="auto"/>
              <w:jc w:val="center"/>
              <w:rPr>
                <w:rFonts w:cs="Times New Roman"/>
                <w:sz w:val="20"/>
                <w:szCs w:val="20"/>
              </w:rPr>
            </w:pPr>
            <w:r w:rsidRPr="00A532FB">
              <w:rPr>
                <w:rFonts w:cs="Times New Roman"/>
                <w:sz w:val="20"/>
                <w:szCs w:val="20"/>
              </w:rPr>
              <w:t>35</w:t>
            </w:r>
          </w:p>
        </w:tc>
        <w:tc>
          <w:tcPr>
            <w:tcW w:w="6778" w:type="dxa"/>
          </w:tcPr>
          <w:p w14:paraId="742B9C61" w14:textId="77777777" w:rsidR="0014332C" w:rsidRPr="00A532FB" w:rsidRDefault="0014332C" w:rsidP="00663A52">
            <w:pPr>
              <w:spacing w:after="160" w:line="259" w:lineRule="auto"/>
              <w:jc w:val="center"/>
              <w:rPr>
                <w:rFonts w:cs="Times New Roman"/>
                <w:sz w:val="20"/>
                <w:szCs w:val="20"/>
              </w:rPr>
            </w:pPr>
            <w:r w:rsidRPr="00A532FB">
              <w:rPr>
                <w:rFonts w:cs="Times New Roman"/>
                <w:sz w:val="20"/>
                <w:szCs w:val="20"/>
              </w:rPr>
              <w:t>Sunduğum hizmet kalitesinde standartlara fazlasıyla ulaştığımdan eminim.</w:t>
            </w:r>
          </w:p>
        </w:tc>
        <w:tc>
          <w:tcPr>
            <w:tcW w:w="1035" w:type="dxa"/>
            <w:vAlign w:val="center"/>
          </w:tcPr>
          <w:p w14:paraId="481B2721" w14:textId="77777777" w:rsidR="0014332C" w:rsidRPr="00A532FB" w:rsidRDefault="0014332C" w:rsidP="00663A52">
            <w:pPr>
              <w:autoSpaceDE w:val="0"/>
              <w:autoSpaceDN w:val="0"/>
              <w:adjustRightInd w:val="0"/>
              <w:spacing w:line="320" w:lineRule="atLeast"/>
              <w:jc w:val="center"/>
              <w:rPr>
                <w:rFonts w:cs="Times New Roman"/>
                <w:color w:val="000000"/>
                <w:sz w:val="20"/>
                <w:szCs w:val="20"/>
              </w:rPr>
            </w:pPr>
            <w:r w:rsidRPr="00A532FB">
              <w:rPr>
                <w:rFonts w:cs="Times New Roman"/>
                <w:color w:val="000000"/>
                <w:sz w:val="20"/>
                <w:szCs w:val="20"/>
              </w:rPr>
              <w:t>4.1414</w:t>
            </w:r>
          </w:p>
        </w:tc>
        <w:tc>
          <w:tcPr>
            <w:tcW w:w="1147" w:type="dxa"/>
            <w:vAlign w:val="center"/>
          </w:tcPr>
          <w:p w14:paraId="54B8FA6C" w14:textId="77777777" w:rsidR="0014332C" w:rsidRPr="00A532FB" w:rsidRDefault="0014332C" w:rsidP="00663A52">
            <w:pPr>
              <w:autoSpaceDE w:val="0"/>
              <w:autoSpaceDN w:val="0"/>
              <w:adjustRightInd w:val="0"/>
              <w:spacing w:line="320" w:lineRule="atLeast"/>
              <w:jc w:val="center"/>
              <w:rPr>
                <w:rFonts w:cs="Times New Roman"/>
                <w:color w:val="000000"/>
                <w:sz w:val="20"/>
                <w:szCs w:val="20"/>
              </w:rPr>
            </w:pPr>
            <w:r w:rsidRPr="00A532FB">
              <w:rPr>
                <w:rFonts w:cs="Times New Roman"/>
                <w:color w:val="000000"/>
                <w:sz w:val="20"/>
                <w:szCs w:val="20"/>
              </w:rPr>
              <w:t>.81765</w:t>
            </w:r>
          </w:p>
        </w:tc>
      </w:tr>
      <w:tr w:rsidR="0014332C" w:rsidRPr="00A532FB" w14:paraId="7A7A4A3B" w14:textId="77777777" w:rsidTr="00663A52">
        <w:trPr>
          <w:trHeight w:val="761"/>
          <w:jc w:val="center"/>
        </w:trPr>
        <w:tc>
          <w:tcPr>
            <w:tcW w:w="674" w:type="dxa"/>
            <w:vAlign w:val="center"/>
          </w:tcPr>
          <w:p w14:paraId="62A8B814" w14:textId="77777777" w:rsidR="0014332C" w:rsidRPr="00A532FB" w:rsidRDefault="0014332C" w:rsidP="00663A52">
            <w:pPr>
              <w:spacing w:after="160" w:line="259" w:lineRule="auto"/>
              <w:jc w:val="center"/>
              <w:rPr>
                <w:rFonts w:cs="Times New Roman"/>
                <w:sz w:val="20"/>
                <w:szCs w:val="20"/>
              </w:rPr>
            </w:pPr>
            <w:r w:rsidRPr="00A532FB">
              <w:rPr>
                <w:rFonts w:cs="Times New Roman"/>
                <w:sz w:val="20"/>
                <w:szCs w:val="20"/>
              </w:rPr>
              <w:t>36</w:t>
            </w:r>
          </w:p>
        </w:tc>
        <w:tc>
          <w:tcPr>
            <w:tcW w:w="6778" w:type="dxa"/>
          </w:tcPr>
          <w:p w14:paraId="7DAAB778" w14:textId="77777777" w:rsidR="0014332C" w:rsidRPr="00A532FB" w:rsidRDefault="0014332C" w:rsidP="00663A52">
            <w:pPr>
              <w:spacing w:after="160" w:line="259" w:lineRule="auto"/>
              <w:jc w:val="center"/>
              <w:rPr>
                <w:rFonts w:cs="Times New Roman"/>
                <w:sz w:val="20"/>
                <w:szCs w:val="20"/>
              </w:rPr>
            </w:pPr>
            <w:r w:rsidRPr="00A532FB">
              <w:rPr>
                <w:rFonts w:cs="Times New Roman"/>
                <w:sz w:val="20"/>
                <w:szCs w:val="20"/>
              </w:rPr>
              <w:t>Bir problem gündeme geldiğinde en hızlı şekilde çözüm üretirim.</w:t>
            </w:r>
          </w:p>
        </w:tc>
        <w:tc>
          <w:tcPr>
            <w:tcW w:w="1035" w:type="dxa"/>
            <w:vAlign w:val="center"/>
          </w:tcPr>
          <w:p w14:paraId="194D7F7E" w14:textId="77777777" w:rsidR="0014332C" w:rsidRPr="00A532FB" w:rsidRDefault="0014332C" w:rsidP="00663A52">
            <w:pPr>
              <w:autoSpaceDE w:val="0"/>
              <w:autoSpaceDN w:val="0"/>
              <w:adjustRightInd w:val="0"/>
              <w:spacing w:line="320" w:lineRule="atLeast"/>
              <w:jc w:val="center"/>
              <w:rPr>
                <w:rFonts w:cs="Times New Roman"/>
                <w:color w:val="000000"/>
                <w:sz w:val="20"/>
                <w:szCs w:val="20"/>
              </w:rPr>
            </w:pPr>
            <w:r w:rsidRPr="00A532FB">
              <w:rPr>
                <w:rFonts w:cs="Times New Roman"/>
                <w:color w:val="000000"/>
                <w:sz w:val="20"/>
                <w:szCs w:val="20"/>
              </w:rPr>
              <w:t>4.1818</w:t>
            </w:r>
          </w:p>
        </w:tc>
        <w:tc>
          <w:tcPr>
            <w:tcW w:w="1147" w:type="dxa"/>
            <w:vAlign w:val="center"/>
          </w:tcPr>
          <w:p w14:paraId="4D20B2DB" w14:textId="77777777" w:rsidR="0014332C" w:rsidRPr="00A532FB" w:rsidRDefault="0014332C" w:rsidP="00663A52">
            <w:pPr>
              <w:autoSpaceDE w:val="0"/>
              <w:autoSpaceDN w:val="0"/>
              <w:adjustRightInd w:val="0"/>
              <w:spacing w:line="320" w:lineRule="atLeast"/>
              <w:jc w:val="center"/>
              <w:rPr>
                <w:rFonts w:cs="Times New Roman"/>
                <w:color w:val="000000"/>
                <w:sz w:val="20"/>
                <w:szCs w:val="20"/>
              </w:rPr>
            </w:pPr>
            <w:r w:rsidRPr="00A532FB">
              <w:rPr>
                <w:rFonts w:cs="Times New Roman"/>
                <w:color w:val="000000"/>
                <w:sz w:val="20"/>
                <w:szCs w:val="20"/>
              </w:rPr>
              <w:t>.81584</w:t>
            </w:r>
          </w:p>
        </w:tc>
      </w:tr>
    </w:tbl>
    <w:p w14:paraId="325F595A" w14:textId="77777777" w:rsidR="0014332C" w:rsidRPr="00775E56" w:rsidRDefault="0014332C" w:rsidP="004C6633">
      <w:pPr>
        <w:rPr>
          <w:rFonts w:cs="Times New Roman"/>
          <w:szCs w:val="24"/>
        </w:rPr>
      </w:pPr>
    </w:p>
    <w:p w14:paraId="06F7B650" w14:textId="77777777" w:rsidR="004C6633" w:rsidRPr="00775E56" w:rsidRDefault="004C6633" w:rsidP="004C6633">
      <w:pPr>
        <w:rPr>
          <w:rFonts w:cs="Times New Roman"/>
          <w:szCs w:val="24"/>
        </w:rPr>
      </w:pPr>
    </w:p>
    <w:p w14:paraId="6819CAF1" w14:textId="77777777" w:rsidR="004C6633" w:rsidRPr="00775E56" w:rsidRDefault="004C6633" w:rsidP="004C6633">
      <w:pPr>
        <w:rPr>
          <w:rFonts w:cs="Times New Roman"/>
          <w:szCs w:val="24"/>
        </w:rPr>
      </w:pPr>
    </w:p>
    <w:p w14:paraId="0A4C998A" w14:textId="77777777" w:rsidR="004C6633" w:rsidRPr="00775E56" w:rsidRDefault="004C6633" w:rsidP="00AB3673">
      <w:pPr>
        <w:pStyle w:val="Default"/>
      </w:pPr>
    </w:p>
    <w:sectPr w:rsidR="004C6633" w:rsidRPr="00775E56" w:rsidSect="00F730AD">
      <w:type w:val="continuous"/>
      <w:pgSz w:w="11906" w:h="16838"/>
      <w:pgMar w:top="1701" w:right="1418" w:bottom="1701" w:left="226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B3BFC7" w14:textId="77777777" w:rsidR="00757BE1" w:rsidRDefault="00757BE1" w:rsidP="008944B0">
      <w:pPr>
        <w:spacing w:after="0" w:line="240" w:lineRule="auto"/>
      </w:pPr>
      <w:r>
        <w:separator/>
      </w:r>
    </w:p>
  </w:endnote>
  <w:endnote w:type="continuationSeparator" w:id="0">
    <w:p w14:paraId="0908F00E" w14:textId="77777777" w:rsidR="00757BE1" w:rsidRDefault="00757BE1" w:rsidP="008944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NewRomanPS-ItalicMT">
    <w:altName w:val="Times New Roman"/>
    <w:panose1 w:val="00000000000000000000"/>
    <w:charset w:val="00"/>
    <w:family w:val="roman"/>
    <w:notTrueType/>
    <w:pitch w:val="default"/>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0740376"/>
      <w:docPartObj>
        <w:docPartGallery w:val="Page Numbers (Bottom of Page)"/>
        <w:docPartUnique/>
      </w:docPartObj>
    </w:sdtPr>
    <w:sdtEndPr/>
    <w:sdtContent>
      <w:p w14:paraId="4F81FC2E" w14:textId="5CEB751D" w:rsidR="00515F10" w:rsidRDefault="00515F10">
        <w:pPr>
          <w:pStyle w:val="Altbilgi"/>
          <w:jc w:val="center"/>
        </w:pPr>
        <w:r>
          <w:fldChar w:fldCharType="begin"/>
        </w:r>
        <w:r>
          <w:instrText>PAGE   \* MERGEFORMAT</w:instrText>
        </w:r>
        <w:r>
          <w:fldChar w:fldCharType="separate"/>
        </w:r>
        <w:r>
          <w:rPr>
            <w:noProof/>
          </w:rPr>
          <w:t>2</w:t>
        </w:r>
        <w:r>
          <w:fldChar w:fldCharType="end"/>
        </w:r>
      </w:p>
    </w:sdtContent>
  </w:sdt>
  <w:p w14:paraId="7A8685F8" w14:textId="77777777" w:rsidR="00515F10" w:rsidRDefault="00515F10">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3D0DDE" w14:textId="293F4FF7" w:rsidR="00515F10" w:rsidRDefault="00515F10">
    <w:pPr>
      <w:pStyle w:val="Altbilgi"/>
      <w:jc w:val="center"/>
    </w:pPr>
  </w:p>
  <w:p w14:paraId="60096281" w14:textId="77777777" w:rsidR="00515F10" w:rsidRDefault="00515F10">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3528892"/>
      <w:docPartObj>
        <w:docPartGallery w:val="Page Numbers (Bottom of Page)"/>
        <w:docPartUnique/>
      </w:docPartObj>
    </w:sdtPr>
    <w:sdtEndPr/>
    <w:sdtContent>
      <w:p w14:paraId="2A4FD826" w14:textId="77777777" w:rsidR="00515F10" w:rsidRDefault="00515F10">
        <w:pPr>
          <w:pStyle w:val="Altbilgi"/>
          <w:jc w:val="center"/>
        </w:pPr>
        <w:r>
          <w:fldChar w:fldCharType="begin"/>
        </w:r>
        <w:r>
          <w:instrText>PAGE   \* MERGEFORMAT</w:instrText>
        </w:r>
        <w:r>
          <w:fldChar w:fldCharType="separate"/>
        </w:r>
        <w:r>
          <w:rPr>
            <w:noProof/>
          </w:rPr>
          <w:t>2</w:t>
        </w:r>
        <w:r>
          <w:fldChar w:fldCharType="end"/>
        </w:r>
      </w:p>
    </w:sdtContent>
  </w:sdt>
  <w:p w14:paraId="542404FE" w14:textId="77777777" w:rsidR="00515F10" w:rsidRDefault="00515F10">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D24C1" w14:textId="77777777" w:rsidR="00515F10" w:rsidRDefault="00515F10">
    <w:pPr>
      <w:pStyle w:val="Altbilgi"/>
      <w:jc w:val="center"/>
    </w:pPr>
  </w:p>
  <w:p w14:paraId="5487D5E8" w14:textId="77777777" w:rsidR="00515F10" w:rsidRDefault="00515F10">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6925925"/>
      <w:docPartObj>
        <w:docPartGallery w:val="Page Numbers (Bottom of Page)"/>
        <w:docPartUnique/>
      </w:docPartObj>
    </w:sdtPr>
    <w:sdtEndPr/>
    <w:sdtContent>
      <w:p w14:paraId="41AEE50C" w14:textId="78FD5170" w:rsidR="00515F10" w:rsidRDefault="00515F10">
        <w:pPr>
          <w:pStyle w:val="stbilgi"/>
          <w:jc w:val="center"/>
        </w:pPr>
        <w:r>
          <w:fldChar w:fldCharType="begin"/>
        </w:r>
        <w:r>
          <w:instrText>PAGE   \* MERGEFORMAT</w:instrText>
        </w:r>
        <w:r>
          <w:fldChar w:fldCharType="separate"/>
        </w:r>
        <w:r>
          <w:rPr>
            <w:noProof/>
          </w:rPr>
          <w:t>2</w:t>
        </w:r>
        <w:r>
          <w:fldChar w:fldCharType="end"/>
        </w:r>
      </w:p>
    </w:sdtContent>
  </w:sdt>
  <w:p w14:paraId="70B37C35" w14:textId="77777777" w:rsidR="00515F10" w:rsidRDefault="00515F10">
    <w:pPr>
      <w:pStyle w:val="stbilgi"/>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0E7E48" w14:textId="52788FDB" w:rsidR="00515F10" w:rsidRDefault="00515F10">
    <w:pPr>
      <w:pStyle w:val="Altbilgi"/>
      <w:jc w:val="center"/>
    </w:pPr>
  </w:p>
  <w:p w14:paraId="4716C776" w14:textId="77777777" w:rsidR="00515F10" w:rsidRDefault="00515F10">
    <w:pPr>
      <w:pStyle w:val="Altbilgi"/>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3620613"/>
      <w:docPartObj>
        <w:docPartGallery w:val="Page Numbers (Bottom of Page)"/>
        <w:docPartUnique/>
      </w:docPartObj>
    </w:sdtPr>
    <w:sdtEndPr/>
    <w:sdtContent>
      <w:p w14:paraId="08C3CD02" w14:textId="3D924C26" w:rsidR="00515F10" w:rsidRDefault="00515F10">
        <w:pPr>
          <w:pStyle w:val="Altbilgi"/>
          <w:jc w:val="center"/>
        </w:pPr>
        <w:r>
          <w:fldChar w:fldCharType="begin"/>
        </w:r>
        <w:r>
          <w:instrText>PAGE   \* MERGEFORMAT</w:instrText>
        </w:r>
        <w:r>
          <w:fldChar w:fldCharType="separate"/>
        </w:r>
        <w:r w:rsidR="004D1602">
          <w:rPr>
            <w:noProof/>
          </w:rPr>
          <w:t>112</w:t>
        </w:r>
        <w:r>
          <w:fldChar w:fldCharType="end"/>
        </w:r>
      </w:p>
    </w:sdtContent>
  </w:sdt>
  <w:p w14:paraId="7A4C0589" w14:textId="77777777" w:rsidR="00515F10" w:rsidRDefault="00515F10">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E082DC" w14:textId="77777777" w:rsidR="00757BE1" w:rsidRDefault="00757BE1" w:rsidP="008944B0">
      <w:pPr>
        <w:spacing w:after="0" w:line="240" w:lineRule="auto"/>
      </w:pPr>
      <w:r>
        <w:separator/>
      </w:r>
    </w:p>
  </w:footnote>
  <w:footnote w:type="continuationSeparator" w:id="0">
    <w:p w14:paraId="2C7FE742" w14:textId="77777777" w:rsidR="00757BE1" w:rsidRDefault="00757BE1" w:rsidP="008944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4A46E6" w14:textId="4CC33186" w:rsidR="00515F10" w:rsidRDefault="00515F10">
    <w:pPr>
      <w:pStyle w:val="stbilgi"/>
      <w:jc w:val="center"/>
    </w:pPr>
  </w:p>
  <w:p w14:paraId="70C220A9" w14:textId="77777777" w:rsidR="00515F10" w:rsidRDefault="00515F10">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BD024A" w14:textId="77777777" w:rsidR="00515F10" w:rsidRDefault="00515F10">
    <w:pPr>
      <w:pStyle w:val="stbilgi"/>
      <w:jc w:val="center"/>
    </w:pPr>
  </w:p>
  <w:p w14:paraId="220DB4FD" w14:textId="77777777" w:rsidR="00515F10" w:rsidRDefault="00515F10">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EB0A7F" w14:textId="7F42CE90" w:rsidR="00515F10" w:rsidRDefault="00515F10">
    <w:pPr>
      <w:jc w:val="center"/>
    </w:pPr>
  </w:p>
  <w:p w14:paraId="54FEAB2A" w14:textId="77777777" w:rsidR="00515F10" w:rsidRDefault="00515F1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272EC4"/>
    <w:multiLevelType w:val="hybridMultilevel"/>
    <w:tmpl w:val="50FAFFC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09C17373"/>
    <w:multiLevelType w:val="hybridMultilevel"/>
    <w:tmpl w:val="A128E24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0A2B4F5B"/>
    <w:multiLevelType w:val="hybridMultilevel"/>
    <w:tmpl w:val="8730A7F4"/>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0C136713"/>
    <w:multiLevelType w:val="hybridMultilevel"/>
    <w:tmpl w:val="0EF4F4CA"/>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13670DB6"/>
    <w:multiLevelType w:val="multilevel"/>
    <w:tmpl w:val="4B3225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51F4A91"/>
    <w:multiLevelType w:val="multilevel"/>
    <w:tmpl w:val="C5A4CCEC"/>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6EF50C6"/>
    <w:multiLevelType w:val="hybridMultilevel"/>
    <w:tmpl w:val="21E4786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2B470DDB"/>
    <w:multiLevelType w:val="hybridMultilevel"/>
    <w:tmpl w:val="6004005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30254B33"/>
    <w:multiLevelType w:val="hybridMultilevel"/>
    <w:tmpl w:val="6F92BB6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32BF0E7C"/>
    <w:multiLevelType w:val="hybridMultilevel"/>
    <w:tmpl w:val="EE1AFC1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342D644C"/>
    <w:multiLevelType w:val="hybridMultilevel"/>
    <w:tmpl w:val="EE1AFC1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34A13CBE"/>
    <w:multiLevelType w:val="hybridMultilevel"/>
    <w:tmpl w:val="28E2DEA2"/>
    <w:lvl w:ilvl="0" w:tplc="041F000B">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2">
    <w:nsid w:val="352E5B07"/>
    <w:multiLevelType w:val="hybridMultilevel"/>
    <w:tmpl w:val="E2B6262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nsid w:val="3CD57025"/>
    <w:multiLevelType w:val="hybridMultilevel"/>
    <w:tmpl w:val="EE1AFC1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nsid w:val="52153E0E"/>
    <w:multiLevelType w:val="hybridMultilevel"/>
    <w:tmpl w:val="0EF4F4CA"/>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nsid w:val="52570B5C"/>
    <w:multiLevelType w:val="hybridMultilevel"/>
    <w:tmpl w:val="080E39D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52892315"/>
    <w:multiLevelType w:val="hybridMultilevel"/>
    <w:tmpl w:val="2DA0C5C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nsid w:val="5590338D"/>
    <w:multiLevelType w:val="hybridMultilevel"/>
    <w:tmpl w:val="EB5604B6"/>
    <w:lvl w:ilvl="0" w:tplc="041F000B">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8">
    <w:nsid w:val="5F273704"/>
    <w:multiLevelType w:val="hybridMultilevel"/>
    <w:tmpl w:val="A4087010"/>
    <w:lvl w:ilvl="0" w:tplc="041F000B">
      <w:start w:val="1"/>
      <w:numFmt w:val="bullet"/>
      <w:lvlText w:val=""/>
      <w:lvlJc w:val="left"/>
      <w:pPr>
        <w:ind w:left="797" w:hanging="360"/>
      </w:pPr>
      <w:rPr>
        <w:rFonts w:ascii="Wingdings" w:hAnsi="Wingdings" w:hint="default"/>
      </w:rPr>
    </w:lvl>
    <w:lvl w:ilvl="1" w:tplc="041F0003" w:tentative="1">
      <w:start w:val="1"/>
      <w:numFmt w:val="bullet"/>
      <w:lvlText w:val="o"/>
      <w:lvlJc w:val="left"/>
      <w:pPr>
        <w:ind w:left="1517" w:hanging="360"/>
      </w:pPr>
      <w:rPr>
        <w:rFonts w:ascii="Courier New" w:hAnsi="Courier New" w:cs="Courier New" w:hint="default"/>
      </w:rPr>
    </w:lvl>
    <w:lvl w:ilvl="2" w:tplc="041F0005" w:tentative="1">
      <w:start w:val="1"/>
      <w:numFmt w:val="bullet"/>
      <w:lvlText w:val=""/>
      <w:lvlJc w:val="left"/>
      <w:pPr>
        <w:ind w:left="2237" w:hanging="360"/>
      </w:pPr>
      <w:rPr>
        <w:rFonts w:ascii="Wingdings" w:hAnsi="Wingdings" w:hint="default"/>
      </w:rPr>
    </w:lvl>
    <w:lvl w:ilvl="3" w:tplc="041F0001" w:tentative="1">
      <w:start w:val="1"/>
      <w:numFmt w:val="bullet"/>
      <w:lvlText w:val=""/>
      <w:lvlJc w:val="left"/>
      <w:pPr>
        <w:ind w:left="2957" w:hanging="360"/>
      </w:pPr>
      <w:rPr>
        <w:rFonts w:ascii="Symbol" w:hAnsi="Symbol" w:hint="default"/>
      </w:rPr>
    </w:lvl>
    <w:lvl w:ilvl="4" w:tplc="041F0003" w:tentative="1">
      <w:start w:val="1"/>
      <w:numFmt w:val="bullet"/>
      <w:lvlText w:val="o"/>
      <w:lvlJc w:val="left"/>
      <w:pPr>
        <w:ind w:left="3677" w:hanging="360"/>
      </w:pPr>
      <w:rPr>
        <w:rFonts w:ascii="Courier New" w:hAnsi="Courier New" w:cs="Courier New" w:hint="default"/>
      </w:rPr>
    </w:lvl>
    <w:lvl w:ilvl="5" w:tplc="041F0005" w:tentative="1">
      <w:start w:val="1"/>
      <w:numFmt w:val="bullet"/>
      <w:lvlText w:val=""/>
      <w:lvlJc w:val="left"/>
      <w:pPr>
        <w:ind w:left="4397" w:hanging="360"/>
      </w:pPr>
      <w:rPr>
        <w:rFonts w:ascii="Wingdings" w:hAnsi="Wingdings" w:hint="default"/>
      </w:rPr>
    </w:lvl>
    <w:lvl w:ilvl="6" w:tplc="041F0001" w:tentative="1">
      <w:start w:val="1"/>
      <w:numFmt w:val="bullet"/>
      <w:lvlText w:val=""/>
      <w:lvlJc w:val="left"/>
      <w:pPr>
        <w:ind w:left="5117" w:hanging="360"/>
      </w:pPr>
      <w:rPr>
        <w:rFonts w:ascii="Symbol" w:hAnsi="Symbol" w:hint="default"/>
      </w:rPr>
    </w:lvl>
    <w:lvl w:ilvl="7" w:tplc="041F0003" w:tentative="1">
      <w:start w:val="1"/>
      <w:numFmt w:val="bullet"/>
      <w:lvlText w:val="o"/>
      <w:lvlJc w:val="left"/>
      <w:pPr>
        <w:ind w:left="5837" w:hanging="360"/>
      </w:pPr>
      <w:rPr>
        <w:rFonts w:ascii="Courier New" w:hAnsi="Courier New" w:cs="Courier New" w:hint="default"/>
      </w:rPr>
    </w:lvl>
    <w:lvl w:ilvl="8" w:tplc="041F0005" w:tentative="1">
      <w:start w:val="1"/>
      <w:numFmt w:val="bullet"/>
      <w:lvlText w:val=""/>
      <w:lvlJc w:val="left"/>
      <w:pPr>
        <w:ind w:left="6557" w:hanging="360"/>
      </w:pPr>
      <w:rPr>
        <w:rFonts w:ascii="Wingdings" w:hAnsi="Wingdings" w:hint="default"/>
      </w:rPr>
    </w:lvl>
  </w:abstractNum>
  <w:abstractNum w:abstractNumId="19">
    <w:nsid w:val="625F1C21"/>
    <w:multiLevelType w:val="hybridMultilevel"/>
    <w:tmpl w:val="930CD04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nsid w:val="642C35FA"/>
    <w:multiLevelType w:val="hybridMultilevel"/>
    <w:tmpl w:val="26F2770A"/>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nsid w:val="673706FB"/>
    <w:multiLevelType w:val="hybridMultilevel"/>
    <w:tmpl w:val="12ACB2AE"/>
    <w:lvl w:ilvl="0" w:tplc="041F000B">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2">
    <w:nsid w:val="67F15D23"/>
    <w:multiLevelType w:val="hybridMultilevel"/>
    <w:tmpl w:val="BDA61998"/>
    <w:lvl w:ilvl="0" w:tplc="041F0001">
      <w:start w:val="1"/>
      <w:numFmt w:val="bullet"/>
      <w:lvlText w:val=""/>
      <w:lvlJc w:val="left"/>
      <w:pPr>
        <w:ind w:left="1210" w:hanging="360"/>
      </w:pPr>
      <w:rPr>
        <w:rFonts w:ascii="Symbol" w:hAnsi="Symbol" w:hint="default"/>
      </w:rPr>
    </w:lvl>
    <w:lvl w:ilvl="1" w:tplc="041F0003" w:tentative="1">
      <w:start w:val="1"/>
      <w:numFmt w:val="bullet"/>
      <w:lvlText w:val="o"/>
      <w:lvlJc w:val="left"/>
      <w:pPr>
        <w:ind w:left="1930" w:hanging="360"/>
      </w:pPr>
      <w:rPr>
        <w:rFonts w:ascii="Courier New" w:hAnsi="Courier New" w:cs="Courier New" w:hint="default"/>
      </w:rPr>
    </w:lvl>
    <w:lvl w:ilvl="2" w:tplc="041F0005" w:tentative="1">
      <w:start w:val="1"/>
      <w:numFmt w:val="bullet"/>
      <w:lvlText w:val=""/>
      <w:lvlJc w:val="left"/>
      <w:pPr>
        <w:ind w:left="2650" w:hanging="360"/>
      </w:pPr>
      <w:rPr>
        <w:rFonts w:ascii="Wingdings" w:hAnsi="Wingdings" w:hint="default"/>
      </w:rPr>
    </w:lvl>
    <w:lvl w:ilvl="3" w:tplc="041F0001" w:tentative="1">
      <w:start w:val="1"/>
      <w:numFmt w:val="bullet"/>
      <w:lvlText w:val=""/>
      <w:lvlJc w:val="left"/>
      <w:pPr>
        <w:ind w:left="3370" w:hanging="360"/>
      </w:pPr>
      <w:rPr>
        <w:rFonts w:ascii="Symbol" w:hAnsi="Symbol" w:hint="default"/>
      </w:rPr>
    </w:lvl>
    <w:lvl w:ilvl="4" w:tplc="041F0003" w:tentative="1">
      <w:start w:val="1"/>
      <w:numFmt w:val="bullet"/>
      <w:lvlText w:val="o"/>
      <w:lvlJc w:val="left"/>
      <w:pPr>
        <w:ind w:left="4090" w:hanging="360"/>
      </w:pPr>
      <w:rPr>
        <w:rFonts w:ascii="Courier New" w:hAnsi="Courier New" w:cs="Courier New" w:hint="default"/>
      </w:rPr>
    </w:lvl>
    <w:lvl w:ilvl="5" w:tplc="041F0005" w:tentative="1">
      <w:start w:val="1"/>
      <w:numFmt w:val="bullet"/>
      <w:lvlText w:val=""/>
      <w:lvlJc w:val="left"/>
      <w:pPr>
        <w:ind w:left="4810" w:hanging="360"/>
      </w:pPr>
      <w:rPr>
        <w:rFonts w:ascii="Wingdings" w:hAnsi="Wingdings" w:hint="default"/>
      </w:rPr>
    </w:lvl>
    <w:lvl w:ilvl="6" w:tplc="041F0001" w:tentative="1">
      <w:start w:val="1"/>
      <w:numFmt w:val="bullet"/>
      <w:lvlText w:val=""/>
      <w:lvlJc w:val="left"/>
      <w:pPr>
        <w:ind w:left="5530" w:hanging="360"/>
      </w:pPr>
      <w:rPr>
        <w:rFonts w:ascii="Symbol" w:hAnsi="Symbol" w:hint="default"/>
      </w:rPr>
    </w:lvl>
    <w:lvl w:ilvl="7" w:tplc="041F0003" w:tentative="1">
      <w:start w:val="1"/>
      <w:numFmt w:val="bullet"/>
      <w:lvlText w:val="o"/>
      <w:lvlJc w:val="left"/>
      <w:pPr>
        <w:ind w:left="6250" w:hanging="360"/>
      </w:pPr>
      <w:rPr>
        <w:rFonts w:ascii="Courier New" w:hAnsi="Courier New" w:cs="Courier New" w:hint="default"/>
      </w:rPr>
    </w:lvl>
    <w:lvl w:ilvl="8" w:tplc="041F0005" w:tentative="1">
      <w:start w:val="1"/>
      <w:numFmt w:val="bullet"/>
      <w:lvlText w:val=""/>
      <w:lvlJc w:val="left"/>
      <w:pPr>
        <w:ind w:left="6970" w:hanging="360"/>
      </w:pPr>
      <w:rPr>
        <w:rFonts w:ascii="Wingdings" w:hAnsi="Wingdings" w:hint="default"/>
      </w:rPr>
    </w:lvl>
  </w:abstractNum>
  <w:abstractNum w:abstractNumId="23">
    <w:nsid w:val="68F83070"/>
    <w:multiLevelType w:val="hybridMultilevel"/>
    <w:tmpl w:val="8954FCF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nsid w:val="77845F65"/>
    <w:multiLevelType w:val="hybridMultilevel"/>
    <w:tmpl w:val="DB74A7F0"/>
    <w:lvl w:ilvl="0" w:tplc="041F000B">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25">
    <w:nsid w:val="79E6503F"/>
    <w:multiLevelType w:val="hybridMultilevel"/>
    <w:tmpl w:val="53CAFC2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nsid w:val="7AE8771A"/>
    <w:multiLevelType w:val="hybridMultilevel"/>
    <w:tmpl w:val="B41C433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nsid w:val="7D487A01"/>
    <w:multiLevelType w:val="hybridMultilevel"/>
    <w:tmpl w:val="42B45D4E"/>
    <w:lvl w:ilvl="0" w:tplc="041F000B">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num w:numId="1">
    <w:abstractNumId w:val="12"/>
  </w:num>
  <w:num w:numId="2">
    <w:abstractNumId w:val="26"/>
  </w:num>
  <w:num w:numId="3">
    <w:abstractNumId w:val="8"/>
  </w:num>
  <w:num w:numId="4">
    <w:abstractNumId w:val="18"/>
  </w:num>
  <w:num w:numId="5">
    <w:abstractNumId w:val="17"/>
  </w:num>
  <w:num w:numId="6">
    <w:abstractNumId w:val="16"/>
  </w:num>
  <w:num w:numId="7">
    <w:abstractNumId w:val="25"/>
  </w:num>
  <w:num w:numId="8">
    <w:abstractNumId w:val="6"/>
  </w:num>
  <w:num w:numId="9">
    <w:abstractNumId w:val="11"/>
  </w:num>
  <w:num w:numId="10">
    <w:abstractNumId w:val="27"/>
  </w:num>
  <w:num w:numId="11">
    <w:abstractNumId w:val="5"/>
  </w:num>
  <w:num w:numId="12">
    <w:abstractNumId w:val="4"/>
  </w:num>
  <w:num w:numId="13">
    <w:abstractNumId w:val="23"/>
  </w:num>
  <w:num w:numId="14">
    <w:abstractNumId w:val="7"/>
  </w:num>
  <w:num w:numId="15">
    <w:abstractNumId w:val="1"/>
  </w:num>
  <w:num w:numId="16">
    <w:abstractNumId w:val="15"/>
  </w:num>
  <w:num w:numId="17">
    <w:abstractNumId w:val="22"/>
  </w:num>
  <w:num w:numId="18">
    <w:abstractNumId w:val="0"/>
  </w:num>
  <w:num w:numId="19">
    <w:abstractNumId w:val="10"/>
  </w:num>
  <w:num w:numId="20">
    <w:abstractNumId w:val="13"/>
  </w:num>
  <w:num w:numId="21">
    <w:abstractNumId w:val="9"/>
  </w:num>
  <w:num w:numId="22">
    <w:abstractNumId w:val="14"/>
  </w:num>
  <w:num w:numId="23">
    <w:abstractNumId w:val="3"/>
  </w:num>
  <w:num w:numId="24">
    <w:abstractNumId w:val="20"/>
  </w:num>
  <w:num w:numId="25">
    <w:abstractNumId w:val="2"/>
  </w:num>
  <w:num w:numId="26">
    <w:abstractNumId w:val="19"/>
  </w:num>
  <w:num w:numId="27">
    <w:abstractNumId w:val="21"/>
  </w:num>
  <w:num w:numId="28">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131078" w:nlCheck="1" w:checkStyle="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427"/>
    <w:rsid w:val="000027A8"/>
    <w:rsid w:val="00003A86"/>
    <w:rsid w:val="000050F7"/>
    <w:rsid w:val="000054F0"/>
    <w:rsid w:val="00006014"/>
    <w:rsid w:val="00010A2D"/>
    <w:rsid w:val="00012313"/>
    <w:rsid w:val="00012FC5"/>
    <w:rsid w:val="00013C87"/>
    <w:rsid w:val="00013E5E"/>
    <w:rsid w:val="00015F3D"/>
    <w:rsid w:val="00016366"/>
    <w:rsid w:val="000166A7"/>
    <w:rsid w:val="00016711"/>
    <w:rsid w:val="00017E96"/>
    <w:rsid w:val="000241C8"/>
    <w:rsid w:val="00024BE6"/>
    <w:rsid w:val="00025121"/>
    <w:rsid w:val="00026F0D"/>
    <w:rsid w:val="0002739F"/>
    <w:rsid w:val="00027B72"/>
    <w:rsid w:val="00030197"/>
    <w:rsid w:val="00031273"/>
    <w:rsid w:val="00031916"/>
    <w:rsid w:val="00033642"/>
    <w:rsid w:val="00035174"/>
    <w:rsid w:val="0003790C"/>
    <w:rsid w:val="00037994"/>
    <w:rsid w:val="00041DCC"/>
    <w:rsid w:val="00041E79"/>
    <w:rsid w:val="000425F8"/>
    <w:rsid w:val="000466B1"/>
    <w:rsid w:val="00050215"/>
    <w:rsid w:val="00050667"/>
    <w:rsid w:val="00050DA9"/>
    <w:rsid w:val="000525F0"/>
    <w:rsid w:val="00054C9A"/>
    <w:rsid w:val="000569DA"/>
    <w:rsid w:val="00057EEF"/>
    <w:rsid w:val="00060A12"/>
    <w:rsid w:val="00061A07"/>
    <w:rsid w:val="00061A62"/>
    <w:rsid w:val="00063378"/>
    <w:rsid w:val="000649D8"/>
    <w:rsid w:val="000656A5"/>
    <w:rsid w:val="0006650E"/>
    <w:rsid w:val="00066A44"/>
    <w:rsid w:val="00066AD4"/>
    <w:rsid w:val="000671CF"/>
    <w:rsid w:val="00070CD8"/>
    <w:rsid w:val="00072DFE"/>
    <w:rsid w:val="000738B6"/>
    <w:rsid w:val="00075D7D"/>
    <w:rsid w:val="00077151"/>
    <w:rsid w:val="00080326"/>
    <w:rsid w:val="00081907"/>
    <w:rsid w:val="000844F0"/>
    <w:rsid w:val="00084888"/>
    <w:rsid w:val="00084F0C"/>
    <w:rsid w:val="000852D7"/>
    <w:rsid w:val="0008634A"/>
    <w:rsid w:val="0008662F"/>
    <w:rsid w:val="00086732"/>
    <w:rsid w:val="00087604"/>
    <w:rsid w:val="00087F08"/>
    <w:rsid w:val="00091237"/>
    <w:rsid w:val="00091D95"/>
    <w:rsid w:val="00092324"/>
    <w:rsid w:val="00092D9E"/>
    <w:rsid w:val="00095F9A"/>
    <w:rsid w:val="000975D9"/>
    <w:rsid w:val="00097E37"/>
    <w:rsid w:val="000A15A1"/>
    <w:rsid w:val="000A3EDB"/>
    <w:rsid w:val="000A7555"/>
    <w:rsid w:val="000A78A7"/>
    <w:rsid w:val="000B083C"/>
    <w:rsid w:val="000B3361"/>
    <w:rsid w:val="000B64E7"/>
    <w:rsid w:val="000B7264"/>
    <w:rsid w:val="000B75F2"/>
    <w:rsid w:val="000C215A"/>
    <w:rsid w:val="000C393F"/>
    <w:rsid w:val="000C4219"/>
    <w:rsid w:val="000C56DA"/>
    <w:rsid w:val="000D1143"/>
    <w:rsid w:val="000D185C"/>
    <w:rsid w:val="000D1A65"/>
    <w:rsid w:val="000D2917"/>
    <w:rsid w:val="000D2E06"/>
    <w:rsid w:val="000D7B6A"/>
    <w:rsid w:val="000D7CDF"/>
    <w:rsid w:val="000E1F2B"/>
    <w:rsid w:val="000E3C6F"/>
    <w:rsid w:val="000E3F88"/>
    <w:rsid w:val="000E6542"/>
    <w:rsid w:val="000F0652"/>
    <w:rsid w:val="000F0FE8"/>
    <w:rsid w:val="000F3C6F"/>
    <w:rsid w:val="000F4FD5"/>
    <w:rsid w:val="000F54C0"/>
    <w:rsid w:val="000F5AD0"/>
    <w:rsid w:val="000F5F3B"/>
    <w:rsid w:val="000F6832"/>
    <w:rsid w:val="000F68A4"/>
    <w:rsid w:val="000F6ADB"/>
    <w:rsid w:val="000F75D9"/>
    <w:rsid w:val="00100004"/>
    <w:rsid w:val="00101376"/>
    <w:rsid w:val="00105F0F"/>
    <w:rsid w:val="001068A5"/>
    <w:rsid w:val="0011191A"/>
    <w:rsid w:val="00112006"/>
    <w:rsid w:val="00112E92"/>
    <w:rsid w:val="00113AAB"/>
    <w:rsid w:val="001179C0"/>
    <w:rsid w:val="00117A67"/>
    <w:rsid w:val="00121A9F"/>
    <w:rsid w:val="00125117"/>
    <w:rsid w:val="001315CA"/>
    <w:rsid w:val="00132626"/>
    <w:rsid w:val="00133BF1"/>
    <w:rsid w:val="00133D5B"/>
    <w:rsid w:val="001348C7"/>
    <w:rsid w:val="00135335"/>
    <w:rsid w:val="00135E6A"/>
    <w:rsid w:val="001401E7"/>
    <w:rsid w:val="001410C1"/>
    <w:rsid w:val="0014332C"/>
    <w:rsid w:val="00143C34"/>
    <w:rsid w:val="0014401A"/>
    <w:rsid w:val="001445B9"/>
    <w:rsid w:val="0014509B"/>
    <w:rsid w:val="0014583D"/>
    <w:rsid w:val="00145AB9"/>
    <w:rsid w:val="00147AAF"/>
    <w:rsid w:val="00150FE5"/>
    <w:rsid w:val="00151C15"/>
    <w:rsid w:val="00152B84"/>
    <w:rsid w:val="001534FA"/>
    <w:rsid w:val="0015398A"/>
    <w:rsid w:val="0015427C"/>
    <w:rsid w:val="00154F1F"/>
    <w:rsid w:val="0015553E"/>
    <w:rsid w:val="00157708"/>
    <w:rsid w:val="00160192"/>
    <w:rsid w:val="001619A3"/>
    <w:rsid w:val="00161CAA"/>
    <w:rsid w:val="001622F9"/>
    <w:rsid w:val="00163217"/>
    <w:rsid w:val="00164054"/>
    <w:rsid w:val="00164792"/>
    <w:rsid w:val="001719C8"/>
    <w:rsid w:val="00171C49"/>
    <w:rsid w:val="001728F7"/>
    <w:rsid w:val="00173284"/>
    <w:rsid w:val="00173683"/>
    <w:rsid w:val="00176389"/>
    <w:rsid w:val="00176F92"/>
    <w:rsid w:val="00183F91"/>
    <w:rsid w:val="00184A49"/>
    <w:rsid w:val="00187229"/>
    <w:rsid w:val="00192F10"/>
    <w:rsid w:val="00193C60"/>
    <w:rsid w:val="001964FD"/>
    <w:rsid w:val="001975EA"/>
    <w:rsid w:val="001A01FA"/>
    <w:rsid w:val="001A0BDC"/>
    <w:rsid w:val="001A16B1"/>
    <w:rsid w:val="001A5286"/>
    <w:rsid w:val="001A566C"/>
    <w:rsid w:val="001A5F19"/>
    <w:rsid w:val="001A77F8"/>
    <w:rsid w:val="001B19F1"/>
    <w:rsid w:val="001B1AD5"/>
    <w:rsid w:val="001B1C3E"/>
    <w:rsid w:val="001B2133"/>
    <w:rsid w:val="001B220C"/>
    <w:rsid w:val="001B3FAD"/>
    <w:rsid w:val="001B43B9"/>
    <w:rsid w:val="001B66EA"/>
    <w:rsid w:val="001B73FF"/>
    <w:rsid w:val="001B776B"/>
    <w:rsid w:val="001B7F54"/>
    <w:rsid w:val="001C0467"/>
    <w:rsid w:val="001C06CF"/>
    <w:rsid w:val="001C12FC"/>
    <w:rsid w:val="001C279E"/>
    <w:rsid w:val="001C306C"/>
    <w:rsid w:val="001C346B"/>
    <w:rsid w:val="001C3D19"/>
    <w:rsid w:val="001C3DA2"/>
    <w:rsid w:val="001C4804"/>
    <w:rsid w:val="001D238C"/>
    <w:rsid w:val="001D3049"/>
    <w:rsid w:val="001D3366"/>
    <w:rsid w:val="001D4E9D"/>
    <w:rsid w:val="001E1D00"/>
    <w:rsid w:val="001E26A6"/>
    <w:rsid w:val="001E3B84"/>
    <w:rsid w:val="001E5745"/>
    <w:rsid w:val="001E5877"/>
    <w:rsid w:val="001E58F7"/>
    <w:rsid w:val="001E5F9B"/>
    <w:rsid w:val="001E642D"/>
    <w:rsid w:val="001E735B"/>
    <w:rsid w:val="001F014B"/>
    <w:rsid w:val="001F0C60"/>
    <w:rsid w:val="001F20DB"/>
    <w:rsid w:val="001F306A"/>
    <w:rsid w:val="001F48D5"/>
    <w:rsid w:val="001F5788"/>
    <w:rsid w:val="001F7F21"/>
    <w:rsid w:val="002011F7"/>
    <w:rsid w:val="00202367"/>
    <w:rsid w:val="0020249B"/>
    <w:rsid w:val="00203312"/>
    <w:rsid w:val="00203DFF"/>
    <w:rsid w:val="00204908"/>
    <w:rsid w:val="0020585F"/>
    <w:rsid w:val="0020610D"/>
    <w:rsid w:val="00206B7D"/>
    <w:rsid w:val="00206EE1"/>
    <w:rsid w:val="002072F3"/>
    <w:rsid w:val="00207782"/>
    <w:rsid w:val="002106C8"/>
    <w:rsid w:val="00210935"/>
    <w:rsid w:val="002109C1"/>
    <w:rsid w:val="00210C95"/>
    <w:rsid w:val="002127B0"/>
    <w:rsid w:val="002128AC"/>
    <w:rsid w:val="002153A0"/>
    <w:rsid w:val="00216012"/>
    <w:rsid w:val="002164BB"/>
    <w:rsid w:val="00221B3F"/>
    <w:rsid w:val="00221E98"/>
    <w:rsid w:val="00222896"/>
    <w:rsid w:val="00223BA7"/>
    <w:rsid w:val="00224B34"/>
    <w:rsid w:val="0022505F"/>
    <w:rsid w:val="002254B3"/>
    <w:rsid w:val="0022552E"/>
    <w:rsid w:val="00225AF0"/>
    <w:rsid w:val="0022638B"/>
    <w:rsid w:val="002318AC"/>
    <w:rsid w:val="002318F4"/>
    <w:rsid w:val="00231F75"/>
    <w:rsid w:val="002336A7"/>
    <w:rsid w:val="0023390E"/>
    <w:rsid w:val="00234F4C"/>
    <w:rsid w:val="00235A45"/>
    <w:rsid w:val="00236501"/>
    <w:rsid w:val="00243B90"/>
    <w:rsid w:val="002462A0"/>
    <w:rsid w:val="00251A18"/>
    <w:rsid w:val="00252B5F"/>
    <w:rsid w:val="002537AA"/>
    <w:rsid w:val="00255BAC"/>
    <w:rsid w:val="00256883"/>
    <w:rsid w:val="002574A7"/>
    <w:rsid w:val="0026067F"/>
    <w:rsid w:val="00263627"/>
    <w:rsid w:val="00264034"/>
    <w:rsid w:val="00264208"/>
    <w:rsid w:val="00265472"/>
    <w:rsid w:val="002666FD"/>
    <w:rsid w:val="00266A5B"/>
    <w:rsid w:val="002702AE"/>
    <w:rsid w:val="00271563"/>
    <w:rsid w:val="00271D78"/>
    <w:rsid w:val="002722AD"/>
    <w:rsid w:val="00272CA6"/>
    <w:rsid w:val="00273526"/>
    <w:rsid w:val="00274E52"/>
    <w:rsid w:val="002755B8"/>
    <w:rsid w:val="00275A78"/>
    <w:rsid w:val="00277012"/>
    <w:rsid w:val="00280155"/>
    <w:rsid w:val="00280750"/>
    <w:rsid w:val="002816F8"/>
    <w:rsid w:val="00281926"/>
    <w:rsid w:val="002823B5"/>
    <w:rsid w:val="00282B32"/>
    <w:rsid w:val="002836B6"/>
    <w:rsid w:val="00284040"/>
    <w:rsid w:val="0028474B"/>
    <w:rsid w:val="00285101"/>
    <w:rsid w:val="00285567"/>
    <w:rsid w:val="00285912"/>
    <w:rsid w:val="002862D2"/>
    <w:rsid w:val="002942F3"/>
    <w:rsid w:val="0029523D"/>
    <w:rsid w:val="00295B61"/>
    <w:rsid w:val="00297F09"/>
    <w:rsid w:val="002A20CE"/>
    <w:rsid w:val="002A2CB2"/>
    <w:rsid w:val="002A30AC"/>
    <w:rsid w:val="002A381C"/>
    <w:rsid w:val="002A4878"/>
    <w:rsid w:val="002A5E86"/>
    <w:rsid w:val="002A5FC6"/>
    <w:rsid w:val="002A6E08"/>
    <w:rsid w:val="002B4386"/>
    <w:rsid w:val="002B4778"/>
    <w:rsid w:val="002B6DA3"/>
    <w:rsid w:val="002B75EC"/>
    <w:rsid w:val="002C0546"/>
    <w:rsid w:val="002C1A0D"/>
    <w:rsid w:val="002C371F"/>
    <w:rsid w:val="002C5938"/>
    <w:rsid w:val="002D0BAF"/>
    <w:rsid w:val="002D1109"/>
    <w:rsid w:val="002D1FB3"/>
    <w:rsid w:val="002D4384"/>
    <w:rsid w:val="002D5439"/>
    <w:rsid w:val="002D54F9"/>
    <w:rsid w:val="002D5704"/>
    <w:rsid w:val="002D6266"/>
    <w:rsid w:val="002D64FF"/>
    <w:rsid w:val="002D7C36"/>
    <w:rsid w:val="002E1723"/>
    <w:rsid w:val="002E199E"/>
    <w:rsid w:val="002E326D"/>
    <w:rsid w:val="002E3430"/>
    <w:rsid w:val="002E421A"/>
    <w:rsid w:val="002F4425"/>
    <w:rsid w:val="002F463E"/>
    <w:rsid w:val="002F50C0"/>
    <w:rsid w:val="002F586E"/>
    <w:rsid w:val="002F654E"/>
    <w:rsid w:val="002F6710"/>
    <w:rsid w:val="002F6B32"/>
    <w:rsid w:val="003002C6"/>
    <w:rsid w:val="003025FB"/>
    <w:rsid w:val="00307E0A"/>
    <w:rsid w:val="00311CB3"/>
    <w:rsid w:val="00313228"/>
    <w:rsid w:val="00316533"/>
    <w:rsid w:val="00317B51"/>
    <w:rsid w:val="003201F9"/>
    <w:rsid w:val="00320FCF"/>
    <w:rsid w:val="00321992"/>
    <w:rsid w:val="00322368"/>
    <w:rsid w:val="0032253D"/>
    <w:rsid w:val="00323DD7"/>
    <w:rsid w:val="00323FBA"/>
    <w:rsid w:val="00325190"/>
    <w:rsid w:val="00325F1B"/>
    <w:rsid w:val="0033507D"/>
    <w:rsid w:val="00336BD8"/>
    <w:rsid w:val="0033777C"/>
    <w:rsid w:val="00340913"/>
    <w:rsid w:val="0034236F"/>
    <w:rsid w:val="00344A8F"/>
    <w:rsid w:val="00344EFB"/>
    <w:rsid w:val="00347D8F"/>
    <w:rsid w:val="00350E76"/>
    <w:rsid w:val="00353BF1"/>
    <w:rsid w:val="00353EA8"/>
    <w:rsid w:val="00353FAA"/>
    <w:rsid w:val="00355459"/>
    <w:rsid w:val="0036215E"/>
    <w:rsid w:val="003622A8"/>
    <w:rsid w:val="00364584"/>
    <w:rsid w:val="0036650A"/>
    <w:rsid w:val="003675C9"/>
    <w:rsid w:val="00370DC7"/>
    <w:rsid w:val="00374B96"/>
    <w:rsid w:val="00374D83"/>
    <w:rsid w:val="0037640F"/>
    <w:rsid w:val="00376A91"/>
    <w:rsid w:val="00377A28"/>
    <w:rsid w:val="00380266"/>
    <w:rsid w:val="00380E75"/>
    <w:rsid w:val="00381658"/>
    <w:rsid w:val="00383077"/>
    <w:rsid w:val="00383B58"/>
    <w:rsid w:val="00383F53"/>
    <w:rsid w:val="003844A7"/>
    <w:rsid w:val="0038547F"/>
    <w:rsid w:val="0038672E"/>
    <w:rsid w:val="00391A2D"/>
    <w:rsid w:val="00391E4F"/>
    <w:rsid w:val="003956E1"/>
    <w:rsid w:val="003963BD"/>
    <w:rsid w:val="00397329"/>
    <w:rsid w:val="003A34E0"/>
    <w:rsid w:val="003A42FB"/>
    <w:rsid w:val="003A5BC3"/>
    <w:rsid w:val="003A5FE0"/>
    <w:rsid w:val="003A7F8E"/>
    <w:rsid w:val="003B0143"/>
    <w:rsid w:val="003B02BF"/>
    <w:rsid w:val="003B1584"/>
    <w:rsid w:val="003B2979"/>
    <w:rsid w:val="003B4E28"/>
    <w:rsid w:val="003B6B48"/>
    <w:rsid w:val="003B6DD5"/>
    <w:rsid w:val="003B7E2B"/>
    <w:rsid w:val="003C1843"/>
    <w:rsid w:val="003C233E"/>
    <w:rsid w:val="003C26D2"/>
    <w:rsid w:val="003C2B71"/>
    <w:rsid w:val="003C2FA2"/>
    <w:rsid w:val="003C7C08"/>
    <w:rsid w:val="003D4262"/>
    <w:rsid w:val="003D42B7"/>
    <w:rsid w:val="003D5D11"/>
    <w:rsid w:val="003D66C8"/>
    <w:rsid w:val="003D6A6E"/>
    <w:rsid w:val="003D76FE"/>
    <w:rsid w:val="003D7D74"/>
    <w:rsid w:val="003E15CD"/>
    <w:rsid w:val="003E2AA5"/>
    <w:rsid w:val="003E50D5"/>
    <w:rsid w:val="003E6007"/>
    <w:rsid w:val="003E70CB"/>
    <w:rsid w:val="003E7B41"/>
    <w:rsid w:val="003F0A04"/>
    <w:rsid w:val="003F37DE"/>
    <w:rsid w:val="003F3B42"/>
    <w:rsid w:val="003F4253"/>
    <w:rsid w:val="003F64E3"/>
    <w:rsid w:val="003F6ED9"/>
    <w:rsid w:val="003F7308"/>
    <w:rsid w:val="003F7B26"/>
    <w:rsid w:val="00401C41"/>
    <w:rsid w:val="00402E98"/>
    <w:rsid w:val="0040428A"/>
    <w:rsid w:val="00404807"/>
    <w:rsid w:val="00404BD2"/>
    <w:rsid w:val="004104C7"/>
    <w:rsid w:val="004109AD"/>
    <w:rsid w:val="00411AA1"/>
    <w:rsid w:val="00411F94"/>
    <w:rsid w:val="0041266A"/>
    <w:rsid w:val="00412927"/>
    <w:rsid w:val="00413064"/>
    <w:rsid w:val="00415BAC"/>
    <w:rsid w:val="00415C63"/>
    <w:rsid w:val="00423D66"/>
    <w:rsid w:val="0042692F"/>
    <w:rsid w:val="00430D76"/>
    <w:rsid w:val="004345A8"/>
    <w:rsid w:val="00435030"/>
    <w:rsid w:val="00435690"/>
    <w:rsid w:val="004371FB"/>
    <w:rsid w:val="00442360"/>
    <w:rsid w:val="004428AF"/>
    <w:rsid w:val="00442B05"/>
    <w:rsid w:val="00442BFB"/>
    <w:rsid w:val="004437E4"/>
    <w:rsid w:val="0044405D"/>
    <w:rsid w:val="00446700"/>
    <w:rsid w:val="00447C22"/>
    <w:rsid w:val="00450E63"/>
    <w:rsid w:val="00451B32"/>
    <w:rsid w:val="0045270C"/>
    <w:rsid w:val="00454C2F"/>
    <w:rsid w:val="0045569C"/>
    <w:rsid w:val="00455762"/>
    <w:rsid w:val="00457482"/>
    <w:rsid w:val="004601F4"/>
    <w:rsid w:val="004602B8"/>
    <w:rsid w:val="0046144E"/>
    <w:rsid w:val="0046146C"/>
    <w:rsid w:val="0046185B"/>
    <w:rsid w:val="00461E78"/>
    <w:rsid w:val="00462025"/>
    <w:rsid w:val="00462945"/>
    <w:rsid w:val="004639AE"/>
    <w:rsid w:val="00463D1B"/>
    <w:rsid w:val="00464323"/>
    <w:rsid w:val="00464BC6"/>
    <w:rsid w:val="00464F2C"/>
    <w:rsid w:val="00465545"/>
    <w:rsid w:val="00465C1D"/>
    <w:rsid w:val="00465C66"/>
    <w:rsid w:val="00470618"/>
    <w:rsid w:val="004716AE"/>
    <w:rsid w:val="00471BE5"/>
    <w:rsid w:val="00474B5B"/>
    <w:rsid w:val="00474EB8"/>
    <w:rsid w:val="004750D4"/>
    <w:rsid w:val="00475E6E"/>
    <w:rsid w:val="004801F7"/>
    <w:rsid w:val="00480202"/>
    <w:rsid w:val="004807B3"/>
    <w:rsid w:val="0048277D"/>
    <w:rsid w:val="004828ED"/>
    <w:rsid w:val="00482A5D"/>
    <w:rsid w:val="00482ADE"/>
    <w:rsid w:val="00483E00"/>
    <w:rsid w:val="0048490F"/>
    <w:rsid w:val="004851C6"/>
    <w:rsid w:val="004868B6"/>
    <w:rsid w:val="004876D8"/>
    <w:rsid w:val="004900C6"/>
    <w:rsid w:val="004914E0"/>
    <w:rsid w:val="0049272E"/>
    <w:rsid w:val="004929E9"/>
    <w:rsid w:val="0049309B"/>
    <w:rsid w:val="00493BB1"/>
    <w:rsid w:val="00494508"/>
    <w:rsid w:val="00495530"/>
    <w:rsid w:val="00496FD0"/>
    <w:rsid w:val="00497378"/>
    <w:rsid w:val="004A0978"/>
    <w:rsid w:val="004A0B1D"/>
    <w:rsid w:val="004A1BF2"/>
    <w:rsid w:val="004A25BD"/>
    <w:rsid w:val="004A57D1"/>
    <w:rsid w:val="004A7F70"/>
    <w:rsid w:val="004B0CBE"/>
    <w:rsid w:val="004B1016"/>
    <w:rsid w:val="004B16FE"/>
    <w:rsid w:val="004B1D82"/>
    <w:rsid w:val="004B4642"/>
    <w:rsid w:val="004B4AC5"/>
    <w:rsid w:val="004B579F"/>
    <w:rsid w:val="004B61A4"/>
    <w:rsid w:val="004B7CBA"/>
    <w:rsid w:val="004C02D2"/>
    <w:rsid w:val="004C3328"/>
    <w:rsid w:val="004C3432"/>
    <w:rsid w:val="004C5930"/>
    <w:rsid w:val="004C5A4A"/>
    <w:rsid w:val="004C5CDC"/>
    <w:rsid w:val="004C6633"/>
    <w:rsid w:val="004D1602"/>
    <w:rsid w:val="004D29DB"/>
    <w:rsid w:val="004D494F"/>
    <w:rsid w:val="004D5740"/>
    <w:rsid w:val="004D58D5"/>
    <w:rsid w:val="004D6D78"/>
    <w:rsid w:val="004D6DB2"/>
    <w:rsid w:val="004E150B"/>
    <w:rsid w:val="004E1C6F"/>
    <w:rsid w:val="004E5DB1"/>
    <w:rsid w:val="004E7885"/>
    <w:rsid w:val="004F2E65"/>
    <w:rsid w:val="004F3E73"/>
    <w:rsid w:val="004F3F8E"/>
    <w:rsid w:val="004F50A5"/>
    <w:rsid w:val="004F77DF"/>
    <w:rsid w:val="004F7DC5"/>
    <w:rsid w:val="00500AEF"/>
    <w:rsid w:val="00503381"/>
    <w:rsid w:val="00503617"/>
    <w:rsid w:val="0050366C"/>
    <w:rsid w:val="00503B97"/>
    <w:rsid w:val="00504657"/>
    <w:rsid w:val="0050779C"/>
    <w:rsid w:val="00510664"/>
    <w:rsid w:val="00511A4D"/>
    <w:rsid w:val="00512002"/>
    <w:rsid w:val="005125ED"/>
    <w:rsid w:val="00512B27"/>
    <w:rsid w:val="00512FCD"/>
    <w:rsid w:val="00514163"/>
    <w:rsid w:val="005144AA"/>
    <w:rsid w:val="00515F10"/>
    <w:rsid w:val="005160DD"/>
    <w:rsid w:val="00516736"/>
    <w:rsid w:val="00517B3F"/>
    <w:rsid w:val="005212F2"/>
    <w:rsid w:val="0052370B"/>
    <w:rsid w:val="0052712A"/>
    <w:rsid w:val="00530EA9"/>
    <w:rsid w:val="005312F4"/>
    <w:rsid w:val="00531AA5"/>
    <w:rsid w:val="00531FE4"/>
    <w:rsid w:val="00532B76"/>
    <w:rsid w:val="00533409"/>
    <w:rsid w:val="0053396B"/>
    <w:rsid w:val="00534EAB"/>
    <w:rsid w:val="0053561A"/>
    <w:rsid w:val="0053637C"/>
    <w:rsid w:val="00536595"/>
    <w:rsid w:val="0053672B"/>
    <w:rsid w:val="00536F27"/>
    <w:rsid w:val="00537555"/>
    <w:rsid w:val="0054184F"/>
    <w:rsid w:val="0054251F"/>
    <w:rsid w:val="005449A6"/>
    <w:rsid w:val="005506BC"/>
    <w:rsid w:val="00550E06"/>
    <w:rsid w:val="00552715"/>
    <w:rsid w:val="00552F72"/>
    <w:rsid w:val="00555B4F"/>
    <w:rsid w:val="005561FE"/>
    <w:rsid w:val="00556822"/>
    <w:rsid w:val="0055768C"/>
    <w:rsid w:val="005577F6"/>
    <w:rsid w:val="00560AC8"/>
    <w:rsid w:val="00563795"/>
    <w:rsid w:val="00565080"/>
    <w:rsid w:val="005663C1"/>
    <w:rsid w:val="00567FBC"/>
    <w:rsid w:val="0057029D"/>
    <w:rsid w:val="00570317"/>
    <w:rsid w:val="00571132"/>
    <w:rsid w:val="00571D2A"/>
    <w:rsid w:val="00571EE5"/>
    <w:rsid w:val="00573825"/>
    <w:rsid w:val="00573E2E"/>
    <w:rsid w:val="005744C3"/>
    <w:rsid w:val="00574895"/>
    <w:rsid w:val="00576A8D"/>
    <w:rsid w:val="00577C68"/>
    <w:rsid w:val="00577DCB"/>
    <w:rsid w:val="00581A4B"/>
    <w:rsid w:val="005821D8"/>
    <w:rsid w:val="00583F40"/>
    <w:rsid w:val="00584517"/>
    <w:rsid w:val="0058516A"/>
    <w:rsid w:val="00587114"/>
    <w:rsid w:val="0058763F"/>
    <w:rsid w:val="005937AC"/>
    <w:rsid w:val="00594842"/>
    <w:rsid w:val="00595C37"/>
    <w:rsid w:val="00597976"/>
    <w:rsid w:val="00597AB1"/>
    <w:rsid w:val="005A0B80"/>
    <w:rsid w:val="005A27F2"/>
    <w:rsid w:val="005A39A4"/>
    <w:rsid w:val="005A3FF5"/>
    <w:rsid w:val="005A5EF1"/>
    <w:rsid w:val="005A636F"/>
    <w:rsid w:val="005B0369"/>
    <w:rsid w:val="005B172F"/>
    <w:rsid w:val="005B28B6"/>
    <w:rsid w:val="005B2DBB"/>
    <w:rsid w:val="005B3676"/>
    <w:rsid w:val="005B57AA"/>
    <w:rsid w:val="005B594C"/>
    <w:rsid w:val="005B6390"/>
    <w:rsid w:val="005B6688"/>
    <w:rsid w:val="005B798A"/>
    <w:rsid w:val="005C00C3"/>
    <w:rsid w:val="005C3DFC"/>
    <w:rsid w:val="005C54C7"/>
    <w:rsid w:val="005C5B6B"/>
    <w:rsid w:val="005C7AF6"/>
    <w:rsid w:val="005D0C30"/>
    <w:rsid w:val="005D1877"/>
    <w:rsid w:val="005D19E2"/>
    <w:rsid w:val="005D4D27"/>
    <w:rsid w:val="005D4F7D"/>
    <w:rsid w:val="005E0334"/>
    <w:rsid w:val="005F0635"/>
    <w:rsid w:val="005F0BDF"/>
    <w:rsid w:val="005F242D"/>
    <w:rsid w:val="005F2C43"/>
    <w:rsid w:val="005F3F94"/>
    <w:rsid w:val="005F4332"/>
    <w:rsid w:val="005F6257"/>
    <w:rsid w:val="005F6AED"/>
    <w:rsid w:val="005F6F71"/>
    <w:rsid w:val="005F7F14"/>
    <w:rsid w:val="006000A6"/>
    <w:rsid w:val="0060091E"/>
    <w:rsid w:val="00601F00"/>
    <w:rsid w:val="00602751"/>
    <w:rsid w:val="00606D37"/>
    <w:rsid w:val="006101E1"/>
    <w:rsid w:val="0061027B"/>
    <w:rsid w:val="0061185B"/>
    <w:rsid w:val="006123E7"/>
    <w:rsid w:val="006132C3"/>
    <w:rsid w:val="0061530F"/>
    <w:rsid w:val="0061603E"/>
    <w:rsid w:val="00616480"/>
    <w:rsid w:val="006165B2"/>
    <w:rsid w:val="006170BD"/>
    <w:rsid w:val="00620114"/>
    <w:rsid w:val="006201FC"/>
    <w:rsid w:val="006204A5"/>
    <w:rsid w:val="006206A5"/>
    <w:rsid w:val="006225BC"/>
    <w:rsid w:val="00622B4D"/>
    <w:rsid w:val="0062318A"/>
    <w:rsid w:val="00623A91"/>
    <w:rsid w:val="00624F22"/>
    <w:rsid w:val="00625B99"/>
    <w:rsid w:val="00625E3D"/>
    <w:rsid w:val="00625FE3"/>
    <w:rsid w:val="00626F59"/>
    <w:rsid w:val="0062743E"/>
    <w:rsid w:val="006305DE"/>
    <w:rsid w:val="00632403"/>
    <w:rsid w:val="006331B5"/>
    <w:rsid w:val="006336B6"/>
    <w:rsid w:val="00633E32"/>
    <w:rsid w:val="00634393"/>
    <w:rsid w:val="00635FEE"/>
    <w:rsid w:val="006361A4"/>
    <w:rsid w:val="006363C8"/>
    <w:rsid w:val="0063721A"/>
    <w:rsid w:val="006407E0"/>
    <w:rsid w:val="00640F6D"/>
    <w:rsid w:val="00644AB0"/>
    <w:rsid w:val="00645E1D"/>
    <w:rsid w:val="006475D3"/>
    <w:rsid w:val="006476C7"/>
    <w:rsid w:val="00652DD2"/>
    <w:rsid w:val="00652FD0"/>
    <w:rsid w:val="0065331B"/>
    <w:rsid w:val="00662CE5"/>
    <w:rsid w:val="00663A52"/>
    <w:rsid w:val="00666F8B"/>
    <w:rsid w:val="00666FA0"/>
    <w:rsid w:val="00671213"/>
    <w:rsid w:val="00671F0E"/>
    <w:rsid w:val="006735B3"/>
    <w:rsid w:val="00674D94"/>
    <w:rsid w:val="00676CCD"/>
    <w:rsid w:val="006777BF"/>
    <w:rsid w:val="00677C13"/>
    <w:rsid w:val="00681281"/>
    <w:rsid w:val="006820E5"/>
    <w:rsid w:val="00682B66"/>
    <w:rsid w:val="006830B3"/>
    <w:rsid w:val="00683429"/>
    <w:rsid w:val="006843F2"/>
    <w:rsid w:val="006863C5"/>
    <w:rsid w:val="006872DB"/>
    <w:rsid w:val="006878FE"/>
    <w:rsid w:val="00687A58"/>
    <w:rsid w:val="00691EE8"/>
    <w:rsid w:val="0069209C"/>
    <w:rsid w:val="00692EFC"/>
    <w:rsid w:val="006930F5"/>
    <w:rsid w:val="006937D2"/>
    <w:rsid w:val="006940BA"/>
    <w:rsid w:val="0069482E"/>
    <w:rsid w:val="00696243"/>
    <w:rsid w:val="006A01A0"/>
    <w:rsid w:val="006A2523"/>
    <w:rsid w:val="006A4167"/>
    <w:rsid w:val="006B095F"/>
    <w:rsid w:val="006B1320"/>
    <w:rsid w:val="006B3686"/>
    <w:rsid w:val="006B6A26"/>
    <w:rsid w:val="006B73B5"/>
    <w:rsid w:val="006B798B"/>
    <w:rsid w:val="006C0F44"/>
    <w:rsid w:val="006C4D51"/>
    <w:rsid w:val="006C5355"/>
    <w:rsid w:val="006C6D46"/>
    <w:rsid w:val="006C75ED"/>
    <w:rsid w:val="006C7D70"/>
    <w:rsid w:val="006C7DD4"/>
    <w:rsid w:val="006D08D5"/>
    <w:rsid w:val="006D1ABE"/>
    <w:rsid w:val="006D37E6"/>
    <w:rsid w:val="006D3C2E"/>
    <w:rsid w:val="006D3EF4"/>
    <w:rsid w:val="006D5100"/>
    <w:rsid w:val="006D62FE"/>
    <w:rsid w:val="006D66E5"/>
    <w:rsid w:val="006D7135"/>
    <w:rsid w:val="006D7EE1"/>
    <w:rsid w:val="006E202E"/>
    <w:rsid w:val="006E337B"/>
    <w:rsid w:val="006E351C"/>
    <w:rsid w:val="006E37A2"/>
    <w:rsid w:val="006E512F"/>
    <w:rsid w:val="006E53EA"/>
    <w:rsid w:val="006E73D1"/>
    <w:rsid w:val="006F01B2"/>
    <w:rsid w:val="006F0310"/>
    <w:rsid w:val="006F107E"/>
    <w:rsid w:val="006F118D"/>
    <w:rsid w:val="006F1A78"/>
    <w:rsid w:val="006F2C63"/>
    <w:rsid w:val="006F2DC6"/>
    <w:rsid w:val="006F41F9"/>
    <w:rsid w:val="006F4877"/>
    <w:rsid w:val="006F5FC5"/>
    <w:rsid w:val="006F6866"/>
    <w:rsid w:val="006F7556"/>
    <w:rsid w:val="00701579"/>
    <w:rsid w:val="007017FD"/>
    <w:rsid w:val="00702BD0"/>
    <w:rsid w:val="00705441"/>
    <w:rsid w:val="00706A76"/>
    <w:rsid w:val="00707CAB"/>
    <w:rsid w:val="00711658"/>
    <w:rsid w:val="00711E88"/>
    <w:rsid w:val="007131A0"/>
    <w:rsid w:val="00713636"/>
    <w:rsid w:val="0071371B"/>
    <w:rsid w:val="00716376"/>
    <w:rsid w:val="00717324"/>
    <w:rsid w:val="00720D0E"/>
    <w:rsid w:val="00722363"/>
    <w:rsid w:val="0072426C"/>
    <w:rsid w:val="007251F4"/>
    <w:rsid w:val="007322EB"/>
    <w:rsid w:val="00735080"/>
    <w:rsid w:val="00741B46"/>
    <w:rsid w:val="00741D70"/>
    <w:rsid w:val="0074339C"/>
    <w:rsid w:val="0074404F"/>
    <w:rsid w:val="00744A3D"/>
    <w:rsid w:val="00745174"/>
    <w:rsid w:val="00745902"/>
    <w:rsid w:val="00745A47"/>
    <w:rsid w:val="00745F12"/>
    <w:rsid w:val="00746C0D"/>
    <w:rsid w:val="00750327"/>
    <w:rsid w:val="007509CA"/>
    <w:rsid w:val="007536FA"/>
    <w:rsid w:val="00754DB0"/>
    <w:rsid w:val="00755B95"/>
    <w:rsid w:val="00757BE1"/>
    <w:rsid w:val="00757FE3"/>
    <w:rsid w:val="00760672"/>
    <w:rsid w:val="00761702"/>
    <w:rsid w:val="007644DA"/>
    <w:rsid w:val="00764809"/>
    <w:rsid w:val="00764FC7"/>
    <w:rsid w:val="00770A9E"/>
    <w:rsid w:val="00771533"/>
    <w:rsid w:val="00771FB0"/>
    <w:rsid w:val="00772456"/>
    <w:rsid w:val="00772B22"/>
    <w:rsid w:val="00773CA2"/>
    <w:rsid w:val="00775E56"/>
    <w:rsid w:val="00776F8A"/>
    <w:rsid w:val="00777518"/>
    <w:rsid w:val="00777EEE"/>
    <w:rsid w:val="00783A06"/>
    <w:rsid w:val="0078436B"/>
    <w:rsid w:val="007860D7"/>
    <w:rsid w:val="007861EE"/>
    <w:rsid w:val="00786EA7"/>
    <w:rsid w:val="00787015"/>
    <w:rsid w:val="00787182"/>
    <w:rsid w:val="00787EB9"/>
    <w:rsid w:val="00790BBB"/>
    <w:rsid w:val="00790EEB"/>
    <w:rsid w:val="00792D42"/>
    <w:rsid w:val="00793210"/>
    <w:rsid w:val="00793E4A"/>
    <w:rsid w:val="00795155"/>
    <w:rsid w:val="0079541C"/>
    <w:rsid w:val="007970E7"/>
    <w:rsid w:val="00797231"/>
    <w:rsid w:val="00797CA8"/>
    <w:rsid w:val="007A11F0"/>
    <w:rsid w:val="007A46D6"/>
    <w:rsid w:val="007A4F74"/>
    <w:rsid w:val="007A5A44"/>
    <w:rsid w:val="007A633A"/>
    <w:rsid w:val="007A7FE4"/>
    <w:rsid w:val="007B1DF6"/>
    <w:rsid w:val="007B258C"/>
    <w:rsid w:val="007B284D"/>
    <w:rsid w:val="007B2E34"/>
    <w:rsid w:val="007B3A4D"/>
    <w:rsid w:val="007B5E59"/>
    <w:rsid w:val="007B6668"/>
    <w:rsid w:val="007C16BA"/>
    <w:rsid w:val="007C23E4"/>
    <w:rsid w:val="007C3B24"/>
    <w:rsid w:val="007C5C4F"/>
    <w:rsid w:val="007C690F"/>
    <w:rsid w:val="007C75A9"/>
    <w:rsid w:val="007D0126"/>
    <w:rsid w:val="007D1C1E"/>
    <w:rsid w:val="007D278F"/>
    <w:rsid w:val="007D2B2A"/>
    <w:rsid w:val="007D3842"/>
    <w:rsid w:val="007D3B16"/>
    <w:rsid w:val="007D3E7B"/>
    <w:rsid w:val="007D4515"/>
    <w:rsid w:val="007D5721"/>
    <w:rsid w:val="007D6911"/>
    <w:rsid w:val="007D77D1"/>
    <w:rsid w:val="007E1AF4"/>
    <w:rsid w:val="007E2A5D"/>
    <w:rsid w:val="007E4B90"/>
    <w:rsid w:val="007E5711"/>
    <w:rsid w:val="007E5AB6"/>
    <w:rsid w:val="007E660E"/>
    <w:rsid w:val="007E68A4"/>
    <w:rsid w:val="007E6959"/>
    <w:rsid w:val="007F1582"/>
    <w:rsid w:val="007F195B"/>
    <w:rsid w:val="007F25D5"/>
    <w:rsid w:val="007F4922"/>
    <w:rsid w:val="007F52BB"/>
    <w:rsid w:val="007F5322"/>
    <w:rsid w:val="007F6532"/>
    <w:rsid w:val="007F6B6B"/>
    <w:rsid w:val="0080155B"/>
    <w:rsid w:val="008015C5"/>
    <w:rsid w:val="00803E5C"/>
    <w:rsid w:val="00805C2E"/>
    <w:rsid w:val="0080651D"/>
    <w:rsid w:val="00810AF0"/>
    <w:rsid w:val="00811D58"/>
    <w:rsid w:val="0081411A"/>
    <w:rsid w:val="008146D9"/>
    <w:rsid w:val="00814CE2"/>
    <w:rsid w:val="00814ECE"/>
    <w:rsid w:val="008150E8"/>
    <w:rsid w:val="00815512"/>
    <w:rsid w:val="00815AB3"/>
    <w:rsid w:val="0081668C"/>
    <w:rsid w:val="00817AA2"/>
    <w:rsid w:val="00820CDE"/>
    <w:rsid w:val="0082242B"/>
    <w:rsid w:val="00824E92"/>
    <w:rsid w:val="0082529D"/>
    <w:rsid w:val="00825864"/>
    <w:rsid w:val="00826062"/>
    <w:rsid w:val="008300B5"/>
    <w:rsid w:val="0083287A"/>
    <w:rsid w:val="008329BE"/>
    <w:rsid w:val="00833080"/>
    <w:rsid w:val="0083328F"/>
    <w:rsid w:val="00833620"/>
    <w:rsid w:val="008336B2"/>
    <w:rsid w:val="00833E9A"/>
    <w:rsid w:val="00836182"/>
    <w:rsid w:val="00840314"/>
    <w:rsid w:val="008425DD"/>
    <w:rsid w:val="00842C1F"/>
    <w:rsid w:val="00843232"/>
    <w:rsid w:val="00843BA8"/>
    <w:rsid w:val="008444C7"/>
    <w:rsid w:val="00844EB2"/>
    <w:rsid w:val="00850115"/>
    <w:rsid w:val="00854704"/>
    <w:rsid w:val="00857570"/>
    <w:rsid w:val="00861BA6"/>
    <w:rsid w:val="00862AE4"/>
    <w:rsid w:val="00864434"/>
    <w:rsid w:val="0086476F"/>
    <w:rsid w:val="0086599E"/>
    <w:rsid w:val="00865EE2"/>
    <w:rsid w:val="00867DD1"/>
    <w:rsid w:val="008707C4"/>
    <w:rsid w:val="00871AAF"/>
    <w:rsid w:val="0087360C"/>
    <w:rsid w:val="00873850"/>
    <w:rsid w:val="00874AE7"/>
    <w:rsid w:val="00874BC0"/>
    <w:rsid w:val="00876414"/>
    <w:rsid w:val="00876C41"/>
    <w:rsid w:val="00881899"/>
    <w:rsid w:val="00881D81"/>
    <w:rsid w:val="0088220D"/>
    <w:rsid w:val="0088331E"/>
    <w:rsid w:val="0088560E"/>
    <w:rsid w:val="00887855"/>
    <w:rsid w:val="00887BE2"/>
    <w:rsid w:val="0089014A"/>
    <w:rsid w:val="0089240A"/>
    <w:rsid w:val="008944B0"/>
    <w:rsid w:val="00895B2D"/>
    <w:rsid w:val="00897666"/>
    <w:rsid w:val="00897747"/>
    <w:rsid w:val="008A00E9"/>
    <w:rsid w:val="008A04CA"/>
    <w:rsid w:val="008A1562"/>
    <w:rsid w:val="008A17C0"/>
    <w:rsid w:val="008A2BC8"/>
    <w:rsid w:val="008A2C54"/>
    <w:rsid w:val="008A57DA"/>
    <w:rsid w:val="008B2CEA"/>
    <w:rsid w:val="008B30A7"/>
    <w:rsid w:val="008B456B"/>
    <w:rsid w:val="008B4E6D"/>
    <w:rsid w:val="008B6944"/>
    <w:rsid w:val="008B6B92"/>
    <w:rsid w:val="008C092F"/>
    <w:rsid w:val="008C12FD"/>
    <w:rsid w:val="008C20A0"/>
    <w:rsid w:val="008C2469"/>
    <w:rsid w:val="008C5670"/>
    <w:rsid w:val="008C61AF"/>
    <w:rsid w:val="008C6A2D"/>
    <w:rsid w:val="008D01BD"/>
    <w:rsid w:val="008D034A"/>
    <w:rsid w:val="008D3777"/>
    <w:rsid w:val="008D4261"/>
    <w:rsid w:val="008D427F"/>
    <w:rsid w:val="008D5C4B"/>
    <w:rsid w:val="008D6060"/>
    <w:rsid w:val="008D7A25"/>
    <w:rsid w:val="008E0186"/>
    <w:rsid w:val="008E109B"/>
    <w:rsid w:val="008E1C51"/>
    <w:rsid w:val="008E26C4"/>
    <w:rsid w:val="008E2B97"/>
    <w:rsid w:val="008E5C88"/>
    <w:rsid w:val="008E68BD"/>
    <w:rsid w:val="008E6909"/>
    <w:rsid w:val="008E73CB"/>
    <w:rsid w:val="008E74D6"/>
    <w:rsid w:val="008F088F"/>
    <w:rsid w:val="008F522D"/>
    <w:rsid w:val="008F5BD1"/>
    <w:rsid w:val="008F72FF"/>
    <w:rsid w:val="00900217"/>
    <w:rsid w:val="009006C2"/>
    <w:rsid w:val="00900BB7"/>
    <w:rsid w:val="009018F2"/>
    <w:rsid w:val="0090622F"/>
    <w:rsid w:val="00906476"/>
    <w:rsid w:val="00906A99"/>
    <w:rsid w:val="00911563"/>
    <w:rsid w:val="0091187A"/>
    <w:rsid w:val="00911D66"/>
    <w:rsid w:val="00913067"/>
    <w:rsid w:val="009178D1"/>
    <w:rsid w:val="00921534"/>
    <w:rsid w:val="009220A9"/>
    <w:rsid w:val="009235F9"/>
    <w:rsid w:val="0092547F"/>
    <w:rsid w:val="009265A9"/>
    <w:rsid w:val="009265E4"/>
    <w:rsid w:val="00927A95"/>
    <w:rsid w:val="009305B1"/>
    <w:rsid w:val="00931E04"/>
    <w:rsid w:val="00932633"/>
    <w:rsid w:val="009334EC"/>
    <w:rsid w:val="00933858"/>
    <w:rsid w:val="00936FD2"/>
    <w:rsid w:val="0094448F"/>
    <w:rsid w:val="00945276"/>
    <w:rsid w:val="00947355"/>
    <w:rsid w:val="009524AD"/>
    <w:rsid w:val="009536F5"/>
    <w:rsid w:val="00954017"/>
    <w:rsid w:val="00954ECD"/>
    <w:rsid w:val="00956F72"/>
    <w:rsid w:val="009576EB"/>
    <w:rsid w:val="00964E4F"/>
    <w:rsid w:val="00965524"/>
    <w:rsid w:val="0096661A"/>
    <w:rsid w:val="00966F02"/>
    <w:rsid w:val="00967C70"/>
    <w:rsid w:val="009708B7"/>
    <w:rsid w:val="00971A23"/>
    <w:rsid w:val="0097313E"/>
    <w:rsid w:val="00975646"/>
    <w:rsid w:val="0097628D"/>
    <w:rsid w:val="0097775C"/>
    <w:rsid w:val="00980638"/>
    <w:rsid w:val="0098164A"/>
    <w:rsid w:val="00981A00"/>
    <w:rsid w:val="009833EE"/>
    <w:rsid w:val="009841D7"/>
    <w:rsid w:val="00986210"/>
    <w:rsid w:val="00986EBD"/>
    <w:rsid w:val="009876EA"/>
    <w:rsid w:val="00990F19"/>
    <w:rsid w:val="0099157A"/>
    <w:rsid w:val="00991C6C"/>
    <w:rsid w:val="0099544B"/>
    <w:rsid w:val="009957B4"/>
    <w:rsid w:val="009957DE"/>
    <w:rsid w:val="00995CF7"/>
    <w:rsid w:val="009968C1"/>
    <w:rsid w:val="009A2084"/>
    <w:rsid w:val="009A2B9D"/>
    <w:rsid w:val="009A2F15"/>
    <w:rsid w:val="009A2F92"/>
    <w:rsid w:val="009A405D"/>
    <w:rsid w:val="009A58E5"/>
    <w:rsid w:val="009A60B4"/>
    <w:rsid w:val="009A775A"/>
    <w:rsid w:val="009B3732"/>
    <w:rsid w:val="009B42EF"/>
    <w:rsid w:val="009B4530"/>
    <w:rsid w:val="009B75F4"/>
    <w:rsid w:val="009B760A"/>
    <w:rsid w:val="009B7654"/>
    <w:rsid w:val="009B7A5D"/>
    <w:rsid w:val="009C1906"/>
    <w:rsid w:val="009C23B9"/>
    <w:rsid w:val="009C2603"/>
    <w:rsid w:val="009C2D7F"/>
    <w:rsid w:val="009C2FC6"/>
    <w:rsid w:val="009C318B"/>
    <w:rsid w:val="009C3F5A"/>
    <w:rsid w:val="009C4B89"/>
    <w:rsid w:val="009C7E61"/>
    <w:rsid w:val="009D0650"/>
    <w:rsid w:val="009D0F53"/>
    <w:rsid w:val="009D196D"/>
    <w:rsid w:val="009D1F04"/>
    <w:rsid w:val="009D2B5A"/>
    <w:rsid w:val="009D2D9E"/>
    <w:rsid w:val="009D3BD0"/>
    <w:rsid w:val="009E00E5"/>
    <w:rsid w:val="009E0972"/>
    <w:rsid w:val="009E18A5"/>
    <w:rsid w:val="009E2AFA"/>
    <w:rsid w:val="009E5CC7"/>
    <w:rsid w:val="009F0AD8"/>
    <w:rsid w:val="009F1A74"/>
    <w:rsid w:val="009F1F93"/>
    <w:rsid w:val="009F24DB"/>
    <w:rsid w:val="009F3494"/>
    <w:rsid w:val="009F6328"/>
    <w:rsid w:val="00A00C27"/>
    <w:rsid w:val="00A013DF"/>
    <w:rsid w:val="00A0178A"/>
    <w:rsid w:val="00A023B8"/>
    <w:rsid w:val="00A0539F"/>
    <w:rsid w:val="00A05A9D"/>
    <w:rsid w:val="00A05FAA"/>
    <w:rsid w:val="00A0610F"/>
    <w:rsid w:val="00A0667E"/>
    <w:rsid w:val="00A06D03"/>
    <w:rsid w:val="00A10052"/>
    <w:rsid w:val="00A11BE8"/>
    <w:rsid w:val="00A140AF"/>
    <w:rsid w:val="00A14DA5"/>
    <w:rsid w:val="00A15C33"/>
    <w:rsid w:val="00A1717C"/>
    <w:rsid w:val="00A17891"/>
    <w:rsid w:val="00A20B13"/>
    <w:rsid w:val="00A2117A"/>
    <w:rsid w:val="00A21FDC"/>
    <w:rsid w:val="00A23FE4"/>
    <w:rsid w:val="00A2523A"/>
    <w:rsid w:val="00A269C1"/>
    <w:rsid w:val="00A2733E"/>
    <w:rsid w:val="00A277B0"/>
    <w:rsid w:val="00A27D15"/>
    <w:rsid w:val="00A309FD"/>
    <w:rsid w:val="00A324F9"/>
    <w:rsid w:val="00A330DB"/>
    <w:rsid w:val="00A338E4"/>
    <w:rsid w:val="00A33A64"/>
    <w:rsid w:val="00A34023"/>
    <w:rsid w:val="00A35BBA"/>
    <w:rsid w:val="00A35FF7"/>
    <w:rsid w:val="00A36278"/>
    <w:rsid w:val="00A362FF"/>
    <w:rsid w:val="00A36E17"/>
    <w:rsid w:val="00A37C3F"/>
    <w:rsid w:val="00A42E63"/>
    <w:rsid w:val="00A43253"/>
    <w:rsid w:val="00A4417C"/>
    <w:rsid w:val="00A44EC6"/>
    <w:rsid w:val="00A46887"/>
    <w:rsid w:val="00A507C5"/>
    <w:rsid w:val="00A5128F"/>
    <w:rsid w:val="00A532FB"/>
    <w:rsid w:val="00A54865"/>
    <w:rsid w:val="00A54F9F"/>
    <w:rsid w:val="00A55A92"/>
    <w:rsid w:val="00A55D62"/>
    <w:rsid w:val="00A565CA"/>
    <w:rsid w:val="00A56991"/>
    <w:rsid w:val="00A56D18"/>
    <w:rsid w:val="00A571B9"/>
    <w:rsid w:val="00A60082"/>
    <w:rsid w:val="00A6021E"/>
    <w:rsid w:val="00A61801"/>
    <w:rsid w:val="00A61B3F"/>
    <w:rsid w:val="00A61CBA"/>
    <w:rsid w:val="00A63A53"/>
    <w:rsid w:val="00A63F19"/>
    <w:rsid w:val="00A658E3"/>
    <w:rsid w:val="00A7288B"/>
    <w:rsid w:val="00A72C87"/>
    <w:rsid w:val="00A73B1E"/>
    <w:rsid w:val="00A74406"/>
    <w:rsid w:val="00A7550B"/>
    <w:rsid w:val="00A75D83"/>
    <w:rsid w:val="00A77AE2"/>
    <w:rsid w:val="00A80B6B"/>
    <w:rsid w:val="00A81CCD"/>
    <w:rsid w:val="00A82DE4"/>
    <w:rsid w:val="00A83A70"/>
    <w:rsid w:val="00A84900"/>
    <w:rsid w:val="00A84ACE"/>
    <w:rsid w:val="00A8608A"/>
    <w:rsid w:val="00A86859"/>
    <w:rsid w:val="00A90EA4"/>
    <w:rsid w:val="00A90F1D"/>
    <w:rsid w:val="00A91EE6"/>
    <w:rsid w:val="00A91F38"/>
    <w:rsid w:val="00A93228"/>
    <w:rsid w:val="00A9431D"/>
    <w:rsid w:val="00A94354"/>
    <w:rsid w:val="00A9593E"/>
    <w:rsid w:val="00A965E0"/>
    <w:rsid w:val="00A96742"/>
    <w:rsid w:val="00A9683D"/>
    <w:rsid w:val="00AA00F4"/>
    <w:rsid w:val="00AA02CD"/>
    <w:rsid w:val="00AA525F"/>
    <w:rsid w:val="00AA6C20"/>
    <w:rsid w:val="00AA6D35"/>
    <w:rsid w:val="00AB0D8B"/>
    <w:rsid w:val="00AB1FE2"/>
    <w:rsid w:val="00AB29DF"/>
    <w:rsid w:val="00AB3673"/>
    <w:rsid w:val="00AB529B"/>
    <w:rsid w:val="00AB663E"/>
    <w:rsid w:val="00AB697F"/>
    <w:rsid w:val="00AB71D0"/>
    <w:rsid w:val="00AB7A5E"/>
    <w:rsid w:val="00AC0A60"/>
    <w:rsid w:val="00AC1D7C"/>
    <w:rsid w:val="00AC2098"/>
    <w:rsid w:val="00AC2820"/>
    <w:rsid w:val="00AC3463"/>
    <w:rsid w:val="00AC6420"/>
    <w:rsid w:val="00AD10D3"/>
    <w:rsid w:val="00AD188C"/>
    <w:rsid w:val="00AD18D4"/>
    <w:rsid w:val="00AD353E"/>
    <w:rsid w:val="00AD3B86"/>
    <w:rsid w:val="00AD4154"/>
    <w:rsid w:val="00AD418C"/>
    <w:rsid w:val="00AD4282"/>
    <w:rsid w:val="00AD4C0B"/>
    <w:rsid w:val="00AD66B5"/>
    <w:rsid w:val="00AE0F2A"/>
    <w:rsid w:val="00AE1145"/>
    <w:rsid w:val="00AE1C28"/>
    <w:rsid w:val="00AE26EA"/>
    <w:rsid w:val="00AE76D9"/>
    <w:rsid w:val="00AF2643"/>
    <w:rsid w:val="00AF3BC7"/>
    <w:rsid w:val="00AF3EFD"/>
    <w:rsid w:val="00AF4E0B"/>
    <w:rsid w:val="00AF6EB3"/>
    <w:rsid w:val="00B00CFB"/>
    <w:rsid w:val="00B0168C"/>
    <w:rsid w:val="00B01934"/>
    <w:rsid w:val="00B04BB8"/>
    <w:rsid w:val="00B04C03"/>
    <w:rsid w:val="00B04DA8"/>
    <w:rsid w:val="00B056C4"/>
    <w:rsid w:val="00B07A87"/>
    <w:rsid w:val="00B07D70"/>
    <w:rsid w:val="00B11B8C"/>
    <w:rsid w:val="00B130DB"/>
    <w:rsid w:val="00B1357D"/>
    <w:rsid w:val="00B16E7F"/>
    <w:rsid w:val="00B17FEE"/>
    <w:rsid w:val="00B20255"/>
    <w:rsid w:val="00B20568"/>
    <w:rsid w:val="00B263F7"/>
    <w:rsid w:val="00B26A96"/>
    <w:rsid w:val="00B2741F"/>
    <w:rsid w:val="00B2772F"/>
    <w:rsid w:val="00B30A02"/>
    <w:rsid w:val="00B30B45"/>
    <w:rsid w:val="00B30F6F"/>
    <w:rsid w:val="00B31C9A"/>
    <w:rsid w:val="00B31E18"/>
    <w:rsid w:val="00B3631B"/>
    <w:rsid w:val="00B366EA"/>
    <w:rsid w:val="00B36D38"/>
    <w:rsid w:val="00B4075C"/>
    <w:rsid w:val="00B41C8C"/>
    <w:rsid w:val="00B43840"/>
    <w:rsid w:val="00B43E62"/>
    <w:rsid w:val="00B4514C"/>
    <w:rsid w:val="00B45337"/>
    <w:rsid w:val="00B51A15"/>
    <w:rsid w:val="00B52250"/>
    <w:rsid w:val="00B5257B"/>
    <w:rsid w:val="00B5299E"/>
    <w:rsid w:val="00B53973"/>
    <w:rsid w:val="00B53A26"/>
    <w:rsid w:val="00B556A0"/>
    <w:rsid w:val="00B60009"/>
    <w:rsid w:val="00B60B1B"/>
    <w:rsid w:val="00B60DE7"/>
    <w:rsid w:val="00B60F07"/>
    <w:rsid w:val="00B60FD8"/>
    <w:rsid w:val="00B62D4C"/>
    <w:rsid w:val="00B64FDA"/>
    <w:rsid w:val="00B70285"/>
    <w:rsid w:val="00B723B3"/>
    <w:rsid w:val="00B7281E"/>
    <w:rsid w:val="00B730DC"/>
    <w:rsid w:val="00B75A20"/>
    <w:rsid w:val="00B75FC3"/>
    <w:rsid w:val="00B7641E"/>
    <w:rsid w:val="00B765D7"/>
    <w:rsid w:val="00B80063"/>
    <w:rsid w:val="00B806D1"/>
    <w:rsid w:val="00B81927"/>
    <w:rsid w:val="00B82C00"/>
    <w:rsid w:val="00B84606"/>
    <w:rsid w:val="00B90B0D"/>
    <w:rsid w:val="00B90D20"/>
    <w:rsid w:val="00B9219C"/>
    <w:rsid w:val="00B93CB5"/>
    <w:rsid w:val="00B943A6"/>
    <w:rsid w:val="00B944C4"/>
    <w:rsid w:val="00B95062"/>
    <w:rsid w:val="00B9710A"/>
    <w:rsid w:val="00B97D40"/>
    <w:rsid w:val="00B97F85"/>
    <w:rsid w:val="00BA26B8"/>
    <w:rsid w:val="00BA2812"/>
    <w:rsid w:val="00BA4427"/>
    <w:rsid w:val="00BA5859"/>
    <w:rsid w:val="00BA78F2"/>
    <w:rsid w:val="00BB0858"/>
    <w:rsid w:val="00BB162F"/>
    <w:rsid w:val="00BB2A64"/>
    <w:rsid w:val="00BB362D"/>
    <w:rsid w:val="00BB389E"/>
    <w:rsid w:val="00BB3CA2"/>
    <w:rsid w:val="00BB6EA0"/>
    <w:rsid w:val="00BB6F9B"/>
    <w:rsid w:val="00BB78BA"/>
    <w:rsid w:val="00BC037F"/>
    <w:rsid w:val="00BC2E68"/>
    <w:rsid w:val="00BC4339"/>
    <w:rsid w:val="00BC61BC"/>
    <w:rsid w:val="00BC63ED"/>
    <w:rsid w:val="00BC655A"/>
    <w:rsid w:val="00BC75B0"/>
    <w:rsid w:val="00BC78D1"/>
    <w:rsid w:val="00BD3974"/>
    <w:rsid w:val="00BD4057"/>
    <w:rsid w:val="00BD45E8"/>
    <w:rsid w:val="00BD5337"/>
    <w:rsid w:val="00BD6073"/>
    <w:rsid w:val="00BD63D3"/>
    <w:rsid w:val="00BD7F42"/>
    <w:rsid w:val="00BE071F"/>
    <w:rsid w:val="00BE15CA"/>
    <w:rsid w:val="00BE2C96"/>
    <w:rsid w:val="00BE354F"/>
    <w:rsid w:val="00BF0919"/>
    <w:rsid w:val="00BF0D92"/>
    <w:rsid w:val="00BF27BD"/>
    <w:rsid w:val="00BF36D3"/>
    <w:rsid w:val="00BF4FD7"/>
    <w:rsid w:val="00BF5026"/>
    <w:rsid w:val="00BF5058"/>
    <w:rsid w:val="00BF61D6"/>
    <w:rsid w:val="00BF651D"/>
    <w:rsid w:val="00BF78D3"/>
    <w:rsid w:val="00C00CD4"/>
    <w:rsid w:val="00C022CD"/>
    <w:rsid w:val="00C0405A"/>
    <w:rsid w:val="00C04F0A"/>
    <w:rsid w:val="00C0505D"/>
    <w:rsid w:val="00C055B5"/>
    <w:rsid w:val="00C059C6"/>
    <w:rsid w:val="00C05E8C"/>
    <w:rsid w:val="00C0613C"/>
    <w:rsid w:val="00C12DFB"/>
    <w:rsid w:val="00C13542"/>
    <w:rsid w:val="00C142E6"/>
    <w:rsid w:val="00C17C8D"/>
    <w:rsid w:val="00C20123"/>
    <w:rsid w:val="00C203BD"/>
    <w:rsid w:val="00C21F76"/>
    <w:rsid w:val="00C22998"/>
    <w:rsid w:val="00C24816"/>
    <w:rsid w:val="00C25844"/>
    <w:rsid w:val="00C25D6D"/>
    <w:rsid w:val="00C26DF1"/>
    <w:rsid w:val="00C27136"/>
    <w:rsid w:val="00C27458"/>
    <w:rsid w:val="00C27A0D"/>
    <w:rsid w:val="00C27A47"/>
    <w:rsid w:val="00C27A6F"/>
    <w:rsid w:val="00C326E9"/>
    <w:rsid w:val="00C35A2E"/>
    <w:rsid w:val="00C40439"/>
    <w:rsid w:val="00C411D9"/>
    <w:rsid w:val="00C4164E"/>
    <w:rsid w:val="00C41816"/>
    <w:rsid w:val="00C43191"/>
    <w:rsid w:val="00C431B6"/>
    <w:rsid w:val="00C44440"/>
    <w:rsid w:val="00C52EE3"/>
    <w:rsid w:val="00C57205"/>
    <w:rsid w:val="00C61E9F"/>
    <w:rsid w:val="00C65A0A"/>
    <w:rsid w:val="00C65CED"/>
    <w:rsid w:val="00C66936"/>
    <w:rsid w:val="00C677CF"/>
    <w:rsid w:val="00C71281"/>
    <w:rsid w:val="00C716BC"/>
    <w:rsid w:val="00C71A2A"/>
    <w:rsid w:val="00C72071"/>
    <w:rsid w:val="00C73E65"/>
    <w:rsid w:val="00C74155"/>
    <w:rsid w:val="00C746B8"/>
    <w:rsid w:val="00C74843"/>
    <w:rsid w:val="00C75ACA"/>
    <w:rsid w:val="00C772B7"/>
    <w:rsid w:val="00C80F07"/>
    <w:rsid w:val="00C81C22"/>
    <w:rsid w:val="00C8320C"/>
    <w:rsid w:val="00C83BEB"/>
    <w:rsid w:val="00C84034"/>
    <w:rsid w:val="00C84F49"/>
    <w:rsid w:val="00C90F81"/>
    <w:rsid w:val="00C91C4E"/>
    <w:rsid w:val="00C93CDB"/>
    <w:rsid w:val="00C95B86"/>
    <w:rsid w:val="00C962C9"/>
    <w:rsid w:val="00C964B8"/>
    <w:rsid w:val="00C97EAD"/>
    <w:rsid w:val="00CA0301"/>
    <w:rsid w:val="00CA2A7E"/>
    <w:rsid w:val="00CA353A"/>
    <w:rsid w:val="00CA4CA2"/>
    <w:rsid w:val="00CA4E23"/>
    <w:rsid w:val="00CA5537"/>
    <w:rsid w:val="00CA5D11"/>
    <w:rsid w:val="00CA60C1"/>
    <w:rsid w:val="00CA61F1"/>
    <w:rsid w:val="00CA6334"/>
    <w:rsid w:val="00CA644E"/>
    <w:rsid w:val="00CB0914"/>
    <w:rsid w:val="00CC4F16"/>
    <w:rsid w:val="00CC52F9"/>
    <w:rsid w:val="00CC5C9F"/>
    <w:rsid w:val="00CC5D4A"/>
    <w:rsid w:val="00CC5DF8"/>
    <w:rsid w:val="00CD195B"/>
    <w:rsid w:val="00CD2CBF"/>
    <w:rsid w:val="00CD4248"/>
    <w:rsid w:val="00CD4B87"/>
    <w:rsid w:val="00CD75F1"/>
    <w:rsid w:val="00CD7926"/>
    <w:rsid w:val="00CD7937"/>
    <w:rsid w:val="00CE0CF9"/>
    <w:rsid w:val="00CE2633"/>
    <w:rsid w:val="00CE3B23"/>
    <w:rsid w:val="00CE422F"/>
    <w:rsid w:val="00CE5582"/>
    <w:rsid w:val="00CE575D"/>
    <w:rsid w:val="00CE5CD7"/>
    <w:rsid w:val="00CE6AD7"/>
    <w:rsid w:val="00CE6BBD"/>
    <w:rsid w:val="00CF1130"/>
    <w:rsid w:val="00CF1D6B"/>
    <w:rsid w:val="00CF542E"/>
    <w:rsid w:val="00CF5A5D"/>
    <w:rsid w:val="00CF7936"/>
    <w:rsid w:val="00CF7F8E"/>
    <w:rsid w:val="00D01065"/>
    <w:rsid w:val="00D01673"/>
    <w:rsid w:val="00D02BE6"/>
    <w:rsid w:val="00D03035"/>
    <w:rsid w:val="00D107EC"/>
    <w:rsid w:val="00D111E1"/>
    <w:rsid w:val="00D12657"/>
    <w:rsid w:val="00D13934"/>
    <w:rsid w:val="00D13FFB"/>
    <w:rsid w:val="00D14630"/>
    <w:rsid w:val="00D16E4A"/>
    <w:rsid w:val="00D229C0"/>
    <w:rsid w:val="00D23BAC"/>
    <w:rsid w:val="00D30058"/>
    <w:rsid w:val="00D30EC5"/>
    <w:rsid w:val="00D35D44"/>
    <w:rsid w:val="00D363AC"/>
    <w:rsid w:val="00D41006"/>
    <w:rsid w:val="00D43BCA"/>
    <w:rsid w:val="00D4414D"/>
    <w:rsid w:val="00D44CF5"/>
    <w:rsid w:val="00D468C3"/>
    <w:rsid w:val="00D47B4F"/>
    <w:rsid w:val="00D516C1"/>
    <w:rsid w:val="00D556FB"/>
    <w:rsid w:val="00D57E2E"/>
    <w:rsid w:val="00D61DFD"/>
    <w:rsid w:val="00D63B3C"/>
    <w:rsid w:val="00D63E55"/>
    <w:rsid w:val="00D63E6B"/>
    <w:rsid w:val="00D71EFE"/>
    <w:rsid w:val="00D724A2"/>
    <w:rsid w:val="00D7297C"/>
    <w:rsid w:val="00D755D7"/>
    <w:rsid w:val="00D773F4"/>
    <w:rsid w:val="00D774DE"/>
    <w:rsid w:val="00D8008D"/>
    <w:rsid w:val="00D80715"/>
    <w:rsid w:val="00D81DF9"/>
    <w:rsid w:val="00D858F9"/>
    <w:rsid w:val="00D86E55"/>
    <w:rsid w:val="00D87AB3"/>
    <w:rsid w:val="00D92779"/>
    <w:rsid w:val="00D92E33"/>
    <w:rsid w:val="00D93872"/>
    <w:rsid w:val="00D93DCB"/>
    <w:rsid w:val="00D951C9"/>
    <w:rsid w:val="00D96AAF"/>
    <w:rsid w:val="00D97FF3"/>
    <w:rsid w:val="00DA2FBA"/>
    <w:rsid w:val="00DA4094"/>
    <w:rsid w:val="00DA5A4E"/>
    <w:rsid w:val="00DA60E4"/>
    <w:rsid w:val="00DB04E4"/>
    <w:rsid w:val="00DB0AE9"/>
    <w:rsid w:val="00DB285D"/>
    <w:rsid w:val="00DB3448"/>
    <w:rsid w:val="00DB34F7"/>
    <w:rsid w:val="00DB4348"/>
    <w:rsid w:val="00DB4E80"/>
    <w:rsid w:val="00DB5288"/>
    <w:rsid w:val="00DC06A7"/>
    <w:rsid w:val="00DC072D"/>
    <w:rsid w:val="00DC15C5"/>
    <w:rsid w:val="00DC17B3"/>
    <w:rsid w:val="00DC3D1F"/>
    <w:rsid w:val="00DC4CFC"/>
    <w:rsid w:val="00DC676C"/>
    <w:rsid w:val="00DC7251"/>
    <w:rsid w:val="00DC769F"/>
    <w:rsid w:val="00DD10BC"/>
    <w:rsid w:val="00DD4C72"/>
    <w:rsid w:val="00DE0FB5"/>
    <w:rsid w:val="00DE1D68"/>
    <w:rsid w:val="00DE201F"/>
    <w:rsid w:val="00DE273F"/>
    <w:rsid w:val="00DE3D92"/>
    <w:rsid w:val="00DE3DBF"/>
    <w:rsid w:val="00DE49D8"/>
    <w:rsid w:val="00DE5E69"/>
    <w:rsid w:val="00DE6B8D"/>
    <w:rsid w:val="00DE7827"/>
    <w:rsid w:val="00DE7A04"/>
    <w:rsid w:val="00DE7C70"/>
    <w:rsid w:val="00DE7E58"/>
    <w:rsid w:val="00DF1C34"/>
    <w:rsid w:val="00DF1C9C"/>
    <w:rsid w:val="00DF2E2D"/>
    <w:rsid w:val="00DF3B47"/>
    <w:rsid w:val="00DF44A7"/>
    <w:rsid w:val="00DF5226"/>
    <w:rsid w:val="00DF6F23"/>
    <w:rsid w:val="00DF7A8F"/>
    <w:rsid w:val="00E0457A"/>
    <w:rsid w:val="00E06957"/>
    <w:rsid w:val="00E06CBF"/>
    <w:rsid w:val="00E07F77"/>
    <w:rsid w:val="00E102C8"/>
    <w:rsid w:val="00E11B4A"/>
    <w:rsid w:val="00E11C05"/>
    <w:rsid w:val="00E12C2F"/>
    <w:rsid w:val="00E134AA"/>
    <w:rsid w:val="00E143A3"/>
    <w:rsid w:val="00E16BC4"/>
    <w:rsid w:val="00E2056A"/>
    <w:rsid w:val="00E205D7"/>
    <w:rsid w:val="00E21CE0"/>
    <w:rsid w:val="00E22E1E"/>
    <w:rsid w:val="00E2456D"/>
    <w:rsid w:val="00E24937"/>
    <w:rsid w:val="00E26096"/>
    <w:rsid w:val="00E30956"/>
    <w:rsid w:val="00E30CDE"/>
    <w:rsid w:val="00E3218D"/>
    <w:rsid w:val="00E37E10"/>
    <w:rsid w:val="00E37E2A"/>
    <w:rsid w:val="00E404C5"/>
    <w:rsid w:val="00E40CC2"/>
    <w:rsid w:val="00E41B3A"/>
    <w:rsid w:val="00E439A7"/>
    <w:rsid w:val="00E44667"/>
    <w:rsid w:val="00E44D56"/>
    <w:rsid w:val="00E4594A"/>
    <w:rsid w:val="00E47CD1"/>
    <w:rsid w:val="00E50A42"/>
    <w:rsid w:val="00E5131E"/>
    <w:rsid w:val="00E5140B"/>
    <w:rsid w:val="00E5236C"/>
    <w:rsid w:val="00E528A5"/>
    <w:rsid w:val="00E55D71"/>
    <w:rsid w:val="00E6068E"/>
    <w:rsid w:val="00E6095A"/>
    <w:rsid w:val="00E60BAE"/>
    <w:rsid w:val="00E60D7C"/>
    <w:rsid w:val="00E60F2E"/>
    <w:rsid w:val="00E634B2"/>
    <w:rsid w:val="00E63544"/>
    <w:rsid w:val="00E64EF7"/>
    <w:rsid w:val="00E660B8"/>
    <w:rsid w:val="00E70C7A"/>
    <w:rsid w:val="00E70E09"/>
    <w:rsid w:val="00E72224"/>
    <w:rsid w:val="00E74CF4"/>
    <w:rsid w:val="00E768AE"/>
    <w:rsid w:val="00E80055"/>
    <w:rsid w:val="00E80B62"/>
    <w:rsid w:val="00E81044"/>
    <w:rsid w:val="00E81CB8"/>
    <w:rsid w:val="00E828CC"/>
    <w:rsid w:val="00E83741"/>
    <w:rsid w:val="00E8519F"/>
    <w:rsid w:val="00E85F9F"/>
    <w:rsid w:val="00E909AC"/>
    <w:rsid w:val="00E93FD7"/>
    <w:rsid w:val="00E94EE5"/>
    <w:rsid w:val="00E9594B"/>
    <w:rsid w:val="00E95CF2"/>
    <w:rsid w:val="00E968E5"/>
    <w:rsid w:val="00EA044C"/>
    <w:rsid w:val="00EA15F6"/>
    <w:rsid w:val="00EA163D"/>
    <w:rsid w:val="00EA30C9"/>
    <w:rsid w:val="00EA32C2"/>
    <w:rsid w:val="00EA56FB"/>
    <w:rsid w:val="00EA5EEE"/>
    <w:rsid w:val="00EA61FF"/>
    <w:rsid w:val="00EA7977"/>
    <w:rsid w:val="00EB133A"/>
    <w:rsid w:val="00EB1730"/>
    <w:rsid w:val="00EB22D6"/>
    <w:rsid w:val="00EB2E73"/>
    <w:rsid w:val="00EB345F"/>
    <w:rsid w:val="00EB5EAC"/>
    <w:rsid w:val="00EC0A37"/>
    <w:rsid w:val="00EC13CC"/>
    <w:rsid w:val="00EC1C7C"/>
    <w:rsid w:val="00EC238C"/>
    <w:rsid w:val="00EC4A3D"/>
    <w:rsid w:val="00EC5FFF"/>
    <w:rsid w:val="00EC6B3E"/>
    <w:rsid w:val="00EC6CBE"/>
    <w:rsid w:val="00EC6D81"/>
    <w:rsid w:val="00ED022B"/>
    <w:rsid w:val="00ED09AB"/>
    <w:rsid w:val="00ED0FE5"/>
    <w:rsid w:val="00ED12A1"/>
    <w:rsid w:val="00ED4B00"/>
    <w:rsid w:val="00ED72F3"/>
    <w:rsid w:val="00EE500D"/>
    <w:rsid w:val="00EE67A0"/>
    <w:rsid w:val="00EF000A"/>
    <w:rsid w:val="00EF0488"/>
    <w:rsid w:val="00EF0923"/>
    <w:rsid w:val="00EF0FF7"/>
    <w:rsid w:val="00EF1640"/>
    <w:rsid w:val="00EF4256"/>
    <w:rsid w:val="00EF4C18"/>
    <w:rsid w:val="00EF5430"/>
    <w:rsid w:val="00EF6157"/>
    <w:rsid w:val="00EF7550"/>
    <w:rsid w:val="00EF7F4E"/>
    <w:rsid w:val="00F02561"/>
    <w:rsid w:val="00F03271"/>
    <w:rsid w:val="00F03894"/>
    <w:rsid w:val="00F04F6E"/>
    <w:rsid w:val="00F051EF"/>
    <w:rsid w:val="00F0530B"/>
    <w:rsid w:val="00F061EC"/>
    <w:rsid w:val="00F0695C"/>
    <w:rsid w:val="00F06FBD"/>
    <w:rsid w:val="00F1003E"/>
    <w:rsid w:val="00F10114"/>
    <w:rsid w:val="00F11027"/>
    <w:rsid w:val="00F11423"/>
    <w:rsid w:val="00F12ABC"/>
    <w:rsid w:val="00F12D15"/>
    <w:rsid w:val="00F13A58"/>
    <w:rsid w:val="00F14AD6"/>
    <w:rsid w:val="00F14B6E"/>
    <w:rsid w:val="00F15256"/>
    <w:rsid w:val="00F15626"/>
    <w:rsid w:val="00F15E2C"/>
    <w:rsid w:val="00F160AA"/>
    <w:rsid w:val="00F16A00"/>
    <w:rsid w:val="00F22853"/>
    <w:rsid w:val="00F229B4"/>
    <w:rsid w:val="00F2316B"/>
    <w:rsid w:val="00F23AE9"/>
    <w:rsid w:val="00F240CA"/>
    <w:rsid w:val="00F245C2"/>
    <w:rsid w:val="00F25122"/>
    <w:rsid w:val="00F25665"/>
    <w:rsid w:val="00F25DF6"/>
    <w:rsid w:val="00F26B2B"/>
    <w:rsid w:val="00F31DA0"/>
    <w:rsid w:val="00F32030"/>
    <w:rsid w:val="00F32E11"/>
    <w:rsid w:val="00F358AB"/>
    <w:rsid w:val="00F35F77"/>
    <w:rsid w:val="00F36DF6"/>
    <w:rsid w:val="00F37B84"/>
    <w:rsid w:val="00F4063C"/>
    <w:rsid w:val="00F4463C"/>
    <w:rsid w:val="00F4535E"/>
    <w:rsid w:val="00F4587E"/>
    <w:rsid w:val="00F4680D"/>
    <w:rsid w:val="00F50578"/>
    <w:rsid w:val="00F51429"/>
    <w:rsid w:val="00F51807"/>
    <w:rsid w:val="00F52705"/>
    <w:rsid w:val="00F529C1"/>
    <w:rsid w:val="00F53E5F"/>
    <w:rsid w:val="00F571ED"/>
    <w:rsid w:val="00F57FDC"/>
    <w:rsid w:val="00F623B2"/>
    <w:rsid w:val="00F624C0"/>
    <w:rsid w:val="00F62D51"/>
    <w:rsid w:val="00F6351D"/>
    <w:rsid w:val="00F63986"/>
    <w:rsid w:val="00F63E29"/>
    <w:rsid w:val="00F64B22"/>
    <w:rsid w:val="00F6520A"/>
    <w:rsid w:val="00F656FA"/>
    <w:rsid w:val="00F708F1"/>
    <w:rsid w:val="00F70AB9"/>
    <w:rsid w:val="00F71FF4"/>
    <w:rsid w:val="00F730AD"/>
    <w:rsid w:val="00F732F4"/>
    <w:rsid w:val="00F734C4"/>
    <w:rsid w:val="00F74D45"/>
    <w:rsid w:val="00F761AF"/>
    <w:rsid w:val="00F76436"/>
    <w:rsid w:val="00F80CD9"/>
    <w:rsid w:val="00F816AC"/>
    <w:rsid w:val="00F82612"/>
    <w:rsid w:val="00F8433B"/>
    <w:rsid w:val="00F92B35"/>
    <w:rsid w:val="00F93DB6"/>
    <w:rsid w:val="00F943AC"/>
    <w:rsid w:val="00F94A3F"/>
    <w:rsid w:val="00F9672A"/>
    <w:rsid w:val="00F97AF5"/>
    <w:rsid w:val="00FA0432"/>
    <w:rsid w:val="00FA0D9E"/>
    <w:rsid w:val="00FA156F"/>
    <w:rsid w:val="00FA1E09"/>
    <w:rsid w:val="00FA307D"/>
    <w:rsid w:val="00FA443B"/>
    <w:rsid w:val="00FA6A06"/>
    <w:rsid w:val="00FA6C10"/>
    <w:rsid w:val="00FB00BD"/>
    <w:rsid w:val="00FB0230"/>
    <w:rsid w:val="00FB0484"/>
    <w:rsid w:val="00FB2251"/>
    <w:rsid w:val="00FB3918"/>
    <w:rsid w:val="00FB4FFF"/>
    <w:rsid w:val="00FB553E"/>
    <w:rsid w:val="00FB6255"/>
    <w:rsid w:val="00FB7972"/>
    <w:rsid w:val="00FC0238"/>
    <w:rsid w:val="00FC045D"/>
    <w:rsid w:val="00FC085C"/>
    <w:rsid w:val="00FC1280"/>
    <w:rsid w:val="00FC2F41"/>
    <w:rsid w:val="00FC4FA4"/>
    <w:rsid w:val="00FC6F26"/>
    <w:rsid w:val="00FC6F5F"/>
    <w:rsid w:val="00FC7845"/>
    <w:rsid w:val="00FC7CB5"/>
    <w:rsid w:val="00FD12CD"/>
    <w:rsid w:val="00FD148C"/>
    <w:rsid w:val="00FD1A94"/>
    <w:rsid w:val="00FD20AA"/>
    <w:rsid w:val="00FD4491"/>
    <w:rsid w:val="00FD5BA3"/>
    <w:rsid w:val="00FD6830"/>
    <w:rsid w:val="00FD7467"/>
    <w:rsid w:val="00FD75A9"/>
    <w:rsid w:val="00FD7627"/>
    <w:rsid w:val="00FE04BF"/>
    <w:rsid w:val="00FE197E"/>
    <w:rsid w:val="00FE26D4"/>
    <w:rsid w:val="00FE2C2C"/>
    <w:rsid w:val="00FE43D5"/>
    <w:rsid w:val="00FE5E05"/>
    <w:rsid w:val="00FE617A"/>
    <w:rsid w:val="00FE7765"/>
    <w:rsid w:val="00FE77B1"/>
    <w:rsid w:val="00FE7DCA"/>
    <w:rsid w:val="00FF0D46"/>
    <w:rsid w:val="00FF1351"/>
    <w:rsid w:val="00FF2C99"/>
    <w:rsid w:val="00FF2D0A"/>
    <w:rsid w:val="00FF2EE9"/>
    <w:rsid w:val="00FF3692"/>
    <w:rsid w:val="00FF379E"/>
    <w:rsid w:val="00FF4759"/>
    <w:rsid w:val="00FF4805"/>
    <w:rsid w:val="00FF730C"/>
    <w:rsid w:val="00FF738A"/>
    <w:rsid w:val="00FF7F1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FC7FBC"/>
  <w15:chartTrackingRefBased/>
  <w15:docId w15:val="{A5D00F81-3BC6-4361-8E43-D8D98097D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before="120" w:after="24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1320"/>
    <w:rPr>
      <w:rFonts w:ascii="Times New Roman" w:hAnsi="Times New Roman"/>
      <w:sz w:val="24"/>
    </w:rPr>
  </w:style>
  <w:style w:type="paragraph" w:styleId="Balk1">
    <w:name w:val="heading 1"/>
    <w:basedOn w:val="Normal"/>
    <w:next w:val="Normal"/>
    <w:link w:val="Balk1Char"/>
    <w:uiPriority w:val="9"/>
    <w:qFormat/>
    <w:rsid w:val="009A2F15"/>
    <w:pPr>
      <w:keepNext/>
      <w:keepLines/>
      <w:spacing w:before="240" w:after="0"/>
      <w:jc w:val="center"/>
      <w:outlineLvl w:val="0"/>
    </w:pPr>
    <w:rPr>
      <w:rFonts w:eastAsiaTheme="majorEastAsia" w:cstheme="majorBidi"/>
      <w:b/>
      <w:sz w:val="28"/>
      <w:szCs w:val="32"/>
    </w:rPr>
  </w:style>
  <w:style w:type="paragraph" w:styleId="Balk2">
    <w:name w:val="heading 2"/>
    <w:basedOn w:val="Normal"/>
    <w:link w:val="Balk2Char"/>
    <w:uiPriority w:val="9"/>
    <w:qFormat/>
    <w:rsid w:val="00A55A92"/>
    <w:pPr>
      <w:jc w:val="center"/>
      <w:outlineLvl w:val="1"/>
    </w:pPr>
    <w:rPr>
      <w:rFonts w:eastAsia="Times New Roman" w:cs="Times New Roman"/>
      <w:b/>
      <w:bCs/>
      <w:szCs w:val="36"/>
      <w:lang w:eastAsia="tr-TR"/>
    </w:rPr>
  </w:style>
  <w:style w:type="paragraph" w:styleId="Balk3">
    <w:name w:val="heading 3"/>
    <w:basedOn w:val="Normal"/>
    <w:next w:val="Normal"/>
    <w:link w:val="Balk3Char"/>
    <w:uiPriority w:val="9"/>
    <w:unhideWhenUsed/>
    <w:qFormat/>
    <w:rsid w:val="006E351C"/>
    <w:pPr>
      <w:keepNext/>
      <w:keepLines/>
      <w:spacing w:before="40" w:after="0"/>
      <w:jc w:val="left"/>
      <w:outlineLvl w:val="2"/>
    </w:pPr>
    <w:rPr>
      <w:rFonts w:eastAsiaTheme="majorEastAsia" w:cstheme="majorBidi"/>
      <w:b/>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A2F15"/>
    <w:rPr>
      <w:rFonts w:ascii="Times New Roman" w:eastAsiaTheme="majorEastAsia" w:hAnsi="Times New Roman" w:cstheme="majorBidi"/>
      <w:b/>
      <w:sz w:val="28"/>
      <w:szCs w:val="32"/>
    </w:rPr>
  </w:style>
  <w:style w:type="character" w:customStyle="1" w:styleId="Balk2Char">
    <w:name w:val="Başlık 2 Char"/>
    <w:basedOn w:val="VarsaylanParagrafYazTipi"/>
    <w:link w:val="Balk2"/>
    <w:uiPriority w:val="9"/>
    <w:rsid w:val="00A55A92"/>
    <w:rPr>
      <w:rFonts w:ascii="Times New Roman" w:eastAsia="Times New Roman" w:hAnsi="Times New Roman" w:cs="Times New Roman"/>
      <w:b/>
      <w:bCs/>
      <w:sz w:val="24"/>
      <w:szCs w:val="36"/>
      <w:lang w:eastAsia="tr-TR"/>
    </w:rPr>
  </w:style>
  <w:style w:type="character" w:customStyle="1" w:styleId="Balk3Char">
    <w:name w:val="Başlık 3 Char"/>
    <w:basedOn w:val="VarsaylanParagrafYazTipi"/>
    <w:link w:val="Balk3"/>
    <w:uiPriority w:val="9"/>
    <w:rsid w:val="006E351C"/>
    <w:rPr>
      <w:rFonts w:ascii="Times New Roman" w:eastAsiaTheme="majorEastAsia" w:hAnsi="Times New Roman" w:cstheme="majorBidi"/>
      <w:b/>
      <w:sz w:val="24"/>
      <w:szCs w:val="24"/>
    </w:rPr>
  </w:style>
  <w:style w:type="paragraph" w:styleId="ListeParagraf">
    <w:name w:val="List Paragraph"/>
    <w:basedOn w:val="Normal"/>
    <w:uiPriority w:val="34"/>
    <w:qFormat/>
    <w:rsid w:val="00625E3D"/>
    <w:pPr>
      <w:ind w:left="720"/>
      <w:contextualSpacing/>
    </w:pPr>
  </w:style>
  <w:style w:type="paragraph" w:customStyle="1" w:styleId="Default">
    <w:name w:val="Default"/>
    <w:rsid w:val="00BE15CA"/>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75E6E"/>
    <w:pPr>
      <w:spacing w:before="100" w:beforeAutospacing="1" w:after="100" w:afterAutospacing="1" w:line="240" w:lineRule="auto"/>
    </w:pPr>
    <w:rPr>
      <w:rFonts w:eastAsia="Times New Roman" w:cs="Times New Roman"/>
      <w:szCs w:val="24"/>
      <w:lang w:eastAsia="tr-TR"/>
    </w:rPr>
  </w:style>
  <w:style w:type="character" w:styleId="Gl">
    <w:name w:val="Strong"/>
    <w:basedOn w:val="VarsaylanParagrafYazTipi"/>
    <w:uiPriority w:val="22"/>
    <w:qFormat/>
    <w:rsid w:val="00DD4C72"/>
    <w:rPr>
      <w:b/>
      <w:bCs/>
    </w:rPr>
  </w:style>
  <w:style w:type="character" w:styleId="Kpr">
    <w:name w:val="Hyperlink"/>
    <w:basedOn w:val="VarsaylanParagrafYazTipi"/>
    <w:uiPriority w:val="99"/>
    <w:unhideWhenUsed/>
    <w:rsid w:val="000F4FD5"/>
    <w:rPr>
      <w:color w:val="0563C1" w:themeColor="hyperlink"/>
      <w:u w:val="single"/>
    </w:rPr>
  </w:style>
  <w:style w:type="character" w:styleId="Vurgu">
    <w:name w:val="Emphasis"/>
    <w:basedOn w:val="VarsaylanParagrafYazTipi"/>
    <w:uiPriority w:val="20"/>
    <w:qFormat/>
    <w:rsid w:val="009D0F53"/>
    <w:rPr>
      <w:i/>
      <w:iCs/>
    </w:rPr>
  </w:style>
  <w:style w:type="table" w:styleId="TabloKlavuzu">
    <w:name w:val="Table Grid"/>
    <w:basedOn w:val="NormalTablo"/>
    <w:uiPriority w:val="39"/>
    <w:rsid w:val="002127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mlenmeyenBahsetme1">
    <w:name w:val="Çözümlenmeyen Bahsetme1"/>
    <w:basedOn w:val="VarsaylanParagrafYazTipi"/>
    <w:uiPriority w:val="99"/>
    <w:semiHidden/>
    <w:unhideWhenUsed/>
    <w:rsid w:val="00BF78D3"/>
    <w:rPr>
      <w:color w:val="605E5C"/>
      <w:shd w:val="clear" w:color="auto" w:fill="E1DFDD"/>
    </w:rPr>
  </w:style>
  <w:style w:type="character" w:customStyle="1" w:styleId="viiyi">
    <w:name w:val="viiyi"/>
    <w:basedOn w:val="VarsaylanParagrafYazTipi"/>
    <w:rsid w:val="00FE617A"/>
  </w:style>
  <w:style w:type="character" w:customStyle="1" w:styleId="jlqj4b">
    <w:name w:val="jlqj4b"/>
    <w:basedOn w:val="VarsaylanParagrafYazTipi"/>
    <w:rsid w:val="00FE617A"/>
  </w:style>
  <w:style w:type="character" w:customStyle="1" w:styleId="zmlenmeyenBahsetme2">
    <w:name w:val="Çözümlenmeyen Bahsetme2"/>
    <w:basedOn w:val="VarsaylanParagrafYazTipi"/>
    <w:uiPriority w:val="99"/>
    <w:semiHidden/>
    <w:unhideWhenUsed/>
    <w:rsid w:val="002D54F9"/>
    <w:rPr>
      <w:color w:val="605E5C"/>
      <w:shd w:val="clear" w:color="auto" w:fill="E1DFDD"/>
    </w:rPr>
  </w:style>
  <w:style w:type="character" w:customStyle="1" w:styleId="zmlenmeyenBahsetme3">
    <w:name w:val="Çözümlenmeyen Bahsetme3"/>
    <w:basedOn w:val="VarsaylanParagrafYazTipi"/>
    <w:uiPriority w:val="99"/>
    <w:semiHidden/>
    <w:unhideWhenUsed/>
    <w:rsid w:val="008E73CB"/>
    <w:rPr>
      <w:color w:val="605E5C"/>
      <w:shd w:val="clear" w:color="auto" w:fill="E1DFDD"/>
    </w:rPr>
  </w:style>
  <w:style w:type="paragraph" w:styleId="stbilgi">
    <w:name w:val="header"/>
    <w:basedOn w:val="Normal"/>
    <w:link w:val="stbilgiChar"/>
    <w:uiPriority w:val="99"/>
    <w:unhideWhenUsed/>
    <w:rsid w:val="008944B0"/>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8944B0"/>
  </w:style>
  <w:style w:type="paragraph" w:styleId="Altbilgi">
    <w:name w:val="footer"/>
    <w:basedOn w:val="Normal"/>
    <w:link w:val="AltbilgiChar"/>
    <w:uiPriority w:val="99"/>
    <w:unhideWhenUsed/>
    <w:rsid w:val="008944B0"/>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8944B0"/>
  </w:style>
  <w:style w:type="character" w:styleId="zlenenKpr">
    <w:name w:val="FollowedHyperlink"/>
    <w:basedOn w:val="VarsaylanParagrafYazTipi"/>
    <w:uiPriority w:val="99"/>
    <w:semiHidden/>
    <w:unhideWhenUsed/>
    <w:rsid w:val="00B056C4"/>
    <w:rPr>
      <w:color w:val="954F72" w:themeColor="followedHyperlink"/>
      <w:u w:val="single"/>
    </w:rPr>
  </w:style>
  <w:style w:type="character" w:customStyle="1" w:styleId="zmlenmeyenBahsetme4">
    <w:name w:val="Çözümlenmeyen Bahsetme4"/>
    <w:basedOn w:val="VarsaylanParagrafYazTipi"/>
    <w:uiPriority w:val="99"/>
    <w:semiHidden/>
    <w:unhideWhenUsed/>
    <w:rsid w:val="0062743E"/>
    <w:rPr>
      <w:color w:val="605E5C"/>
      <w:shd w:val="clear" w:color="auto" w:fill="E1DFDD"/>
    </w:rPr>
  </w:style>
  <w:style w:type="paragraph" w:styleId="AralkYok">
    <w:name w:val="No Spacing"/>
    <w:uiPriority w:val="1"/>
    <w:qFormat/>
    <w:rsid w:val="001C12FC"/>
    <w:pPr>
      <w:spacing w:after="0" w:line="240" w:lineRule="auto"/>
      <w:jc w:val="center"/>
    </w:pPr>
    <w:rPr>
      <w:rFonts w:ascii="Times New Roman" w:hAnsi="Times New Roman"/>
      <w:b/>
      <w:sz w:val="24"/>
    </w:rPr>
  </w:style>
  <w:style w:type="character" w:customStyle="1" w:styleId="fontstyle01">
    <w:name w:val="fontstyle01"/>
    <w:basedOn w:val="VarsaylanParagrafYazTipi"/>
    <w:rsid w:val="006B6A26"/>
    <w:rPr>
      <w:rFonts w:ascii="Times New Roman" w:hAnsi="Times New Roman" w:cs="Times New Roman" w:hint="default"/>
      <w:b w:val="0"/>
      <w:bCs w:val="0"/>
      <w:i w:val="0"/>
      <w:iCs w:val="0"/>
      <w:color w:val="000000"/>
      <w:sz w:val="22"/>
      <w:szCs w:val="22"/>
    </w:rPr>
  </w:style>
  <w:style w:type="character" w:customStyle="1" w:styleId="fontstyle21">
    <w:name w:val="fontstyle21"/>
    <w:basedOn w:val="VarsaylanParagrafYazTipi"/>
    <w:rsid w:val="006B6A26"/>
    <w:rPr>
      <w:rFonts w:ascii="Times New Roman" w:hAnsi="Times New Roman" w:cs="Times New Roman" w:hint="default"/>
      <w:b/>
      <w:bCs/>
      <w:i w:val="0"/>
      <w:iCs w:val="0"/>
      <w:color w:val="000000"/>
      <w:sz w:val="22"/>
      <w:szCs w:val="22"/>
    </w:rPr>
  </w:style>
  <w:style w:type="character" w:customStyle="1" w:styleId="fontstyle31">
    <w:name w:val="fontstyle31"/>
    <w:basedOn w:val="VarsaylanParagrafYazTipi"/>
    <w:rsid w:val="00435690"/>
    <w:rPr>
      <w:rFonts w:ascii="TimesNewRomanPS-ItalicMT" w:hAnsi="TimesNewRomanPS-ItalicMT" w:hint="default"/>
      <w:b w:val="0"/>
      <w:bCs w:val="0"/>
      <w:i/>
      <w:iCs/>
      <w:color w:val="000000"/>
      <w:sz w:val="16"/>
      <w:szCs w:val="16"/>
    </w:rPr>
  </w:style>
  <w:style w:type="paragraph" w:styleId="BalonMetni">
    <w:name w:val="Balloon Text"/>
    <w:basedOn w:val="Normal"/>
    <w:link w:val="BalonMetniChar"/>
    <w:uiPriority w:val="99"/>
    <w:semiHidden/>
    <w:unhideWhenUsed/>
    <w:rsid w:val="00FB6255"/>
    <w:pPr>
      <w:spacing w:before="0"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B6255"/>
    <w:rPr>
      <w:rFonts w:ascii="Segoe UI" w:hAnsi="Segoe UI" w:cs="Segoe UI"/>
      <w:sz w:val="18"/>
      <w:szCs w:val="18"/>
    </w:rPr>
  </w:style>
  <w:style w:type="paragraph" w:styleId="DipnotMetni">
    <w:name w:val="footnote text"/>
    <w:basedOn w:val="Normal"/>
    <w:link w:val="DipnotMetniChar"/>
    <w:uiPriority w:val="99"/>
    <w:semiHidden/>
    <w:unhideWhenUsed/>
    <w:rsid w:val="00C41816"/>
    <w:pPr>
      <w:spacing w:before="0" w:after="0" w:line="240" w:lineRule="auto"/>
      <w:jc w:val="left"/>
    </w:pPr>
    <w:rPr>
      <w:rFonts w:asciiTheme="minorHAnsi" w:hAnsiTheme="minorHAnsi"/>
      <w:sz w:val="20"/>
      <w:szCs w:val="20"/>
    </w:rPr>
  </w:style>
  <w:style w:type="character" w:customStyle="1" w:styleId="DipnotMetniChar">
    <w:name w:val="Dipnot Metni Char"/>
    <w:basedOn w:val="VarsaylanParagrafYazTipi"/>
    <w:link w:val="DipnotMetni"/>
    <w:uiPriority w:val="99"/>
    <w:semiHidden/>
    <w:rsid w:val="00C41816"/>
    <w:rPr>
      <w:sz w:val="20"/>
      <w:szCs w:val="20"/>
    </w:rPr>
  </w:style>
  <w:style w:type="character" w:styleId="DipnotBavurusu">
    <w:name w:val="footnote reference"/>
    <w:basedOn w:val="VarsaylanParagrafYazTipi"/>
    <w:uiPriority w:val="99"/>
    <w:semiHidden/>
    <w:unhideWhenUsed/>
    <w:rsid w:val="00C41816"/>
    <w:rPr>
      <w:vertAlign w:val="superscript"/>
    </w:rPr>
  </w:style>
  <w:style w:type="paragraph" w:customStyle="1" w:styleId="mm8nw">
    <w:name w:val="mm8nw"/>
    <w:basedOn w:val="Normal"/>
    <w:rsid w:val="00066A44"/>
    <w:pPr>
      <w:spacing w:before="100" w:beforeAutospacing="1" w:after="100" w:afterAutospacing="1" w:line="240" w:lineRule="auto"/>
      <w:jc w:val="left"/>
    </w:pPr>
    <w:rPr>
      <w:rFonts w:eastAsia="Times New Roman" w:cs="Times New Roman"/>
      <w:szCs w:val="24"/>
      <w:lang w:eastAsia="tr-TR"/>
    </w:rPr>
  </w:style>
  <w:style w:type="character" w:customStyle="1" w:styleId="2phjq">
    <w:name w:val="_2phjq"/>
    <w:basedOn w:val="VarsaylanParagrafYazTipi"/>
    <w:rsid w:val="00066A44"/>
  </w:style>
  <w:style w:type="character" w:customStyle="1" w:styleId="mi">
    <w:name w:val="mi"/>
    <w:basedOn w:val="VarsaylanParagrafYazTipi"/>
    <w:rsid w:val="00862AE4"/>
  </w:style>
  <w:style w:type="character" w:customStyle="1" w:styleId="mo">
    <w:name w:val="mo"/>
    <w:basedOn w:val="VarsaylanParagrafYazTipi"/>
    <w:rsid w:val="00862AE4"/>
  </w:style>
  <w:style w:type="character" w:customStyle="1" w:styleId="msqrt">
    <w:name w:val="msqrt"/>
    <w:basedOn w:val="VarsaylanParagrafYazTipi"/>
    <w:rsid w:val="00862AE4"/>
  </w:style>
  <w:style w:type="character" w:customStyle="1" w:styleId="mn">
    <w:name w:val="mn"/>
    <w:basedOn w:val="VarsaylanParagrafYazTipi"/>
    <w:rsid w:val="00862AE4"/>
  </w:style>
  <w:style w:type="paragraph" w:styleId="TBal">
    <w:name w:val="TOC Heading"/>
    <w:basedOn w:val="Balk1"/>
    <w:next w:val="Normal"/>
    <w:uiPriority w:val="39"/>
    <w:unhideWhenUsed/>
    <w:qFormat/>
    <w:rsid w:val="00A277B0"/>
    <w:pPr>
      <w:spacing w:line="259" w:lineRule="auto"/>
      <w:jc w:val="left"/>
      <w:outlineLvl w:val="9"/>
    </w:pPr>
    <w:rPr>
      <w:rFonts w:asciiTheme="majorHAnsi" w:hAnsiTheme="majorHAnsi"/>
      <w:b w:val="0"/>
      <w:color w:val="2F5496" w:themeColor="accent1" w:themeShade="BF"/>
      <w:sz w:val="32"/>
      <w:lang w:eastAsia="tr-TR"/>
    </w:rPr>
  </w:style>
  <w:style w:type="paragraph" w:styleId="T2">
    <w:name w:val="toc 2"/>
    <w:basedOn w:val="Normal"/>
    <w:next w:val="Normal"/>
    <w:autoRedefine/>
    <w:uiPriority w:val="39"/>
    <w:unhideWhenUsed/>
    <w:rsid w:val="00A277B0"/>
    <w:pPr>
      <w:spacing w:after="100"/>
      <w:ind w:left="240"/>
    </w:pPr>
  </w:style>
  <w:style w:type="paragraph" w:styleId="T1">
    <w:name w:val="toc 1"/>
    <w:basedOn w:val="Normal"/>
    <w:next w:val="Normal"/>
    <w:autoRedefine/>
    <w:uiPriority w:val="39"/>
    <w:unhideWhenUsed/>
    <w:rsid w:val="00A277B0"/>
    <w:pPr>
      <w:spacing w:after="100"/>
    </w:pPr>
  </w:style>
  <w:style w:type="paragraph" w:styleId="T3">
    <w:name w:val="toc 3"/>
    <w:basedOn w:val="Normal"/>
    <w:next w:val="Normal"/>
    <w:autoRedefine/>
    <w:uiPriority w:val="39"/>
    <w:unhideWhenUsed/>
    <w:rsid w:val="00A277B0"/>
    <w:pPr>
      <w:spacing w:after="100"/>
      <w:ind w:left="480"/>
    </w:pPr>
  </w:style>
  <w:style w:type="paragraph" w:styleId="ResimYazs">
    <w:name w:val="caption"/>
    <w:basedOn w:val="Normal"/>
    <w:next w:val="Normal"/>
    <w:link w:val="ResimYazsChar"/>
    <w:uiPriority w:val="35"/>
    <w:unhideWhenUsed/>
    <w:qFormat/>
    <w:rsid w:val="00AA6D35"/>
    <w:pPr>
      <w:spacing w:before="0" w:after="200" w:line="240" w:lineRule="auto"/>
      <w:jc w:val="center"/>
    </w:pPr>
    <w:rPr>
      <w:iCs/>
      <w:sz w:val="22"/>
      <w:szCs w:val="18"/>
    </w:rPr>
  </w:style>
  <w:style w:type="character" w:customStyle="1" w:styleId="ResimYazsChar">
    <w:name w:val="Resim Yazısı Char"/>
    <w:basedOn w:val="VarsaylanParagrafYazTipi"/>
    <w:link w:val="ResimYazs"/>
    <w:uiPriority w:val="35"/>
    <w:rsid w:val="00AA6D35"/>
    <w:rPr>
      <w:rFonts w:ascii="Times New Roman" w:hAnsi="Times New Roman"/>
      <w:iCs/>
      <w:szCs w:val="18"/>
    </w:rPr>
  </w:style>
  <w:style w:type="paragraph" w:styleId="ekillerTablosu">
    <w:name w:val="table of figures"/>
    <w:basedOn w:val="Normal"/>
    <w:next w:val="Normal"/>
    <w:uiPriority w:val="99"/>
    <w:unhideWhenUsed/>
    <w:rsid w:val="00C04F0A"/>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31144">
      <w:bodyDiv w:val="1"/>
      <w:marLeft w:val="0"/>
      <w:marRight w:val="0"/>
      <w:marTop w:val="0"/>
      <w:marBottom w:val="0"/>
      <w:divBdr>
        <w:top w:val="none" w:sz="0" w:space="0" w:color="auto"/>
        <w:left w:val="none" w:sz="0" w:space="0" w:color="auto"/>
        <w:bottom w:val="none" w:sz="0" w:space="0" w:color="auto"/>
        <w:right w:val="none" w:sz="0" w:space="0" w:color="auto"/>
      </w:divBdr>
    </w:div>
    <w:div w:id="48773060">
      <w:bodyDiv w:val="1"/>
      <w:marLeft w:val="0"/>
      <w:marRight w:val="0"/>
      <w:marTop w:val="0"/>
      <w:marBottom w:val="0"/>
      <w:divBdr>
        <w:top w:val="none" w:sz="0" w:space="0" w:color="auto"/>
        <w:left w:val="none" w:sz="0" w:space="0" w:color="auto"/>
        <w:bottom w:val="none" w:sz="0" w:space="0" w:color="auto"/>
        <w:right w:val="none" w:sz="0" w:space="0" w:color="auto"/>
      </w:divBdr>
    </w:div>
    <w:div w:id="120466215">
      <w:bodyDiv w:val="1"/>
      <w:marLeft w:val="0"/>
      <w:marRight w:val="0"/>
      <w:marTop w:val="0"/>
      <w:marBottom w:val="0"/>
      <w:divBdr>
        <w:top w:val="none" w:sz="0" w:space="0" w:color="auto"/>
        <w:left w:val="none" w:sz="0" w:space="0" w:color="auto"/>
        <w:bottom w:val="none" w:sz="0" w:space="0" w:color="auto"/>
        <w:right w:val="none" w:sz="0" w:space="0" w:color="auto"/>
      </w:divBdr>
    </w:div>
    <w:div w:id="162665323">
      <w:bodyDiv w:val="1"/>
      <w:marLeft w:val="0"/>
      <w:marRight w:val="0"/>
      <w:marTop w:val="0"/>
      <w:marBottom w:val="0"/>
      <w:divBdr>
        <w:top w:val="none" w:sz="0" w:space="0" w:color="auto"/>
        <w:left w:val="none" w:sz="0" w:space="0" w:color="auto"/>
        <w:bottom w:val="none" w:sz="0" w:space="0" w:color="auto"/>
        <w:right w:val="none" w:sz="0" w:space="0" w:color="auto"/>
      </w:divBdr>
    </w:div>
    <w:div w:id="366951024">
      <w:bodyDiv w:val="1"/>
      <w:marLeft w:val="0"/>
      <w:marRight w:val="0"/>
      <w:marTop w:val="0"/>
      <w:marBottom w:val="0"/>
      <w:divBdr>
        <w:top w:val="none" w:sz="0" w:space="0" w:color="auto"/>
        <w:left w:val="none" w:sz="0" w:space="0" w:color="auto"/>
        <w:bottom w:val="none" w:sz="0" w:space="0" w:color="auto"/>
        <w:right w:val="none" w:sz="0" w:space="0" w:color="auto"/>
      </w:divBdr>
    </w:div>
    <w:div w:id="581722737">
      <w:bodyDiv w:val="1"/>
      <w:marLeft w:val="0"/>
      <w:marRight w:val="0"/>
      <w:marTop w:val="0"/>
      <w:marBottom w:val="0"/>
      <w:divBdr>
        <w:top w:val="none" w:sz="0" w:space="0" w:color="auto"/>
        <w:left w:val="none" w:sz="0" w:space="0" w:color="auto"/>
        <w:bottom w:val="none" w:sz="0" w:space="0" w:color="auto"/>
        <w:right w:val="none" w:sz="0" w:space="0" w:color="auto"/>
      </w:divBdr>
    </w:div>
    <w:div w:id="608044724">
      <w:bodyDiv w:val="1"/>
      <w:marLeft w:val="0"/>
      <w:marRight w:val="0"/>
      <w:marTop w:val="0"/>
      <w:marBottom w:val="0"/>
      <w:divBdr>
        <w:top w:val="none" w:sz="0" w:space="0" w:color="auto"/>
        <w:left w:val="none" w:sz="0" w:space="0" w:color="auto"/>
        <w:bottom w:val="none" w:sz="0" w:space="0" w:color="auto"/>
        <w:right w:val="none" w:sz="0" w:space="0" w:color="auto"/>
      </w:divBdr>
    </w:div>
    <w:div w:id="714045967">
      <w:bodyDiv w:val="1"/>
      <w:marLeft w:val="0"/>
      <w:marRight w:val="0"/>
      <w:marTop w:val="0"/>
      <w:marBottom w:val="0"/>
      <w:divBdr>
        <w:top w:val="none" w:sz="0" w:space="0" w:color="auto"/>
        <w:left w:val="none" w:sz="0" w:space="0" w:color="auto"/>
        <w:bottom w:val="none" w:sz="0" w:space="0" w:color="auto"/>
        <w:right w:val="none" w:sz="0" w:space="0" w:color="auto"/>
      </w:divBdr>
    </w:div>
    <w:div w:id="737632862">
      <w:bodyDiv w:val="1"/>
      <w:marLeft w:val="0"/>
      <w:marRight w:val="0"/>
      <w:marTop w:val="0"/>
      <w:marBottom w:val="0"/>
      <w:divBdr>
        <w:top w:val="none" w:sz="0" w:space="0" w:color="auto"/>
        <w:left w:val="none" w:sz="0" w:space="0" w:color="auto"/>
        <w:bottom w:val="none" w:sz="0" w:space="0" w:color="auto"/>
        <w:right w:val="none" w:sz="0" w:space="0" w:color="auto"/>
      </w:divBdr>
    </w:div>
    <w:div w:id="742946896">
      <w:bodyDiv w:val="1"/>
      <w:marLeft w:val="0"/>
      <w:marRight w:val="0"/>
      <w:marTop w:val="0"/>
      <w:marBottom w:val="0"/>
      <w:divBdr>
        <w:top w:val="none" w:sz="0" w:space="0" w:color="auto"/>
        <w:left w:val="none" w:sz="0" w:space="0" w:color="auto"/>
        <w:bottom w:val="none" w:sz="0" w:space="0" w:color="auto"/>
        <w:right w:val="none" w:sz="0" w:space="0" w:color="auto"/>
      </w:divBdr>
    </w:div>
    <w:div w:id="876896661">
      <w:bodyDiv w:val="1"/>
      <w:marLeft w:val="0"/>
      <w:marRight w:val="0"/>
      <w:marTop w:val="0"/>
      <w:marBottom w:val="0"/>
      <w:divBdr>
        <w:top w:val="none" w:sz="0" w:space="0" w:color="auto"/>
        <w:left w:val="none" w:sz="0" w:space="0" w:color="auto"/>
        <w:bottom w:val="none" w:sz="0" w:space="0" w:color="auto"/>
        <w:right w:val="none" w:sz="0" w:space="0" w:color="auto"/>
      </w:divBdr>
    </w:div>
    <w:div w:id="973103951">
      <w:bodyDiv w:val="1"/>
      <w:marLeft w:val="0"/>
      <w:marRight w:val="0"/>
      <w:marTop w:val="0"/>
      <w:marBottom w:val="0"/>
      <w:divBdr>
        <w:top w:val="none" w:sz="0" w:space="0" w:color="auto"/>
        <w:left w:val="none" w:sz="0" w:space="0" w:color="auto"/>
        <w:bottom w:val="none" w:sz="0" w:space="0" w:color="auto"/>
        <w:right w:val="none" w:sz="0" w:space="0" w:color="auto"/>
      </w:divBdr>
    </w:div>
    <w:div w:id="1186097330">
      <w:bodyDiv w:val="1"/>
      <w:marLeft w:val="0"/>
      <w:marRight w:val="0"/>
      <w:marTop w:val="0"/>
      <w:marBottom w:val="0"/>
      <w:divBdr>
        <w:top w:val="none" w:sz="0" w:space="0" w:color="auto"/>
        <w:left w:val="none" w:sz="0" w:space="0" w:color="auto"/>
        <w:bottom w:val="none" w:sz="0" w:space="0" w:color="auto"/>
        <w:right w:val="none" w:sz="0" w:space="0" w:color="auto"/>
      </w:divBdr>
    </w:div>
    <w:div w:id="1202789514">
      <w:bodyDiv w:val="1"/>
      <w:marLeft w:val="0"/>
      <w:marRight w:val="0"/>
      <w:marTop w:val="0"/>
      <w:marBottom w:val="0"/>
      <w:divBdr>
        <w:top w:val="none" w:sz="0" w:space="0" w:color="auto"/>
        <w:left w:val="none" w:sz="0" w:space="0" w:color="auto"/>
        <w:bottom w:val="none" w:sz="0" w:space="0" w:color="auto"/>
        <w:right w:val="none" w:sz="0" w:space="0" w:color="auto"/>
      </w:divBdr>
    </w:div>
    <w:div w:id="1832600665">
      <w:bodyDiv w:val="1"/>
      <w:marLeft w:val="0"/>
      <w:marRight w:val="0"/>
      <w:marTop w:val="0"/>
      <w:marBottom w:val="0"/>
      <w:divBdr>
        <w:top w:val="none" w:sz="0" w:space="0" w:color="auto"/>
        <w:left w:val="none" w:sz="0" w:space="0" w:color="auto"/>
        <w:bottom w:val="none" w:sz="0" w:space="0" w:color="auto"/>
        <w:right w:val="none" w:sz="0" w:space="0" w:color="auto"/>
      </w:divBdr>
    </w:div>
    <w:div w:id="1853837789">
      <w:bodyDiv w:val="1"/>
      <w:marLeft w:val="0"/>
      <w:marRight w:val="0"/>
      <w:marTop w:val="0"/>
      <w:marBottom w:val="0"/>
      <w:divBdr>
        <w:top w:val="none" w:sz="0" w:space="0" w:color="auto"/>
        <w:left w:val="none" w:sz="0" w:space="0" w:color="auto"/>
        <w:bottom w:val="none" w:sz="0" w:space="0" w:color="auto"/>
        <w:right w:val="none" w:sz="0" w:space="0" w:color="auto"/>
      </w:divBdr>
    </w:div>
    <w:div w:id="1908950636">
      <w:bodyDiv w:val="1"/>
      <w:marLeft w:val="0"/>
      <w:marRight w:val="0"/>
      <w:marTop w:val="0"/>
      <w:marBottom w:val="0"/>
      <w:divBdr>
        <w:top w:val="none" w:sz="0" w:space="0" w:color="auto"/>
        <w:left w:val="none" w:sz="0" w:space="0" w:color="auto"/>
        <w:bottom w:val="none" w:sz="0" w:space="0" w:color="auto"/>
        <w:right w:val="none" w:sz="0" w:space="0" w:color="auto"/>
      </w:divBdr>
      <w:divsChild>
        <w:div w:id="405959911">
          <w:marLeft w:val="0"/>
          <w:marRight w:val="0"/>
          <w:marTop w:val="0"/>
          <w:marBottom w:val="0"/>
          <w:divBdr>
            <w:top w:val="none" w:sz="0" w:space="0" w:color="auto"/>
            <w:left w:val="none" w:sz="0" w:space="0" w:color="auto"/>
            <w:bottom w:val="none" w:sz="0" w:space="0" w:color="auto"/>
            <w:right w:val="none" w:sz="0" w:space="0" w:color="auto"/>
          </w:divBdr>
          <w:divsChild>
            <w:div w:id="1196388884">
              <w:marLeft w:val="0"/>
              <w:marRight w:val="0"/>
              <w:marTop w:val="0"/>
              <w:marBottom w:val="0"/>
              <w:divBdr>
                <w:top w:val="none" w:sz="0" w:space="0" w:color="auto"/>
                <w:left w:val="none" w:sz="0" w:space="0" w:color="auto"/>
                <w:bottom w:val="none" w:sz="0" w:space="0" w:color="auto"/>
                <w:right w:val="none" w:sz="0" w:space="0" w:color="auto"/>
              </w:divBdr>
              <w:divsChild>
                <w:div w:id="213637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974837">
          <w:marLeft w:val="0"/>
          <w:marRight w:val="0"/>
          <w:marTop w:val="100"/>
          <w:marBottom w:val="0"/>
          <w:divBdr>
            <w:top w:val="none" w:sz="0" w:space="0" w:color="auto"/>
            <w:left w:val="none" w:sz="0" w:space="0" w:color="auto"/>
            <w:bottom w:val="none" w:sz="0" w:space="0" w:color="auto"/>
            <w:right w:val="none" w:sz="0" w:space="0" w:color="auto"/>
          </w:divBdr>
          <w:divsChild>
            <w:div w:id="147330097">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2021157688">
      <w:bodyDiv w:val="1"/>
      <w:marLeft w:val="0"/>
      <w:marRight w:val="0"/>
      <w:marTop w:val="0"/>
      <w:marBottom w:val="0"/>
      <w:divBdr>
        <w:top w:val="none" w:sz="0" w:space="0" w:color="auto"/>
        <w:left w:val="none" w:sz="0" w:space="0" w:color="auto"/>
        <w:bottom w:val="none" w:sz="0" w:space="0" w:color="auto"/>
        <w:right w:val="none" w:sz="0" w:space="0" w:color="auto"/>
      </w:divBdr>
    </w:div>
    <w:div w:id="2127384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s://www.danielsoper.com/statcalc/calculator.aspx?id=31" TargetMode="External"/><Relationship Id="rId10" Type="http://schemas.openxmlformats.org/officeDocument/2006/relationships/footer" Target="footer1.xm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image" Target="media/image5.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8918A6-9329-49C3-92D8-CBF4F6E0A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128</Pages>
  <Words>30192</Words>
  <Characters>172101</Characters>
  <Application>Microsoft Office Word</Application>
  <DocSecurity>0</DocSecurity>
  <Lines>1434</Lines>
  <Paragraphs>403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201890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HÜLYA EMİNE PINAR BOZTEPE</dc:creator>
  <cp:keywords/>
  <dc:description/>
  <cp:lastModifiedBy>kullnc</cp:lastModifiedBy>
  <cp:revision>2</cp:revision>
  <cp:lastPrinted>2023-09-28T10:21:00Z</cp:lastPrinted>
  <dcterms:created xsi:type="dcterms:W3CDTF">2023-10-13T10:16:00Z</dcterms:created>
  <dcterms:modified xsi:type="dcterms:W3CDTF">2023-10-13T10:16:00Z</dcterms:modified>
</cp:coreProperties>
</file>