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645" w:rsidRDefault="000A5645">
      <w:pPr>
        <w:rPr>
          <w:b/>
          <w:sz w:val="52"/>
        </w:rPr>
      </w:pPr>
    </w:p>
    <w:p w:rsidR="000A5645" w:rsidRDefault="000A5645">
      <w:pPr>
        <w:rPr>
          <w:b/>
          <w:sz w:val="52"/>
        </w:rPr>
      </w:pPr>
    </w:p>
    <w:p w:rsidR="000A5645" w:rsidRDefault="000A5645">
      <w:pPr>
        <w:rPr>
          <w:b/>
          <w:sz w:val="52"/>
        </w:rPr>
      </w:pPr>
    </w:p>
    <w:p w:rsidR="00C531C5" w:rsidRPr="000A5645" w:rsidRDefault="000A5645" w:rsidP="000A5645">
      <w:pPr>
        <w:jc w:val="center"/>
        <w:rPr>
          <w:b/>
          <w:sz w:val="44"/>
        </w:rPr>
      </w:pPr>
      <w:r w:rsidRPr="000A5645">
        <w:rPr>
          <w:b/>
          <w:sz w:val="44"/>
        </w:rPr>
        <w:t>BU TEZ, YAZARI TARAFINDAN 6 AY SÜREYLE ERİŞİME KAPATILMIŞTIR. (04.04.2024 TARİHİ</w:t>
      </w:r>
      <w:bookmarkStart w:id="0" w:name="_GoBack"/>
      <w:bookmarkEnd w:id="0"/>
      <w:r w:rsidRPr="000A5645">
        <w:rPr>
          <w:b/>
          <w:sz w:val="44"/>
        </w:rPr>
        <w:t>NDEN İTİBAREN)</w:t>
      </w:r>
    </w:p>
    <w:sectPr w:rsidR="00C531C5" w:rsidRPr="000A5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645"/>
    <w:rsid w:val="000A5645"/>
    <w:rsid w:val="00305342"/>
    <w:rsid w:val="00A6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D04D6"/>
  <w15:chartTrackingRefBased/>
  <w15:docId w15:val="{6D393E02-96B2-4FF6-93E4-5E87185E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kutuphanekart</dc:creator>
  <cp:keywords/>
  <dc:description/>
  <cp:lastModifiedBy>kutuphanekart</cp:lastModifiedBy>
  <cp:revision>1</cp:revision>
  <dcterms:created xsi:type="dcterms:W3CDTF">2024-04-19T05:23:00Z</dcterms:created>
  <dcterms:modified xsi:type="dcterms:W3CDTF">2024-04-19T05:25:00Z</dcterms:modified>
</cp:coreProperties>
</file>