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F3350D" w14:textId="6E9D79F6" w:rsidR="00DB0AF6" w:rsidRDefault="00DB0AF6" w:rsidP="00DB0AF6">
      <w:pPr>
        <w:spacing w:after="80"/>
        <w:jc w:val="center"/>
        <w:rPr>
          <w:rFonts w:ascii="Book Antiqua" w:hAnsi="Book Antiqua"/>
          <w:color w:val="767171" w:themeColor="background2" w:themeShade="80"/>
          <w:sz w:val="28"/>
          <w:szCs w:val="28"/>
        </w:rPr>
      </w:pPr>
      <w:r w:rsidRPr="00EB55D3">
        <w:rPr>
          <w:rFonts w:ascii="Book Antiqua" w:hAnsi="Book Antiqua"/>
          <w:noProof/>
          <w:sz w:val="48"/>
          <w:szCs w:val="48"/>
          <w:lang w:eastAsia="tr-TR"/>
        </w:rPr>
        <w:drawing>
          <wp:inline distT="0" distB="0" distL="0" distR="0" wp14:anchorId="7A777033" wp14:editId="53184080">
            <wp:extent cx="4108450" cy="1727200"/>
            <wp:effectExtent l="0" t="0" r="6350" b="6350"/>
            <wp:docPr id="38" name="Resim 1" descr="C:\Users\user\Dropbox\Aktif Çalışmalarım\LEE\Tez Yazım Kılavuzu\EK-1 10.24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ropbox\Aktif Çalışmalarım\LEE\Tez Yazım Kılavuzu\EK-1 10.24_Page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8450" cy="1727200"/>
                    </a:xfrm>
                    <a:prstGeom prst="rect">
                      <a:avLst/>
                    </a:prstGeom>
                    <a:noFill/>
                    <a:ln>
                      <a:noFill/>
                    </a:ln>
                  </pic:spPr>
                </pic:pic>
              </a:graphicData>
            </a:graphic>
          </wp:inline>
        </w:drawing>
      </w:r>
    </w:p>
    <w:p w14:paraId="7B470B76" w14:textId="77777777" w:rsidR="00DB0AF6" w:rsidRPr="003D6AD2" w:rsidRDefault="00DB0AF6" w:rsidP="00DB0AF6">
      <w:pPr>
        <w:spacing w:after="0"/>
        <w:jc w:val="center"/>
        <w:rPr>
          <w:rFonts w:ascii="Book Antiqua" w:hAnsi="Book Antiqua"/>
          <w:color w:val="767171" w:themeColor="background2" w:themeShade="80"/>
          <w:sz w:val="28"/>
          <w:szCs w:val="28"/>
        </w:rPr>
      </w:pPr>
      <w:r>
        <w:rPr>
          <w:rFonts w:ascii="Book Antiqua" w:hAnsi="Book Antiqua"/>
          <w:color w:val="767171" w:themeColor="background2" w:themeShade="80"/>
          <w:sz w:val="28"/>
          <w:szCs w:val="28"/>
        </w:rPr>
        <w:t>BİYOLOJİK VERİ BİLİMİ</w:t>
      </w:r>
      <w:r w:rsidRPr="003D6AD2">
        <w:rPr>
          <w:rFonts w:ascii="Book Antiqua" w:hAnsi="Book Antiqua"/>
          <w:color w:val="767171" w:themeColor="background2" w:themeShade="80"/>
          <w:sz w:val="28"/>
          <w:szCs w:val="28"/>
        </w:rPr>
        <w:t xml:space="preserve"> ANABİLİM DALI</w:t>
      </w:r>
    </w:p>
    <w:p w14:paraId="6F8FA29A" w14:textId="77777777" w:rsidR="00DB0AF6" w:rsidRPr="001B7B3B" w:rsidRDefault="00DB0AF6" w:rsidP="00DB0AF6">
      <w:pPr>
        <w:jc w:val="center"/>
        <w:rPr>
          <w:rFonts w:ascii="Book Antiqua" w:hAnsi="Book Antiqua"/>
          <w:color w:val="767171" w:themeColor="background2" w:themeShade="80"/>
          <w:sz w:val="24"/>
          <w:szCs w:val="24"/>
        </w:rPr>
      </w:pPr>
    </w:p>
    <w:p w14:paraId="745DEE25" w14:textId="77777777" w:rsidR="00DB0AF6" w:rsidRDefault="00DB0AF6" w:rsidP="00DB0AF6">
      <w:pPr>
        <w:jc w:val="center"/>
        <w:rPr>
          <w:rFonts w:ascii="Book Antiqua" w:hAnsi="Book Antiqua"/>
          <w:color w:val="767171" w:themeColor="background2" w:themeShade="80"/>
          <w:sz w:val="24"/>
          <w:szCs w:val="24"/>
        </w:rPr>
      </w:pPr>
    </w:p>
    <w:p w14:paraId="5285F98D" w14:textId="77777777" w:rsidR="00DB0AF6" w:rsidRPr="009910AE" w:rsidRDefault="00DB0AF6" w:rsidP="00DB0AF6">
      <w:pPr>
        <w:jc w:val="center"/>
        <w:rPr>
          <w:rFonts w:ascii="Book Antiqua" w:hAnsi="Book Antiqua"/>
          <w:color w:val="767171" w:themeColor="background2" w:themeShade="80"/>
          <w:sz w:val="32"/>
          <w:szCs w:val="32"/>
        </w:rPr>
      </w:pPr>
    </w:p>
    <w:p w14:paraId="78C376A7" w14:textId="77777777" w:rsidR="00DB0AF6" w:rsidRDefault="00DB0AF6" w:rsidP="00DB0AF6">
      <w:pPr>
        <w:jc w:val="center"/>
        <w:rPr>
          <w:rFonts w:ascii="Book Antiqua" w:hAnsi="Book Antiqua"/>
          <w:color w:val="767171" w:themeColor="background2" w:themeShade="80"/>
          <w:sz w:val="24"/>
          <w:szCs w:val="24"/>
        </w:rPr>
      </w:pPr>
    </w:p>
    <w:p w14:paraId="7DABDC1A" w14:textId="77777777" w:rsidR="00DB0AF6" w:rsidRDefault="00DB0AF6" w:rsidP="00DB0AF6">
      <w:pPr>
        <w:spacing w:line="276" w:lineRule="auto"/>
        <w:jc w:val="center"/>
        <w:rPr>
          <w:rFonts w:ascii="Book Antiqua" w:hAnsi="Book Antiqua"/>
          <w:b/>
          <w:color w:val="767171" w:themeColor="background2" w:themeShade="80"/>
          <w:sz w:val="32"/>
          <w:szCs w:val="28"/>
        </w:rPr>
      </w:pPr>
    </w:p>
    <w:p w14:paraId="4527BFF7" w14:textId="77777777" w:rsidR="00DB0AF6" w:rsidRDefault="00DB0AF6" w:rsidP="00DB0AF6">
      <w:pPr>
        <w:spacing w:line="276" w:lineRule="auto"/>
        <w:jc w:val="center"/>
        <w:rPr>
          <w:rFonts w:ascii="Book Antiqua" w:hAnsi="Book Antiqua"/>
          <w:b/>
          <w:color w:val="767171" w:themeColor="background2" w:themeShade="80"/>
          <w:sz w:val="32"/>
          <w:szCs w:val="28"/>
        </w:rPr>
      </w:pPr>
    </w:p>
    <w:p w14:paraId="20FC3D93" w14:textId="3C1D3C72" w:rsidR="00DB0AF6" w:rsidRDefault="00C56695" w:rsidP="00DB0AF6">
      <w:pPr>
        <w:spacing w:line="276" w:lineRule="auto"/>
        <w:jc w:val="center"/>
        <w:rPr>
          <w:rFonts w:ascii="Book Antiqua" w:hAnsi="Book Antiqua"/>
          <w:b/>
          <w:color w:val="767171" w:themeColor="background2" w:themeShade="80"/>
          <w:sz w:val="32"/>
          <w:szCs w:val="28"/>
        </w:rPr>
      </w:pPr>
      <w:r>
        <w:rPr>
          <w:rFonts w:ascii="Book Antiqua" w:hAnsi="Book Antiqua"/>
          <w:b/>
          <w:color w:val="767171" w:themeColor="background2" w:themeShade="80"/>
          <w:sz w:val="32"/>
          <w:szCs w:val="28"/>
        </w:rPr>
        <w:t>Protein A</w:t>
      </w:r>
      <w:r w:rsidR="00DB0AF6" w:rsidRPr="00167838">
        <w:rPr>
          <w:rFonts w:ascii="Book Antiqua" w:hAnsi="Book Antiqua"/>
          <w:b/>
          <w:color w:val="767171" w:themeColor="background2" w:themeShade="80"/>
          <w:sz w:val="32"/>
          <w:szCs w:val="28"/>
        </w:rPr>
        <w:t>ğyapı Modellerinde Farklı Merkezilik Ölçütlerinin Analizi</w:t>
      </w:r>
      <w:r w:rsidR="00DB0AF6">
        <w:rPr>
          <w:rFonts w:ascii="Book Antiqua" w:hAnsi="Book Antiqua"/>
          <w:b/>
          <w:color w:val="767171" w:themeColor="background2" w:themeShade="80"/>
          <w:sz w:val="32"/>
          <w:szCs w:val="28"/>
        </w:rPr>
        <w:t xml:space="preserve"> </w:t>
      </w:r>
    </w:p>
    <w:p w14:paraId="07D2F7E3" w14:textId="77777777" w:rsidR="00DB0AF6" w:rsidRPr="001B7B3B" w:rsidRDefault="00DB0AF6" w:rsidP="00DB0AF6">
      <w:pPr>
        <w:jc w:val="center"/>
        <w:rPr>
          <w:rFonts w:ascii="Book Antiqua" w:hAnsi="Book Antiqua"/>
          <w:color w:val="767171" w:themeColor="background2" w:themeShade="80"/>
          <w:sz w:val="24"/>
          <w:szCs w:val="24"/>
        </w:rPr>
      </w:pPr>
    </w:p>
    <w:p w14:paraId="437C7DE1" w14:textId="77777777" w:rsidR="00DB0AF6" w:rsidRDefault="00DB0AF6" w:rsidP="00DB0AF6">
      <w:pPr>
        <w:jc w:val="center"/>
        <w:rPr>
          <w:rFonts w:ascii="Book Antiqua" w:hAnsi="Book Antiqua"/>
          <w:color w:val="767171" w:themeColor="background2" w:themeShade="80"/>
          <w:sz w:val="24"/>
          <w:szCs w:val="24"/>
        </w:rPr>
      </w:pPr>
    </w:p>
    <w:p w14:paraId="19F60658" w14:textId="77777777" w:rsidR="00DB0AF6" w:rsidRPr="001B7B3B" w:rsidRDefault="00DB0AF6" w:rsidP="00DB0AF6">
      <w:pPr>
        <w:spacing w:after="0" w:line="360" w:lineRule="auto"/>
        <w:jc w:val="center"/>
        <w:rPr>
          <w:rFonts w:ascii="Book Antiqua" w:hAnsi="Book Antiqua"/>
          <w:color w:val="767171" w:themeColor="background2" w:themeShade="80"/>
          <w:sz w:val="28"/>
          <w:szCs w:val="28"/>
        </w:rPr>
      </w:pPr>
      <w:r>
        <w:rPr>
          <w:rFonts w:ascii="Book Antiqua" w:hAnsi="Book Antiqua"/>
          <w:color w:val="767171" w:themeColor="background2" w:themeShade="80"/>
          <w:sz w:val="28"/>
          <w:szCs w:val="28"/>
        </w:rPr>
        <w:t>Yüksek Lisans</w:t>
      </w:r>
      <w:r w:rsidRPr="001B7B3B">
        <w:rPr>
          <w:rFonts w:ascii="Book Antiqua" w:hAnsi="Book Antiqua"/>
          <w:color w:val="767171" w:themeColor="background2" w:themeShade="80"/>
          <w:sz w:val="28"/>
          <w:szCs w:val="28"/>
        </w:rPr>
        <w:t xml:space="preserve"> Tezi</w:t>
      </w:r>
    </w:p>
    <w:p w14:paraId="0E5E1D23" w14:textId="77777777" w:rsidR="00DB0AF6" w:rsidRPr="001B7B3B" w:rsidRDefault="00DB0AF6" w:rsidP="00DB0AF6">
      <w:pPr>
        <w:jc w:val="center"/>
        <w:rPr>
          <w:rFonts w:ascii="Book Antiqua" w:hAnsi="Book Antiqua"/>
          <w:color w:val="767171" w:themeColor="background2" w:themeShade="80"/>
          <w:sz w:val="24"/>
          <w:szCs w:val="24"/>
        </w:rPr>
      </w:pPr>
      <w:r>
        <w:rPr>
          <w:rFonts w:ascii="Book Antiqua" w:hAnsi="Book Antiqua"/>
          <w:b/>
          <w:color w:val="767171" w:themeColor="background2" w:themeShade="80"/>
          <w:sz w:val="36"/>
          <w:szCs w:val="36"/>
        </w:rPr>
        <w:t>Gamze Öter</w:t>
      </w:r>
    </w:p>
    <w:p w14:paraId="4B907FE9" w14:textId="77777777" w:rsidR="00DB0AF6" w:rsidRDefault="00DB0AF6" w:rsidP="00DB0AF6">
      <w:pPr>
        <w:jc w:val="center"/>
        <w:rPr>
          <w:rFonts w:ascii="Book Antiqua" w:hAnsi="Book Antiqua"/>
          <w:color w:val="767171" w:themeColor="background2" w:themeShade="80"/>
          <w:sz w:val="24"/>
          <w:szCs w:val="24"/>
        </w:rPr>
      </w:pPr>
    </w:p>
    <w:p w14:paraId="0187F054" w14:textId="77777777" w:rsidR="00DB0AF6" w:rsidRPr="001B7B3B" w:rsidRDefault="00DB0AF6" w:rsidP="00DB0AF6">
      <w:pPr>
        <w:jc w:val="center"/>
        <w:rPr>
          <w:rFonts w:ascii="Book Antiqua" w:hAnsi="Book Antiqua"/>
          <w:color w:val="767171" w:themeColor="background2" w:themeShade="80"/>
          <w:sz w:val="24"/>
          <w:szCs w:val="24"/>
        </w:rPr>
      </w:pPr>
    </w:p>
    <w:p w14:paraId="571B8275" w14:textId="77777777" w:rsidR="00DB0AF6" w:rsidRDefault="00DB0AF6" w:rsidP="00DB0AF6">
      <w:pPr>
        <w:jc w:val="center"/>
        <w:rPr>
          <w:rFonts w:ascii="Book Antiqua" w:hAnsi="Book Antiqua"/>
          <w:color w:val="767171" w:themeColor="background2" w:themeShade="80"/>
          <w:sz w:val="24"/>
          <w:szCs w:val="24"/>
        </w:rPr>
      </w:pPr>
    </w:p>
    <w:p w14:paraId="5568A855" w14:textId="77777777" w:rsidR="00DB0AF6" w:rsidRDefault="00DB0AF6" w:rsidP="00DB0AF6">
      <w:pPr>
        <w:jc w:val="center"/>
        <w:rPr>
          <w:rFonts w:ascii="Book Antiqua" w:hAnsi="Book Antiqua"/>
          <w:color w:val="767171" w:themeColor="background2" w:themeShade="80"/>
          <w:sz w:val="24"/>
          <w:szCs w:val="24"/>
        </w:rPr>
      </w:pPr>
    </w:p>
    <w:p w14:paraId="2B0EA46A" w14:textId="77777777" w:rsidR="00DB0AF6" w:rsidRPr="00EF3EDA" w:rsidRDefault="00DB0AF6" w:rsidP="00DB0AF6">
      <w:pPr>
        <w:jc w:val="center"/>
        <w:rPr>
          <w:rFonts w:ascii="Book Antiqua" w:hAnsi="Book Antiqua"/>
          <w:color w:val="767171" w:themeColor="background2" w:themeShade="80"/>
          <w:sz w:val="20"/>
          <w:szCs w:val="20"/>
        </w:rPr>
      </w:pPr>
    </w:p>
    <w:p w14:paraId="6BC640AF" w14:textId="77777777" w:rsidR="00DB0AF6" w:rsidRDefault="00DB0AF6" w:rsidP="00DB0AF6">
      <w:pPr>
        <w:jc w:val="center"/>
        <w:rPr>
          <w:rFonts w:ascii="Book Antiqua" w:hAnsi="Book Antiqua"/>
          <w:color w:val="767171" w:themeColor="background2" w:themeShade="80"/>
          <w:sz w:val="24"/>
          <w:szCs w:val="24"/>
        </w:rPr>
      </w:pPr>
    </w:p>
    <w:p w14:paraId="2FAC7309" w14:textId="77777777" w:rsidR="00DB0AF6" w:rsidRDefault="00DB0AF6" w:rsidP="00DB0AF6">
      <w:pPr>
        <w:jc w:val="center"/>
        <w:rPr>
          <w:rFonts w:ascii="Book Antiqua" w:hAnsi="Book Antiqua"/>
          <w:color w:val="767171" w:themeColor="background2" w:themeShade="80"/>
          <w:sz w:val="24"/>
          <w:szCs w:val="24"/>
        </w:rPr>
      </w:pPr>
    </w:p>
    <w:p w14:paraId="05C5E4AF" w14:textId="77777777" w:rsidR="00DB0AF6" w:rsidRDefault="00DB0AF6" w:rsidP="00DB0AF6">
      <w:pPr>
        <w:jc w:val="center"/>
        <w:rPr>
          <w:rFonts w:ascii="Book Antiqua" w:hAnsi="Book Antiqua"/>
          <w:color w:val="767171" w:themeColor="background2" w:themeShade="80"/>
          <w:sz w:val="24"/>
          <w:szCs w:val="24"/>
        </w:rPr>
      </w:pPr>
    </w:p>
    <w:p w14:paraId="13E2BAD5" w14:textId="77777777" w:rsidR="00DB0AF6" w:rsidRDefault="00DB0AF6" w:rsidP="00DB0AF6">
      <w:pPr>
        <w:spacing w:after="120"/>
        <w:jc w:val="center"/>
        <w:rPr>
          <w:rFonts w:ascii="Book Antiqua" w:hAnsi="Book Antiqua"/>
          <w:color w:val="767171" w:themeColor="background2" w:themeShade="80"/>
          <w:sz w:val="32"/>
          <w:szCs w:val="32"/>
        </w:rPr>
      </w:pPr>
      <w:r>
        <w:rPr>
          <w:rFonts w:ascii="Book Antiqua" w:hAnsi="Book Antiqua"/>
          <w:color w:val="767171" w:themeColor="background2" w:themeShade="80"/>
          <w:sz w:val="28"/>
          <w:szCs w:val="28"/>
        </w:rPr>
        <w:t>Ocak 2023</w:t>
      </w:r>
      <w:r>
        <w:rPr>
          <w:rFonts w:ascii="Book Antiqua" w:hAnsi="Book Antiqua"/>
          <w:color w:val="767171" w:themeColor="background2" w:themeShade="80"/>
          <w:sz w:val="32"/>
          <w:szCs w:val="32"/>
        </w:rPr>
        <w:br w:type="page"/>
      </w:r>
    </w:p>
    <w:p w14:paraId="7C264C20" w14:textId="77777777" w:rsidR="00DB0AF6" w:rsidRDefault="00DB0AF6" w:rsidP="00DB0AF6">
      <w:pPr>
        <w:spacing w:after="80"/>
        <w:jc w:val="center"/>
        <w:rPr>
          <w:rFonts w:ascii="Book Antiqua" w:hAnsi="Book Antiqua"/>
          <w:color w:val="767171" w:themeColor="background2" w:themeShade="80"/>
          <w:sz w:val="28"/>
          <w:szCs w:val="28"/>
        </w:rPr>
      </w:pPr>
      <w:r w:rsidRPr="00EB55D3">
        <w:rPr>
          <w:rFonts w:ascii="Book Antiqua" w:hAnsi="Book Antiqua"/>
          <w:noProof/>
          <w:sz w:val="48"/>
          <w:szCs w:val="48"/>
          <w:lang w:eastAsia="tr-TR"/>
        </w:rPr>
        <w:lastRenderedPageBreak/>
        <w:drawing>
          <wp:inline distT="0" distB="0" distL="0" distR="0" wp14:anchorId="646F3E99" wp14:editId="1AC15418">
            <wp:extent cx="4108450" cy="1727200"/>
            <wp:effectExtent l="0" t="0" r="6350" b="6350"/>
            <wp:docPr id="39" name="Resim 2" descr="C:\Users\user\Dropbox\Aktif Çalışmalarım\LEE\Tez Yazım Kılavuzu\EK-1 10.24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ropbox\Aktif Çalışmalarım\LEE\Tez Yazım Kılavuzu\EK-1 10.24_Page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8450" cy="1727200"/>
                    </a:xfrm>
                    <a:prstGeom prst="rect">
                      <a:avLst/>
                    </a:prstGeom>
                    <a:noFill/>
                    <a:ln>
                      <a:noFill/>
                    </a:ln>
                  </pic:spPr>
                </pic:pic>
              </a:graphicData>
            </a:graphic>
          </wp:inline>
        </w:drawing>
      </w:r>
    </w:p>
    <w:p w14:paraId="64436427" w14:textId="77777777" w:rsidR="00DB0AF6" w:rsidRPr="003D6AD2" w:rsidRDefault="00DB0AF6" w:rsidP="00DB0AF6">
      <w:pPr>
        <w:spacing w:after="0"/>
        <w:jc w:val="center"/>
        <w:rPr>
          <w:rFonts w:ascii="Book Antiqua" w:hAnsi="Book Antiqua"/>
          <w:color w:val="767171" w:themeColor="background2" w:themeShade="80"/>
          <w:sz w:val="28"/>
          <w:szCs w:val="28"/>
        </w:rPr>
      </w:pPr>
      <w:r>
        <w:rPr>
          <w:rFonts w:ascii="Book Antiqua" w:hAnsi="Book Antiqua"/>
          <w:color w:val="767171" w:themeColor="background2" w:themeShade="80"/>
          <w:sz w:val="28"/>
          <w:szCs w:val="28"/>
        </w:rPr>
        <w:t>BİYOLOJİK VERİ BİLİMİ</w:t>
      </w:r>
      <w:r w:rsidRPr="003D6AD2">
        <w:rPr>
          <w:rFonts w:ascii="Book Antiqua" w:hAnsi="Book Antiqua"/>
          <w:color w:val="767171" w:themeColor="background2" w:themeShade="80"/>
          <w:sz w:val="28"/>
          <w:szCs w:val="28"/>
        </w:rPr>
        <w:t xml:space="preserve"> ANABİLİM DALI</w:t>
      </w:r>
    </w:p>
    <w:p w14:paraId="0866282E" w14:textId="77777777" w:rsidR="00DB0AF6" w:rsidRPr="001B7B3B" w:rsidRDefault="00DB0AF6" w:rsidP="00DB0AF6">
      <w:pPr>
        <w:jc w:val="center"/>
        <w:rPr>
          <w:rFonts w:ascii="Book Antiqua" w:hAnsi="Book Antiqua"/>
          <w:color w:val="767171" w:themeColor="background2" w:themeShade="80"/>
          <w:sz w:val="24"/>
          <w:szCs w:val="24"/>
        </w:rPr>
      </w:pPr>
    </w:p>
    <w:p w14:paraId="5220116D" w14:textId="77777777" w:rsidR="00DB0AF6" w:rsidRDefault="00DB0AF6" w:rsidP="00DB0AF6">
      <w:pPr>
        <w:jc w:val="center"/>
        <w:rPr>
          <w:rFonts w:ascii="Book Antiqua" w:hAnsi="Book Antiqua"/>
          <w:color w:val="767171" w:themeColor="background2" w:themeShade="80"/>
          <w:sz w:val="24"/>
          <w:szCs w:val="24"/>
        </w:rPr>
      </w:pPr>
    </w:p>
    <w:p w14:paraId="33495C96" w14:textId="77777777" w:rsidR="00DB0AF6" w:rsidRPr="00286CDB" w:rsidRDefault="00DB0AF6" w:rsidP="00DB0AF6">
      <w:pPr>
        <w:jc w:val="center"/>
        <w:rPr>
          <w:rFonts w:ascii="Book Antiqua" w:hAnsi="Book Antiqua"/>
          <w:color w:val="767171" w:themeColor="background2" w:themeShade="80"/>
          <w:sz w:val="32"/>
          <w:szCs w:val="32"/>
        </w:rPr>
      </w:pPr>
    </w:p>
    <w:p w14:paraId="2071C61A" w14:textId="77777777" w:rsidR="00DB0AF6" w:rsidRDefault="00DB0AF6" w:rsidP="00DB0AF6">
      <w:pPr>
        <w:jc w:val="center"/>
        <w:rPr>
          <w:rFonts w:ascii="Book Antiqua" w:hAnsi="Book Antiqua"/>
          <w:color w:val="767171" w:themeColor="background2" w:themeShade="80"/>
          <w:sz w:val="24"/>
          <w:szCs w:val="24"/>
        </w:rPr>
      </w:pPr>
    </w:p>
    <w:p w14:paraId="47C9A498" w14:textId="77777777" w:rsidR="00DB0AF6" w:rsidRDefault="00DB0AF6" w:rsidP="00DB0AF6">
      <w:pPr>
        <w:spacing w:line="276" w:lineRule="auto"/>
        <w:jc w:val="center"/>
        <w:rPr>
          <w:rFonts w:ascii="Book Antiqua" w:hAnsi="Book Antiqua"/>
          <w:b/>
          <w:color w:val="767171" w:themeColor="background2" w:themeShade="80"/>
          <w:sz w:val="32"/>
          <w:szCs w:val="28"/>
        </w:rPr>
      </w:pPr>
    </w:p>
    <w:p w14:paraId="1DBC2A32" w14:textId="77777777" w:rsidR="00DB0AF6" w:rsidRDefault="00DB0AF6" w:rsidP="00DB0AF6">
      <w:pPr>
        <w:spacing w:line="276" w:lineRule="auto"/>
        <w:jc w:val="center"/>
        <w:rPr>
          <w:rFonts w:ascii="Book Antiqua" w:hAnsi="Book Antiqua"/>
          <w:b/>
          <w:color w:val="767171" w:themeColor="background2" w:themeShade="80"/>
          <w:sz w:val="32"/>
          <w:szCs w:val="28"/>
        </w:rPr>
      </w:pPr>
    </w:p>
    <w:p w14:paraId="56AB84DF" w14:textId="77777777" w:rsidR="00DB0AF6" w:rsidRDefault="00DB0AF6" w:rsidP="00DB0AF6">
      <w:pPr>
        <w:spacing w:line="276" w:lineRule="auto"/>
        <w:jc w:val="center"/>
        <w:rPr>
          <w:rFonts w:ascii="Book Antiqua" w:hAnsi="Book Antiqua"/>
          <w:b/>
          <w:color w:val="767171" w:themeColor="background2" w:themeShade="80"/>
          <w:sz w:val="32"/>
          <w:szCs w:val="28"/>
        </w:rPr>
      </w:pPr>
      <w:r w:rsidRPr="00167838">
        <w:rPr>
          <w:rFonts w:ascii="Book Antiqua" w:hAnsi="Book Antiqua"/>
          <w:b/>
          <w:color w:val="767171" w:themeColor="background2" w:themeShade="80"/>
          <w:sz w:val="32"/>
          <w:szCs w:val="28"/>
        </w:rPr>
        <w:t>Protein Ağyapı Modellerinde Farklı Merkezilik Ölçütlerinin Analizi</w:t>
      </w:r>
      <w:r>
        <w:rPr>
          <w:rFonts w:ascii="Book Antiqua" w:hAnsi="Book Antiqua"/>
          <w:b/>
          <w:color w:val="767171" w:themeColor="background2" w:themeShade="80"/>
          <w:sz w:val="32"/>
          <w:szCs w:val="28"/>
        </w:rPr>
        <w:t xml:space="preserve"> </w:t>
      </w:r>
    </w:p>
    <w:p w14:paraId="0D154E82" w14:textId="77777777" w:rsidR="00DB0AF6" w:rsidRDefault="00DB0AF6" w:rsidP="00DB0AF6">
      <w:pPr>
        <w:spacing w:line="276" w:lineRule="auto"/>
        <w:jc w:val="center"/>
        <w:rPr>
          <w:rFonts w:ascii="Book Antiqua" w:hAnsi="Book Antiqua"/>
          <w:b/>
          <w:color w:val="767171" w:themeColor="background2" w:themeShade="80"/>
          <w:sz w:val="32"/>
          <w:szCs w:val="28"/>
        </w:rPr>
      </w:pPr>
    </w:p>
    <w:p w14:paraId="05718F7F" w14:textId="77777777" w:rsidR="00DB0AF6" w:rsidRPr="001B7B3B" w:rsidRDefault="00DB0AF6" w:rsidP="00DB0AF6">
      <w:pPr>
        <w:jc w:val="center"/>
        <w:rPr>
          <w:rFonts w:ascii="Book Antiqua" w:hAnsi="Book Antiqua"/>
          <w:color w:val="767171" w:themeColor="background2" w:themeShade="80"/>
          <w:sz w:val="24"/>
          <w:szCs w:val="24"/>
        </w:rPr>
      </w:pPr>
    </w:p>
    <w:p w14:paraId="709AAC70" w14:textId="77777777" w:rsidR="00DB0AF6" w:rsidRPr="001B7B3B" w:rsidRDefault="00DB0AF6" w:rsidP="00DB0AF6">
      <w:pPr>
        <w:spacing w:after="0" w:line="360" w:lineRule="auto"/>
        <w:jc w:val="center"/>
        <w:rPr>
          <w:rFonts w:ascii="Book Antiqua" w:hAnsi="Book Antiqua"/>
          <w:color w:val="767171" w:themeColor="background2" w:themeShade="80"/>
          <w:sz w:val="28"/>
          <w:szCs w:val="28"/>
        </w:rPr>
      </w:pPr>
      <w:r>
        <w:rPr>
          <w:rFonts w:ascii="Book Antiqua" w:hAnsi="Book Antiqua"/>
          <w:color w:val="767171" w:themeColor="background2" w:themeShade="80"/>
          <w:sz w:val="28"/>
          <w:szCs w:val="28"/>
        </w:rPr>
        <w:t xml:space="preserve">Yüksek Lisans </w:t>
      </w:r>
      <w:r w:rsidRPr="001B7B3B">
        <w:rPr>
          <w:rFonts w:ascii="Book Antiqua" w:hAnsi="Book Antiqua"/>
          <w:color w:val="767171" w:themeColor="background2" w:themeShade="80"/>
          <w:sz w:val="28"/>
          <w:szCs w:val="28"/>
        </w:rPr>
        <w:t>Tezi</w:t>
      </w:r>
    </w:p>
    <w:p w14:paraId="78D63274" w14:textId="77777777" w:rsidR="00DB0AF6" w:rsidRPr="003D6AD2" w:rsidRDefault="00DB0AF6" w:rsidP="00DB0AF6">
      <w:pPr>
        <w:jc w:val="center"/>
        <w:rPr>
          <w:rFonts w:ascii="Book Antiqua" w:hAnsi="Book Antiqua"/>
          <w:b/>
          <w:color w:val="767171" w:themeColor="background2" w:themeShade="80"/>
          <w:sz w:val="36"/>
          <w:szCs w:val="36"/>
        </w:rPr>
      </w:pPr>
      <w:r>
        <w:rPr>
          <w:rFonts w:ascii="Book Antiqua" w:hAnsi="Book Antiqua"/>
          <w:b/>
          <w:color w:val="767171" w:themeColor="background2" w:themeShade="80"/>
          <w:sz w:val="36"/>
          <w:szCs w:val="36"/>
        </w:rPr>
        <w:t>Gamze Öter</w:t>
      </w:r>
    </w:p>
    <w:p w14:paraId="4C5A9063" w14:textId="77777777" w:rsidR="00DB0AF6" w:rsidRPr="001B7B3B" w:rsidRDefault="00DB0AF6" w:rsidP="00DB0AF6">
      <w:pPr>
        <w:jc w:val="center"/>
        <w:rPr>
          <w:rFonts w:ascii="Book Antiqua" w:hAnsi="Book Antiqua"/>
          <w:color w:val="767171" w:themeColor="background2" w:themeShade="80"/>
          <w:sz w:val="24"/>
          <w:szCs w:val="24"/>
        </w:rPr>
      </w:pPr>
    </w:p>
    <w:p w14:paraId="496216BB" w14:textId="77777777" w:rsidR="00DB0AF6" w:rsidRPr="001B7B3B" w:rsidRDefault="00DB0AF6" w:rsidP="00DB0AF6">
      <w:pPr>
        <w:jc w:val="center"/>
        <w:rPr>
          <w:rFonts w:ascii="Book Antiqua" w:hAnsi="Book Antiqua"/>
          <w:color w:val="767171" w:themeColor="background2" w:themeShade="80"/>
          <w:sz w:val="24"/>
          <w:szCs w:val="24"/>
        </w:rPr>
      </w:pPr>
    </w:p>
    <w:p w14:paraId="530EEBEF" w14:textId="77777777" w:rsidR="00DB0AF6" w:rsidRDefault="00DB0AF6" w:rsidP="00DB0AF6">
      <w:pPr>
        <w:jc w:val="center"/>
        <w:rPr>
          <w:rFonts w:ascii="Book Antiqua" w:hAnsi="Book Antiqua"/>
          <w:color w:val="767171" w:themeColor="background2" w:themeShade="80"/>
          <w:sz w:val="24"/>
          <w:szCs w:val="24"/>
        </w:rPr>
      </w:pPr>
    </w:p>
    <w:p w14:paraId="7E7E0E28" w14:textId="77777777" w:rsidR="00DB0AF6" w:rsidRPr="006C008B" w:rsidRDefault="00DB0AF6" w:rsidP="00DB0AF6">
      <w:pPr>
        <w:spacing w:after="0" w:line="360" w:lineRule="auto"/>
        <w:jc w:val="center"/>
        <w:rPr>
          <w:rFonts w:ascii="Book Antiqua" w:hAnsi="Book Antiqua"/>
          <w:color w:val="767171" w:themeColor="background2" w:themeShade="80"/>
          <w:sz w:val="28"/>
          <w:szCs w:val="28"/>
        </w:rPr>
      </w:pPr>
      <w:r w:rsidRPr="006C008B">
        <w:rPr>
          <w:rFonts w:ascii="Book Antiqua" w:hAnsi="Book Antiqua"/>
          <w:color w:val="767171" w:themeColor="background2" w:themeShade="80"/>
          <w:sz w:val="28"/>
          <w:szCs w:val="28"/>
        </w:rPr>
        <w:t>Danışman</w:t>
      </w:r>
    </w:p>
    <w:p w14:paraId="44F208AC" w14:textId="1A5478AA" w:rsidR="00DB0AF6" w:rsidRPr="003D6AD2" w:rsidRDefault="001B4358" w:rsidP="00DB0AF6">
      <w:pPr>
        <w:spacing w:after="0" w:line="360" w:lineRule="auto"/>
        <w:jc w:val="center"/>
        <w:rPr>
          <w:rFonts w:ascii="Book Antiqua" w:hAnsi="Book Antiqua"/>
          <w:b/>
          <w:color w:val="767171" w:themeColor="background2" w:themeShade="80"/>
          <w:sz w:val="36"/>
          <w:szCs w:val="36"/>
        </w:rPr>
      </w:pPr>
      <w:r>
        <w:rPr>
          <w:rFonts w:ascii="Book Antiqua" w:hAnsi="Book Antiqua"/>
          <w:b/>
          <w:color w:val="767171" w:themeColor="background2" w:themeShade="80"/>
          <w:sz w:val="36"/>
          <w:szCs w:val="36"/>
        </w:rPr>
        <w:t>Dr. Öğr. Üyesi Muhammed</w:t>
      </w:r>
      <w:r w:rsidR="00DB0AF6" w:rsidRPr="00167838">
        <w:rPr>
          <w:rFonts w:ascii="Book Antiqua" w:hAnsi="Book Antiqua"/>
          <w:b/>
          <w:color w:val="767171" w:themeColor="background2" w:themeShade="80"/>
          <w:sz w:val="36"/>
          <w:szCs w:val="36"/>
        </w:rPr>
        <w:t xml:space="preserve"> Erkan Karabekmez </w:t>
      </w:r>
    </w:p>
    <w:p w14:paraId="144376F1" w14:textId="77777777" w:rsidR="00DB0AF6" w:rsidRPr="00D53541" w:rsidRDefault="00DB0AF6" w:rsidP="00DB0AF6">
      <w:pPr>
        <w:jc w:val="center"/>
        <w:rPr>
          <w:rFonts w:ascii="Book Antiqua" w:hAnsi="Book Antiqua"/>
          <w:color w:val="767171" w:themeColor="background2" w:themeShade="80"/>
          <w:sz w:val="28"/>
          <w:szCs w:val="28"/>
        </w:rPr>
      </w:pPr>
    </w:p>
    <w:p w14:paraId="7B36C7D3" w14:textId="77777777" w:rsidR="00DB0AF6" w:rsidRDefault="00DB0AF6" w:rsidP="00DB0AF6">
      <w:pPr>
        <w:spacing w:after="120"/>
        <w:jc w:val="center"/>
        <w:rPr>
          <w:rFonts w:ascii="Book Antiqua" w:hAnsi="Book Antiqua"/>
          <w:color w:val="767171" w:themeColor="background2" w:themeShade="80"/>
          <w:sz w:val="28"/>
          <w:szCs w:val="28"/>
        </w:rPr>
      </w:pPr>
    </w:p>
    <w:p w14:paraId="7F9CE668" w14:textId="77777777" w:rsidR="00DB0AF6" w:rsidRDefault="00DB0AF6" w:rsidP="00DB0AF6">
      <w:pPr>
        <w:spacing w:after="120"/>
        <w:jc w:val="center"/>
        <w:rPr>
          <w:rFonts w:ascii="Book Antiqua" w:hAnsi="Book Antiqua"/>
          <w:color w:val="767171" w:themeColor="background2" w:themeShade="80"/>
          <w:sz w:val="32"/>
          <w:szCs w:val="32"/>
        </w:rPr>
      </w:pPr>
      <w:r>
        <w:rPr>
          <w:rFonts w:ascii="Book Antiqua" w:hAnsi="Book Antiqua"/>
          <w:color w:val="767171" w:themeColor="background2" w:themeShade="80"/>
          <w:sz w:val="28"/>
          <w:szCs w:val="28"/>
        </w:rPr>
        <w:t>Ocak 2023</w:t>
      </w:r>
    </w:p>
    <w:p w14:paraId="41400E41" w14:textId="77777777" w:rsidR="00DB0AF6" w:rsidRPr="00194617" w:rsidRDefault="00DB0AF6" w:rsidP="00DB0AF6">
      <w:pPr>
        <w:jc w:val="center"/>
        <w:rPr>
          <w:rFonts w:ascii="Book Antiqua" w:hAnsi="Book Antiqua" w:cs="Arial"/>
          <w:b/>
          <w:bCs/>
          <w:sz w:val="28"/>
          <w:szCs w:val="24"/>
        </w:rPr>
      </w:pPr>
      <w:r w:rsidRPr="00194617">
        <w:rPr>
          <w:rFonts w:ascii="Book Antiqua" w:hAnsi="Book Antiqua" w:cs="Arial"/>
          <w:b/>
          <w:bCs/>
          <w:sz w:val="28"/>
          <w:szCs w:val="24"/>
        </w:rPr>
        <w:lastRenderedPageBreak/>
        <w:t>TEZ JÜRİSİ ONAYI</w:t>
      </w:r>
    </w:p>
    <w:p w14:paraId="516FB1CC" w14:textId="77777777" w:rsidR="00DB0AF6" w:rsidRPr="00194617" w:rsidRDefault="00DB0AF6" w:rsidP="00DB0AF6">
      <w:pPr>
        <w:rPr>
          <w:rFonts w:ascii="Book Antiqua" w:hAnsi="Book Antiqua" w:cs="Arial"/>
          <w:bCs/>
          <w:sz w:val="24"/>
          <w:szCs w:val="24"/>
        </w:rPr>
      </w:pPr>
    </w:p>
    <w:p w14:paraId="4504C550" w14:textId="77777777" w:rsidR="00DB0AF6" w:rsidRPr="00194617" w:rsidRDefault="00DB0AF6" w:rsidP="00DB0AF6">
      <w:pPr>
        <w:spacing w:line="360" w:lineRule="auto"/>
        <w:jc w:val="both"/>
        <w:rPr>
          <w:rFonts w:ascii="Book Antiqua" w:hAnsi="Book Antiqua" w:cs="Arial"/>
          <w:b/>
          <w:bCs/>
          <w:sz w:val="24"/>
          <w:szCs w:val="24"/>
        </w:rPr>
      </w:pPr>
      <w:r>
        <w:rPr>
          <w:rFonts w:ascii="Book Antiqua" w:hAnsi="Book Antiqua"/>
          <w:sz w:val="24"/>
          <w:szCs w:val="24"/>
        </w:rPr>
        <w:t xml:space="preserve">Gamze </w:t>
      </w:r>
      <w:r w:rsidRPr="001B4358">
        <w:rPr>
          <w:rFonts w:ascii="Book Antiqua" w:hAnsi="Book Antiqua"/>
          <w:sz w:val="24"/>
          <w:szCs w:val="24"/>
        </w:rPr>
        <w:t>Öter</w:t>
      </w:r>
      <w:r w:rsidRPr="00194617">
        <w:rPr>
          <w:rFonts w:ascii="Book Antiqua" w:hAnsi="Book Antiqua" w:cs="Arial"/>
          <w:sz w:val="24"/>
          <w:szCs w:val="24"/>
        </w:rPr>
        <w:t xml:space="preserve"> tarafından hazırlanan </w:t>
      </w:r>
      <w:r>
        <w:rPr>
          <w:rFonts w:ascii="Book Antiqua" w:hAnsi="Book Antiqua" w:cs="Arial"/>
          <w:sz w:val="24"/>
          <w:szCs w:val="24"/>
        </w:rPr>
        <w:t>“</w:t>
      </w:r>
      <w:r w:rsidRPr="00167838">
        <w:rPr>
          <w:rFonts w:ascii="Book Antiqua" w:hAnsi="Book Antiqua"/>
          <w:sz w:val="24"/>
          <w:szCs w:val="24"/>
        </w:rPr>
        <w:t>Protein Ağyapı Modellerinde Farklı Merkezilik Ölçütlerinin Analizi</w:t>
      </w:r>
      <w:r>
        <w:rPr>
          <w:rFonts w:ascii="Book Antiqua" w:hAnsi="Book Antiqua"/>
          <w:sz w:val="24"/>
          <w:szCs w:val="24"/>
        </w:rPr>
        <w:t>”</w:t>
      </w:r>
      <w:r w:rsidRPr="00167838">
        <w:rPr>
          <w:rFonts w:ascii="Book Antiqua" w:hAnsi="Book Antiqua"/>
          <w:sz w:val="24"/>
          <w:szCs w:val="24"/>
        </w:rPr>
        <w:t xml:space="preserve"> </w:t>
      </w:r>
      <w:r w:rsidRPr="00194617">
        <w:rPr>
          <w:rFonts w:ascii="Book Antiqua" w:hAnsi="Book Antiqua" w:cs="Arial"/>
          <w:sz w:val="24"/>
          <w:szCs w:val="24"/>
        </w:rPr>
        <w:t xml:space="preserve">başlıklı bu </w:t>
      </w:r>
      <w:r>
        <w:rPr>
          <w:rFonts w:ascii="Book Antiqua" w:hAnsi="Book Antiqua" w:cs="Arial"/>
          <w:sz w:val="24"/>
          <w:szCs w:val="24"/>
        </w:rPr>
        <w:t>Yüksek Lisans</w:t>
      </w:r>
      <w:r w:rsidRPr="00194617">
        <w:rPr>
          <w:rFonts w:ascii="Book Antiqua" w:hAnsi="Book Antiqua" w:cs="Arial"/>
          <w:sz w:val="24"/>
          <w:szCs w:val="24"/>
        </w:rPr>
        <w:t xml:space="preserve"> Tezi, </w:t>
      </w:r>
      <w:r>
        <w:rPr>
          <w:rFonts w:ascii="Book Antiqua" w:eastAsia="Calibri" w:hAnsi="Book Antiqua" w:cs="Arial"/>
          <w:sz w:val="24"/>
          <w:szCs w:val="24"/>
        </w:rPr>
        <w:t>Biyolojik Veri Bilimi</w:t>
      </w:r>
      <w:r w:rsidRPr="00194617">
        <w:rPr>
          <w:rFonts w:ascii="Book Antiqua" w:eastAsia="Calibri" w:hAnsi="Book Antiqua" w:cs="Arial"/>
          <w:sz w:val="24"/>
          <w:szCs w:val="24"/>
        </w:rPr>
        <w:t xml:space="preserve"> Anabilim </w:t>
      </w:r>
      <w:r w:rsidRPr="00194617">
        <w:rPr>
          <w:rFonts w:ascii="Book Antiqua" w:hAnsi="Book Antiqua" w:cs="Arial"/>
          <w:sz w:val="24"/>
          <w:szCs w:val="24"/>
        </w:rPr>
        <w:t>Dalı’nda hazırlanmış ve jürimiz tarafından kabul edilmiştir.</w:t>
      </w:r>
    </w:p>
    <w:p w14:paraId="63125E9C" w14:textId="77777777" w:rsidR="00DB0AF6" w:rsidRPr="00194617" w:rsidRDefault="00DB0AF6" w:rsidP="00DB0AF6">
      <w:pPr>
        <w:rPr>
          <w:rFonts w:ascii="Book Antiqua" w:hAnsi="Book Antiqua" w:cs="Arial"/>
          <w:sz w:val="24"/>
          <w:szCs w:val="24"/>
        </w:rPr>
      </w:pPr>
    </w:p>
    <w:p w14:paraId="52C46AA0" w14:textId="77777777" w:rsidR="00DB0AF6" w:rsidRPr="00194617" w:rsidRDefault="00DB0AF6" w:rsidP="00DB0AF6">
      <w:pPr>
        <w:tabs>
          <w:tab w:val="left" w:pos="7655"/>
        </w:tabs>
        <w:rPr>
          <w:rFonts w:ascii="Book Antiqua" w:eastAsia="Times New Roman" w:hAnsi="Book Antiqua" w:cs="Arial"/>
          <w:b/>
          <w:sz w:val="24"/>
          <w:szCs w:val="24"/>
          <w:u w:val="single"/>
          <w:lang w:eastAsia="ko-KR"/>
        </w:rPr>
      </w:pPr>
      <w:r w:rsidRPr="00194617">
        <w:rPr>
          <w:rFonts w:ascii="Book Antiqua" w:eastAsia="Times New Roman" w:hAnsi="Book Antiqua" w:cs="Arial"/>
          <w:b/>
          <w:sz w:val="24"/>
          <w:szCs w:val="24"/>
          <w:u w:val="single"/>
          <w:lang w:eastAsia="ko-KR"/>
        </w:rPr>
        <w:t>JÜRİ ÜYELERİ</w:t>
      </w:r>
      <w:r w:rsidRPr="00194617">
        <w:rPr>
          <w:rFonts w:ascii="Book Antiqua" w:eastAsia="Times New Roman" w:hAnsi="Book Antiqua" w:cs="Arial"/>
          <w:b/>
          <w:sz w:val="24"/>
          <w:szCs w:val="24"/>
          <w:lang w:eastAsia="ko-KR"/>
        </w:rPr>
        <w:tab/>
      </w:r>
      <w:r w:rsidRPr="00194617">
        <w:rPr>
          <w:rFonts w:ascii="Book Antiqua" w:eastAsia="Times New Roman" w:hAnsi="Book Antiqua" w:cs="Arial"/>
          <w:b/>
          <w:sz w:val="24"/>
          <w:szCs w:val="24"/>
          <w:u w:val="single"/>
          <w:lang w:eastAsia="ko-KR"/>
        </w:rPr>
        <w:t>İMZA</w:t>
      </w:r>
    </w:p>
    <w:p w14:paraId="543B61CD" w14:textId="77777777" w:rsidR="00DB0AF6" w:rsidRPr="00194617" w:rsidRDefault="00DB0AF6" w:rsidP="00DB0AF6">
      <w:pPr>
        <w:rPr>
          <w:rFonts w:ascii="Book Antiqua" w:eastAsia="Times New Roman" w:hAnsi="Book Antiqua" w:cs="Arial"/>
          <w:b/>
          <w:sz w:val="24"/>
          <w:szCs w:val="24"/>
          <w:lang w:eastAsia="ko-KR"/>
        </w:rPr>
      </w:pPr>
      <w:r w:rsidRPr="00194617">
        <w:rPr>
          <w:rFonts w:ascii="Book Antiqua" w:eastAsia="Times New Roman" w:hAnsi="Book Antiqua" w:cs="Arial"/>
          <w:b/>
          <w:sz w:val="24"/>
          <w:szCs w:val="24"/>
          <w:lang w:eastAsia="ko-KR"/>
        </w:rPr>
        <w:t>Tez Danışmanı:</w:t>
      </w:r>
    </w:p>
    <w:p w14:paraId="0523E1F9" w14:textId="77777777" w:rsidR="00DB0AF6" w:rsidRDefault="00DB0AF6" w:rsidP="00DB0AF6">
      <w:pPr>
        <w:rPr>
          <w:rFonts w:ascii="Book Antiqua" w:hAnsi="Book Antiqua"/>
          <w:sz w:val="24"/>
          <w:szCs w:val="24"/>
        </w:rPr>
      </w:pPr>
      <w:r w:rsidRPr="00167838">
        <w:rPr>
          <w:rFonts w:ascii="Book Antiqua" w:hAnsi="Book Antiqua"/>
          <w:sz w:val="24"/>
          <w:szCs w:val="24"/>
        </w:rPr>
        <w:t>Dr. Öğr. Üyesi M. Erkan Karabekmez</w:t>
      </w:r>
    </w:p>
    <w:p w14:paraId="4CA0C188" w14:textId="77777777" w:rsidR="00DB0AF6" w:rsidRDefault="00DB0AF6" w:rsidP="00DB0AF6">
      <w:pPr>
        <w:rPr>
          <w:rFonts w:ascii="Book Antiqua" w:hAnsi="Book Antiqua"/>
          <w:sz w:val="24"/>
          <w:szCs w:val="24"/>
        </w:rPr>
      </w:pPr>
      <w:r>
        <w:rPr>
          <w:rFonts w:ascii="Book Antiqua" w:hAnsi="Book Antiqua"/>
          <w:sz w:val="24"/>
          <w:szCs w:val="24"/>
        </w:rPr>
        <w:t>İstanbul Medeniyet Üniversitesi</w:t>
      </w:r>
    </w:p>
    <w:p w14:paraId="4E2D6176" w14:textId="77777777" w:rsidR="00DB0AF6" w:rsidRPr="00194617" w:rsidRDefault="00DB0AF6" w:rsidP="00DB0AF6">
      <w:pPr>
        <w:rPr>
          <w:rFonts w:ascii="Book Antiqua" w:eastAsia="Times New Roman" w:hAnsi="Book Antiqua" w:cs="Arial"/>
          <w:sz w:val="24"/>
          <w:szCs w:val="24"/>
          <w:lang w:eastAsia="ko-KR"/>
        </w:rPr>
      </w:pPr>
    </w:p>
    <w:p w14:paraId="3E00CAA7" w14:textId="77777777" w:rsidR="00DB0AF6" w:rsidRPr="00194617" w:rsidRDefault="00DB0AF6" w:rsidP="00DB0AF6">
      <w:pPr>
        <w:rPr>
          <w:rFonts w:ascii="Book Antiqua" w:eastAsia="Times New Roman" w:hAnsi="Book Antiqua" w:cs="Arial"/>
          <w:b/>
          <w:sz w:val="24"/>
          <w:szCs w:val="24"/>
          <w:lang w:eastAsia="ko-KR"/>
        </w:rPr>
      </w:pPr>
      <w:r w:rsidRPr="00194617">
        <w:rPr>
          <w:rFonts w:ascii="Book Antiqua" w:eastAsia="Times New Roman" w:hAnsi="Book Antiqua" w:cs="Arial"/>
          <w:b/>
          <w:sz w:val="24"/>
          <w:szCs w:val="24"/>
          <w:lang w:eastAsia="ko-KR"/>
        </w:rPr>
        <w:t>Üyeler:</w:t>
      </w:r>
    </w:p>
    <w:p w14:paraId="3F6B39E4" w14:textId="77777777" w:rsidR="00DB0AF6" w:rsidRDefault="00DB0AF6" w:rsidP="00DB0AF6">
      <w:pPr>
        <w:rPr>
          <w:rFonts w:ascii="Book Antiqua" w:eastAsia="Times New Roman" w:hAnsi="Book Antiqua" w:cs="Arial"/>
          <w:sz w:val="24"/>
          <w:szCs w:val="24"/>
          <w:lang w:eastAsia="ko-KR"/>
        </w:rPr>
      </w:pPr>
      <w:r w:rsidRPr="00167838">
        <w:rPr>
          <w:rFonts w:ascii="Book Antiqua" w:hAnsi="Book Antiqua"/>
          <w:sz w:val="24"/>
          <w:szCs w:val="24"/>
        </w:rPr>
        <w:t xml:space="preserve">Dr. Öğr. Üyesi Arafat Salih Aydıner </w:t>
      </w:r>
    </w:p>
    <w:p w14:paraId="0F98B5C6" w14:textId="77777777" w:rsidR="00DB0AF6" w:rsidRPr="00036986" w:rsidRDefault="00DB0AF6" w:rsidP="00DB0AF6">
      <w:pPr>
        <w:rPr>
          <w:rFonts w:ascii="Book Antiqua" w:hAnsi="Book Antiqua"/>
          <w:sz w:val="24"/>
          <w:szCs w:val="24"/>
        </w:rPr>
      </w:pPr>
      <w:r>
        <w:rPr>
          <w:rFonts w:ascii="Book Antiqua" w:hAnsi="Book Antiqua"/>
          <w:sz w:val="24"/>
          <w:szCs w:val="24"/>
        </w:rPr>
        <w:t>İstanbul Medeniyet Üniversitesi</w:t>
      </w:r>
    </w:p>
    <w:p w14:paraId="70822D84" w14:textId="77777777" w:rsidR="00DB0AF6" w:rsidRPr="00194617" w:rsidRDefault="00DB0AF6" w:rsidP="00DB0AF6">
      <w:pPr>
        <w:rPr>
          <w:rFonts w:ascii="Book Antiqua" w:eastAsia="Times New Roman" w:hAnsi="Book Antiqua" w:cs="Arial"/>
          <w:sz w:val="24"/>
          <w:szCs w:val="24"/>
          <w:lang w:eastAsia="ko-KR"/>
        </w:rPr>
      </w:pPr>
    </w:p>
    <w:p w14:paraId="4D1910D2" w14:textId="77777777" w:rsidR="00DB0AF6" w:rsidRDefault="00DB0AF6" w:rsidP="00DB0AF6">
      <w:pPr>
        <w:rPr>
          <w:rFonts w:ascii="Book Antiqua" w:hAnsi="Book Antiqua"/>
          <w:sz w:val="24"/>
          <w:szCs w:val="24"/>
        </w:rPr>
      </w:pPr>
      <w:r w:rsidRPr="00036986">
        <w:rPr>
          <w:rFonts w:ascii="Book Antiqua" w:hAnsi="Book Antiqua"/>
          <w:sz w:val="24"/>
          <w:szCs w:val="24"/>
        </w:rPr>
        <w:t xml:space="preserve">Dr. Öğr. Üyesi Ali Asram Sağıroğlu </w:t>
      </w:r>
    </w:p>
    <w:p w14:paraId="55A72978" w14:textId="77777777" w:rsidR="00DB0AF6" w:rsidRDefault="00DB0AF6" w:rsidP="00DB0AF6">
      <w:pPr>
        <w:rPr>
          <w:rFonts w:ascii="Book Antiqua" w:eastAsia="Times New Roman" w:hAnsi="Book Antiqua" w:cs="Arial"/>
          <w:sz w:val="24"/>
          <w:szCs w:val="24"/>
          <w:lang w:eastAsia="ko-KR"/>
        </w:rPr>
      </w:pPr>
      <w:r w:rsidRPr="00036986">
        <w:rPr>
          <w:rFonts w:ascii="Book Antiqua" w:eastAsia="Times New Roman" w:hAnsi="Book Antiqua" w:cs="Arial"/>
          <w:sz w:val="24"/>
          <w:szCs w:val="24"/>
          <w:lang w:eastAsia="ko-KR"/>
        </w:rPr>
        <w:t>İstanbul Üniversitesi – Cerrahpaşa</w:t>
      </w:r>
    </w:p>
    <w:p w14:paraId="08EED0FD" w14:textId="77777777" w:rsidR="00DB0AF6" w:rsidRPr="00194617" w:rsidRDefault="00DB0AF6" w:rsidP="00DB0AF6">
      <w:pPr>
        <w:rPr>
          <w:rFonts w:ascii="Book Antiqua" w:eastAsia="Times New Roman" w:hAnsi="Book Antiqua" w:cs="Arial"/>
          <w:sz w:val="24"/>
          <w:szCs w:val="24"/>
          <w:lang w:eastAsia="ko-KR"/>
        </w:rPr>
      </w:pPr>
    </w:p>
    <w:p w14:paraId="4CD43F12" w14:textId="77777777" w:rsidR="00DB0AF6" w:rsidRDefault="00DB0AF6" w:rsidP="00DB0AF6">
      <w:pPr>
        <w:rPr>
          <w:rFonts w:ascii="Book Antiqua" w:eastAsia="Times New Roman" w:hAnsi="Book Antiqua" w:cs="Arial"/>
          <w:sz w:val="24"/>
          <w:szCs w:val="24"/>
          <w:lang w:eastAsia="ko-KR"/>
        </w:rPr>
      </w:pPr>
    </w:p>
    <w:p w14:paraId="0584621F" w14:textId="77777777" w:rsidR="00DB0AF6" w:rsidRDefault="00DB0AF6" w:rsidP="00DB0AF6">
      <w:pPr>
        <w:rPr>
          <w:rFonts w:ascii="Book Antiqua" w:eastAsia="Times New Roman" w:hAnsi="Book Antiqua" w:cs="Arial"/>
          <w:sz w:val="24"/>
          <w:szCs w:val="24"/>
          <w:lang w:eastAsia="ko-KR"/>
        </w:rPr>
      </w:pPr>
    </w:p>
    <w:p w14:paraId="42B4E4CD" w14:textId="77777777" w:rsidR="00DB0AF6" w:rsidRDefault="00DB0AF6" w:rsidP="00DB0AF6">
      <w:pPr>
        <w:rPr>
          <w:rFonts w:ascii="Book Antiqua" w:eastAsia="Times New Roman" w:hAnsi="Book Antiqua" w:cs="Arial"/>
          <w:sz w:val="24"/>
          <w:szCs w:val="24"/>
          <w:lang w:eastAsia="ko-KR"/>
        </w:rPr>
      </w:pPr>
    </w:p>
    <w:p w14:paraId="30BA6663" w14:textId="77777777" w:rsidR="00DB0AF6" w:rsidRDefault="00DB0AF6" w:rsidP="00DB0AF6">
      <w:pPr>
        <w:rPr>
          <w:rFonts w:ascii="Book Antiqua" w:eastAsia="Times New Roman" w:hAnsi="Book Antiqua" w:cs="Arial"/>
          <w:sz w:val="24"/>
          <w:szCs w:val="24"/>
          <w:lang w:eastAsia="ko-KR"/>
        </w:rPr>
      </w:pPr>
    </w:p>
    <w:p w14:paraId="79F6BC9A" w14:textId="77777777" w:rsidR="00DB0AF6" w:rsidRDefault="00DB0AF6" w:rsidP="00DB0AF6">
      <w:pPr>
        <w:rPr>
          <w:rFonts w:ascii="Book Antiqua" w:eastAsia="Times New Roman" w:hAnsi="Book Antiqua" w:cs="Arial"/>
          <w:sz w:val="24"/>
          <w:szCs w:val="24"/>
          <w:lang w:eastAsia="ko-KR"/>
        </w:rPr>
      </w:pPr>
    </w:p>
    <w:p w14:paraId="09AE5B95" w14:textId="77777777" w:rsidR="00DB0AF6" w:rsidRPr="00194617" w:rsidRDefault="00DB0AF6" w:rsidP="00DB0AF6">
      <w:pPr>
        <w:rPr>
          <w:rFonts w:ascii="Book Antiqua" w:eastAsia="Times New Roman" w:hAnsi="Book Antiqua" w:cs="Arial"/>
          <w:sz w:val="24"/>
          <w:szCs w:val="24"/>
          <w:lang w:eastAsia="ko-KR"/>
        </w:rPr>
      </w:pPr>
    </w:p>
    <w:p w14:paraId="00FC0B85" w14:textId="77777777" w:rsidR="00DB0AF6" w:rsidRPr="00194617" w:rsidRDefault="00DB0AF6" w:rsidP="00DB0AF6">
      <w:pPr>
        <w:rPr>
          <w:rFonts w:ascii="Book Antiqua" w:eastAsia="Times New Roman" w:hAnsi="Book Antiqua" w:cs="Arial"/>
          <w:sz w:val="24"/>
          <w:szCs w:val="24"/>
          <w:lang w:eastAsia="ko-KR"/>
        </w:rPr>
      </w:pPr>
    </w:p>
    <w:p w14:paraId="60529D1E" w14:textId="77777777" w:rsidR="00DB0AF6" w:rsidRPr="00194617" w:rsidRDefault="00DB0AF6" w:rsidP="00DB0AF6">
      <w:pPr>
        <w:rPr>
          <w:rFonts w:ascii="Book Antiqua" w:eastAsia="Times New Roman" w:hAnsi="Book Antiqua" w:cs="Arial"/>
          <w:sz w:val="24"/>
          <w:szCs w:val="24"/>
          <w:lang w:eastAsia="ko-KR"/>
        </w:rPr>
      </w:pPr>
    </w:p>
    <w:p w14:paraId="5C6283C1" w14:textId="77777777" w:rsidR="00DB0AF6" w:rsidRPr="00194617" w:rsidRDefault="00DB0AF6" w:rsidP="00DB0AF6">
      <w:pPr>
        <w:rPr>
          <w:rFonts w:ascii="Book Antiqua" w:eastAsia="Times New Roman" w:hAnsi="Book Antiqua" w:cs="Arial"/>
          <w:sz w:val="24"/>
          <w:szCs w:val="24"/>
          <w:lang w:eastAsia="ko-KR"/>
        </w:rPr>
      </w:pPr>
    </w:p>
    <w:p w14:paraId="4A657215" w14:textId="77777777" w:rsidR="00DB0AF6" w:rsidRDefault="00DB0AF6" w:rsidP="00DB0AF6">
      <w:pPr>
        <w:rPr>
          <w:rFonts w:ascii="Book Antiqua" w:eastAsia="Times New Roman" w:hAnsi="Book Antiqua" w:cs="Arial"/>
          <w:bCs/>
          <w:sz w:val="24"/>
          <w:szCs w:val="24"/>
        </w:rPr>
      </w:pPr>
      <w:r w:rsidRPr="00194617">
        <w:rPr>
          <w:rFonts w:ascii="Book Antiqua" w:eastAsia="Times New Roman" w:hAnsi="Book Antiqua" w:cs="Arial"/>
          <w:bCs/>
          <w:sz w:val="24"/>
          <w:szCs w:val="24"/>
        </w:rPr>
        <w:t>Tez S</w:t>
      </w:r>
      <w:r>
        <w:rPr>
          <w:rFonts w:ascii="Book Antiqua" w:eastAsia="Times New Roman" w:hAnsi="Book Antiqua" w:cs="Arial"/>
          <w:bCs/>
          <w:sz w:val="24"/>
          <w:szCs w:val="24"/>
        </w:rPr>
        <w:t>avunma Tarihi: 26/01/</w:t>
      </w:r>
      <w:r w:rsidRPr="00194617">
        <w:rPr>
          <w:rFonts w:ascii="Book Antiqua" w:eastAsia="Times New Roman" w:hAnsi="Book Antiqua" w:cs="Arial"/>
          <w:bCs/>
          <w:sz w:val="24"/>
          <w:szCs w:val="24"/>
        </w:rPr>
        <w:t>20</w:t>
      </w:r>
      <w:r>
        <w:rPr>
          <w:rFonts w:ascii="Book Antiqua" w:eastAsia="Times New Roman" w:hAnsi="Book Antiqua" w:cs="Arial"/>
          <w:bCs/>
          <w:sz w:val="24"/>
          <w:szCs w:val="24"/>
        </w:rPr>
        <w:t>23</w:t>
      </w:r>
    </w:p>
    <w:p w14:paraId="30D669D8" w14:textId="77777777" w:rsidR="00DB0AF6" w:rsidRPr="00194617" w:rsidRDefault="00DB0AF6" w:rsidP="00DB0AF6">
      <w:pPr>
        <w:rPr>
          <w:rFonts w:ascii="Book Antiqua" w:hAnsi="Book Antiqua" w:cs="Arial"/>
          <w:b/>
          <w:bCs/>
          <w:sz w:val="24"/>
          <w:szCs w:val="24"/>
        </w:rPr>
      </w:pPr>
    </w:p>
    <w:p w14:paraId="2CA7519F" w14:textId="77777777" w:rsidR="00DB0AF6" w:rsidRPr="00202D9A" w:rsidRDefault="00DB0AF6" w:rsidP="00202D9A">
      <w:pPr>
        <w:jc w:val="center"/>
        <w:rPr>
          <w:rFonts w:ascii="Book Antiqua" w:eastAsia="Times New Roman" w:hAnsi="Book Antiqua"/>
          <w:b/>
          <w:sz w:val="28"/>
          <w:szCs w:val="28"/>
        </w:rPr>
      </w:pPr>
      <w:r w:rsidRPr="00202D9A">
        <w:rPr>
          <w:rFonts w:ascii="Book Antiqua" w:hAnsi="Book Antiqua"/>
          <w:b/>
          <w:sz w:val="28"/>
          <w:szCs w:val="28"/>
        </w:rPr>
        <w:lastRenderedPageBreak/>
        <w:t>BEYANLAR</w:t>
      </w:r>
    </w:p>
    <w:p w14:paraId="29F3058C" w14:textId="77777777" w:rsidR="00DB0AF6" w:rsidRPr="00194617" w:rsidRDefault="00DB0AF6" w:rsidP="00DB0AF6">
      <w:pPr>
        <w:rPr>
          <w:rFonts w:ascii="Book Antiqua" w:hAnsi="Book Antiqua" w:cs="Arial"/>
          <w:bCs/>
          <w:sz w:val="24"/>
          <w:szCs w:val="24"/>
        </w:rPr>
      </w:pPr>
    </w:p>
    <w:p w14:paraId="6B289BF5" w14:textId="77777777" w:rsidR="00DB0AF6" w:rsidRPr="00194617" w:rsidRDefault="00DB0AF6" w:rsidP="00DB0AF6">
      <w:pPr>
        <w:jc w:val="center"/>
        <w:rPr>
          <w:rFonts w:ascii="Book Antiqua" w:hAnsi="Book Antiqua" w:cs="Arial"/>
          <w:b/>
          <w:sz w:val="24"/>
          <w:szCs w:val="24"/>
        </w:rPr>
      </w:pPr>
      <w:r w:rsidRPr="00194617">
        <w:rPr>
          <w:rFonts w:ascii="Book Antiqua" w:hAnsi="Book Antiqua" w:cs="Arial"/>
          <w:b/>
          <w:bCs/>
          <w:sz w:val="24"/>
          <w:szCs w:val="24"/>
        </w:rPr>
        <w:t>Yazım ve Kaynak Gösterme Kılavuzu Beyanı</w:t>
      </w:r>
    </w:p>
    <w:p w14:paraId="0FF3E684" w14:textId="77777777" w:rsidR="00DB0AF6" w:rsidRPr="00194617" w:rsidRDefault="00DB0AF6" w:rsidP="00DB0AF6">
      <w:pPr>
        <w:jc w:val="center"/>
        <w:rPr>
          <w:rFonts w:ascii="Book Antiqua" w:hAnsi="Book Antiqua" w:cs="Arial"/>
          <w:sz w:val="24"/>
          <w:szCs w:val="24"/>
        </w:rPr>
      </w:pPr>
    </w:p>
    <w:p w14:paraId="1ADF07A2" w14:textId="77777777" w:rsidR="00DB0AF6" w:rsidRPr="00194617" w:rsidRDefault="00DB0AF6" w:rsidP="00DB0AF6">
      <w:pPr>
        <w:spacing w:line="360" w:lineRule="auto"/>
        <w:jc w:val="center"/>
        <w:rPr>
          <w:rFonts w:ascii="Book Antiqua" w:hAnsi="Book Antiqua" w:cs="Arial"/>
          <w:b/>
          <w:sz w:val="24"/>
          <w:szCs w:val="24"/>
        </w:rPr>
      </w:pPr>
      <w:r w:rsidRPr="00194617">
        <w:rPr>
          <w:rFonts w:ascii="Book Antiqua" w:hAnsi="Book Antiqua" w:cs="Arial"/>
          <w:sz w:val="24"/>
          <w:szCs w:val="24"/>
        </w:rPr>
        <w:t xml:space="preserve">Danışmanlığımda yazılan bu tezin </w:t>
      </w:r>
      <w:r>
        <w:rPr>
          <w:rFonts w:ascii="Book Antiqua" w:hAnsi="Book Antiqua" w:cs="Arial"/>
          <w:sz w:val="24"/>
          <w:szCs w:val="24"/>
        </w:rPr>
        <w:t>APA</w:t>
      </w:r>
      <w:r w:rsidRPr="00194617">
        <w:rPr>
          <w:rFonts w:ascii="Book Antiqua" w:hAnsi="Book Antiqua" w:cs="Arial"/>
          <w:bCs/>
          <w:sz w:val="24"/>
          <w:szCs w:val="24"/>
        </w:rPr>
        <w:t xml:space="preserve"> yazım ve kaynak gösterme kılavuzunda</w:t>
      </w:r>
      <w:r w:rsidRPr="00194617">
        <w:rPr>
          <w:rFonts w:ascii="Book Antiqua" w:hAnsi="Book Antiqua" w:cs="Arial"/>
          <w:sz w:val="24"/>
          <w:szCs w:val="24"/>
        </w:rPr>
        <w:t xml:space="preserve"> belirtilen kurallara uygun olarak yapılandırıldığı ve bu kılavuzun </w:t>
      </w:r>
      <w:r>
        <w:rPr>
          <w:rFonts w:ascii="Book Antiqua" w:hAnsi="Book Antiqua" w:cs="Arial"/>
          <w:sz w:val="24"/>
          <w:szCs w:val="24"/>
        </w:rPr>
        <w:t>APA</w:t>
      </w:r>
      <w:r w:rsidRPr="00194617">
        <w:rPr>
          <w:rFonts w:ascii="Book Antiqua" w:hAnsi="Book Antiqua" w:cs="Arial"/>
          <w:sz w:val="24"/>
          <w:szCs w:val="24"/>
        </w:rPr>
        <w:t xml:space="preserve"> kaynak gösterme standartlarının bu tezde tutarlı olarak uygulandığı tarafımdan incelenerek teyit edilmiştir.</w:t>
      </w:r>
    </w:p>
    <w:p w14:paraId="793495BC" w14:textId="77777777" w:rsidR="00DB0AF6" w:rsidRPr="00194617" w:rsidRDefault="00DB0AF6" w:rsidP="00DB0AF6">
      <w:pPr>
        <w:jc w:val="center"/>
        <w:rPr>
          <w:rFonts w:ascii="Book Antiqua" w:hAnsi="Book Antiqua" w:cs="Arial"/>
          <w:sz w:val="24"/>
          <w:szCs w:val="24"/>
        </w:rPr>
      </w:pPr>
    </w:p>
    <w:p w14:paraId="71613CDD" w14:textId="77777777" w:rsidR="00DB0AF6" w:rsidRPr="00194617" w:rsidRDefault="00DB0AF6" w:rsidP="00DB0AF6">
      <w:pPr>
        <w:jc w:val="center"/>
        <w:rPr>
          <w:rFonts w:ascii="Book Antiqua" w:hAnsi="Book Antiqua" w:cs="Arial"/>
          <w:sz w:val="24"/>
          <w:szCs w:val="24"/>
        </w:rPr>
      </w:pPr>
    </w:p>
    <w:p w14:paraId="3A68D5F5" w14:textId="77777777" w:rsidR="00DB0AF6" w:rsidRPr="00194617" w:rsidRDefault="00DB0AF6" w:rsidP="00DB0AF6">
      <w:pPr>
        <w:jc w:val="center"/>
        <w:rPr>
          <w:rFonts w:ascii="Book Antiqua" w:hAnsi="Book Antiqua" w:cs="Arial"/>
          <w:sz w:val="24"/>
          <w:szCs w:val="24"/>
        </w:rPr>
      </w:pPr>
      <w:r w:rsidRPr="00194617">
        <w:rPr>
          <w:rFonts w:ascii="Book Antiqua" w:hAnsi="Book Antiqua" w:cs="Arial"/>
          <w:sz w:val="24"/>
          <w:szCs w:val="24"/>
        </w:rPr>
        <w:t xml:space="preserve"> </w:t>
      </w:r>
    </w:p>
    <w:p w14:paraId="62E4F297" w14:textId="77777777" w:rsidR="00DB0AF6" w:rsidRPr="00194617" w:rsidRDefault="00DB0AF6" w:rsidP="00DB0AF6">
      <w:pPr>
        <w:tabs>
          <w:tab w:val="left" w:pos="6379"/>
        </w:tabs>
        <w:ind w:left="6379" w:right="281"/>
        <w:rPr>
          <w:rFonts w:ascii="Book Antiqua" w:hAnsi="Book Antiqua" w:cs="Arial"/>
          <w:sz w:val="24"/>
          <w:szCs w:val="24"/>
        </w:rPr>
      </w:pPr>
      <w:r w:rsidRPr="00194617">
        <w:rPr>
          <w:rFonts w:ascii="Book Antiqua" w:hAnsi="Book Antiqua" w:cs="Arial"/>
          <w:sz w:val="24"/>
          <w:szCs w:val="24"/>
        </w:rPr>
        <w:t>İmza</w:t>
      </w:r>
    </w:p>
    <w:p w14:paraId="043B7BDA" w14:textId="77777777" w:rsidR="00DB0AF6" w:rsidRPr="00194617" w:rsidRDefault="00DB0AF6" w:rsidP="00DB0AF6">
      <w:pPr>
        <w:jc w:val="right"/>
        <w:rPr>
          <w:rFonts w:ascii="Book Antiqua" w:hAnsi="Book Antiqua" w:cs="Arial"/>
          <w:sz w:val="24"/>
          <w:szCs w:val="24"/>
        </w:rPr>
      </w:pPr>
      <w:r w:rsidRPr="00036986">
        <w:rPr>
          <w:rFonts w:ascii="Book Antiqua" w:hAnsi="Book Antiqua"/>
          <w:sz w:val="24"/>
          <w:szCs w:val="24"/>
        </w:rPr>
        <w:t>Dr. Öğr. Üyesi M. Erkan Karabekmez</w:t>
      </w:r>
    </w:p>
    <w:p w14:paraId="790B0A5F" w14:textId="77777777" w:rsidR="00DB0AF6" w:rsidRPr="00194617" w:rsidRDefault="00DB0AF6" w:rsidP="00DB0AF6">
      <w:pPr>
        <w:rPr>
          <w:rFonts w:ascii="Book Antiqua" w:hAnsi="Book Antiqua" w:cs="Arial"/>
          <w:bCs/>
          <w:sz w:val="24"/>
          <w:szCs w:val="24"/>
        </w:rPr>
      </w:pPr>
    </w:p>
    <w:p w14:paraId="3799D6D9" w14:textId="77777777" w:rsidR="00DB0AF6" w:rsidRPr="00194617" w:rsidRDefault="00DB0AF6" w:rsidP="00DB0AF6">
      <w:pPr>
        <w:rPr>
          <w:rFonts w:ascii="Book Antiqua" w:hAnsi="Book Antiqua" w:cs="Arial"/>
          <w:bCs/>
          <w:sz w:val="24"/>
          <w:szCs w:val="24"/>
        </w:rPr>
      </w:pPr>
    </w:p>
    <w:p w14:paraId="23D411E2" w14:textId="77777777" w:rsidR="00DB0AF6" w:rsidRPr="00194617" w:rsidRDefault="00DB0AF6" w:rsidP="00DB0AF6">
      <w:pPr>
        <w:rPr>
          <w:rFonts w:ascii="Book Antiqua" w:hAnsi="Book Antiqua" w:cs="Arial"/>
          <w:bCs/>
          <w:sz w:val="24"/>
          <w:szCs w:val="24"/>
        </w:rPr>
      </w:pPr>
    </w:p>
    <w:p w14:paraId="19BED6C8" w14:textId="77777777" w:rsidR="00DB0AF6" w:rsidRPr="00194617" w:rsidRDefault="00DB0AF6" w:rsidP="00DB0AF6">
      <w:pPr>
        <w:jc w:val="center"/>
        <w:rPr>
          <w:rFonts w:ascii="Book Antiqua" w:hAnsi="Book Antiqua" w:cs="Arial"/>
          <w:b/>
          <w:bCs/>
          <w:sz w:val="24"/>
          <w:szCs w:val="24"/>
        </w:rPr>
      </w:pPr>
      <w:r w:rsidRPr="00194617">
        <w:rPr>
          <w:rFonts w:ascii="Book Antiqua" w:hAnsi="Book Antiqua" w:cs="Arial"/>
          <w:b/>
          <w:sz w:val="24"/>
          <w:szCs w:val="24"/>
        </w:rPr>
        <w:t>Etik İlkelere Sadakat Beyanı</w:t>
      </w:r>
    </w:p>
    <w:p w14:paraId="49427BAA" w14:textId="77777777" w:rsidR="00DB0AF6" w:rsidRPr="00194617" w:rsidRDefault="00DB0AF6" w:rsidP="00DB0AF6">
      <w:pPr>
        <w:jc w:val="center"/>
        <w:rPr>
          <w:rFonts w:ascii="Book Antiqua" w:hAnsi="Book Antiqua" w:cs="Arial"/>
          <w:sz w:val="24"/>
          <w:szCs w:val="24"/>
        </w:rPr>
      </w:pPr>
    </w:p>
    <w:p w14:paraId="168F0DC4" w14:textId="77777777" w:rsidR="00DB0AF6" w:rsidRPr="00194617" w:rsidRDefault="00DB0AF6" w:rsidP="00DB0AF6">
      <w:pPr>
        <w:spacing w:line="360" w:lineRule="auto"/>
        <w:jc w:val="center"/>
        <w:rPr>
          <w:rFonts w:ascii="Book Antiqua" w:hAnsi="Book Antiqua" w:cs="Arial"/>
          <w:b/>
          <w:bCs/>
          <w:sz w:val="24"/>
          <w:szCs w:val="24"/>
        </w:rPr>
      </w:pPr>
      <w:r w:rsidRPr="00194617">
        <w:rPr>
          <w:rFonts w:ascii="Book Antiqua" w:hAnsi="Book Antiqua" w:cs="Arial"/>
          <w:sz w:val="24"/>
          <w:szCs w:val="24"/>
        </w:rPr>
        <w:t>Hazırladığım bu tezin tamamen kendi çalışmam olduğunu, akademik ve etik kuralları gözeterek çalıştığımı ve her alıntıya kaynak gösterdiğimi beyan ederim.</w:t>
      </w:r>
    </w:p>
    <w:p w14:paraId="090FC5FD" w14:textId="77777777" w:rsidR="00DB0AF6" w:rsidRPr="00194617" w:rsidRDefault="00DB0AF6" w:rsidP="00DB0AF6">
      <w:pPr>
        <w:jc w:val="center"/>
        <w:rPr>
          <w:rFonts w:ascii="Book Antiqua" w:hAnsi="Book Antiqua" w:cs="Arial"/>
          <w:b/>
          <w:bCs/>
          <w:sz w:val="24"/>
          <w:szCs w:val="24"/>
        </w:rPr>
      </w:pPr>
    </w:p>
    <w:p w14:paraId="3D2B2DB6" w14:textId="77777777" w:rsidR="00DB0AF6" w:rsidRPr="00194617" w:rsidRDefault="00DB0AF6" w:rsidP="00DB0AF6">
      <w:pPr>
        <w:jc w:val="center"/>
        <w:rPr>
          <w:rFonts w:ascii="Book Antiqua" w:hAnsi="Book Antiqua" w:cs="Arial"/>
          <w:b/>
          <w:bCs/>
          <w:sz w:val="24"/>
          <w:szCs w:val="24"/>
        </w:rPr>
      </w:pPr>
    </w:p>
    <w:p w14:paraId="3C857ECD" w14:textId="77777777" w:rsidR="00DB0AF6" w:rsidRPr="00194617" w:rsidRDefault="00DB0AF6" w:rsidP="00DB0AF6">
      <w:pPr>
        <w:jc w:val="center"/>
        <w:rPr>
          <w:rFonts w:ascii="Book Antiqua" w:hAnsi="Book Antiqua" w:cs="Arial"/>
          <w:b/>
          <w:bCs/>
          <w:sz w:val="24"/>
          <w:szCs w:val="24"/>
        </w:rPr>
      </w:pPr>
    </w:p>
    <w:p w14:paraId="685E5696" w14:textId="77777777" w:rsidR="00DB0AF6" w:rsidRPr="00194617" w:rsidRDefault="00DB0AF6" w:rsidP="00DB0AF6">
      <w:pPr>
        <w:ind w:left="5664" w:right="-144" w:firstLine="708"/>
        <w:jc w:val="center"/>
        <w:rPr>
          <w:rFonts w:ascii="Book Antiqua" w:hAnsi="Book Antiqua" w:cs="Arial"/>
          <w:sz w:val="24"/>
          <w:szCs w:val="24"/>
        </w:rPr>
      </w:pPr>
      <w:r w:rsidRPr="00194617">
        <w:rPr>
          <w:rFonts w:ascii="Book Antiqua" w:hAnsi="Book Antiqua" w:cs="Arial"/>
          <w:sz w:val="24"/>
          <w:szCs w:val="24"/>
        </w:rPr>
        <w:t xml:space="preserve"> </w:t>
      </w:r>
      <w:r>
        <w:rPr>
          <w:rFonts w:ascii="Book Antiqua" w:hAnsi="Book Antiqua" w:cs="Arial"/>
          <w:sz w:val="24"/>
          <w:szCs w:val="24"/>
        </w:rPr>
        <w:t xml:space="preserve">            </w:t>
      </w:r>
      <w:r w:rsidRPr="00194617">
        <w:rPr>
          <w:rFonts w:ascii="Book Antiqua" w:hAnsi="Book Antiqua" w:cs="Arial"/>
          <w:sz w:val="24"/>
          <w:szCs w:val="24"/>
        </w:rPr>
        <w:t>İmza</w:t>
      </w:r>
    </w:p>
    <w:p w14:paraId="062CA9B6" w14:textId="52806F7F" w:rsidR="00DB0AF6" w:rsidRDefault="00DB0AF6" w:rsidP="00DB0AF6">
      <w:pPr>
        <w:ind w:right="-2" w:firstLine="708"/>
        <w:jc w:val="right"/>
        <w:rPr>
          <w:rFonts w:ascii="Book Antiqua" w:hAnsi="Book Antiqua"/>
          <w:sz w:val="24"/>
          <w:szCs w:val="24"/>
        </w:rPr>
      </w:pPr>
      <w:r>
        <w:rPr>
          <w:rFonts w:ascii="Book Antiqua" w:hAnsi="Book Antiqua"/>
          <w:sz w:val="24"/>
          <w:szCs w:val="24"/>
        </w:rPr>
        <w:t>Gamze Öter</w:t>
      </w:r>
    </w:p>
    <w:p w14:paraId="24422D09" w14:textId="3B11DD09" w:rsidR="00CC330D" w:rsidRDefault="00DB0AF6">
      <w:pPr>
        <w:rPr>
          <w:rFonts w:ascii="Book Antiqua" w:hAnsi="Book Antiqua"/>
          <w:sz w:val="24"/>
          <w:szCs w:val="24"/>
        </w:rPr>
      </w:pPr>
      <w:r>
        <w:rPr>
          <w:rFonts w:ascii="Book Antiqua" w:hAnsi="Book Antiqua"/>
          <w:sz w:val="24"/>
          <w:szCs w:val="24"/>
        </w:rPr>
        <w:br w:type="page"/>
      </w:r>
    </w:p>
    <w:p w14:paraId="5A4F0523" w14:textId="77777777" w:rsidR="00E04D2D" w:rsidRDefault="00E04D2D" w:rsidP="00E04D2D">
      <w:pPr>
        <w:pStyle w:val="Heading1"/>
        <w:tabs>
          <w:tab w:val="center" w:pos="4297"/>
          <w:tab w:val="left" w:pos="6548"/>
        </w:tabs>
        <w:rPr>
          <w:rFonts w:ascii="Book Antiqua" w:hAnsi="Book Antiqua"/>
          <w:sz w:val="28"/>
          <w:szCs w:val="28"/>
        </w:rPr>
        <w:sectPr w:rsidR="00E04D2D" w:rsidSect="00E04D2D">
          <w:headerReference w:type="default" r:id="rId9"/>
          <w:footerReference w:type="default" r:id="rId10"/>
          <w:headerReference w:type="first" r:id="rId11"/>
          <w:footerReference w:type="first" r:id="rId12"/>
          <w:pgSz w:w="11906" w:h="16838"/>
          <w:pgMar w:top="1440" w:right="1440" w:bottom="1440" w:left="1872" w:header="706" w:footer="706" w:gutter="0"/>
          <w:pgNumType w:fmt="upperRoman" w:start="1"/>
          <w:cols w:space="708"/>
          <w:titlePg/>
          <w:docGrid w:linePitch="360"/>
        </w:sectPr>
      </w:pPr>
    </w:p>
    <w:p w14:paraId="00E0D9FE" w14:textId="66293A91" w:rsidR="00CC330D" w:rsidRPr="00202D9A" w:rsidRDefault="00CC330D" w:rsidP="00E04D2D">
      <w:pPr>
        <w:pStyle w:val="Heading1"/>
        <w:tabs>
          <w:tab w:val="center" w:pos="4297"/>
          <w:tab w:val="left" w:pos="6548"/>
        </w:tabs>
        <w:rPr>
          <w:rFonts w:ascii="Book Antiqua" w:hAnsi="Book Antiqua"/>
          <w:sz w:val="28"/>
          <w:szCs w:val="28"/>
        </w:rPr>
      </w:pPr>
      <w:bookmarkStart w:id="0" w:name="_Toc124990611"/>
      <w:r w:rsidRPr="00202D9A">
        <w:rPr>
          <w:rFonts w:ascii="Book Antiqua" w:hAnsi="Book Antiqua"/>
          <w:sz w:val="28"/>
          <w:szCs w:val="28"/>
        </w:rPr>
        <w:lastRenderedPageBreak/>
        <w:t>TEŞEKKÜR</w:t>
      </w:r>
      <w:bookmarkEnd w:id="0"/>
    </w:p>
    <w:p w14:paraId="729433D2" w14:textId="77777777" w:rsidR="00CC330D" w:rsidRPr="00CC330D" w:rsidRDefault="00CC330D" w:rsidP="00CC330D">
      <w:pPr>
        <w:rPr>
          <w:rFonts w:ascii="Book Antiqua" w:hAnsi="Book Antiqua"/>
          <w:sz w:val="24"/>
          <w:szCs w:val="24"/>
        </w:rPr>
      </w:pPr>
    </w:p>
    <w:p w14:paraId="0156B3BC" w14:textId="743E5CEC" w:rsidR="00CC330D" w:rsidRDefault="00CC330D" w:rsidP="00B6617A">
      <w:pPr>
        <w:spacing w:after="0" w:line="360" w:lineRule="auto"/>
        <w:ind w:firstLine="706"/>
        <w:rPr>
          <w:rFonts w:ascii="Book Antiqua" w:hAnsi="Book Antiqua"/>
          <w:sz w:val="24"/>
          <w:szCs w:val="24"/>
        </w:rPr>
      </w:pPr>
      <w:r w:rsidRPr="00CC330D">
        <w:rPr>
          <w:rFonts w:ascii="Book Antiqua" w:hAnsi="Book Antiqua"/>
          <w:sz w:val="24"/>
          <w:szCs w:val="24"/>
        </w:rPr>
        <w:t>Bu çalışma TÜBİTAK 2210-A Genel Yurt İçi Yüksek Lisans Burs Programı tarafından desteklenmektedir.</w:t>
      </w:r>
    </w:p>
    <w:p w14:paraId="1867FC7F" w14:textId="103356FA" w:rsidR="00CC330D" w:rsidRDefault="00251704" w:rsidP="00B6617A">
      <w:pPr>
        <w:spacing w:after="0" w:line="360" w:lineRule="auto"/>
        <w:ind w:firstLine="706"/>
        <w:jc w:val="both"/>
        <w:rPr>
          <w:rFonts w:ascii="Book Antiqua" w:hAnsi="Book Antiqua"/>
          <w:sz w:val="24"/>
          <w:szCs w:val="24"/>
        </w:rPr>
      </w:pPr>
      <w:r>
        <w:rPr>
          <w:rFonts w:ascii="Book Antiqua" w:hAnsi="Book Antiqua"/>
          <w:sz w:val="24"/>
          <w:szCs w:val="24"/>
        </w:rPr>
        <w:t>Biyolojik Veri Bilimi yüksek lisansıma başladığım ilk günden bu güne</w:t>
      </w:r>
      <w:r w:rsidRPr="00251704">
        <w:rPr>
          <w:rFonts w:ascii="Book Antiqua" w:hAnsi="Book Antiqua"/>
          <w:sz w:val="24"/>
          <w:szCs w:val="24"/>
        </w:rPr>
        <w:t xml:space="preserve"> kadar tüm </w:t>
      </w:r>
      <w:r>
        <w:rPr>
          <w:rFonts w:ascii="Book Antiqua" w:hAnsi="Book Antiqua"/>
          <w:sz w:val="24"/>
          <w:szCs w:val="24"/>
        </w:rPr>
        <w:t xml:space="preserve">çalışmalarımda destek olan, motive eden, yol gösteren ve </w:t>
      </w:r>
      <w:r w:rsidR="00EA1C7B">
        <w:rPr>
          <w:rFonts w:ascii="Book Antiqua" w:hAnsi="Book Antiqua"/>
          <w:sz w:val="24"/>
          <w:szCs w:val="24"/>
        </w:rPr>
        <w:t>bütün süreçler</w:t>
      </w:r>
      <w:r>
        <w:rPr>
          <w:rFonts w:ascii="Book Antiqua" w:hAnsi="Book Antiqua"/>
          <w:sz w:val="24"/>
          <w:szCs w:val="24"/>
        </w:rPr>
        <w:t xml:space="preserve">imi kolaylaştıran </w:t>
      </w:r>
      <w:r w:rsidRPr="00251704">
        <w:rPr>
          <w:rFonts w:ascii="Book Antiqua" w:hAnsi="Book Antiqua"/>
          <w:sz w:val="24"/>
          <w:szCs w:val="24"/>
        </w:rPr>
        <w:t xml:space="preserve">danışmanım Dr. Öğr. Üyesi M. Erkan Karabekmez’e, değerli vaktini ayırıp katkı sağlayan </w:t>
      </w:r>
      <w:r w:rsidR="00B6617A">
        <w:rPr>
          <w:rFonts w:ascii="Book Antiqua" w:hAnsi="Book Antiqua"/>
          <w:sz w:val="24"/>
          <w:szCs w:val="24"/>
        </w:rPr>
        <w:t>jüri üyelerim</w:t>
      </w:r>
      <w:r w:rsidRPr="00251704">
        <w:rPr>
          <w:rFonts w:ascii="Book Antiqua" w:hAnsi="Book Antiqua"/>
          <w:sz w:val="24"/>
          <w:szCs w:val="24"/>
        </w:rPr>
        <w:t xml:space="preserve"> </w:t>
      </w:r>
      <w:r w:rsidR="00B6617A" w:rsidRPr="00B6617A">
        <w:rPr>
          <w:rFonts w:ascii="Book Antiqua" w:hAnsi="Book Antiqua"/>
          <w:sz w:val="24"/>
          <w:szCs w:val="24"/>
        </w:rPr>
        <w:t>Dr. Öğr. Üyesi Arafat Salih Aydıner</w:t>
      </w:r>
      <w:r w:rsidR="00B6617A">
        <w:rPr>
          <w:rFonts w:ascii="Book Antiqua" w:hAnsi="Book Antiqua"/>
          <w:sz w:val="24"/>
          <w:szCs w:val="24"/>
        </w:rPr>
        <w:t xml:space="preserve">’e ve </w:t>
      </w:r>
      <w:r w:rsidR="00B6617A" w:rsidRPr="00B6617A">
        <w:rPr>
          <w:rFonts w:ascii="Book Antiqua" w:hAnsi="Book Antiqua"/>
          <w:sz w:val="24"/>
          <w:szCs w:val="24"/>
        </w:rPr>
        <w:t>Dr. Öğr. Üyesi Ali Asram Sağıroğlu</w:t>
      </w:r>
      <w:r w:rsidR="00B6617A">
        <w:rPr>
          <w:rFonts w:ascii="Book Antiqua" w:hAnsi="Book Antiqua"/>
          <w:sz w:val="24"/>
          <w:szCs w:val="24"/>
        </w:rPr>
        <w:t>’na çok teşekkür ederim.</w:t>
      </w:r>
    </w:p>
    <w:p w14:paraId="0EC52FB2" w14:textId="1C9C6873" w:rsidR="00B6617A" w:rsidRPr="00CC330D" w:rsidRDefault="00B6617A" w:rsidP="00B6617A">
      <w:pPr>
        <w:spacing w:after="0" w:line="360" w:lineRule="auto"/>
        <w:ind w:firstLine="706"/>
        <w:jc w:val="both"/>
        <w:rPr>
          <w:rFonts w:ascii="Book Antiqua" w:hAnsi="Book Antiqua"/>
          <w:sz w:val="24"/>
          <w:szCs w:val="24"/>
        </w:rPr>
      </w:pPr>
      <w:r>
        <w:rPr>
          <w:rFonts w:ascii="Book Antiqua" w:hAnsi="Book Antiqua"/>
          <w:sz w:val="24"/>
          <w:szCs w:val="24"/>
        </w:rPr>
        <w:t xml:space="preserve">Hayatım boyunca hiçbir desteğini esirgemeyen, tez yazma sürecimde beni destekleyen ve gece gündüz yardımıma koşan anneme ve babama; her zaman gelişimimi destekleyen, beni teşvik eden sevgili eşime; </w:t>
      </w:r>
      <w:r w:rsidR="00EA1C7B">
        <w:rPr>
          <w:rFonts w:ascii="Book Antiqua" w:hAnsi="Book Antiqua"/>
          <w:sz w:val="24"/>
          <w:szCs w:val="24"/>
        </w:rPr>
        <w:t>enerjisiyle bütün yorgunluğumu unutturan canım kızıma çok teşekkür ederim.</w:t>
      </w:r>
    </w:p>
    <w:p w14:paraId="629D2E24" w14:textId="7639DC81" w:rsidR="00CC330D" w:rsidRDefault="00CC330D" w:rsidP="00CC330D">
      <w:pPr>
        <w:rPr>
          <w:rFonts w:ascii="Book Antiqua" w:hAnsi="Book Antiqua"/>
          <w:sz w:val="24"/>
          <w:szCs w:val="24"/>
        </w:rPr>
      </w:pPr>
    </w:p>
    <w:p w14:paraId="24CD3D53" w14:textId="78C337BE" w:rsidR="00CC330D" w:rsidRDefault="00CC330D" w:rsidP="00CC330D">
      <w:pPr>
        <w:tabs>
          <w:tab w:val="left" w:pos="3270"/>
        </w:tabs>
        <w:rPr>
          <w:rFonts w:ascii="Book Antiqua" w:hAnsi="Book Antiqua"/>
          <w:sz w:val="24"/>
          <w:szCs w:val="24"/>
        </w:rPr>
      </w:pPr>
      <w:r>
        <w:rPr>
          <w:rFonts w:ascii="Book Antiqua" w:hAnsi="Book Antiqua"/>
          <w:sz w:val="24"/>
          <w:szCs w:val="24"/>
        </w:rPr>
        <w:tab/>
      </w:r>
    </w:p>
    <w:p w14:paraId="1CB20DA5" w14:textId="54A84077" w:rsidR="00CC330D" w:rsidRDefault="00CC330D" w:rsidP="009D7C38">
      <w:pPr>
        <w:jc w:val="right"/>
        <w:rPr>
          <w:rFonts w:ascii="Book Antiqua" w:hAnsi="Book Antiqua"/>
          <w:sz w:val="24"/>
          <w:szCs w:val="24"/>
        </w:rPr>
      </w:pPr>
      <w:r w:rsidRPr="00CC330D">
        <w:rPr>
          <w:rFonts w:ascii="Book Antiqua" w:hAnsi="Book Antiqua"/>
          <w:sz w:val="24"/>
          <w:szCs w:val="24"/>
        </w:rPr>
        <w:br w:type="page"/>
      </w:r>
    </w:p>
    <w:p w14:paraId="03E68960" w14:textId="77777777" w:rsidR="00D4151C" w:rsidRPr="00202D9A" w:rsidRDefault="00D4151C" w:rsidP="00202D9A">
      <w:pPr>
        <w:pStyle w:val="Heading1"/>
        <w:rPr>
          <w:rFonts w:ascii="Book Antiqua" w:hAnsi="Book Antiqua"/>
          <w:sz w:val="28"/>
          <w:szCs w:val="28"/>
        </w:rPr>
      </w:pPr>
      <w:bookmarkStart w:id="1" w:name="_Toc124990612"/>
      <w:r w:rsidRPr="00202D9A">
        <w:rPr>
          <w:rFonts w:ascii="Book Antiqua" w:hAnsi="Book Antiqua"/>
          <w:sz w:val="28"/>
          <w:szCs w:val="28"/>
        </w:rPr>
        <w:lastRenderedPageBreak/>
        <w:t>ÖZET</w:t>
      </w:r>
      <w:bookmarkEnd w:id="1"/>
    </w:p>
    <w:p w14:paraId="3E30E385" w14:textId="77777777" w:rsidR="00D4151C" w:rsidRDefault="00D4151C" w:rsidP="00D4151C">
      <w:pPr>
        <w:spacing w:before="120" w:after="120" w:line="22" w:lineRule="atLeast"/>
        <w:jc w:val="center"/>
        <w:rPr>
          <w:rFonts w:ascii="Book Antiqua" w:hAnsi="Book Antiqua" w:cs="Arial"/>
          <w:b/>
          <w:color w:val="000000" w:themeColor="text1"/>
          <w:sz w:val="28"/>
          <w:szCs w:val="24"/>
        </w:rPr>
      </w:pPr>
    </w:p>
    <w:p w14:paraId="74952F45" w14:textId="77777777" w:rsidR="00D4151C" w:rsidRDefault="00D4151C" w:rsidP="00D4151C">
      <w:pPr>
        <w:spacing w:before="120" w:after="120"/>
        <w:jc w:val="center"/>
        <w:rPr>
          <w:rFonts w:ascii="Book Antiqua" w:hAnsi="Book Antiqua" w:cs="Arial"/>
          <w:b/>
          <w:color w:val="000000" w:themeColor="text1"/>
          <w:sz w:val="24"/>
          <w:szCs w:val="24"/>
        </w:rPr>
      </w:pPr>
      <w:r w:rsidRPr="002C360E">
        <w:rPr>
          <w:rFonts w:ascii="Book Antiqua" w:hAnsi="Book Antiqua" w:cs="Arial"/>
          <w:b/>
          <w:color w:val="000000" w:themeColor="text1"/>
          <w:sz w:val="24"/>
          <w:szCs w:val="24"/>
        </w:rPr>
        <w:t xml:space="preserve">Protein Ağyapı Modellerinde Farklı Merkezilik Ölçütlerinin Analizi </w:t>
      </w:r>
    </w:p>
    <w:p w14:paraId="1A434E9F" w14:textId="77777777" w:rsidR="00D4151C" w:rsidRPr="00CA4613" w:rsidRDefault="00D4151C" w:rsidP="00D4151C">
      <w:pPr>
        <w:spacing w:before="120" w:after="120"/>
        <w:jc w:val="center"/>
        <w:rPr>
          <w:rFonts w:ascii="Book Antiqua" w:hAnsi="Book Antiqua" w:cs="Arial"/>
          <w:color w:val="000000" w:themeColor="text1"/>
          <w:sz w:val="24"/>
          <w:szCs w:val="24"/>
        </w:rPr>
      </w:pPr>
      <w:r>
        <w:rPr>
          <w:rFonts w:ascii="Book Antiqua" w:hAnsi="Book Antiqua" w:cs="Arial"/>
          <w:color w:val="000000" w:themeColor="text1"/>
          <w:sz w:val="24"/>
          <w:szCs w:val="24"/>
        </w:rPr>
        <w:t>Öter, Gamze</w:t>
      </w:r>
    </w:p>
    <w:p w14:paraId="232BFA9D" w14:textId="77777777" w:rsidR="00D4151C" w:rsidRPr="00CA4613" w:rsidRDefault="00D4151C" w:rsidP="00D4151C">
      <w:pPr>
        <w:spacing w:before="120" w:after="120"/>
        <w:jc w:val="center"/>
        <w:rPr>
          <w:rFonts w:ascii="Book Antiqua" w:hAnsi="Book Antiqua" w:cs="Arial"/>
          <w:color w:val="000000" w:themeColor="text1"/>
          <w:sz w:val="24"/>
          <w:szCs w:val="24"/>
        </w:rPr>
      </w:pPr>
      <w:r>
        <w:rPr>
          <w:rFonts w:ascii="Book Antiqua" w:hAnsi="Book Antiqua" w:cs="Arial"/>
          <w:color w:val="000000" w:themeColor="text1"/>
          <w:sz w:val="24"/>
          <w:szCs w:val="24"/>
        </w:rPr>
        <w:t>Yüksek Lisans</w:t>
      </w:r>
      <w:r w:rsidRPr="00CA4613">
        <w:rPr>
          <w:rFonts w:ascii="Book Antiqua" w:hAnsi="Book Antiqua" w:cs="Arial"/>
          <w:color w:val="000000" w:themeColor="text1"/>
          <w:sz w:val="24"/>
          <w:szCs w:val="24"/>
        </w:rPr>
        <w:t xml:space="preserve"> Tezi, </w:t>
      </w:r>
      <w:r>
        <w:rPr>
          <w:rFonts w:ascii="Book Antiqua" w:hAnsi="Book Antiqua" w:cs="Arial"/>
          <w:color w:val="000000" w:themeColor="text1"/>
          <w:sz w:val="24"/>
          <w:szCs w:val="24"/>
        </w:rPr>
        <w:t>Biyolojik Veri Bilimi</w:t>
      </w:r>
      <w:r w:rsidRPr="00CA4613">
        <w:rPr>
          <w:rFonts w:ascii="Book Antiqua" w:hAnsi="Book Antiqua" w:cs="Arial"/>
          <w:color w:val="000000" w:themeColor="text1"/>
          <w:sz w:val="24"/>
          <w:szCs w:val="24"/>
        </w:rPr>
        <w:t xml:space="preserve"> Anabilim Dalı</w:t>
      </w:r>
    </w:p>
    <w:p w14:paraId="693A0C22" w14:textId="77777777" w:rsidR="00D4151C" w:rsidRPr="00CA4613" w:rsidRDefault="00D4151C" w:rsidP="00D4151C">
      <w:pPr>
        <w:spacing w:before="120" w:after="120"/>
        <w:jc w:val="center"/>
        <w:rPr>
          <w:rFonts w:ascii="Book Antiqua" w:hAnsi="Book Antiqua" w:cs="Arial"/>
          <w:color w:val="000000" w:themeColor="text1"/>
          <w:sz w:val="24"/>
          <w:szCs w:val="24"/>
        </w:rPr>
      </w:pPr>
      <w:r w:rsidRPr="00CA4613">
        <w:rPr>
          <w:rFonts w:ascii="Book Antiqua" w:hAnsi="Book Antiqua" w:cs="Arial"/>
          <w:color w:val="000000" w:themeColor="text1"/>
          <w:sz w:val="24"/>
          <w:szCs w:val="24"/>
        </w:rPr>
        <w:t xml:space="preserve">Danışman: </w:t>
      </w:r>
      <w:r w:rsidRPr="002C360E">
        <w:rPr>
          <w:rFonts w:ascii="Book Antiqua" w:hAnsi="Book Antiqua" w:cs="Arial"/>
          <w:color w:val="000000" w:themeColor="text1"/>
          <w:sz w:val="24"/>
          <w:szCs w:val="24"/>
        </w:rPr>
        <w:t>Dr. Öğr. Üyesi M. Erkan Karabekmez</w:t>
      </w:r>
    </w:p>
    <w:p w14:paraId="72F06FE8" w14:textId="77777777" w:rsidR="00D4151C" w:rsidRPr="00CA4613" w:rsidRDefault="00D4151C" w:rsidP="00D4151C">
      <w:pPr>
        <w:spacing w:before="120" w:after="120"/>
        <w:jc w:val="center"/>
        <w:rPr>
          <w:rFonts w:ascii="Book Antiqua" w:hAnsi="Book Antiqua" w:cs="Arial"/>
          <w:color w:val="000000" w:themeColor="text1"/>
          <w:sz w:val="24"/>
          <w:szCs w:val="24"/>
        </w:rPr>
      </w:pPr>
      <w:r>
        <w:rPr>
          <w:rFonts w:ascii="Book Antiqua" w:hAnsi="Book Antiqua" w:cs="Arial"/>
          <w:color w:val="000000" w:themeColor="text1"/>
          <w:sz w:val="24"/>
          <w:szCs w:val="24"/>
        </w:rPr>
        <w:t>Ocak</w:t>
      </w:r>
      <w:r w:rsidRPr="00CA4613">
        <w:rPr>
          <w:rFonts w:ascii="Book Antiqua" w:hAnsi="Book Antiqua" w:cs="Arial"/>
          <w:color w:val="000000" w:themeColor="text1"/>
          <w:sz w:val="24"/>
          <w:szCs w:val="24"/>
        </w:rPr>
        <w:t xml:space="preserve"> 202</w:t>
      </w:r>
      <w:r>
        <w:rPr>
          <w:rFonts w:ascii="Book Antiqua" w:hAnsi="Book Antiqua" w:cs="Arial"/>
          <w:color w:val="000000" w:themeColor="text1"/>
          <w:sz w:val="24"/>
          <w:szCs w:val="24"/>
        </w:rPr>
        <w:t>3</w:t>
      </w:r>
    </w:p>
    <w:p w14:paraId="733CF762" w14:textId="648E2A71" w:rsidR="00EA7399" w:rsidRDefault="001B4358" w:rsidP="00B00C40">
      <w:pPr>
        <w:spacing w:line="360" w:lineRule="auto"/>
        <w:jc w:val="both"/>
        <w:rPr>
          <w:rFonts w:ascii="Book Antiqua" w:hAnsi="Book Antiqua" w:cs="Arial"/>
          <w:color w:val="000000" w:themeColor="text1"/>
          <w:sz w:val="24"/>
          <w:szCs w:val="24"/>
        </w:rPr>
      </w:pPr>
      <w:r>
        <w:rPr>
          <w:rFonts w:ascii="Book Antiqua" w:hAnsi="Book Antiqua" w:cs="Arial"/>
          <w:color w:val="000000" w:themeColor="text1"/>
          <w:sz w:val="24"/>
          <w:szCs w:val="24"/>
        </w:rPr>
        <w:tab/>
        <w:t>Hücrelerin</w:t>
      </w:r>
      <w:r w:rsidR="00EA1C7B">
        <w:rPr>
          <w:rFonts w:ascii="Book Antiqua" w:hAnsi="Book Antiqua" w:cs="Arial"/>
          <w:color w:val="000000" w:themeColor="text1"/>
          <w:sz w:val="24"/>
          <w:szCs w:val="24"/>
        </w:rPr>
        <w:t xml:space="preserve"> en önemli yapıtaşlarından biri proteinlerdir. Proteinlerin çok önemli görevleri vardır ve bu görevleri yerine getirebilmek için </w:t>
      </w:r>
      <w:r w:rsidR="00B00C40">
        <w:rPr>
          <w:rFonts w:ascii="Book Antiqua" w:hAnsi="Book Antiqua" w:cs="Arial"/>
          <w:color w:val="000000" w:themeColor="text1"/>
          <w:sz w:val="24"/>
          <w:szCs w:val="24"/>
        </w:rPr>
        <w:t xml:space="preserve">sürekli hareket halindedirler. </w:t>
      </w:r>
      <w:r w:rsidR="00EA7399">
        <w:rPr>
          <w:rFonts w:ascii="Book Antiqua" w:hAnsi="Book Antiqua" w:cs="Arial"/>
          <w:color w:val="000000" w:themeColor="text1"/>
          <w:sz w:val="24"/>
          <w:szCs w:val="24"/>
        </w:rPr>
        <w:t>Proteinlerdeki bazı amino asitler proteinin hareketi için daha önemlidir. Bu amino asitleri belirlemek proteinin yapı-işlev ilişkisini anlamak açısından önemlidir.</w:t>
      </w:r>
    </w:p>
    <w:p w14:paraId="47A0A455" w14:textId="10D108EC" w:rsidR="00EA7399" w:rsidRDefault="00B00C40" w:rsidP="00EA7399">
      <w:pPr>
        <w:spacing w:line="360" w:lineRule="auto"/>
        <w:ind w:firstLine="708"/>
        <w:jc w:val="both"/>
        <w:rPr>
          <w:rFonts w:ascii="Book Antiqua" w:hAnsi="Book Antiqua" w:cs="Arial"/>
          <w:color w:val="000000" w:themeColor="text1"/>
          <w:sz w:val="24"/>
          <w:szCs w:val="24"/>
        </w:rPr>
      </w:pPr>
      <w:r>
        <w:rPr>
          <w:rFonts w:ascii="Book Antiqua" w:hAnsi="Book Antiqua" w:cs="Arial"/>
          <w:color w:val="000000" w:themeColor="text1"/>
          <w:sz w:val="24"/>
          <w:szCs w:val="24"/>
        </w:rPr>
        <w:t xml:space="preserve">Proteinlerin statik yapıları deneysel metodlar ile anlaşılsa bile dinamik yapılarını tespit edebilmek çok maliyetlidir. Bu sebeple dinamik yapıyı tahminleyebilmek amacıyla bazı yöntemler geliştirilmiştir. </w:t>
      </w:r>
      <w:r w:rsidR="00EA4D92">
        <w:rPr>
          <w:rFonts w:ascii="Book Antiqua" w:hAnsi="Book Antiqua" w:cs="Arial"/>
          <w:color w:val="000000" w:themeColor="text1"/>
          <w:sz w:val="24"/>
          <w:szCs w:val="24"/>
        </w:rPr>
        <w:t>Kaba ölçekli elastik</w:t>
      </w:r>
      <w:r w:rsidR="00EA7399">
        <w:rPr>
          <w:rFonts w:ascii="Book Antiqua" w:hAnsi="Book Antiqua" w:cs="Arial"/>
          <w:color w:val="000000" w:themeColor="text1"/>
          <w:sz w:val="24"/>
          <w:szCs w:val="24"/>
        </w:rPr>
        <w:t xml:space="preserve"> ağyapı modeli bu yöntemlerden biridir. Bu modelde ağ teorisinden faydalanılır ve proteinlerin yapıtaşı olan amino asitler düğüm olarak, bu aminoasitler arasındaki potansiyel etkileşimler de kenar olarak tanımlanır.</w:t>
      </w:r>
    </w:p>
    <w:p w14:paraId="21914126" w14:textId="271388F4" w:rsidR="00D4151C" w:rsidRPr="00CA4613" w:rsidRDefault="00B00C40" w:rsidP="001B4358">
      <w:pPr>
        <w:spacing w:line="360" w:lineRule="auto"/>
        <w:ind w:firstLine="708"/>
        <w:jc w:val="both"/>
        <w:rPr>
          <w:rFonts w:ascii="Book Antiqua" w:hAnsi="Book Antiqua" w:cs="Arial"/>
          <w:b/>
          <w:color w:val="000000" w:themeColor="text1"/>
          <w:sz w:val="24"/>
          <w:szCs w:val="24"/>
        </w:rPr>
      </w:pPr>
      <w:r>
        <w:rPr>
          <w:rFonts w:ascii="Book Antiqua" w:hAnsi="Book Antiqua" w:cs="Arial"/>
          <w:color w:val="000000" w:themeColor="text1"/>
          <w:sz w:val="24"/>
          <w:szCs w:val="24"/>
        </w:rPr>
        <w:t xml:space="preserve">Bu çalışmada </w:t>
      </w:r>
      <w:r>
        <w:rPr>
          <w:rFonts w:ascii="Book Antiqua" w:hAnsi="Book Antiqua"/>
          <w:sz w:val="24"/>
          <w:szCs w:val="24"/>
        </w:rPr>
        <w:t xml:space="preserve">Ankilozan Spondilit hastalığı için biyobelirteç olarak bulunan </w:t>
      </w:r>
      <w:r w:rsidRPr="00B00C40">
        <w:rPr>
          <w:rFonts w:ascii="Book Antiqua" w:hAnsi="Book Antiqua"/>
          <w:sz w:val="24"/>
          <w:szCs w:val="24"/>
        </w:rPr>
        <w:t>IL21R, CTSZ, LAIR1</w:t>
      </w:r>
      <w:r>
        <w:rPr>
          <w:rFonts w:ascii="Book Antiqua" w:hAnsi="Book Antiqua"/>
          <w:sz w:val="24"/>
          <w:szCs w:val="24"/>
        </w:rPr>
        <w:t xml:space="preserve"> genlerinin sentezlediği 4NZD, 3KGR ve 1EF7 proteinlerine kaba ölçekli elastik ağyapı yöntemlerinden Gaussian ağyapı modeli uygulanmıştır. </w:t>
      </w:r>
      <w:r w:rsidR="00EA7399">
        <w:rPr>
          <w:rFonts w:ascii="Book Antiqua" w:hAnsi="Book Antiqua"/>
          <w:sz w:val="24"/>
          <w:szCs w:val="24"/>
        </w:rPr>
        <w:t xml:space="preserve">Bu model sonucu elde edilen korelasyon matrisinden bir komşuluk matrisi oluşturulmuştur. Komşuluk matrisine derece, aradalık, özvektör ve </w:t>
      </w:r>
      <w:r w:rsidR="00EA7399" w:rsidRPr="00EA7399">
        <w:rPr>
          <w:rFonts w:ascii="Book Antiqua" w:hAnsi="Book Antiqua"/>
          <w:sz w:val="24"/>
          <w:szCs w:val="24"/>
        </w:rPr>
        <w:t>yüklerin ağırlıklı toplamı özvektör</w:t>
      </w:r>
      <w:r w:rsidR="00EA7399">
        <w:rPr>
          <w:rFonts w:ascii="Book Antiqua" w:hAnsi="Book Antiqua"/>
          <w:sz w:val="24"/>
          <w:szCs w:val="24"/>
        </w:rPr>
        <w:t xml:space="preserve"> merkezilikleri uygulanmıştır. Bu merkezilik ölçütleri sonucu potansiyel olarak en önemli amino asit</w:t>
      </w:r>
      <w:r w:rsidR="001B4358">
        <w:rPr>
          <w:rFonts w:ascii="Book Antiqua" w:hAnsi="Book Antiqua"/>
          <w:sz w:val="24"/>
          <w:szCs w:val="24"/>
        </w:rPr>
        <w:t>ler</w:t>
      </w:r>
      <w:r w:rsidR="00EA7399">
        <w:rPr>
          <w:rFonts w:ascii="Book Antiqua" w:hAnsi="Book Antiqua"/>
          <w:sz w:val="24"/>
          <w:szCs w:val="24"/>
        </w:rPr>
        <w:t xml:space="preserve"> belirlenmiştir. Proteinlerin PDB’den elde edilen ligand etkileşimlerine bakıldığında </w:t>
      </w:r>
      <w:r w:rsidR="00EA7399" w:rsidRPr="00EA7399">
        <w:rPr>
          <w:rFonts w:ascii="Book Antiqua" w:hAnsi="Book Antiqua"/>
          <w:sz w:val="24"/>
          <w:szCs w:val="24"/>
        </w:rPr>
        <w:t>yüklerin ağırlıklı toplamı özvektör</w:t>
      </w:r>
      <w:r w:rsidR="00EA7399">
        <w:rPr>
          <w:rFonts w:ascii="Book Antiqua" w:hAnsi="Book Antiqua"/>
          <w:sz w:val="24"/>
          <w:szCs w:val="24"/>
        </w:rPr>
        <w:t xml:space="preserve"> merkeziliğinin en yakın sonuçları tahminlediği ve en başarılı ölçüt olduğu görülmüştür. </w:t>
      </w:r>
    </w:p>
    <w:p w14:paraId="5C7D05CD" w14:textId="28A6D3AB" w:rsidR="00D4151C" w:rsidRPr="00CA4613" w:rsidRDefault="00D4151C" w:rsidP="001B4358">
      <w:pPr>
        <w:jc w:val="both"/>
        <w:rPr>
          <w:rFonts w:ascii="Book Antiqua" w:hAnsi="Book Antiqua" w:cs="Arial"/>
          <w:color w:val="000000" w:themeColor="text1"/>
          <w:sz w:val="24"/>
          <w:szCs w:val="24"/>
        </w:rPr>
      </w:pPr>
      <w:r w:rsidRPr="00CA4613">
        <w:rPr>
          <w:rFonts w:ascii="Book Antiqua" w:hAnsi="Book Antiqua" w:cs="Arial"/>
          <w:b/>
          <w:color w:val="000000" w:themeColor="text1"/>
          <w:sz w:val="24"/>
          <w:szCs w:val="24"/>
        </w:rPr>
        <w:t>Anahtar Kelimeler</w:t>
      </w:r>
      <w:r w:rsidRPr="00CA4613">
        <w:rPr>
          <w:rFonts w:ascii="Book Antiqua" w:hAnsi="Book Antiqua" w:cs="Arial"/>
          <w:color w:val="000000" w:themeColor="text1"/>
          <w:sz w:val="24"/>
          <w:szCs w:val="24"/>
        </w:rPr>
        <w:t xml:space="preserve">: </w:t>
      </w:r>
      <w:bookmarkStart w:id="2" w:name="_Hlk105244433"/>
      <w:r w:rsidR="00251704">
        <w:rPr>
          <w:rFonts w:ascii="Book Antiqua" w:hAnsi="Book Antiqua" w:cs="Arial"/>
          <w:color w:val="000000" w:themeColor="text1"/>
          <w:sz w:val="24"/>
          <w:szCs w:val="24"/>
        </w:rPr>
        <w:t xml:space="preserve">Protein Dinamiği, Elastik Ağyapı Modelleri, </w:t>
      </w:r>
      <w:r w:rsidR="001B4358">
        <w:rPr>
          <w:rFonts w:ascii="Book Antiqua" w:hAnsi="Book Antiqua" w:cs="Arial"/>
          <w:color w:val="000000" w:themeColor="text1"/>
          <w:sz w:val="24"/>
          <w:szCs w:val="24"/>
        </w:rPr>
        <w:t>Yapısal Biyoenformatik</w:t>
      </w:r>
      <w:r w:rsidR="00251704">
        <w:rPr>
          <w:rFonts w:ascii="Book Antiqua" w:hAnsi="Book Antiqua" w:cs="Arial"/>
          <w:color w:val="000000" w:themeColor="text1"/>
          <w:sz w:val="24"/>
          <w:szCs w:val="24"/>
        </w:rPr>
        <w:t xml:space="preserve">, </w:t>
      </w:r>
      <w:r w:rsidR="001B4358">
        <w:rPr>
          <w:rFonts w:ascii="Book Antiqua" w:hAnsi="Book Antiqua" w:cs="Arial"/>
          <w:color w:val="000000" w:themeColor="text1"/>
          <w:sz w:val="24"/>
          <w:szCs w:val="24"/>
        </w:rPr>
        <w:t>Biyolojik Ağlar</w:t>
      </w:r>
      <w:r w:rsidR="00251704">
        <w:rPr>
          <w:rFonts w:ascii="Book Antiqua" w:hAnsi="Book Antiqua" w:cs="Arial"/>
          <w:color w:val="000000" w:themeColor="text1"/>
          <w:sz w:val="24"/>
          <w:szCs w:val="24"/>
        </w:rPr>
        <w:t xml:space="preserve">, </w:t>
      </w:r>
      <w:r w:rsidR="00251704">
        <w:rPr>
          <w:rFonts w:ascii="Book Antiqua" w:hAnsi="Book Antiqua"/>
          <w:sz w:val="24"/>
          <w:szCs w:val="24"/>
        </w:rPr>
        <w:t>Ankilozan Spondilit</w:t>
      </w:r>
      <w:r w:rsidRPr="00CA4613">
        <w:rPr>
          <w:rFonts w:ascii="Book Antiqua" w:hAnsi="Book Antiqua" w:cs="Arial"/>
          <w:b/>
          <w:color w:val="000000" w:themeColor="text1"/>
          <w:sz w:val="26"/>
          <w:szCs w:val="26"/>
        </w:rPr>
        <w:br w:type="page"/>
      </w:r>
    </w:p>
    <w:p w14:paraId="43546FC0" w14:textId="77777777" w:rsidR="00D4151C" w:rsidRPr="00202D9A" w:rsidRDefault="00D4151C" w:rsidP="00202D9A">
      <w:pPr>
        <w:pStyle w:val="Heading1"/>
        <w:rPr>
          <w:rFonts w:ascii="Book Antiqua" w:hAnsi="Book Antiqua"/>
          <w:sz w:val="28"/>
          <w:szCs w:val="28"/>
        </w:rPr>
      </w:pPr>
      <w:bookmarkStart w:id="3" w:name="_Toc124990613"/>
      <w:r w:rsidRPr="00202D9A">
        <w:rPr>
          <w:rFonts w:ascii="Book Antiqua" w:hAnsi="Book Antiqua"/>
          <w:sz w:val="28"/>
          <w:szCs w:val="28"/>
        </w:rPr>
        <w:lastRenderedPageBreak/>
        <w:t>ABSTRACT</w:t>
      </w:r>
      <w:bookmarkEnd w:id="3"/>
      <w:r w:rsidRPr="00202D9A">
        <w:rPr>
          <w:rFonts w:ascii="Book Antiqua" w:hAnsi="Book Antiqua"/>
          <w:sz w:val="28"/>
          <w:szCs w:val="28"/>
        </w:rPr>
        <w:t xml:space="preserve"> </w:t>
      </w:r>
    </w:p>
    <w:p w14:paraId="194FF045" w14:textId="77777777" w:rsidR="00D4151C" w:rsidRPr="00CA4613" w:rsidRDefault="00D4151C" w:rsidP="00D4151C">
      <w:pPr>
        <w:spacing w:before="120" w:after="120" w:line="22" w:lineRule="atLeast"/>
        <w:jc w:val="center"/>
        <w:rPr>
          <w:rFonts w:ascii="Book Antiqua" w:hAnsi="Book Antiqua" w:cs="Arial"/>
          <w:b/>
          <w:color w:val="000000" w:themeColor="text1"/>
          <w:sz w:val="26"/>
          <w:szCs w:val="26"/>
        </w:rPr>
      </w:pPr>
    </w:p>
    <w:p w14:paraId="2AC1408A" w14:textId="77777777" w:rsidR="00D4151C" w:rsidRDefault="00D4151C" w:rsidP="00D4151C">
      <w:pPr>
        <w:spacing w:before="120" w:after="120"/>
        <w:jc w:val="center"/>
        <w:rPr>
          <w:rFonts w:ascii="Book Antiqua" w:hAnsi="Book Antiqua" w:cs="Arial"/>
          <w:b/>
          <w:color w:val="000000" w:themeColor="text1"/>
          <w:sz w:val="24"/>
          <w:szCs w:val="24"/>
        </w:rPr>
      </w:pPr>
      <w:r w:rsidRPr="002C360E">
        <w:rPr>
          <w:rFonts w:ascii="Book Antiqua" w:hAnsi="Book Antiqua" w:cs="Arial"/>
          <w:b/>
          <w:color w:val="000000" w:themeColor="text1"/>
          <w:sz w:val="24"/>
          <w:szCs w:val="24"/>
        </w:rPr>
        <w:t xml:space="preserve">Analysis of Different Centrality Measures in Protein </w:t>
      </w:r>
      <w:r>
        <w:rPr>
          <w:rFonts w:ascii="Book Antiqua" w:hAnsi="Book Antiqua" w:cs="Arial"/>
          <w:b/>
          <w:color w:val="000000" w:themeColor="text1"/>
          <w:sz w:val="24"/>
          <w:szCs w:val="24"/>
        </w:rPr>
        <w:t xml:space="preserve">Structure </w:t>
      </w:r>
      <w:r w:rsidRPr="002C360E">
        <w:rPr>
          <w:rFonts w:ascii="Book Antiqua" w:hAnsi="Book Antiqua" w:cs="Arial"/>
          <w:b/>
          <w:color w:val="000000" w:themeColor="text1"/>
          <w:sz w:val="24"/>
          <w:szCs w:val="24"/>
        </w:rPr>
        <w:t>Network Models</w:t>
      </w:r>
    </w:p>
    <w:p w14:paraId="52D5ADD2" w14:textId="77777777" w:rsidR="00D4151C" w:rsidRPr="00CA4613" w:rsidRDefault="00D4151C" w:rsidP="00D4151C">
      <w:pPr>
        <w:spacing w:before="120" w:after="120"/>
        <w:jc w:val="center"/>
        <w:rPr>
          <w:rFonts w:ascii="Book Antiqua" w:hAnsi="Book Antiqua" w:cs="Arial"/>
          <w:color w:val="000000" w:themeColor="text1"/>
          <w:sz w:val="24"/>
          <w:szCs w:val="24"/>
        </w:rPr>
      </w:pPr>
      <w:r>
        <w:rPr>
          <w:rFonts w:ascii="Book Antiqua" w:hAnsi="Book Antiqua" w:cs="Arial"/>
          <w:color w:val="000000" w:themeColor="text1"/>
          <w:sz w:val="24"/>
          <w:szCs w:val="24"/>
        </w:rPr>
        <w:t>Öter</w:t>
      </w:r>
      <w:r w:rsidRPr="00CA4613">
        <w:rPr>
          <w:rFonts w:ascii="Book Antiqua" w:hAnsi="Book Antiqua" w:cs="Arial"/>
          <w:color w:val="000000" w:themeColor="text1"/>
          <w:sz w:val="24"/>
          <w:szCs w:val="24"/>
        </w:rPr>
        <w:t xml:space="preserve">, </w:t>
      </w:r>
      <w:r>
        <w:rPr>
          <w:rFonts w:ascii="Book Antiqua" w:hAnsi="Book Antiqua" w:cs="Arial"/>
          <w:color w:val="000000" w:themeColor="text1"/>
          <w:sz w:val="24"/>
          <w:szCs w:val="24"/>
        </w:rPr>
        <w:t>Gamze</w:t>
      </w:r>
    </w:p>
    <w:p w14:paraId="6A7A3A43" w14:textId="77777777" w:rsidR="00D4151C" w:rsidRPr="00CA4613" w:rsidRDefault="00D4151C" w:rsidP="00D4151C">
      <w:pPr>
        <w:spacing w:before="120" w:after="120"/>
        <w:jc w:val="center"/>
        <w:rPr>
          <w:rFonts w:ascii="Book Antiqua" w:hAnsi="Book Antiqua" w:cs="Arial"/>
          <w:color w:val="000000" w:themeColor="text1"/>
          <w:sz w:val="24"/>
          <w:szCs w:val="24"/>
        </w:rPr>
      </w:pPr>
      <w:r>
        <w:rPr>
          <w:rFonts w:ascii="Book Antiqua" w:hAnsi="Book Antiqua" w:cs="Arial"/>
          <w:color w:val="000000" w:themeColor="text1"/>
          <w:sz w:val="24"/>
          <w:szCs w:val="24"/>
        </w:rPr>
        <w:t>Master’s</w:t>
      </w:r>
      <w:r w:rsidRPr="00CA4613">
        <w:rPr>
          <w:rFonts w:ascii="Book Antiqua" w:hAnsi="Book Antiqua" w:cs="Arial"/>
          <w:color w:val="000000" w:themeColor="text1"/>
          <w:sz w:val="24"/>
          <w:szCs w:val="24"/>
        </w:rPr>
        <w:t xml:space="preserve"> Thesis, Department of </w:t>
      </w:r>
      <w:r>
        <w:rPr>
          <w:rFonts w:ascii="Book Antiqua" w:hAnsi="Book Antiqua" w:cs="Arial"/>
          <w:color w:val="000000" w:themeColor="text1"/>
          <w:sz w:val="24"/>
          <w:szCs w:val="24"/>
        </w:rPr>
        <w:t>Biological Data Science</w:t>
      </w:r>
    </w:p>
    <w:p w14:paraId="6E1A0889" w14:textId="77777777" w:rsidR="00D4151C" w:rsidRPr="00CA4613" w:rsidRDefault="00D4151C" w:rsidP="00D4151C">
      <w:pPr>
        <w:spacing w:before="120" w:after="120"/>
        <w:jc w:val="center"/>
        <w:rPr>
          <w:rFonts w:ascii="Book Antiqua" w:hAnsi="Book Antiqua" w:cs="Arial"/>
          <w:color w:val="000000" w:themeColor="text1"/>
          <w:sz w:val="24"/>
          <w:szCs w:val="24"/>
        </w:rPr>
      </w:pPr>
      <w:r w:rsidRPr="00CA4613">
        <w:rPr>
          <w:rFonts w:ascii="Book Antiqua" w:hAnsi="Book Antiqua" w:cs="Arial"/>
          <w:color w:val="000000" w:themeColor="text1"/>
          <w:sz w:val="24"/>
          <w:szCs w:val="24"/>
        </w:rPr>
        <w:t xml:space="preserve">Supervisor: </w:t>
      </w:r>
      <w:r w:rsidRPr="002C360E">
        <w:rPr>
          <w:rFonts w:ascii="Book Antiqua" w:hAnsi="Book Antiqua" w:cs="Arial"/>
          <w:color w:val="000000" w:themeColor="text1"/>
          <w:sz w:val="24"/>
          <w:szCs w:val="24"/>
        </w:rPr>
        <w:t>Dr. M. Erkan Karabekmez</w:t>
      </w:r>
    </w:p>
    <w:p w14:paraId="77C654B2" w14:textId="77777777" w:rsidR="00D4151C" w:rsidRPr="00CA4613" w:rsidRDefault="00D4151C" w:rsidP="00D4151C">
      <w:pPr>
        <w:spacing w:before="120" w:after="120"/>
        <w:jc w:val="center"/>
        <w:rPr>
          <w:rFonts w:ascii="Book Antiqua" w:hAnsi="Book Antiqua" w:cs="Arial"/>
          <w:color w:val="000000" w:themeColor="text1"/>
          <w:sz w:val="24"/>
          <w:szCs w:val="24"/>
        </w:rPr>
      </w:pPr>
      <w:r>
        <w:rPr>
          <w:rFonts w:ascii="Book Antiqua" w:hAnsi="Book Antiqua" w:cs="Arial"/>
          <w:color w:val="000000" w:themeColor="text1"/>
          <w:sz w:val="24"/>
          <w:szCs w:val="24"/>
        </w:rPr>
        <w:t>Jan</w:t>
      </w:r>
      <w:r w:rsidRPr="00CA4613">
        <w:rPr>
          <w:rFonts w:ascii="Book Antiqua" w:hAnsi="Book Antiqua" w:cs="Arial"/>
          <w:color w:val="000000" w:themeColor="text1"/>
          <w:sz w:val="24"/>
          <w:szCs w:val="24"/>
        </w:rPr>
        <w:t xml:space="preserve"> 20</w:t>
      </w:r>
      <w:bookmarkEnd w:id="2"/>
      <w:r>
        <w:rPr>
          <w:rFonts w:ascii="Book Antiqua" w:hAnsi="Book Antiqua" w:cs="Arial"/>
          <w:color w:val="000000" w:themeColor="text1"/>
          <w:sz w:val="24"/>
          <w:szCs w:val="24"/>
        </w:rPr>
        <w:t>23</w:t>
      </w:r>
    </w:p>
    <w:p w14:paraId="0768C614" w14:textId="1CC39B38" w:rsidR="00EA4D92" w:rsidRPr="00EA4D92" w:rsidRDefault="00EA4D92" w:rsidP="001B4358">
      <w:pPr>
        <w:ind w:firstLine="708"/>
        <w:jc w:val="both"/>
        <w:rPr>
          <w:rFonts w:ascii="Book Antiqua" w:hAnsi="Book Antiqua" w:cs="Arial"/>
          <w:color w:val="000000" w:themeColor="text1"/>
          <w:sz w:val="24"/>
          <w:szCs w:val="24"/>
        </w:rPr>
      </w:pPr>
      <w:r w:rsidRPr="00EA4D92">
        <w:rPr>
          <w:rFonts w:ascii="Book Antiqua" w:hAnsi="Book Antiqua" w:cs="Arial"/>
          <w:color w:val="000000" w:themeColor="text1"/>
          <w:sz w:val="24"/>
          <w:szCs w:val="24"/>
        </w:rPr>
        <w:t xml:space="preserve">One of the most important </w:t>
      </w:r>
      <w:r>
        <w:rPr>
          <w:rFonts w:ascii="Book Antiqua" w:hAnsi="Book Antiqua" w:cs="Arial"/>
          <w:color w:val="000000" w:themeColor="text1"/>
          <w:sz w:val="24"/>
          <w:szCs w:val="24"/>
        </w:rPr>
        <w:t>part</w:t>
      </w:r>
      <w:r w:rsidR="001B4358">
        <w:rPr>
          <w:rFonts w:ascii="Book Antiqua" w:hAnsi="Book Antiqua" w:cs="Arial"/>
          <w:color w:val="000000" w:themeColor="text1"/>
          <w:sz w:val="24"/>
          <w:szCs w:val="24"/>
        </w:rPr>
        <w:t xml:space="preserve"> of cells are</w:t>
      </w:r>
      <w:r w:rsidRPr="00EA4D92">
        <w:rPr>
          <w:rFonts w:ascii="Book Antiqua" w:hAnsi="Book Antiqua" w:cs="Arial"/>
          <w:color w:val="000000" w:themeColor="text1"/>
          <w:sz w:val="24"/>
          <w:szCs w:val="24"/>
        </w:rPr>
        <w:t xml:space="preserve"> proteins. Proteins have very important tasks and they are in motion to fulfill these tasks. Some amino acids in proteins are more important for the protein's </w:t>
      </w:r>
      <w:r w:rsidR="001B4358">
        <w:rPr>
          <w:rFonts w:ascii="Book Antiqua" w:hAnsi="Book Antiqua" w:cs="Arial"/>
          <w:color w:val="000000" w:themeColor="text1"/>
          <w:sz w:val="24"/>
          <w:szCs w:val="24"/>
        </w:rPr>
        <w:t>conformational alterations</w:t>
      </w:r>
      <w:r w:rsidRPr="00EA4D92">
        <w:rPr>
          <w:rFonts w:ascii="Book Antiqua" w:hAnsi="Book Antiqua" w:cs="Arial"/>
          <w:color w:val="000000" w:themeColor="text1"/>
          <w:sz w:val="24"/>
          <w:szCs w:val="24"/>
        </w:rPr>
        <w:t>. Determining these amino acids is important for understanding the protein's structure-function relationship.</w:t>
      </w:r>
    </w:p>
    <w:p w14:paraId="59839593" w14:textId="6E37E3C8" w:rsidR="00EA4D92" w:rsidRPr="00EA4D92" w:rsidRDefault="00EA4D92" w:rsidP="00EA4D92">
      <w:pPr>
        <w:ind w:firstLine="708"/>
        <w:jc w:val="both"/>
        <w:rPr>
          <w:rFonts w:ascii="Book Antiqua" w:hAnsi="Book Antiqua" w:cs="Arial"/>
          <w:color w:val="000000" w:themeColor="text1"/>
          <w:sz w:val="24"/>
          <w:szCs w:val="24"/>
        </w:rPr>
      </w:pPr>
      <w:r w:rsidRPr="00EA4D92">
        <w:rPr>
          <w:rFonts w:ascii="Book Antiqua" w:hAnsi="Book Antiqua" w:cs="Arial"/>
          <w:color w:val="000000" w:themeColor="text1"/>
          <w:sz w:val="24"/>
          <w:szCs w:val="24"/>
        </w:rPr>
        <w:t xml:space="preserve">Even if the static structures of proteins are understood by experimental methods, it is very costly to detect their dynamic structures. For this reason, some </w:t>
      </w:r>
      <w:r w:rsidR="001B4358">
        <w:rPr>
          <w:rFonts w:ascii="Book Antiqua" w:hAnsi="Book Antiqua" w:cs="Arial"/>
          <w:color w:val="000000" w:themeColor="text1"/>
          <w:sz w:val="24"/>
          <w:szCs w:val="24"/>
        </w:rPr>
        <w:t xml:space="preserve">computational </w:t>
      </w:r>
      <w:r w:rsidRPr="00EA4D92">
        <w:rPr>
          <w:rFonts w:ascii="Book Antiqua" w:hAnsi="Book Antiqua" w:cs="Arial"/>
          <w:color w:val="000000" w:themeColor="text1"/>
          <w:sz w:val="24"/>
          <w:szCs w:val="24"/>
        </w:rPr>
        <w:t>methods have been developed to predict the dynamic structure</w:t>
      </w:r>
      <w:r w:rsidR="001B4358">
        <w:rPr>
          <w:rFonts w:ascii="Book Antiqua" w:hAnsi="Book Antiqua" w:cs="Arial"/>
          <w:color w:val="000000" w:themeColor="text1"/>
          <w:sz w:val="24"/>
          <w:szCs w:val="24"/>
        </w:rPr>
        <w:t>s</w:t>
      </w:r>
      <w:r w:rsidRPr="00EA4D92">
        <w:rPr>
          <w:rFonts w:ascii="Book Antiqua" w:hAnsi="Book Antiqua" w:cs="Arial"/>
          <w:color w:val="000000" w:themeColor="text1"/>
          <w:sz w:val="24"/>
          <w:szCs w:val="24"/>
        </w:rPr>
        <w:t xml:space="preserve">. </w:t>
      </w:r>
      <w:r w:rsidR="00A214AD">
        <w:rPr>
          <w:rFonts w:ascii="Book Antiqua" w:hAnsi="Book Antiqua" w:cs="Arial"/>
          <w:color w:val="000000" w:themeColor="text1"/>
          <w:sz w:val="24"/>
          <w:szCs w:val="24"/>
        </w:rPr>
        <w:t>Elastic Network M</w:t>
      </w:r>
      <w:r w:rsidRPr="00EA4D92">
        <w:rPr>
          <w:rFonts w:ascii="Book Antiqua" w:hAnsi="Book Antiqua" w:cs="Arial"/>
          <w:color w:val="000000" w:themeColor="text1"/>
          <w:sz w:val="24"/>
          <w:szCs w:val="24"/>
        </w:rPr>
        <w:t>odel is one of these methods. In this model, network theory is used and amino acids, which are the building blocks of proteins, are defined as nodes, and potential interactions between these amino acids are defined as edges.</w:t>
      </w:r>
    </w:p>
    <w:p w14:paraId="7CF89C1E" w14:textId="4923CAC4" w:rsidR="00D4151C" w:rsidRPr="00CA4613" w:rsidRDefault="00EA4D92" w:rsidP="001B4358">
      <w:pPr>
        <w:ind w:firstLine="708"/>
        <w:jc w:val="both"/>
        <w:rPr>
          <w:rFonts w:ascii="Book Antiqua" w:hAnsi="Book Antiqua" w:cs="Arial"/>
          <w:b/>
          <w:color w:val="000000" w:themeColor="text1"/>
          <w:sz w:val="24"/>
          <w:szCs w:val="24"/>
        </w:rPr>
      </w:pPr>
      <w:r w:rsidRPr="00EA4D92">
        <w:rPr>
          <w:rFonts w:ascii="Book Antiqua" w:hAnsi="Book Antiqua" w:cs="Arial"/>
          <w:color w:val="000000" w:themeColor="text1"/>
          <w:sz w:val="24"/>
          <w:szCs w:val="24"/>
        </w:rPr>
        <w:t xml:space="preserve">In this study, Gaussian network model, one of the elastic network methods, was applied to 4NZD, 3KGR and 1EF7 proteins synthesized by IL21R, CTSZ, LAIR1 genes, which are </w:t>
      </w:r>
      <w:r w:rsidR="001B4358">
        <w:rPr>
          <w:rFonts w:ascii="Book Antiqua" w:hAnsi="Book Antiqua" w:cs="Arial"/>
          <w:color w:val="000000" w:themeColor="text1"/>
          <w:sz w:val="24"/>
          <w:szCs w:val="24"/>
        </w:rPr>
        <w:t xml:space="preserve">reported to be potential </w:t>
      </w:r>
      <w:r w:rsidRPr="00EA4D92">
        <w:rPr>
          <w:rFonts w:ascii="Book Antiqua" w:hAnsi="Book Antiqua" w:cs="Arial"/>
          <w:color w:val="000000" w:themeColor="text1"/>
          <w:sz w:val="24"/>
          <w:szCs w:val="24"/>
        </w:rPr>
        <w:t xml:space="preserve">biomarkers for Ankylosing Spondylitis disease. A neighborhood matrix was created from the correlation matrix obtained as a result of this model. The degree, </w:t>
      </w:r>
      <w:r w:rsidR="00A214AD">
        <w:rPr>
          <w:rFonts w:ascii="Book Antiqua" w:hAnsi="Book Antiqua" w:cs="Arial"/>
          <w:color w:val="000000" w:themeColor="text1"/>
          <w:sz w:val="24"/>
          <w:szCs w:val="24"/>
        </w:rPr>
        <w:t>betweenness</w:t>
      </w:r>
      <w:r w:rsidRPr="00EA4D92">
        <w:rPr>
          <w:rFonts w:ascii="Book Antiqua" w:hAnsi="Book Antiqua" w:cs="Arial"/>
          <w:color w:val="000000" w:themeColor="text1"/>
          <w:sz w:val="24"/>
          <w:szCs w:val="24"/>
        </w:rPr>
        <w:t>, eige</w:t>
      </w:r>
      <w:r w:rsidR="00A214AD">
        <w:rPr>
          <w:rFonts w:ascii="Book Antiqua" w:hAnsi="Book Antiqua" w:cs="Arial"/>
          <w:color w:val="000000" w:themeColor="text1"/>
          <w:sz w:val="24"/>
          <w:szCs w:val="24"/>
        </w:rPr>
        <w:t xml:space="preserve">nvector and weighted sum of loads </w:t>
      </w:r>
      <w:r w:rsidRPr="00EA4D92">
        <w:rPr>
          <w:rFonts w:ascii="Book Antiqua" w:hAnsi="Book Antiqua" w:cs="Arial"/>
          <w:color w:val="000000" w:themeColor="text1"/>
          <w:sz w:val="24"/>
          <w:szCs w:val="24"/>
        </w:rPr>
        <w:t>eigenvector centralities are applied to the neighborhood matrix. As a result of t</w:t>
      </w:r>
      <w:r w:rsidR="001B4358">
        <w:rPr>
          <w:rFonts w:ascii="Book Antiqua" w:hAnsi="Book Antiqua" w:cs="Arial"/>
          <w:color w:val="000000" w:themeColor="text1"/>
          <w:sz w:val="24"/>
          <w:szCs w:val="24"/>
        </w:rPr>
        <w:t>hese centrality measures, potentially the</w:t>
      </w:r>
      <w:r w:rsidRPr="00EA4D92">
        <w:rPr>
          <w:rFonts w:ascii="Book Antiqua" w:hAnsi="Book Antiqua" w:cs="Arial"/>
          <w:color w:val="000000" w:themeColor="text1"/>
          <w:sz w:val="24"/>
          <w:szCs w:val="24"/>
        </w:rPr>
        <w:t xml:space="preserve"> most important amino acids were determined. Considering the ligand interactions of the proteins obtained from PDB, it was seen that the weighted sum of </w:t>
      </w:r>
      <w:r w:rsidR="00A214AD">
        <w:rPr>
          <w:rFonts w:ascii="Book Antiqua" w:hAnsi="Book Antiqua" w:cs="Arial"/>
          <w:color w:val="000000" w:themeColor="text1"/>
          <w:sz w:val="24"/>
          <w:szCs w:val="24"/>
        </w:rPr>
        <w:t>loads</w:t>
      </w:r>
      <w:r w:rsidRPr="00EA4D92">
        <w:rPr>
          <w:rFonts w:ascii="Book Antiqua" w:hAnsi="Book Antiqua" w:cs="Arial"/>
          <w:color w:val="000000" w:themeColor="text1"/>
          <w:sz w:val="24"/>
          <w:szCs w:val="24"/>
        </w:rPr>
        <w:t xml:space="preserve"> eigenvector centrality predicted the closest results and was the most successful criterion.</w:t>
      </w:r>
    </w:p>
    <w:p w14:paraId="688A336A" w14:textId="6E322BD8" w:rsidR="00D4151C" w:rsidRPr="00D12EE3" w:rsidRDefault="00D4151C" w:rsidP="001B4358">
      <w:pPr>
        <w:jc w:val="both"/>
        <w:rPr>
          <w:rFonts w:ascii="Book Antiqua" w:hAnsi="Book Antiqua" w:cs="Arial"/>
          <w:color w:val="000000" w:themeColor="text1"/>
          <w:sz w:val="24"/>
          <w:szCs w:val="24"/>
        </w:rPr>
      </w:pPr>
      <w:r>
        <w:rPr>
          <w:rFonts w:ascii="Book Antiqua" w:hAnsi="Book Antiqua" w:cs="Arial"/>
          <w:b/>
          <w:color w:val="000000" w:themeColor="text1"/>
          <w:sz w:val="24"/>
          <w:szCs w:val="24"/>
        </w:rPr>
        <w:t>Key</w:t>
      </w:r>
      <w:r w:rsidRPr="00CA4613">
        <w:rPr>
          <w:rFonts w:ascii="Book Antiqua" w:hAnsi="Book Antiqua" w:cs="Arial"/>
          <w:b/>
          <w:color w:val="000000" w:themeColor="text1"/>
          <w:sz w:val="24"/>
          <w:szCs w:val="24"/>
        </w:rPr>
        <w:t xml:space="preserve">words: </w:t>
      </w:r>
      <w:r w:rsidR="00251704" w:rsidRPr="00251704">
        <w:rPr>
          <w:rFonts w:ascii="Book Antiqua" w:hAnsi="Book Antiqua" w:cs="Arial"/>
          <w:color w:val="000000" w:themeColor="text1"/>
          <w:sz w:val="24"/>
          <w:szCs w:val="24"/>
        </w:rPr>
        <w:t xml:space="preserve">Protein Dynamics, Elastic Network Models, </w:t>
      </w:r>
      <w:r w:rsidR="001B4358">
        <w:rPr>
          <w:rFonts w:ascii="Book Antiqua" w:hAnsi="Book Antiqua" w:cs="Arial"/>
          <w:color w:val="000000" w:themeColor="text1"/>
          <w:sz w:val="24"/>
          <w:szCs w:val="24"/>
        </w:rPr>
        <w:t>Structural Bioinformatics</w:t>
      </w:r>
      <w:r w:rsidR="00251704" w:rsidRPr="00251704">
        <w:rPr>
          <w:rFonts w:ascii="Book Antiqua" w:hAnsi="Book Antiqua" w:cs="Arial"/>
          <w:color w:val="000000" w:themeColor="text1"/>
          <w:sz w:val="24"/>
          <w:szCs w:val="24"/>
        </w:rPr>
        <w:t xml:space="preserve">, Network </w:t>
      </w:r>
      <w:r w:rsidR="001B4358">
        <w:rPr>
          <w:rFonts w:ascii="Book Antiqua" w:hAnsi="Book Antiqua" w:cs="Arial"/>
          <w:color w:val="000000" w:themeColor="text1"/>
          <w:sz w:val="24"/>
          <w:szCs w:val="24"/>
        </w:rPr>
        <w:t>Biology</w:t>
      </w:r>
      <w:r w:rsidR="00251704" w:rsidRPr="00251704">
        <w:rPr>
          <w:rFonts w:ascii="Book Antiqua" w:hAnsi="Book Antiqua" w:cs="Arial"/>
          <w:color w:val="000000" w:themeColor="text1"/>
          <w:sz w:val="24"/>
          <w:szCs w:val="24"/>
        </w:rPr>
        <w:t>, Ankylosing Spondylitis</w:t>
      </w:r>
    </w:p>
    <w:p w14:paraId="5A50465D" w14:textId="77777777" w:rsidR="00CC330D" w:rsidRPr="00D4151C" w:rsidRDefault="00CC330D" w:rsidP="00CC330D">
      <w:pPr>
        <w:rPr>
          <w:rFonts w:ascii="Book Antiqua" w:eastAsia="Times New Roman" w:hAnsi="Book Antiqua" w:cs="Arial"/>
          <w:bCs/>
          <w:sz w:val="28"/>
          <w:szCs w:val="28"/>
          <w:lang w:val="en-US"/>
        </w:rPr>
      </w:pPr>
    </w:p>
    <w:p w14:paraId="375988C6" w14:textId="77777777" w:rsidR="00CC330D" w:rsidRDefault="00CC330D">
      <w:pPr>
        <w:rPr>
          <w:rFonts w:ascii="Book Antiqua" w:hAnsi="Book Antiqua"/>
          <w:sz w:val="24"/>
          <w:szCs w:val="24"/>
        </w:rPr>
      </w:pPr>
    </w:p>
    <w:p w14:paraId="18E367EA" w14:textId="77777777" w:rsidR="00D4151C" w:rsidRDefault="00D4151C">
      <w:pPr>
        <w:rPr>
          <w:rFonts w:ascii="Book Antiqua" w:hAnsi="Book Antiqua"/>
          <w:sz w:val="24"/>
          <w:szCs w:val="24"/>
        </w:rPr>
      </w:pPr>
    </w:p>
    <w:p w14:paraId="4F0A67EA" w14:textId="551923CF" w:rsidR="00511968" w:rsidRDefault="00511968" w:rsidP="00EA4D92">
      <w:pPr>
        <w:pStyle w:val="Heading1"/>
        <w:rPr>
          <w:rFonts w:ascii="Book Antiqua" w:hAnsi="Book Antiqua"/>
          <w:sz w:val="28"/>
          <w:szCs w:val="28"/>
        </w:rPr>
      </w:pPr>
      <w:bookmarkStart w:id="4" w:name="_Toc124990614"/>
      <w:r w:rsidRPr="00202D9A">
        <w:rPr>
          <w:rFonts w:ascii="Book Antiqua" w:hAnsi="Book Antiqua"/>
          <w:sz w:val="28"/>
          <w:szCs w:val="28"/>
        </w:rPr>
        <w:lastRenderedPageBreak/>
        <w:t>KISALTMALAR</w:t>
      </w:r>
      <w:bookmarkEnd w:id="4"/>
    </w:p>
    <w:p w14:paraId="703D6EE0" w14:textId="77777777" w:rsidR="004E121D" w:rsidRPr="004E121D" w:rsidRDefault="004E121D" w:rsidP="004E121D"/>
    <w:p w14:paraId="3BEC3C51" w14:textId="14969106" w:rsidR="004E121D" w:rsidRPr="004E121D" w:rsidRDefault="004E121D" w:rsidP="004E121D">
      <w:pPr>
        <w:rPr>
          <w:rFonts w:ascii="Book Antiqua" w:hAnsi="Book Antiqua"/>
          <w:sz w:val="24"/>
          <w:szCs w:val="24"/>
        </w:rPr>
      </w:pPr>
      <w:r>
        <w:rPr>
          <w:rFonts w:ascii="Book Antiqua" w:hAnsi="Book Antiqua"/>
          <w:sz w:val="24"/>
          <w:szCs w:val="24"/>
        </w:rPr>
        <w:t xml:space="preserve">H: </w:t>
      </w:r>
      <w:r w:rsidRPr="004E121D">
        <w:rPr>
          <w:rFonts w:ascii="Book Antiqua" w:hAnsi="Book Antiqua"/>
          <w:sz w:val="24"/>
          <w:szCs w:val="24"/>
        </w:rPr>
        <w:t>Hidrojen</w:t>
      </w:r>
    </w:p>
    <w:p w14:paraId="70D2BACD" w14:textId="1023DF7A" w:rsidR="004E121D" w:rsidRPr="004E121D" w:rsidRDefault="004E121D" w:rsidP="004E121D">
      <w:pPr>
        <w:rPr>
          <w:rFonts w:ascii="Book Antiqua" w:hAnsi="Book Antiqua"/>
          <w:sz w:val="24"/>
          <w:szCs w:val="24"/>
        </w:rPr>
      </w:pPr>
      <w:r w:rsidRPr="004E121D">
        <w:rPr>
          <w:rFonts w:ascii="Book Antiqua" w:hAnsi="Book Antiqua"/>
          <w:sz w:val="24"/>
          <w:szCs w:val="24"/>
        </w:rPr>
        <w:t>NMR</w:t>
      </w:r>
      <w:r>
        <w:rPr>
          <w:rFonts w:ascii="Book Antiqua" w:hAnsi="Book Antiqua"/>
          <w:sz w:val="24"/>
          <w:szCs w:val="24"/>
        </w:rPr>
        <w:t xml:space="preserve">: </w:t>
      </w:r>
      <w:r w:rsidRPr="004E121D">
        <w:rPr>
          <w:rFonts w:ascii="Book Antiqua" w:hAnsi="Book Antiqua"/>
          <w:sz w:val="24"/>
          <w:szCs w:val="24"/>
        </w:rPr>
        <w:t>Nüklee</w:t>
      </w:r>
      <w:r>
        <w:rPr>
          <w:rFonts w:ascii="Book Antiqua" w:hAnsi="Book Antiqua"/>
          <w:sz w:val="24"/>
          <w:szCs w:val="24"/>
        </w:rPr>
        <w:t>r Manyetik Rezonans</w:t>
      </w:r>
    </w:p>
    <w:p w14:paraId="5F554055" w14:textId="42EE7135" w:rsidR="004E121D" w:rsidRPr="004E121D" w:rsidRDefault="004E121D" w:rsidP="004E121D">
      <w:pPr>
        <w:rPr>
          <w:rFonts w:ascii="Book Antiqua" w:hAnsi="Book Antiqua"/>
          <w:sz w:val="24"/>
          <w:szCs w:val="24"/>
        </w:rPr>
      </w:pPr>
      <w:r w:rsidRPr="004E121D">
        <w:rPr>
          <w:rFonts w:ascii="Book Antiqua" w:hAnsi="Book Antiqua"/>
          <w:sz w:val="24"/>
          <w:szCs w:val="24"/>
        </w:rPr>
        <w:t>Cryo-EM</w:t>
      </w:r>
      <w:r>
        <w:rPr>
          <w:rFonts w:ascii="Book Antiqua" w:hAnsi="Book Antiqua"/>
          <w:sz w:val="24"/>
          <w:szCs w:val="24"/>
        </w:rPr>
        <w:t>:</w:t>
      </w:r>
      <w:r w:rsidRPr="004E121D">
        <w:rPr>
          <w:rFonts w:ascii="Book Antiqua" w:hAnsi="Book Antiqua"/>
          <w:sz w:val="24"/>
          <w:szCs w:val="24"/>
        </w:rPr>
        <w:t xml:space="preserve"> </w:t>
      </w:r>
      <w:r>
        <w:rPr>
          <w:rFonts w:ascii="Book Antiqua" w:hAnsi="Book Antiqua"/>
          <w:sz w:val="24"/>
          <w:szCs w:val="24"/>
        </w:rPr>
        <w:t>Kriyo-Elektron Mikroskopisi</w:t>
      </w:r>
    </w:p>
    <w:p w14:paraId="6491F271" w14:textId="5079C7D5" w:rsidR="004E121D" w:rsidRPr="004E121D" w:rsidRDefault="004E121D" w:rsidP="004E121D">
      <w:pPr>
        <w:rPr>
          <w:rFonts w:ascii="Book Antiqua" w:hAnsi="Book Antiqua"/>
          <w:sz w:val="24"/>
          <w:szCs w:val="24"/>
        </w:rPr>
      </w:pPr>
      <w:r w:rsidRPr="004E121D">
        <w:rPr>
          <w:rFonts w:ascii="Book Antiqua" w:hAnsi="Book Antiqua"/>
          <w:sz w:val="24"/>
          <w:szCs w:val="24"/>
        </w:rPr>
        <w:t>PDB</w:t>
      </w:r>
      <w:r>
        <w:rPr>
          <w:rFonts w:ascii="Book Antiqua" w:hAnsi="Book Antiqua"/>
          <w:sz w:val="24"/>
          <w:szCs w:val="24"/>
        </w:rPr>
        <w:t>:</w:t>
      </w:r>
      <w:r w:rsidRPr="004E121D">
        <w:rPr>
          <w:rFonts w:ascii="Book Antiqua" w:hAnsi="Book Antiqua"/>
          <w:sz w:val="24"/>
          <w:szCs w:val="24"/>
        </w:rPr>
        <w:t xml:space="preserve"> Protein Veri Bankası</w:t>
      </w:r>
    </w:p>
    <w:p w14:paraId="4E0EB2AA" w14:textId="6AF41E74" w:rsidR="004E121D" w:rsidRPr="004E121D" w:rsidRDefault="004E121D" w:rsidP="004E121D">
      <w:pPr>
        <w:rPr>
          <w:rFonts w:ascii="Book Antiqua" w:hAnsi="Book Antiqua"/>
          <w:sz w:val="24"/>
          <w:szCs w:val="24"/>
        </w:rPr>
      </w:pPr>
      <w:r w:rsidRPr="004E121D">
        <w:rPr>
          <w:rFonts w:ascii="Book Antiqua" w:hAnsi="Book Antiqua"/>
          <w:sz w:val="24"/>
          <w:szCs w:val="24"/>
        </w:rPr>
        <w:t>wwPDB</w:t>
      </w:r>
      <w:r>
        <w:rPr>
          <w:rFonts w:ascii="Book Antiqua" w:hAnsi="Book Antiqua"/>
          <w:sz w:val="24"/>
          <w:szCs w:val="24"/>
        </w:rPr>
        <w:t>:</w:t>
      </w:r>
      <w:r w:rsidRPr="004E121D">
        <w:rPr>
          <w:rFonts w:ascii="Book Antiqua" w:hAnsi="Book Antiqua"/>
          <w:sz w:val="24"/>
          <w:szCs w:val="24"/>
        </w:rPr>
        <w:t xml:space="preserve">  Dünya Çapında Protein Veri Bankası</w:t>
      </w:r>
    </w:p>
    <w:p w14:paraId="24E906E4" w14:textId="645E0E46" w:rsidR="004E121D" w:rsidRPr="004E121D" w:rsidRDefault="004E121D" w:rsidP="004E121D">
      <w:pPr>
        <w:rPr>
          <w:rFonts w:ascii="Book Antiqua" w:hAnsi="Book Antiqua"/>
          <w:sz w:val="24"/>
          <w:szCs w:val="24"/>
        </w:rPr>
      </w:pPr>
      <w:r w:rsidRPr="004E121D">
        <w:rPr>
          <w:rFonts w:ascii="Book Antiqua" w:hAnsi="Book Antiqua"/>
          <w:sz w:val="24"/>
          <w:szCs w:val="24"/>
        </w:rPr>
        <w:t>DC</w:t>
      </w:r>
      <w:r>
        <w:rPr>
          <w:rFonts w:ascii="Book Antiqua" w:hAnsi="Book Antiqua"/>
          <w:sz w:val="24"/>
          <w:szCs w:val="24"/>
        </w:rPr>
        <w:t>: Derece Merkeziliği</w:t>
      </w:r>
    </w:p>
    <w:p w14:paraId="1ABA1838" w14:textId="005CF54A" w:rsidR="004E121D" w:rsidRPr="004E121D" w:rsidRDefault="004E121D" w:rsidP="004E121D">
      <w:pPr>
        <w:rPr>
          <w:rFonts w:ascii="Book Antiqua" w:hAnsi="Book Antiqua"/>
          <w:sz w:val="24"/>
          <w:szCs w:val="24"/>
        </w:rPr>
      </w:pPr>
      <w:r>
        <w:rPr>
          <w:rFonts w:ascii="Book Antiqua" w:hAnsi="Book Antiqua"/>
          <w:sz w:val="24"/>
          <w:szCs w:val="24"/>
        </w:rPr>
        <w:t>BC: Aradalık Merkeziliği</w:t>
      </w:r>
    </w:p>
    <w:p w14:paraId="703FE971" w14:textId="3B1273AB" w:rsidR="004E121D" w:rsidRPr="004E121D" w:rsidRDefault="004E121D" w:rsidP="004E121D">
      <w:pPr>
        <w:rPr>
          <w:rFonts w:ascii="Book Antiqua" w:hAnsi="Book Antiqua"/>
          <w:sz w:val="24"/>
          <w:szCs w:val="24"/>
        </w:rPr>
      </w:pPr>
      <w:r w:rsidRPr="004E121D">
        <w:rPr>
          <w:rFonts w:ascii="Book Antiqua" w:hAnsi="Book Antiqua"/>
          <w:sz w:val="24"/>
          <w:szCs w:val="24"/>
        </w:rPr>
        <w:t>EC</w:t>
      </w:r>
      <w:r>
        <w:rPr>
          <w:rFonts w:ascii="Book Antiqua" w:hAnsi="Book Antiqua"/>
          <w:sz w:val="24"/>
          <w:szCs w:val="24"/>
        </w:rPr>
        <w:t>: Özvektör Merkeziliği</w:t>
      </w:r>
    </w:p>
    <w:p w14:paraId="5EEB90BB" w14:textId="5B4F8846" w:rsidR="004E121D" w:rsidRPr="004E121D" w:rsidRDefault="004E121D" w:rsidP="004E121D">
      <w:pPr>
        <w:rPr>
          <w:rFonts w:ascii="Book Antiqua" w:hAnsi="Book Antiqua"/>
          <w:sz w:val="24"/>
          <w:szCs w:val="24"/>
        </w:rPr>
      </w:pPr>
      <w:r w:rsidRPr="004E121D">
        <w:rPr>
          <w:rFonts w:ascii="Book Antiqua" w:hAnsi="Book Antiqua"/>
          <w:sz w:val="24"/>
          <w:szCs w:val="24"/>
        </w:rPr>
        <w:t>WSL-EC</w:t>
      </w:r>
      <w:r>
        <w:rPr>
          <w:rFonts w:ascii="Book Antiqua" w:hAnsi="Book Antiqua"/>
          <w:sz w:val="24"/>
          <w:szCs w:val="24"/>
        </w:rPr>
        <w:t xml:space="preserve">: </w:t>
      </w:r>
      <w:r w:rsidRPr="004E121D">
        <w:rPr>
          <w:rFonts w:ascii="Book Antiqua" w:hAnsi="Book Antiqua"/>
          <w:sz w:val="24"/>
          <w:szCs w:val="24"/>
        </w:rPr>
        <w:t xml:space="preserve">Yüklerin Ağırlıklı Toplamı Özvektör Merkeziliği </w:t>
      </w:r>
    </w:p>
    <w:p w14:paraId="0E1C395E" w14:textId="6E7A2CE9" w:rsidR="004E121D" w:rsidRPr="004E121D" w:rsidRDefault="004E121D" w:rsidP="004E121D">
      <w:pPr>
        <w:rPr>
          <w:rFonts w:ascii="Book Antiqua" w:hAnsi="Book Antiqua"/>
          <w:sz w:val="24"/>
          <w:szCs w:val="24"/>
        </w:rPr>
      </w:pPr>
      <w:r>
        <w:rPr>
          <w:rFonts w:ascii="Book Antiqua" w:hAnsi="Book Antiqua"/>
          <w:sz w:val="24"/>
          <w:szCs w:val="24"/>
        </w:rPr>
        <w:t>MD: Moleküler Dinamik</w:t>
      </w:r>
    </w:p>
    <w:p w14:paraId="6BD1800C" w14:textId="680393F9" w:rsidR="004E121D" w:rsidRPr="004E121D" w:rsidRDefault="004E121D" w:rsidP="004E121D">
      <w:pPr>
        <w:rPr>
          <w:rFonts w:ascii="Book Antiqua" w:hAnsi="Book Antiqua"/>
          <w:sz w:val="24"/>
          <w:szCs w:val="24"/>
        </w:rPr>
      </w:pPr>
      <w:r w:rsidRPr="004E121D">
        <w:rPr>
          <w:rFonts w:ascii="Book Antiqua" w:hAnsi="Book Antiqua"/>
          <w:sz w:val="24"/>
          <w:szCs w:val="24"/>
        </w:rPr>
        <w:t>ENM</w:t>
      </w:r>
      <w:r>
        <w:rPr>
          <w:rFonts w:ascii="Book Antiqua" w:hAnsi="Book Antiqua"/>
          <w:sz w:val="24"/>
          <w:szCs w:val="24"/>
        </w:rPr>
        <w:t xml:space="preserve">: </w:t>
      </w:r>
      <w:r w:rsidRPr="004E121D">
        <w:rPr>
          <w:rFonts w:ascii="Book Antiqua" w:hAnsi="Book Antiqua"/>
          <w:sz w:val="24"/>
          <w:szCs w:val="24"/>
        </w:rPr>
        <w:t xml:space="preserve">Elastik </w:t>
      </w:r>
      <w:r>
        <w:rPr>
          <w:rFonts w:ascii="Book Antiqua" w:hAnsi="Book Antiqua"/>
          <w:sz w:val="24"/>
          <w:szCs w:val="24"/>
        </w:rPr>
        <w:t>Ağyapı Modeli</w:t>
      </w:r>
    </w:p>
    <w:p w14:paraId="5F2A2F57" w14:textId="0FB25DBB" w:rsidR="004E121D" w:rsidRPr="004E121D" w:rsidRDefault="004E121D" w:rsidP="004E121D">
      <w:pPr>
        <w:rPr>
          <w:rFonts w:ascii="Book Antiqua" w:hAnsi="Book Antiqua"/>
          <w:sz w:val="24"/>
          <w:szCs w:val="24"/>
        </w:rPr>
      </w:pPr>
      <w:r w:rsidRPr="004E121D">
        <w:rPr>
          <w:rFonts w:ascii="Book Antiqua" w:hAnsi="Book Antiqua"/>
          <w:sz w:val="24"/>
          <w:szCs w:val="24"/>
        </w:rPr>
        <w:t>GNM</w:t>
      </w:r>
      <w:r>
        <w:rPr>
          <w:rFonts w:ascii="Book Antiqua" w:hAnsi="Book Antiqua"/>
          <w:sz w:val="24"/>
          <w:szCs w:val="24"/>
        </w:rPr>
        <w:t xml:space="preserve">: </w:t>
      </w:r>
      <w:r w:rsidRPr="004E121D">
        <w:rPr>
          <w:rFonts w:ascii="Book Antiqua" w:hAnsi="Book Antiqua"/>
          <w:sz w:val="24"/>
          <w:szCs w:val="24"/>
        </w:rPr>
        <w:t xml:space="preserve">Gaussian Ağyapı Modeli </w:t>
      </w:r>
    </w:p>
    <w:p w14:paraId="7066F47E" w14:textId="4AEAA54A" w:rsidR="004E121D" w:rsidRPr="004E121D" w:rsidRDefault="004E121D" w:rsidP="004E121D">
      <w:pPr>
        <w:rPr>
          <w:rFonts w:ascii="Book Antiqua" w:hAnsi="Book Antiqua"/>
          <w:sz w:val="24"/>
          <w:szCs w:val="24"/>
        </w:rPr>
      </w:pPr>
      <w:r w:rsidRPr="004E121D">
        <w:rPr>
          <w:rFonts w:ascii="Book Antiqua" w:hAnsi="Book Antiqua"/>
          <w:sz w:val="24"/>
          <w:szCs w:val="24"/>
        </w:rPr>
        <w:t>ANM</w:t>
      </w:r>
      <w:r>
        <w:rPr>
          <w:rFonts w:ascii="Book Antiqua" w:hAnsi="Book Antiqua"/>
          <w:sz w:val="24"/>
          <w:szCs w:val="24"/>
        </w:rPr>
        <w:t>: Anizotropik Ağyapı Modeli</w:t>
      </w:r>
    </w:p>
    <w:p w14:paraId="2555D441" w14:textId="42949F33" w:rsidR="004E121D" w:rsidRPr="004E121D" w:rsidRDefault="004E121D" w:rsidP="004E121D">
      <w:pPr>
        <w:rPr>
          <w:rFonts w:ascii="Book Antiqua" w:hAnsi="Book Antiqua"/>
          <w:sz w:val="24"/>
          <w:szCs w:val="24"/>
        </w:rPr>
      </w:pPr>
      <w:r w:rsidRPr="004E121D">
        <w:rPr>
          <w:rFonts w:ascii="Book Antiqua" w:hAnsi="Book Antiqua"/>
          <w:sz w:val="24"/>
          <w:szCs w:val="24"/>
        </w:rPr>
        <w:t>AS</w:t>
      </w:r>
      <w:r>
        <w:rPr>
          <w:rFonts w:ascii="Book Antiqua" w:hAnsi="Book Antiqua"/>
          <w:sz w:val="24"/>
          <w:szCs w:val="24"/>
        </w:rPr>
        <w:t>: Ankilozan Spondilit</w:t>
      </w:r>
    </w:p>
    <w:p w14:paraId="6DC8D789" w14:textId="1DCC8078" w:rsidR="00511968" w:rsidRDefault="00511968" w:rsidP="00CC330D">
      <w:pPr>
        <w:ind w:right="-2" w:firstLine="708"/>
        <w:rPr>
          <w:rFonts w:ascii="Book Antiqua" w:hAnsi="Book Antiqua" w:cs="Arial"/>
          <w:sz w:val="24"/>
          <w:szCs w:val="24"/>
        </w:rPr>
      </w:pPr>
    </w:p>
    <w:p w14:paraId="49693284" w14:textId="5538BA69" w:rsidR="00511968" w:rsidRPr="00202D9A" w:rsidRDefault="00511968" w:rsidP="004E121D">
      <w:pPr>
        <w:jc w:val="both"/>
        <w:rPr>
          <w:rFonts w:ascii="Book Antiqua" w:hAnsi="Book Antiqua" w:cs="Arial"/>
          <w:sz w:val="24"/>
          <w:szCs w:val="24"/>
          <w:lang w:val="en-US"/>
        </w:rPr>
      </w:pPr>
      <w:r>
        <w:rPr>
          <w:rFonts w:ascii="Book Antiqua" w:hAnsi="Book Antiqua" w:cs="Arial"/>
          <w:sz w:val="24"/>
          <w:szCs w:val="24"/>
        </w:rPr>
        <w:br w:type="page"/>
      </w:r>
      <w:r w:rsidR="00EA4D92">
        <w:rPr>
          <w:rFonts w:ascii="Book Antiqua" w:hAnsi="Book Antiqua" w:cs="Arial"/>
          <w:sz w:val="24"/>
          <w:szCs w:val="24"/>
        </w:rPr>
        <w:lastRenderedPageBreak/>
        <w:tab/>
      </w:r>
    </w:p>
    <w:p w14:paraId="314777D2" w14:textId="2FE9D9C4" w:rsidR="00511968" w:rsidRDefault="00202D9A" w:rsidP="00DB61C3">
      <w:pPr>
        <w:pStyle w:val="Heading1"/>
        <w:rPr>
          <w:rFonts w:ascii="Book Antiqua" w:hAnsi="Book Antiqua"/>
          <w:sz w:val="28"/>
          <w:szCs w:val="28"/>
        </w:rPr>
      </w:pPr>
      <w:bookmarkStart w:id="5" w:name="_Toc124990615"/>
      <w:r w:rsidRPr="00DB61C3">
        <w:rPr>
          <w:rFonts w:ascii="Book Antiqua" w:hAnsi="Book Antiqua"/>
          <w:sz w:val="28"/>
          <w:szCs w:val="28"/>
        </w:rPr>
        <w:t>TABLOLAR LİSTESİ</w:t>
      </w:r>
      <w:bookmarkEnd w:id="5"/>
    </w:p>
    <w:p w14:paraId="47D5CD9A" w14:textId="77777777" w:rsidR="004E121D" w:rsidRPr="004E121D" w:rsidRDefault="004E121D" w:rsidP="004E121D"/>
    <w:p w14:paraId="5AAC4A48" w14:textId="388DBDD6" w:rsidR="004E121D" w:rsidRDefault="004E121D" w:rsidP="004E121D">
      <w:pPr>
        <w:rPr>
          <w:rFonts w:ascii="Book Antiqua" w:hAnsi="Book Antiqua"/>
          <w:sz w:val="24"/>
          <w:szCs w:val="24"/>
        </w:rPr>
      </w:pPr>
      <w:r w:rsidRPr="004E121D">
        <w:rPr>
          <w:rFonts w:ascii="Book Antiqua" w:hAnsi="Book Antiqua"/>
          <w:sz w:val="24"/>
          <w:szCs w:val="24"/>
        </w:rPr>
        <w:t>Tablo 1</w:t>
      </w:r>
      <w:r>
        <w:rPr>
          <w:rFonts w:ascii="Book Antiqua" w:hAnsi="Book Antiqua"/>
          <w:sz w:val="24"/>
          <w:szCs w:val="24"/>
        </w:rPr>
        <w:t xml:space="preserve">: </w:t>
      </w:r>
      <w:r w:rsidRPr="004E121D">
        <w:rPr>
          <w:rFonts w:ascii="Book Antiqua" w:hAnsi="Book Antiqua"/>
          <w:sz w:val="24"/>
          <w:szCs w:val="24"/>
        </w:rPr>
        <w:t>4NZD proteini içi</w:t>
      </w:r>
      <w:r>
        <w:rPr>
          <w:rFonts w:ascii="Book Antiqua" w:hAnsi="Book Antiqua"/>
          <w:sz w:val="24"/>
          <w:szCs w:val="24"/>
        </w:rPr>
        <w:t>n önemli 10 a</w:t>
      </w:r>
      <w:r w:rsidR="00563E75">
        <w:rPr>
          <w:rFonts w:ascii="Book Antiqua" w:hAnsi="Book Antiqua"/>
          <w:sz w:val="24"/>
          <w:szCs w:val="24"/>
        </w:rPr>
        <w:t>mino asi</w:t>
      </w:r>
      <w:r w:rsidRPr="004E121D">
        <w:rPr>
          <w:rFonts w:ascii="Book Antiqua" w:hAnsi="Book Antiqua"/>
          <w:sz w:val="24"/>
          <w:szCs w:val="24"/>
        </w:rPr>
        <w:t>t</w:t>
      </w:r>
    </w:p>
    <w:p w14:paraId="27A86D01" w14:textId="32B05ABE" w:rsidR="004E121D" w:rsidRDefault="004E121D" w:rsidP="004E121D">
      <w:pPr>
        <w:rPr>
          <w:rFonts w:ascii="Book Antiqua" w:hAnsi="Book Antiqua"/>
          <w:sz w:val="24"/>
          <w:szCs w:val="24"/>
        </w:rPr>
      </w:pPr>
      <w:r w:rsidRPr="004E121D">
        <w:rPr>
          <w:rFonts w:ascii="Book Antiqua" w:hAnsi="Book Antiqua"/>
          <w:sz w:val="24"/>
          <w:szCs w:val="24"/>
        </w:rPr>
        <w:t>T</w:t>
      </w:r>
      <w:r>
        <w:rPr>
          <w:rFonts w:ascii="Book Antiqua" w:hAnsi="Book Antiqua"/>
          <w:sz w:val="24"/>
          <w:szCs w:val="24"/>
        </w:rPr>
        <w:t>ablo 2: 3KGR</w:t>
      </w:r>
      <w:r w:rsidRPr="004E121D">
        <w:rPr>
          <w:rFonts w:ascii="Book Antiqua" w:hAnsi="Book Antiqua"/>
          <w:sz w:val="24"/>
          <w:szCs w:val="24"/>
        </w:rPr>
        <w:t xml:space="preserve"> proteini içi</w:t>
      </w:r>
      <w:r>
        <w:rPr>
          <w:rFonts w:ascii="Book Antiqua" w:hAnsi="Book Antiqua"/>
          <w:sz w:val="24"/>
          <w:szCs w:val="24"/>
        </w:rPr>
        <w:t>n önemli 10 a</w:t>
      </w:r>
      <w:r w:rsidR="00563E75">
        <w:rPr>
          <w:rFonts w:ascii="Book Antiqua" w:hAnsi="Book Antiqua"/>
          <w:sz w:val="24"/>
          <w:szCs w:val="24"/>
        </w:rPr>
        <w:t>mino asi</w:t>
      </w:r>
      <w:r w:rsidRPr="004E121D">
        <w:rPr>
          <w:rFonts w:ascii="Book Antiqua" w:hAnsi="Book Antiqua"/>
          <w:sz w:val="24"/>
          <w:szCs w:val="24"/>
        </w:rPr>
        <w:t>t</w:t>
      </w:r>
    </w:p>
    <w:p w14:paraId="036A776A" w14:textId="409E7FF3" w:rsidR="004E121D" w:rsidRDefault="004E121D" w:rsidP="004E121D">
      <w:pPr>
        <w:rPr>
          <w:rFonts w:ascii="Book Antiqua" w:hAnsi="Book Antiqua"/>
          <w:sz w:val="24"/>
          <w:szCs w:val="24"/>
        </w:rPr>
      </w:pPr>
      <w:r w:rsidRPr="004E121D">
        <w:rPr>
          <w:rFonts w:ascii="Book Antiqua" w:hAnsi="Book Antiqua"/>
          <w:sz w:val="24"/>
          <w:szCs w:val="24"/>
        </w:rPr>
        <w:t>T</w:t>
      </w:r>
      <w:r>
        <w:rPr>
          <w:rFonts w:ascii="Book Antiqua" w:hAnsi="Book Antiqua"/>
          <w:sz w:val="24"/>
          <w:szCs w:val="24"/>
        </w:rPr>
        <w:t>ablo 3: 1EF7</w:t>
      </w:r>
      <w:r w:rsidRPr="004E121D">
        <w:rPr>
          <w:rFonts w:ascii="Book Antiqua" w:hAnsi="Book Antiqua"/>
          <w:sz w:val="24"/>
          <w:szCs w:val="24"/>
        </w:rPr>
        <w:t xml:space="preserve"> proteini içi</w:t>
      </w:r>
      <w:r>
        <w:rPr>
          <w:rFonts w:ascii="Book Antiqua" w:hAnsi="Book Antiqua"/>
          <w:sz w:val="24"/>
          <w:szCs w:val="24"/>
        </w:rPr>
        <w:t>n önemli 10 a</w:t>
      </w:r>
      <w:r w:rsidR="00563E75">
        <w:rPr>
          <w:rFonts w:ascii="Book Antiqua" w:hAnsi="Book Antiqua"/>
          <w:sz w:val="24"/>
          <w:szCs w:val="24"/>
        </w:rPr>
        <w:t>mino asi</w:t>
      </w:r>
      <w:r w:rsidRPr="004E121D">
        <w:rPr>
          <w:rFonts w:ascii="Book Antiqua" w:hAnsi="Book Antiqua"/>
          <w:sz w:val="24"/>
          <w:szCs w:val="24"/>
        </w:rPr>
        <w:t>t</w:t>
      </w:r>
    </w:p>
    <w:p w14:paraId="40FCA2E4" w14:textId="77777777" w:rsidR="004E121D" w:rsidRPr="004E121D" w:rsidRDefault="004E121D" w:rsidP="004E121D">
      <w:pPr>
        <w:rPr>
          <w:rFonts w:ascii="Book Antiqua" w:hAnsi="Book Antiqua"/>
          <w:sz w:val="24"/>
          <w:szCs w:val="24"/>
        </w:rPr>
      </w:pPr>
    </w:p>
    <w:p w14:paraId="4D617828" w14:textId="0C604C40" w:rsidR="00202D9A" w:rsidRDefault="00511968" w:rsidP="00202D9A">
      <w:pPr>
        <w:rPr>
          <w:rFonts w:ascii="Book Antiqua" w:hAnsi="Book Antiqua" w:cs="Arial"/>
          <w:sz w:val="24"/>
          <w:szCs w:val="24"/>
        </w:rPr>
      </w:pPr>
      <w:r>
        <w:rPr>
          <w:rFonts w:ascii="Book Antiqua" w:hAnsi="Book Antiqua" w:cs="Arial"/>
          <w:sz w:val="24"/>
          <w:szCs w:val="24"/>
        </w:rPr>
        <w:br w:type="page"/>
      </w:r>
    </w:p>
    <w:p w14:paraId="5C8843F9" w14:textId="77777777" w:rsidR="004E121D" w:rsidRDefault="00202D9A" w:rsidP="004E121D">
      <w:pPr>
        <w:pStyle w:val="Heading1"/>
        <w:rPr>
          <w:rFonts w:ascii="Book Antiqua" w:hAnsi="Book Antiqua"/>
          <w:sz w:val="28"/>
          <w:szCs w:val="28"/>
        </w:rPr>
      </w:pPr>
      <w:bookmarkStart w:id="6" w:name="_Toc124990616"/>
      <w:r w:rsidRPr="00DB61C3">
        <w:rPr>
          <w:rFonts w:ascii="Book Antiqua" w:hAnsi="Book Antiqua"/>
          <w:sz w:val="28"/>
          <w:szCs w:val="28"/>
        </w:rPr>
        <w:lastRenderedPageBreak/>
        <w:t>ŞEKİLLER LİSTESİ</w:t>
      </w:r>
      <w:bookmarkEnd w:id="6"/>
      <w:r w:rsidRPr="00DB61C3">
        <w:rPr>
          <w:rFonts w:ascii="Book Antiqua" w:hAnsi="Book Antiqua"/>
          <w:sz w:val="28"/>
          <w:szCs w:val="28"/>
        </w:rPr>
        <w:t xml:space="preserve"> </w:t>
      </w:r>
    </w:p>
    <w:p w14:paraId="2DD87D13" w14:textId="77777777" w:rsidR="004E121D" w:rsidRDefault="004E121D" w:rsidP="004E121D">
      <w:pPr>
        <w:pStyle w:val="Heading1"/>
        <w:rPr>
          <w:rFonts w:ascii="Book Antiqua" w:hAnsi="Book Antiqua"/>
          <w:sz w:val="28"/>
          <w:szCs w:val="28"/>
        </w:rPr>
      </w:pPr>
    </w:p>
    <w:p w14:paraId="654303C3" w14:textId="395A6040" w:rsidR="004E121D" w:rsidRPr="00A214AD" w:rsidRDefault="005E29F9" w:rsidP="004E121D">
      <w:pPr>
        <w:rPr>
          <w:rFonts w:ascii="Book Antiqua" w:hAnsi="Book Antiqua"/>
          <w:sz w:val="24"/>
          <w:szCs w:val="24"/>
        </w:rPr>
      </w:pPr>
      <w:r w:rsidRPr="00A214AD">
        <w:rPr>
          <w:rFonts w:ascii="Book Antiqua" w:hAnsi="Book Antiqua"/>
          <w:sz w:val="24"/>
          <w:szCs w:val="24"/>
        </w:rPr>
        <w:t>Şekil</w:t>
      </w:r>
      <w:r w:rsidR="004E121D" w:rsidRPr="00A214AD">
        <w:rPr>
          <w:rFonts w:ascii="Book Antiqua" w:hAnsi="Book Antiqua"/>
          <w:sz w:val="24"/>
          <w:szCs w:val="24"/>
        </w:rPr>
        <w:t xml:space="preserve"> 1: </w:t>
      </w:r>
      <w:r w:rsidRPr="00A214AD">
        <w:rPr>
          <w:rFonts w:ascii="Book Antiqua" w:hAnsi="Book Antiqua"/>
          <w:sz w:val="24"/>
          <w:szCs w:val="24"/>
        </w:rPr>
        <w:t>İnsülin hormonu</w:t>
      </w:r>
    </w:p>
    <w:p w14:paraId="6C51FED9" w14:textId="25D68EE2" w:rsidR="005E29F9" w:rsidRPr="00A214AD" w:rsidRDefault="005E29F9" w:rsidP="005E29F9">
      <w:pPr>
        <w:rPr>
          <w:rFonts w:ascii="Book Antiqua" w:hAnsi="Book Antiqua"/>
          <w:sz w:val="24"/>
          <w:szCs w:val="24"/>
        </w:rPr>
      </w:pPr>
      <w:r w:rsidRPr="00A214AD">
        <w:rPr>
          <w:rFonts w:ascii="Book Antiqua" w:hAnsi="Book Antiqua"/>
          <w:sz w:val="24"/>
          <w:szCs w:val="24"/>
        </w:rPr>
        <w:t xml:space="preserve">Şekil 2: </w:t>
      </w:r>
      <w:r w:rsidRPr="001B4358">
        <w:rPr>
          <w:rFonts w:ascii="Book Antiqua" w:hAnsi="Book Antiqua" w:cs="Times New Roman"/>
          <w:sz w:val="24"/>
          <w:szCs w:val="24"/>
        </w:rPr>
        <w:t>Proteinin ikincil yapısı</w:t>
      </w:r>
    </w:p>
    <w:p w14:paraId="20AABDA0" w14:textId="4C4B22D0" w:rsidR="005E29F9" w:rsidRPr="00A214AD" w:rsidRDefault="005E29F9" w:rsidP="005E29F9">
      <w:pPr>
        <w:rPr>
          <w:rFonts w:ascii="Book Antiqua" w:hAnsi="Book Antiqua"/>
          <w:sz w:val="24"/>
          <w:szCs w:val="24"/>
        </w:rPr>
      </w:pPr>
      <w:r w:rsidRPr="00A214AD">
        <w:rPr>
          <w:rFonts w:ascii="Book Antiqua" w:hAnsi="Book Antiqua"/>
          <w:sz w:val="24"/>
          <w:szCs w:val="24"/>
        </w:rPr>
        <w:t xml:space="preserve">Şekil 3: </w:t>
      </w:r>
      <w:r w:rsidRPr="00A214AD">
        <w:rPr>
          <w:rFonts w:ascii="Book Antiqua" w:hAnsi="Book Antiqua" w:cs="Times New Roman"/>
          <w:sz w:val="24"/>
          <w:szCs w:val="24"/>
          <w:lang w:val="en-US"/>
        </w:rPr>
        <w:t>Alosterik mekanizmaları gösteren diagram</w:t>
      </w:r>
    </w:p>
    <w:p w14:paraId="51396117" w14:textId="0FF3E655" w:rsidR="005E29F9" w:rsidRPr="00A214AD" w:rsidRDefault="005E29F9" w:rsidP="005E29F9">
      <w:pPr>
        <w:rPr>
          <w:rFonts w:ascii="Book Antiqua" w:hAnsi="Book Antiqua"/>
          <w:sz w:val="24"/>
          <w:szCs w:val="24"/>
        </w:rPr>
      </w:pPr>
      <w:r w:rsidRPr="00A214AD">
        <w:rPr>
          <w:rFonts w:ascii="Book Antiqua" w:hAnsi="Book Antiqua"/>
          <w:sz w:val="24"/>
          <w:szCs w:val="24"/>
        </w:rPr>
        <w:t xml:space="preserve">Şekil 4: </w:t>
      </w:r>
      <w:r w:rsidRPr="00A214AD">
        <w:rPr>
          <w:rFonts w:ascii="Book Antiqua" w:hAnsi="Book Antiqua" w:cs="Times New Roman"/>
          <w:sz w:val="24"/>
          <w:szCs w:val="24"/>
          <w:lang w:val="en-US"/>
        </w:rPr>
        <w:t>Proteinin katlanması</w:t>
      </w:r>
    </w:p>
    <w:p w14:paraId="214E9184" w14:textId="06EB0C1F" w:rsidR="005E29F9" w:rsidRPr="00A214AD" w:rsidRDefault="005E29F9" w:rsidP="005E29F9">
      <w:pPr>
        <w:rPr>
          <w:rFonts w:ascii="Book Antiqua" w:hAnsi="Book Antiqua"/>
          <w:sz w:val="24"/>
          <w:szCs w:val="24"/>
        </w:rPr>
      </w:pPr>
      <w:r w:rsidRPr="00A214AD">
        <w:rPr>
          <w:rFonts w:ascii="Book Antiqua" w:hAnsi="Book Antiqua"/>
          <w:sz w:val="24"/>
          <w:szCs w:val="24"/>
        </w:rPr>
        <w:t xml:space="preserve">Şekil 5: </w:t>
      </w:r>
      <w:r w:rsidRPr="001B4358">
        <w:rPr>
          <w:rFonts w:ascii="Book Antiqua" w:hAnsi="Book Antiqua" w:cs="Times New Roman"/>
          <w:sz w:val="24"/>
          <w:szCs w:val="24"/>
        </w:rPr>
        <w:t>Bir ağ örneği</w:t>
      </w:r>
    </w:p>
    <w:p w14:paraId="5E31267B" w14:textId="3C3AAF33" w:rsidR="005E29F9" w:rsidRPr="00A214AD" w:rsidRDefault="005E29F9" w:rsidP="005E29F9">
      <w:pPr>
        <w:rPr>
          <w:rFonts w:ascii="Book Antiqua" w:hAnsi="Book Antiqua"/>
          <w:sz w:val="24"/>
          <w:szCs w:val="24"/>
        </w:rPr>
      </w:pPr>
      <w:r w:rsidRPr="00A214AD">
        <w:rPr>
          <w:rFonts w:ascii="Book Antiqua" w:hAnsi="Book Antiqua"/>
          <w:sz w:val="24"/>
          <w:szCs w:val="24"/>
        </w:rPr>
        <w:t xml:space="preserve">Şekil 6: </w:t>
      </w:r>
      <w:r w:rsidRPr="001B4358">
        <w:rPr>
          <w:rFonts w:ascii="Book Antiqua" w:hAnsi="Book Antiqua" w:cs="Times New Roman"/>
          <w:sz w:val="24"/>
          <w:szCs w:val="24"/>
        </w:rPr>
        <w:t>Ağırlıklı ağ örneği</w:t>
      </w:r>
    </w:p>
    <w:p w14:paraId="1E9E18FF" w14:textId="1D1D79BF" w:rsidR="005E29F9" w:rsidRPr="00A214AD" w:rsidRDefault="005E29F9" w:rsidP="005E29F9">
      <w:pPr>
        <w:rPr>
          <w:rFonts w:ascii="Book Antiqua" w:hAnsi="Book Antiqua"/>
          <w:sz w:val="24"/>
          <w:szCs w:val="24"/>
        </w:rPr>
      </w:pPr>
      <w:r w:rsidRPr="00A214AD">
        <w:rPr>
          <w:rFonts w:ascii="Book Antiqua" w:hAnsi="Book Antiqua"/>
          <w:sz w:val="24"/>
          <w:szCs w:val="24"/>
        </w:rPr>
        <w:t xml:space="preserve">Şekil 7: </w:t>
      </w:r>
      <w:r w:rsidRPr="001B4358">
        <w:rPr>
          <w:rFonts w:ascii="Book Antiqua" w:hAnsi="Book Antiqua" w:cs="Times New Roman"/>
          <w:sz w:val="24"/>
          <w:szCs w:val="24"/>
        </w:rPr>
        <w:t>Elastik ağyapı modeli; düğüm ve esnek bağların tanımlanması</w:t>
      </w:r>
    </w:p>
    <w:p w14:paraId="3231C016" w14:textId="675279A8" w:rsidR="005E29F9" w:rsidRPr="00A214AD" w:rsidRDefault="005E29F9" w:rsidP="005E29F9">
      <w:pPr>
        <w:rPr>
          <w:rFonts w:ascii="Book Antiqua" w:hAnsi="Book Antiqua"/>
          <w:sz w:val="24"/>
          <w:szCs w:val="24"/>
        </w:rPr>
      </w:pPr>
      <w:r w:rsidRPr="00A214AD">
        <w:rPr>
          <w:rFonts w:ascii="Book Antiqua" w:hAnsi="Book Antiqua"/>
          <w:sz w:val="24"/>
          <w:szCs w:val="24"/>
        </w:rPr>
        <w:t xml:space="preserve">Şekil 8: </w:t>
      </w:r>
      <w:r w:rsidRPr="001B4358">
        <w:rPr>
          <w:rFonts w:ascii="Book Antiqua" w:hAnsi="Book Antiqua" w:cs="Times New Roman"/>
          <w:sz w:val="24"/>
          <w:szCs w:val="24"/>
        </w:rPr>
        <w:t>Yöntem akış diagramı</w:t>
      </w:r>
    </w:p>
    <w:p w14:paraId="39A2D07A" w14:textId="4B4CB234" w:rsidR="005E29F9" w:rsidRPr="00A214AD" w:rsidRDefault="005E29F9" w:rsidP="005E29F9">
      <w:pPr>
        <w:rPr>
          <w:rFonts w:ascii="Book Antiqua" w:hAnsi="Book Antiqua"/>
          <w:sz w:val="24"/>
          <w:szCs w:val="24"/>
        </w:rPr>
      </w:pPr>
      <w:r w:rsidRPr="00A214AD">
        <w:rPr>
          <w:rFonts w:ascii="Book Antiqua" w:hAnsi="Book Antiqua"/>
          <w:sz w:val="24"/>
          <w:szCs w:val="24"/>
        </w:rPr>
        <w:t xml:space="preserve">Şekil 9: </w:t>
      </w:r>
      <w:r w:rsidR="004860FE" w:rsidRPr="001B4358">
        <w:rPr>
          <w:rFonts w:ascii="Book Antiqua" w:hAnsi="Book Antiqua" w:cs="Times New Roman"/>
          <w:sz w:val="24"/>
          <w:szCs w:val="24"/>
        </w:rPr>
        <w:t>4NZD proteini için önemli 10 a</w:t>
      </w:r>
      <w:r w:rsidR="00563E75" w:rsidRPr="001B4358">
        <w:rPr>
          <w:rFonts w:ascii="Book Antiqua" w:hAnsi="Book Antiqua" w:cs="Times New Roman"/>
          <w:sz w:val="24"/>
          <w:szCs w:val="24"/>
        </w:rPr>
        <w:t>mino asi</w:t>
      </w:r>
      <w:r w:rsidR="004860FE" w:rsidRPr="001B4358">
        <w:rPr>
          <w:rFonts w:ascii="Book Antiqua" w:hAnsi="Book Antiqua" w:cs="Times New Roman"/>
          <w:sz w:val="24"/>
          <w:szCs w:val="24"/>
        </w:rPr>
        <w:t>tin görselleştirilmesi</w:t>
      </w:r>
    </w:p>
    <w:p w14:paraId="3624B2E9" w14:textId="0D68DBB5" w:rsidR="005E29F9" w:rsidRPr="00A214AD" w:rsidRDefault="005E29F9" w:rsidP="005E29F9">
      <w:pPr>
        <w:rPr>
          <w:rFonts w:ascii="Book Antiqua" w:hAnsi="Book Antiqua"/>
          <w:sz w:val="24"/>
          <w:szCs w:val="24"/>
        </w:rPr>
      </w:pPr>
      <w:r w:rsidRPr="00A214AD">
        <w:rPr>
          <w:rFonts w:ascii="Book Antiqua" w:hAnsi="Book Antiqua"/>
          <w:sz w:val="24"/>
          <w:szCs w:val="24"/>
        </w:rPr>
        <w:t xml:space="preserve">Şekil 10: </w:t>
      </w:r>
      <w:r w:rsidR="004860FE" w:rsidRPr="00A214AD">
        <w:rPr>
          <w:rFonts w:ascii="Book Antiqua" w:hAnsi="Book Antiqua" w:cs="Times New Roman"/>
          <w:sz w:val="24"/>
          <w:szCs w:val="24"/>
          <w:lang w:val="en-US"/>
        </w:rPr>
        <w:t>3KGR proteini için önemli 10 a</w:t>
      </w:r>
      <w:r w:rsidR="00563E75" w:rsidRPr="00A214AD">
        <w:rPr>
          <w:rFonts w:ascii="Book Antiqua" w:hAnsi="Book Antiqua" w:cs="Times New Roman"/>
          <w:sz w:val="24"/>
          <w:szCs w:val="24"/>
          <w:lang w:val="en-US"/>
        </w:rPr>
        <w:t>mino asi</w:t>
      </w:r>
      <w:r w:rsidR="004860FE" w:rsidRPr="00A214AD">
        <w:rPr>
          <w:rFonts w:ascii="Book Antiqua" w:hAnsi="Book Antiqua" w:cs="Times New Roman"/>
          <w:sz w:val="24"/>
          <w:szCs w:val="24"/>
          <w:lang w:val="en-US"/>
        </w:rPr>
        <w:t>tin görselleştirilmesi</w:t>
      </w:r>
    </w:p>
    <w:p w14:paraId="38F05F46" w14:textId="3624B727" w:rsidR="005E29F9" w:rsidRPr="00A214AD" w:rsidRDefault="005E29F9" w:rsidP="005E29F9">
      <w:pPr>
        <w:rPr>
          <w:rFonts w:ascii="Book Antiqua" w:hAnsi="Book Antiqua"/>
          <w:sz w:val="24"/>
          <w:szCs w:val="24"/>
        </w:rPr>
      </w:pPr>
      <w:r w:rsidRPr="00A214AD">
        <w:rPr>
          <w:rFonts w:ascii="Book Antiqua" w:hAnsi="Book Antiqua"/>
          <w:sz w:val="24"/>
          <w:szCs w:val="24"/>
        </w:rPr>
        <w:t xml:space="preserve">Şekil 11: </w:t>
      </w:r>
      <w:r w:rsidR="004860FE" w:rsidRPr="00A214AD">
        <w:rPr>
          <w:rFonts w:ascii="Book Antiqua" w:hAnsi="Book Antiqua" w:cs="Times New Roman"/>
          <w:sz w:val="24"/>
          <w:szCs w:val="24"/>
          <w:lang w:val="en-US"/>
        </w:rPr>
        <w:t>1EF7 proteini için önemli 10 a</w:t>
      </w:r>
      <w:r w:rsidR="00563E75" w:rsidRPr="00A214AD">
        <w:rPr>
          <w:rFonts w:ascii="Book Antiqua" w:hAnsi="Book Antiqua" w:cs="Times New Roman"/>
          <w:sz w:val="24"/>
          <w:szCs w:val="24"/>
          <w:lang w:val="en-US"/>
        </w:rPr>
        <w:t>mino asi</w:t>
      </w:r>
      <w:r w:rsidR="004860FE" w:rsidRPr="00A214AD">
        <w:rPr>
          <w:rFonts w:ascii="Book Antiqua" w:hAnsi="Book Antiqua" w:cs="Times New Roman"/>
          <w:sz w:val="24"/>
          <w:szCs w:val="24"/>
          <w:lang w:val="en-US"/>
        </w:rPr>
        <w:t>tin görselleştirilmesi</w:t>
      </w:r>
    </w:p>
    <w:p w14:paraId="4353DD26" w14:textId="0DB0EC61" w:rsidR="004E121D" w:rsidRPr="005E29F9" w:rsidRDefault="00202D9A" w:rsidP="005E29F9">
      <w:pPr>
        <w:rPr>
          <w:rFonts w:ascii="Book Antiqua" w:hAnsi="Book Antiqua"/>
          <w:sz w:val="24"/>
          <w:szCs w:val="24"/>
        </w:rPr>
      </w:pPr>
      <w:r w:rsidRPr="00DB61C3">
        <w:rPr>
          <w:rFonts w:ascii="Book Antiqua" w:hAnsi="Book Antiqua"/>
          <w:sz w:val="28"/>
          <w:szCs w:val="28"/>
        </w:rPr>
        <w:br w:type="page"/>
      </w:r>
    </w:p>
    <w:sdt>
      <w:sdtPr>
        <w:rPr>
          <w:rFonts w:asciiTheme="minorHAnsi" w:eastAsiaTheme="minorHAnsi" w:hAnsiTheme="minorHAnsi" w:cstheme="minorBidi"/>
          <w:b w:val="0"/>
          <w:sz w:val="22"/>
          <w:szCs w:val="22"/>
          <w:lang w:val="tr-TR"/>
        </w:rPr>
        <w:id w:val="2100519639"/>
        <w:docPartObj>
          <w:docPartGallery w:val="Table of Contents"/>
          <w:docPartUnique/>
        </w:docPartObj>
      </w:sdtPr>
      <w:sdtEndPr>
        <w:rPr>
          <w:bCs/>
          <w:noProof/>
        </w:rPr>
      </w:sdtEndPr>
      <w:sdtContent>
        <w:p w14:paraId="4C97C572" w14:textId="016C43F9" w:rsidR="00DB0AF6" w:rsidRPr="00A214AD" w:rsidRDefault="00DB0AF6" w:rsidP="00DB0AF6">
          <w:pPr>
            <w:pStyle w:val="TOCHeading"/>
            <w:rPr>
              <w:rFonts w:ascii="Book Antiqua" w:hAnsi="Book Antiqua"/>
              <w:sz w:val="28"/>
              <w:szCs w:val="28"/>
            </w:rPr>
          </w:pPr>
          <w:r w:rsidRPr="00A214AD">
            <w:rPr>
              <w:rFonts w:ascii="Book Antiqua" w:hAnsi="Book Antiqua"/>
              <w:sz w:val="28"/>
              <w:szCs w:val="28"/>
            </w:rPr>
            <w:t>İÇİNDEKİLER</w:t>
          </w:r>
        </w:p>
        <w:p w14:paraId="4E77015E" w14:textId="77777777" w:rsidR="00A214AD" w:rsidRPr="00A214AD" w:rsidRDefault="00DB0AF6">
          <w:pPr>
            <w:pStyle w:val="TOC1"/>
            <w:tabs>
              <w:tab w:val="right" w:leader="dot" w:pos="8584"/>
            </w:tabs>
            <w:rPr>
              <w:rFonts w:ascii="Book Antiqua" w:eastAsiaTheme="minorEastAsia" w:hAnsi="Book Antiqua"/>
              <w:noProof/>
              <w:lang w:eastAsia="tr-TR"/>
            </w:rPr>
          </w:pPr>
          <w:r w:rsidRPr="00A214AD">
            <w:rPr>
              <w:rFonts w:ascii="Book Antiqua" w:hAnsi="Book Antiqua"/>
              <w:sz w:val="24"/>
              <w:szCs w:val="24"/>
            </w:rPr>
            <w:fldChar w:fldCharType="begin"/>
          </w:r>
          <w:r w:rsidRPr="00A214AD">
            <w:rPr>
              <w:rFonts w:ascii="Book Antiqua" w:hAnsi="Book Antiqua"/>
              <w:sz w:val="24"/>
              <w:szCs w:val="24"/>
            </w:rPr>
            <w:instrText xml:space="preserve"> TOC \o "1-3" \h \z \u </w:instrText>
          </w:r>
          <w:r w:rsidRPr="00A214AD">
            <w:rPr>
              <w:rFonts w:ascii="Book Antiqua" w:hAnsi="Book Antiqua"/>
              <w:sz w:val="24"/>
              <w:szCs w:val="24"/>
            </w:rPr>
            <w:fldChar w:fldCharType="separate"/>
          </w:r>
          <w:hyperlink w:anchor="_Toc124990611" w:history="1">
            <w:r w:rsidR="00A214AD" w:rsidRPr="00A214AD">
              <w:rPr>
                <w:rStyle w:val="Hyperlink"/>
                <w:rFonts w:ascii="Book Antiqua" w:hAnsi="Book Antiqua"/>
                <w:noProof/>
                <w:sz w:val="24"/>
                <w:szCs w:val="24"/>
              </w:rPr>
              <w:t>TEŞEKKÜR</w:t>
            </w:r>
            <w:r w:rsidR="00A214AD" w:rsidRPr="00A214AD">
              <w:rPr>
                <w:rFonts w:ascii="Book Antiqua" w:hAnsi="Book Antiqua"/>
                <w:noProof/>
                <w:webHidden/>
              </w:rPr>
              <w:tab/>
            </w:r>
            <w:r w:rsidR="00A214AD" w:rsidRPr="00A214AD">
              <w:rPr>
                <w:rFonts w:ascii="Book Antiqua" w:hAnsi="Book Antiqua"/>
                <w:noProof/>
                <w:webHidden/>
              </w:rPr>
              <w:fldChar w:fldCharType="begin"/>
            </w:r>
            <w:r w:rsidR="00A214AD" w:rsidRPr="00A214AD">
              <w:rPr>
                <w:rFonts w:ascii="Book Antiqua" w:hAnsi="Book Antiqua"/>
                <w:noProof/>
                <w:webHidden/>
              </w:rPr>
              <w:instrText xml:space="preserve"> PAGEREF _Toc124990611 \h </w:instrText>
            </w:r>
            <w:r w:rsidR="00A214AD" w:rsidRPr="00A214AD">
              <w:rPr>
                <w:rFonts w:ascii="Book Antiqua" w:hAnsi="Book Antiqua"/>
                <w:noProof/>
                <w:webHidden/>
              </w:rPr>
            </w:r>
            <w:r w:rsidR="00A214AD" w:rsidRPr="00A214AD">
              <w:rPr>
                <w:rFonts w:ascii="Book Antiqua" w:hAnsi="Book Antiqua"/>
                <w:noProof/>
                <w:webHidden/>
              </w:rPr>
              <w:fldChar w:fldCharType="separate"/>
            </w:r>
            <w:r w:rsidR="00A214AD" w:rsidRPr="00A214AD">
              <w:rPr>
                <w:rFonts w:ascii="Book Antiqua" w:hAnsi="Book Antiqua"/>
                <w:noProof/>
                <w:webHidden/>
              </w:rPr>
              <w:t>I</w:t>
            </w:r>
            <w:r w:rsidR="00A214AD" w:rsidRPr="00A214AD">
              <w:rPr>
                <w:rFonts w:ascii="Book Antiqua" w:hAnsi="Book Antiqua"/>
                <w:noProof/>
                <w:webHidden/>
              </w:rPr>
              <w:fldChar w:fldCharType="end"/>
            </w:r>
          </w:hyperlink>
        </w:p>
        <w:p w14:paraId="467C5B99" w14:textId="77777777" w:rsidR="00A214AD" w:rsidRPr="00A214AD" w:rsidRDefault="00E4738B">
          <w:pPr>
            <w:pStyle w:val="TOC1"/>
            <w:tabs>
              <w:tab w:val="right" w:leader="dot" w:pos="8584"/>
            </w:tabs>
            <w:rPr>
              <w:rFonts w:ascii="Book Antiqua" w:eastAsiaTheme="minorEastAsia" w:hAnsi="Book Antiqua"/>
              <w:noProof/>
              <w:lang w:eastAsia="tr-TR"/>
            </w:rPr>
          </w:pPr>
          <w:hyperlink w:anchor="_Toc124990612" w:history="1">
            <w:r w:rsidR="00A214AD" w:rsidRPr="00A214AD">
              <w:rPr>
                <w:rStyle w:val="Hyperlink"/>
                <w:rFonts w:ascii="Book Antiqua" w:hAnsi="Book Antiqua"/>
                <w:noProof/>
              </w:rPr>
              <w:t>ÖZET</w:t>
            </w:r>
            <w:r w:rsidR="00A214AD" w:rsidRPr="00A214AD">
              <w:rPr>
                <w:rFonts w:ascii="Book Antiqua" w:hAnsi="Book Antiqua"/>
                <w:noProof/>
                <w:webHidden/>
              </w:rPr>
              <w:tab/>
            </w:r>
            <w:r w:rsidR="00A214AD" w:rsidRPr="00A214AD">
              <w:rPr>
                <w:rFonts w:ascii="Book Antiqua" w:hAnsi="Book Antiqua"/>
                <w:noProof/>
                <w:webHidden/>
              </w:rPr>
              <w:fldChar w:fldCharType="begin"/>
            </w:r>
            <w:r w:rsidR="00A214AD" w:rsidRPr="00A214AD">
              <w:rPr>
                <w:rFonts w:ascii="Book Antiqua" w:hAnsi="Book Antiqua"/>
                <w:noProof/>
                <w:webHidden/>
              </w:rPr>
              <w:instrText xml:space="preserve"> PAGEREF _Toc124990612 \h </w:instrText>
            </w:r>
            <w:r w:rsidR="00A214AD" w:rsidRPr="00A214AD">
              <w:rPr>
                <w:rFonts w:ascii="Book Antiqua" w:hAnsi="Book Antiqua"/>
                <w:noProof/>
                <w:webHidden/>
              </w:rPr>
            </w:r>
            <w:r w:rsidR="00A214AD" w:rsidRPr="00A214AD">
              <w:rPr>
                <w:rFonts w:ascii="Book Antiqua" w:hAnsi="Book Antiqua"/>
                <w:noProof/>
                <w:webHidden/>
              </w:rPr>
              <w:fldChar w:fldCharType="separate"/>
            </w:r>
            <w:r w:rsidR="00A214AD" w:rsidRPr="00A214AD">
              <w:rPr>
                <w:rFonts w:ascii="Book Antiqua" w:hAnsi="Book Antiqua"/>
                <w:noProof/>
                <w:webHidden/>
              </w:rPr>
              <w:t>II</w:t>
            </w:r>
            <w:r w:rsidR="00A214AD" w:rsidRPr="00A214AD">
              <w:rPr>
                <w:rFonts w:ascii="Book Antiqua" w:hAnsi="Book Antiqua"/>
                <w:noProof/>
                <w:webHidden/>
              </w:rPr>
              <w:fldChar w:fldCharType="end"/>
            </w:r>
          </w:hyperlink>
        </w:p>
        <w:p w14:paraId="2BD2DE5D" w14:textId="77777777" w:rsidR="00A214AD" w:rsidRPr="00A214AD" w:rsidRDefault="00E4738B">
          <w:pPr>
            <w:pStyle w:val="TOC1"/>
            <w:tabs>
              <w:tab w:val="right" w:leader="dot" w:pos="8584"/>
            </w:tabs>
            <w:rPr>
              <w:rFonts w:ascii="Book Antiqua" w:eastAsiaTheme="minorEastAsia" w:hAnsi="Book Antiqua"/>
              <w:noProof/>
              <w:lang w:eastAsia="tr-TR"/>
            </w:rPr>
          </w:pPr>
          <w:hyperlink w:anchor="_Toc124990613" w:history="1">
            <w:r w:rsidR="00A214AD" w:rsidRPr="00A214AD">
              <w:rPr>
                <w:rStyle w:val="Hyperlink"/>
                <w:rFonts w:ascii="Book Antiqua" w:hAnsi="Book Antiqua"/>
                <w:noProof/>
              </w:rPr>
              <w:t>ABSTRACT</w:t>
            </w:r>
            <w:r w:rsidR="00A214AD" w:rsidRPr="00A214AD">
              <w:rPr>
                <w:rFonts w:ascii="Book Antiqua" w:hAnsi="Book Antiqua"/>
                <w:noProof/>
                <w:webHidden/>
              </w:rPr>
              <w:tab/>
            </w:r>
            <w:r w:rsidR="00A214AD" w:rsidRPr="00A214AD">
              <w:rPr>
                <w:rFonts w:ascii="Book Antiqua" w:hAnsi="Book Antiqua"/>
                <w:noProof/>
                <w:webHidden/>
              </w:rPr>
              <w:fldChar w:fldCharType="begin"/>
            </w:r>
            <w:r w:rsidR="00A214AD" w:rsidRPr="00A214AD">
              <w:rPr>
                <w:rFonts w:ascii="Book Antiqua" w:hAnsi="Book Antiqua"/>
                <w:noProof/>
                <w:webHidden/>
              </w:rPr>
              <w:instrText xml:space="preserve"> PAGEREF _Toc124990613 \h </w:instrText>
            </w:r>
            <w:r w:rsidR="00A214AD" w:rsidRPr="00A214AD">
              <w:rPr>
                <w:rFonts w:ascii="Book Antiqua" w:hAnsi="Book Antiqua"/>
                <w:noProof/>
                <w:webHidden/>
              </w:rPr>
            </w:r>
            <w:r w:rsidR="00A214AD" w:rsidRPr="00A214AD">
              <w:rPr>
                <w:rFonts w:ascii="Book Antiqua" w:hAnsi="Book Antiqua"/>
                <w:noProof/>
                <w:webHidden/>
              </w:rPr>
              <w:fldChar w:fldCharType="separate"/>
            </w:r>
            <w:r w:rsidR="00A214AD" w:rsidRPr="00A214AD">
              <w:rPr>
                <w:rFonts w:ascii="Book Antiqua" w:hAnsi="Book Antiqua"/>
                <w:noProof/>
                <w:webHidden/>
              </w:rPr>
              <w:t>III</w:t>
            </w:r>
            <w:r w:rsidR="00A214AD" w:rsidRPr="00A214AD">
              <w:rPr>
                <w:rFonts w:ascii="Book Antiqua" w:hAnsi="Book Antiqua"/>
                <w:noProof/>
                <w:webHidden/>
              </w:rPr>
              <w:fldChar w:fldCharType="end"/>
            </w:r>
          </w:hyperlink>
        </w:p>
        <w:p w14:paraId="53A97132" w14:textId="77777777" w:rsidR="00A214AD" w:rsidRPr="00A214AD" w:rsidRDefault="00E4738B">
          <w:pPr>
            <w:pStyle w:val="TOC1"/>
            <w:tabs>
              <w:tab w:val="right" w:leader="dot" w:pos="8584"/>
            </w:tabs>
            <w:rPr>
              <w:rFonts w:ascii="Book Antiqua" w:eastAsiaTheme="minorEastAsia" w:hAnsi="Book Antiqua"/>
              <w:noProof/>
              <w:lang w:eastAsia="tr-TR"/>
            </w:rPr>
          </w:pPr>
          <w:hyperlink w:anchor="_Toc124990614" w:history="1">
            <w:r w:rsidR="00A214AD" w:rsidRPr="00A214AD">
              <w:rPr>
                <w:rStyle w:val="Hyperlink"/>
                <w:rFonts w:ascii="Book Antiqua" w:hAnsi="Book Antiqua"/>
                <w:noProof/>
              </w:rPr>
              <w:t>KISALTMALAR</w:t>
            </w:r>
            <w:r w:rsidR="00A214AD" w:rsidRPr="00A214AD">
              <w:rPr>
                <w:rFonts w:ascii="Book Antiqua" w:hAnsi="Book Antiqua"/>
                <w:noProof/>
                <w:webHidden/>
              </w:rPr>
              <w:tab/>
            </w:r>
            <w:r w:rsidR="00A214AD" w:rsidRPr="00A214AD">
              <w:rPr>
                <w:rFonts w:ascii="Book Antiqua" w:hAnsi="Book Antiqua"/>
                <w:noProof/>
                <w:webHidden/>
              </w:rPr>
              <w:fldChar w:fldCharType="begin"/>
            </w:r>
            <w:r w:rsidR="00A214AD" w:rsidRPr="00A214AD">
              <w:rPr>
                <w:rFonts w:ascii="Book Antiqua" w:hAnsi="Book Antiqua"/>
                <w:noProof/>
                <w:webHidden/>
              </w:rPr>
              <w:instrText xml:space="preserve"> PAGEREF _Toc124990614 \h </w:instrText>
            </w:r>
            <w:r w:rsidR="00A214AD" w:rsidRPr="00A214AD">
              <w:rPr>
                <w:rFonts w:ascii="Book Antiqua" w:hAnsi="Book Antiqua"/>
                <w:noProof/>
                <w:webHidden/>
              </w:rPr>
            </w:r>
            <w:r w:rsidR="00A214AD" w:rsidRPr="00A214AD">
              <w:rPr>
                <w:rFonts w:ascii="Book Antiqua" w:hAnsi="Book Antiqua"/>
                <w:noProof/>
                <w:webHidden/>
              </w:rPr>
              <w:fldChar w:fldCharType="separate"/>
            </w:r>
            <w:r w:rsidR="00A214AD" w:rsidRPr="00A214AD">
              <w:rPr>
                <w:rFonts w:ascii="Book Antiqua" w:hAnsi="Book Antiqua"/>
                <w:noProof/>
                <w:webHidden/>
              </w:rPr>
              <w:t>IV</w:t>
            </w:r>
            <w:r w:rsidR="00A214AD" w:rsidRPr="00A214AD">
              <w:rPr>
                <w:rFonts w:ascii="Book Antiqua" w:hAnsi="Book Antiqua"/>
                <w:noProof/>
                <w:webHidden/>
              </w:rPr>
              <w:fldChar w:fldCharType="end"/>
            </w:r>
          </w:hyperlink>
        </w:p>
        <w:p w14:paraId="26687C15" w14:textId="77777777" w:rsidR="00A214AD" w:rsidRPr="00A214AD" w:rsidRDefault="00E4738B">
          <w:pPr>
            <w:pStyle w:val="TOC1"/>
            <w:tabs>
              <w:tab w:val="right" w:leader="dot" w:pos="8584"/>
            </w:tabs>
            <w:rPr>
              <w:rFonts w:ascii="Book Antiqua" w:eastAsiaTheme="minorEastAsia" w:hAnsi="Book Antiqua"/>
              <w:noProof/>
              <w:lang w:eastAsia="tr-TR"/>
            </w:rPr>
          </w:pPr>
          <w:hyperlink w:anchor="_Toc124990615" w:history="1">
            <w:r w:rsidR="00A214AD" w:rsidRPr="00A214AD">
              <w:rPr>
                <w:rStyle w:val="Hyperlink"/>
                <w:rFonts w:ascii="Book Antiqua" w:hAnsi="Book Antiqua"/>
                <w:noProof/>
              </w:rPr>
              <w:t>TABLOLAR LİSTESİ</w:t>
            </w:r>
            <w:r w:rsidR="00A214AD" w:rsidRPr="00A214AD">
              <w:rPr>
                <w:rFonts w:ascii="Book Antiqua" w:hAnsi="Book Antiqua"/>
                <w:noProof/>
                <w:webHidden/>
              </w:rPr>
              <w:tab/>
            </w:r>
            <w:r w:rsidR="00A214AD" w:rsidRPr="00A214AD">
              <w:rPr>
                <w:rFonts w:ascii="Book Antiqua" w:hAnsi="Book Antiqua"/>
                <w:noProof/>
                <w:webHidden/>
              </w:rPr>
              <w:fldChar w:fldCharType="begin"/>
            </w:r>
            <w:r w:rsidR="00A214AD" w:rsidRPr="00A214AD">
              <w:rPr>
                <w:rFonts w:ascii="Book Antiqua" w:hAnsi="Book Antiqua"/>
                <w:noProof/>
                <w:webHidden/>
              </w:rPr>
              <w:instrText xml:space="preserve"> PAGEREF _Toc124990615 \h </w:instrText>
            </w:r>
            <w:r w:rsidR="00A214AD" w:rsidRPr="00A214AD">
              <w:rPr>
                <w:rFonts w:ascii="Book Antiqua" w:hAnsi="Book Antiqua"/>
                <w:noProof/>
                <w:webHidden/>
              </w:rPr>
            </w:r>
            <w:r w:rsidR="00A214AD" w:rsidRPr="00A214AD">
              <w:rPr>
                <w:rFonts w:ascii="Book Antiqua" w:hAnsi="Book Antiqua"/>
                <w:noProof/>
                <w:webHidden/>
              </w:rPr>
              <w:fldChar w:fldCharType="separate"/>
            </w:r>
            <w:r w:rsidR="00A214AD" w:rsidRPr="00A214AD">
              <w:rPr>
                <w:rFonts w:ascii="Book Antiqua" w:hAnsi="Book Antiqua"/>
                <w:noProof/>
                <w:webHidden/>
              </w:rPr>
              <w:t>V</w:t>
            </w:r>
            <w:r w:rsidR="00A214AD" w:rsidRPr="00A214AD">
              <w:rPr>
                <w:rFonts w:ascii="Book Antiqua" w:hAnsi="Book Antiqua"/>
                <w:noProof/>
                <w:webHidden/>
              </w:rPr>
              <w:fldChar w:fldCharType="end"/>
            </w:r>
          </w:hyperlink>
        </w:p>
        <w:p w14:paraId="116D0135" w14:textId="77777777" w:rsidR="00A214AD" w:rsidRPr="00A214AD" w:rsidRDefault="00E4738B">
          <w:pPr>
            <w:pStyle w:val="TOC1"/>
            <w:tabs>
              <w:tab w:val="right" w:leader="dot" w:pos="8584"/>
            </w:tabs>
            <w:rPr>
              <w:rFonts w:ascii="Book Antiqua" w:eastAsiaTheme="minorEastAsia" w:hAnsi="Book Antiqua"/>
              <w:noProof/>
              <w:lang w:eastAsia="tr-TR"/>
            </w:rPr>
          </w:pPr>
          <w:hyperlink w:anchor="_Toc124990616" w:history="1">
            <w:r w:rsidR="00A214AD" w:rsidRPr="00A214AD">
              <w:rPr>
                <w:rStyle w:val="Hyperlink"/>
                <w:rFonts w:ascii="Book Antiqua" w:hAnsi="Book Antiqua"/>
                <w:noProof/>
              </w:rPr>
              <w:t>ŞEKİLLER LİSTESİ</w:t>
            </w:r>
            <w:r w:rsidR="00A214AD" w:rsidRPr="00A214AD">
              <w:rPr>
                <w:rFonts w:ascii="Book Antiqua" w:hAnsi="Book Antiqua"/>
                <w:noProof/>
                <w:webHidden/>
              </w:rPr>
              <w:tab/>
            </w:r>
            <w:r w:rsidR="00A214AD" w:rsidRPr="00A214AD">
              <w:rPr>
                <w:rFonts w:ascii="Book Antiqua" w:hAnsi="Book Antiqua"/>
                <w:noProof/>
                <w:webHidden/>
              </w:rPr>
              <w:fldChar w:fldCharType="begin"/>
            </w:r>
            <w:r w:rsidR="00A214AD" w:rsidRPr="00A214AD">
              <w:rPr>
                <w:rFonts w:ascii="Book Antiqua" w:hAnsi="Book Antiqua"/>
                <w:noProof/>
                <w:webHidden/>
              </w:rPr>
              <w:instrText xml:space="preserve"> PAGEREF _Toc124990616 \h </w:instrText>
            </w:r>
            <w:r w:rsidR="00A214AD" w:rsidRPr="00A214AD">
              <w:rPr>
                <w:rFonts w:ascii="Book Antiqua" w:hAnsi="Book Antiqua"/>
                <w:noProof/>
                <w:webHidden/>
              </w:rPr>
            </w:r>
            <w:r w:rsidR="00A214AD" w:rsidRPr="00A214AD">
              <w:rPr>
                <w:rFonts w:ascii="Book Antiqua" w:hAnsi="Book Antiqua"/>
                <w:noProof/>
                <w:webHidden/>
              </w:rPr>
              <w:fldChar w:fldCharType="separate"/>
            </w:r>
            <w:r w:rsidR="00A214AD" w:rsidRPr="00A214AD">
              <w:rPr>
                <w:rFonts w:ascii="Book Antiqua" w:hAnsi="Book Antiqua"/>
                <w:noProof/>
                <w:webHidden/>
              </w:rPr>
              <w:t>VI</w:t>
            </w:r>
            <w:r w:rsidR="00A214AD" w:rsidRPr="00A214AD">
              <w:rPr>
                <w:rFonts w:ascii="Book Antiqua" w:hAnsi="Book Antiqua"/>
                <w:noProof/>
                <w:webHidden/>
              </w:rPr>
              <w:fldChar w:fldCharType="end"/>
            </w:r>
          </w:hyperlink>
        </w:p>
        <w:p w14:paraId="1DD3FDFC" w14:textId="77777777" w:rsidR="00A214AD" w:rsidRPr="00A214AD" w:rsidRDefault="00E4738B">
          <w:pPr>
            <w:pStyle w:val="TOC1"/>
            <w:tabs>
              <w:tab w:val="left" w:pos="440"/>
              <w:tab w:val="right" w:leader="dot" w:pos="8584"/>
            </w:tabs>
            <w:rPr>
              <w:rFonts w:ascii="Book Antiqua" w:eastAsiaTheme="minorEastAsia" w:hAnsi="Book Antiqua"/>
              <w:noProof/>
              <w:lang w:eastAsia="tr-TR"/>
            </w:rPr>
          </w:pPr>
          <w:hyperlink w:anchor="_Toc124990617" w:history="1">
            <w:r w:rsidR="00A214AD" w:rsidRPr="00A214AD">
              <w:rPr>
                <w:rStyle w:val="Hyperlink"/>
                <w:rFonts w:ascii="Book Antiqua" w:hAnsi="Book Antiqua"/>
                <w:noProof/>
                <w:lang w:val="en-US"/>
              </w:rPr>
              <w:t>1.</w:t>
            </w:r>
            <w:r w:rsidR="00A214AD" w:rsidRPr="00A214AD">
              <w:rPr>
                <w:rFonts w:ascii="Book Antiqua" w:eastAsiaTheme="minorEastAsia" w:hAnsi="Book Antiqua"/>
                <w:noProof/>
                <w:lang w:eastAsia="tr-TR"/>
              </w:rPr>
              <w:tab/>
            </w:r>
            <w:r w:rsidR="00A214AD" w:rsidRPr="00A214AD">
              <w:rPr>
                <w:rStyle w:val="Hyperlink"/>
                <w:rFonts w:ascii="Book Antiqua" w:hAnsi="Book Antiqua"/>
                <w:noProof/>
                <w:lang w:val="en-US"/>
              </w:rPr>
              <w:t>GİRİŞ</w:t>
            </w:r>
            <w:r w:rsidR="00A214AD" w:rsidRPr="00A214AD">
              <w:rPr>
                <w:rFonts w:ascii="Book Antiqua" w:hAnsi="Book Antiqua"/>
                <w:noProof/>
                <w:webHidden/>
              </w:rPr>
              <w:tab/>
            </w:r>
            <w:r w:rsidR="00A214AD" w:rsidRPr="00A214AD">
              <w:rPr>
                <w:rFonts w:ascii="Book Antiqua" w:hAnsi="Book Antiqua"/>
                <w:noProof/>
                <w:webHidden/>
              </w:rPr>
              <w:fldChar w:fldCharType="begin"/>
            </w:r>
            <w:r w:rsidR="00A214AD" w:rsidRPr="00A214AD">
              <w:rPr>
                <w:rFonts w:ascii="Book Antiqua" w:hAnsi="Book Antiqua"/>
                <w:noProof/>
                <w:webHidden/>
              </w:rPr>
              <w:instrText xml:space="preserve"> PAGEREF _Toc124990617 \h </w:instrText>
            </w:r>
            <w:r w:rsidR="00A214AD" w:rsidRPr="00A214AD">
              <w:rPr>
                <w:rFonts w:ascii="Book Antiqua" w:hAnsi="Book Antiqua"/>
                <w:noProof/>
                <w:webHidden/>
              </w:rPr>
            </w:r>
            <w:r w:rsidR="00A214AD" w:rsidRPr="00A214AD">
              <w:rPr>
                <w:rFonts w:ascii="Book Antiqua" w:hAnsi="Book Antiqua"/>
                <w:noProof/>
                <w:webHidden/>
              </w:rPr>
              <w:fldChar w:fldCharType="separate"/>
            </w:r>
            <w:r w:rsidR="00A214AD" w:rsidRPr="00A214AD">
              <w:rPr>
                <w:rFonts w:ascii="Book Antiqua" w:hAnsi="Book Antiqua"/>
                <w:noProof/>
                <w:webHidden/>
              </w:rPr>
              <w:t>1</w:t>
            </w:r>
            <w:r w:rsidR="00A214AD" w:rsidRPr="00A214AD">
              <w:rPr>
                <w:rFonts w:ascii="Book Antiqua" w:hAnsi="Book Antiqua"/>
                <w:noProof/>
                <w:webHidden/>
              </w:rPr>
              <w:fldChar w:fldCharType="end"/>
            </w:r>
          </w:hyperlink>
        </w:p>
        <w:p w14:paraId="68C37B12" w14:textId="77777777" w:rsidR="00A214AD" w:rsidRPr="00A214AD" w:rsidRDefault="00E4738B">
          <w:pPr>
            <w:pStyle w:val="TOC2"/>
            <w:tabs>
              <w:tab w:val="left" w:pos="880"/>
              <w:tab w:val="right" w:leader="dot" w:pos="8584"/>
            </w:tabs>
            <w:rPr>
              <w:rFonts w:ascii="Book Antiqua" w:eastAsiaTheme="minorEastAsia" w:hAnsi="Book Antiqua"/>
              <w:noProof/>
              <w:lang w:eastAsia="tr-TR"/>
            </w:rPr>
          </w:pPr>
          <w:hyperlink w:anchor="_Toc124990618" w:history="1">
            <w:r w:rsidR="00A214AD" w:rsidRPr="00A214AD">
              <w:rPr>
                <w:rStyle w:val="Hyperlink"/>
                <w:rFonts w:ascii="Book Antiqua" w:hAnsi="Book Antiqua"/>
                <w:noProof/>
                <w:lang w:val="en-US"/>
              </w:rPr>
              <w:t>1.1.</w:t>
            </w:r>
            <w:r w:rsidR="00A214AD" w:rsidRPr="00A214AD">
              <w:rPr>
                <w:rFonts w:ascii="Book Antiqua" w:eastAsiaTheme="minorEastAsia" w:hAnsi="Book Antiqua"/>
                <w:noProof/>
                <w:lang w:eastAsia="tr-TR"/>
              </w:rPr>
              <w:tab/>
            </w:r>
            <w:r w:rsidR="00A214AD" w:rsidRPr="00A214AD">
              <w:rPr>
                <w:rStyle w:val="Hyperlink"/>
                <w:rFonts w:ascii="Book Antiqua" w:hAnsi="Book Antiqua"/>
                <w:noProof/>
                <w:lang w:val="en-US"/>
              </w:rPr>
              <w:t>Protein Yapıları</w:t>
            </w:r>
            <w:r w:rsidR="00A214AD" w:rsidRPr="00A214AD">
              <w:rPr>
                <w:rFonts w:ascii="Book Antiqua" w:hAnsi="Book Antiqua"/>
                <w:noProof/>
                <w:webHidden/>
              </w:rPr>
              <w:tab/>
            </w:r>
            <w:r w:rsidR="00A214AD" w:rsidRPr="00A214AD">
              <w:rPr>
                <w:rFonts w:ascii="Book Antiqua" w:hAnsi="Book Antiqua"/>
                <w:noProof/>
                <w:webHidden/>
              </w:rPr>
              <w:fldChar w:fldCharType="begin"/>
            </w:r>
            <w:r w:rsidR="00A214AD" w:rsidRPr="00A214AD">
              <w:rPr>
                <w:rFonts w:ascii="Book Antiqua" w:hAnsi="Book Antiqua"/>
                <w:noProof/>
                <w:webHidden/>
              </w:rPr>
              <w:instrText xml:space="preserve"> PAGEREF _Toc124990618 \h </w:instrText>
            </w:r>
            <w:r w:rsidR="00A214AD" w:rsidRPr="00A214AD">
              <w:rPr>
                <w:rFonts w:ascii="Book Antiqua" w:hAnsi="Book Antiqua"/>
                <w:noProof/>
                <w:webHidden/>
              </w:rPr>
            </w:r>
            <w:r w:rsidR="00A214AD" w:rsidRPr="00A214AD">
              <w:rPr>
                <w:rFonts w:ascii="Book Antiqua" w:hAnsi="Book Antiqua"/>
                <w:noProof/>
                <w:webHidden/>
              </w:rPr>
              <w:fldChar w:fldCharType="separate"/>
            </w:r>
            <w:r w:rsidR="00A214AD" w:rsidRPr="00A214AD">
              <w:rPr>
                <w:rFonts w:ascii="Book Antiqua" w:hAnsi="Book Antiqua"/>
                <w:noProof/>
                <w:webHidden/>
              </w:rPr>
              <w:t>1</w:t>
            </w:r>
            <w:r w:rsidR="00A214AD" w:rsidRPr="00A214AD">
              <w:rPr>
                <w:rFonts w:ascii="Book Antiqua" w:hAnsi="Book Antiqua"/>
                <w:noProof/>
                <w:webHidden/>
              </w:rPr>
              <w:fldChar w:fldCharType="end"/>
            </w:r>
          </w:hyperlink>
        </w:p>
        <w:p w14:paraId="2E55492B" w14:textId="77777777" w:rsidR="00A214AD" w:rsidRPr="00A214AD" w:rsidRDefault="00E4738B">
          <w:pPr>
            <w:pStyle w:val="TOC3"/>
            <w:tabs>
              <w:tab w:val="left" w:pos="1320"/>
              <w:tab w:val="right" w:leader="dot" w:pos="8584"/>
            </w:tabs>
            <w:rPr>
              <w:rFonts w:ascii="Book Antiqua" w:eastAsiaTheme="minorEastAsia" w:hAnsi="Book Antiqua"/>
              <w:noProof/>
              <w:lang w:eastAsia="tr-TR"/>
            </w:rPr>
          </w:pPr>
          <w:hyperlink w:anchor="_Toc124990619" w:history="1">
            <w:r w:rsidR="00A214AD" w:rsidRPr="00A214AD">
              <w:rPr>
                <w:rStyle w:val="Hyperlink"/>
                <w:rFonts w:ascii="Book Antiqua" w:hAnsi="Book Antiqua"/>
                <w:noProof/>
                <w:lang w:val="en-US"/>
              </w:rPr>
              <w:t>1.1.1.</w:t>
            </w:r>
            <w:r w:rsidR="00A214AD" w:rsidRPr="00A214AD">
              <w:rPr>
                <w:rFonts w:ascii="Book Antiqua" w:eastAsiaTheme="minorEastAsia" w:hAnsi="Book Antiqua"/>
                <w:noProof/>
                <w:lang w:eastAsia="tr-TR"/>
              </w:rPr>
              <w:tab/>
            </w:r>
            <w:r w:rsidR="00A214AD" w:rsidRPr="00A214AD">
              <w:rPr>
                <w:rStyle w:val="Hyperlink"/>
                <w:rFonts w:ascii="Book Antiqua" w:hAnsi="Book Antiqua"/>
                <w:noProof/>
                <w:lang w:val="en-US"/>
              </w:rPr>
              <w:t>Proteinlerin Birincil Yapısı</w:t>
            </w:r>
            <w:r w:rsidR="00A214AD" w:rsidRPr="00A214AD">
              <w:rPr>
                <w:rFonts w:ascii="Book Antiqua" w:hAnsi="Book Antiqua"/>
                <w:noProof/>
                <w:webHidden/>
              </w:rPr>
              <w:tab/>
            </w:r>
            <w:r w:rsidR="00A214AD" w:rsidRPr="00A214AD">
              <w:rPr>
                <w:rFonts w:ascii="Book Antiqua" w:hAnsi="Book Antiqua"/>
                <w:noProof/>
                <w:webHidden/>
              </w:rPr>
              <w:fldChar w:fldCharType="begin"/>
            </w:r>
            <w:r w:rsidR="00A214AD" w:rsidRPr="00A214AD">
              <w:rPr>
                <w:rFonts w:ascii="Book Antiqua" w:hAnsi="Book Antiqua"/>
                <w:noProof/>
                <w:webHidden/>
              </w:rPr>
              <w:instrText xml:space="preserve"> PAGEREF _Toc124990619 \h </w:instrText>
            </w:r>
            <w:r w:rsidR="00A214AD" w:rsidRPr="00A214AD">
              <w:rPr>
                <w:rFonts w:ascii="Book Antiqua" w:hAnsi="Book Antiqua"/>
                <w:noProof/>
                <w:webHidden/>
              </w:rPr>
            </w:r>
            <w:r w:rsidR="00A214AD" w:rsidRPr="00A214AD">
              <w:rPr>
                <w:rFonts w:ascii="Book Antiqua" w:hAnsi="Book Antiqua"/>
                <w:noProof/>
                <w:webHidden/>
              </w:rPr>
              <w:fldChar w:fldCharType="separate"/>
            </w:r>
            <w:r w:rsidR="00A214AD" w:rsidRPr="00A214AD">
              <w:rPr>
                <w:rFonts w:ascii="Book Antiqua" w:hAnsi="Book Antiqua"/>
                <w:noProof/>
                <w:webHidden/>
              </w:rPr>
              <w:t>1</w:t>
            </w:r>
            <w:r w:rsidR="00A214AD" w:rsidRPr="00A214AD">
              <w:rPr>
                <w:rFonts w:ascii="Book Antiqua" w:hAnsi="Book Antiqua"/>
                <w:noProof/>
                <w:webHidden/>
              </w:rPr>
              <w:fldChar w:fldCharType="end"/>
            </w:r>
          </w:hyperlink>
        </w:p>
        <w:p w14:paraId="18E4B21E" w14:textId="77777777" w:rsidR="00A214AD" w:rsidRPr="00A214AD" w:rsidRDefault="00E4738B">
          <w:pPr>
            <w:pStyle w:val="TOC3"/>
            <w:tabs>
              <w:tab w:val="left" w:pos="1320"/>
              <w:tab w:val="right" w:leader="dot" w:pos="8584"/>
            </w:tabs>
            <w:rPr>
              <w:rFonts w:ascii="Book Antiqua" w:eastAsiaTheme="minorEastAsia" w:hAnsi="Book Antiqua"/>
              <w:noProof/>
              <w:lang w:eastAsia="tr-TR"/>
            </w:rPr>
          </w:pPr>
          <w:hyperlink w:anchor="_Toc124990620" w:history="1">
            <w:r w:rsidR="00A214AD" w:rsidRPr="00A214AD">
              <w:rPr>
                <w:rStyle w:val="Hyperlink"/>
                <w:rFonts w:ascii="Book Antiqua" w:hAnsi="Book Antiqua"/>
                <w:noProof/>
                <w:lang w:val="en-US"/>
              </w:rPr>
              <w:t>1.1.2.</w:t>
            </w:r>
            <w:r w:rsidR="00A214AD" w:rsidRPr="00A214AD">
              <w:rPr>
                <w:rFonts w:ascii="Book Antiqua" w:eastAsiaTheme="minorEastAsia" w:hAnsi="Book Antiqua"/>
                <w:noProof/>
                <w:lang w:eastAsia="tr-TR"/>
              </w:rPr>
              <w:tab/>
            </w:r>
            <w:r w:rsidR="00A214AD" w:rsidRPr="00A214AD">
              <w:rPr>
                <w:rStyle w:val="Hyperlink"/>
                <w:rFonts w:ascii="Book Antiqua" w:hAnsi="Book Antiqua"/>
                <w:noProof/>
                <w:lang w:val="en-US"/>
              </w:rPr>
              <w:t>Proteinlerin İkincil Yapısı</w:t>
            </w:r>
            <w:r w:rsidR="00A214AD" w:rsidRPr="00A214AD">
              <w:rPr>
                <w:rFonts w:ascii="Book Antiqua" w:hAnsi="Book Antiqua"/>
                <w:noProof/>
                <w:webHidden/>
              </w:rPr>
              <w:tab/>
            </w:r>
            <w:r w:rsidR="00A214AD" w:rsidRPr="00A214AD">
              <w:rPr>
                <w:rFonts w:ascii="Book Antiqua" w:hAnsi="Book Antiqua"/>
                <w:noProof/>
                <w:webHidden/>
              </w:rPr>
              <w:fldChar w:fldCharType="begin"/>
            </w:r>
            <w:r w:rsidR="00A214AD" w:rsidRPr="00A214AD">
              <w:rPr>
                <w:rFonts w:ascii="Book Antiqua" w:hAnsi="Book Antiqua"/>
                <w:noProof/>
                <w:webHidden/>
              </w:rPr>
              <w:instrText xml:space="preserve"> PAGEREF _Toc124990620 \h </w:instrText>
            </w:r>
            <w:r w:rsidR="00A214AD" w:rsidRPr="00A214AD">
              <w:rPr>
                <w:rFonts w:ascii="Book Antiqua" w:hAnsi="Book Antiqua"/>
                <w:noProof/>
                <w:webHidden/>
              </w:rPr>
            </w:r>
            <w:r w:rsidR="00A214AD" w:rsidRPr="00A214AD">
              <w:rPr>
                <w:rFonts w:ascii="Book Antiqua" w:hAnsi="Book Antiqua"/>
                <w:noProof/>
                <w:webHidden/>
              </w:rPr>
              <w:fldChar w:fldCharType="separate"/>
            </w:r>
            <w:r w:rsidR="00A214AD" w:rsidRPr="00A214AD">
              <w:rPr>
                <w:rFonts w:ascii="Book Antiqua" w:hAnsi="Book Antiqua"/>
                <w:noProof/>
                <w:webHidden/>
              </w:rPr>
              <w:t>2</w:t>
            </w:r>
            <w:r w:rsidR="00A214AD" w:rsidRPr="00A214AD">
              <w:rPr>
                <w:rFonts w:ascii="Book Antiqua" w:hAnsi="Book Antiqua"/>
                <w:noProof/>
                <w:webHidden/>
              </w:rPr>
              <w:fldChar w:fldCharType="end"/>
            </w:r>
          </w:hyperlink>
        </w:p>
        <w:p w14:paraId="1891E4EB" w14:textId="77777777" w:rsidR="00A214AD" w:rsidRPr="00A214AD" w:rsidRDefault="00E4738B">
          <w:pPr>
            <w:pStyle w:val="TOC3"/>
            <w:tabs>
              <w:tab w:val="left" w:pos="1320"/>
              <w:tab w:val="right" w:leader="dot" w:pos="8584"/>
            </w:tabs>
            <w:rPr>
              <w:rFonts w:ascii="Book Antiqua" w:eastAsiaTheme="minorEastAsia" w:hAnsi="Book Antiqua"/>
              <w:noProof/>
              <w:lang w:eastAsia="tr-TR"/>
            </w:rPr>
          </w:pPr>
          <w:hyperlink w:anchor="_Toc124990621" w:history="1">
            <w:r w:rsidR="00A214AD" w:rsidRPr="00A214AD">
              <w:rPr>
                <w:rStyle w:val="Hyperlink"/>
                <w:rFonts w:ascii="Book Antiqua" w:hAnsi="Book Antiqua"/>
                <w:noProof/>
                <w:lang w:val="en-US"/>
              </w:rPr>
              <w:t>1.1.3.</w:t>
            </w:r>
            <w:r w:rsidR="00A214AD" w:rsidRPr="00A214AD">
              <w:rPr>
                <w:rFonts w:ascii="Book Antiqua" w:eastAsiaTheme="minorEastAsia" w:hAnsi="Book Antiqua"/>
                <w:noProof/>
                <w:lang w:eastAsia="tr-TR"/>
              </w:rPr>
              <w:tab/>
            </w:r>
            <w:r w:rsidR="00A214AD" w:rsidRPr="00A214AD">
              <w:rPr>
                <w:rStyle w:val="Hyperlink"/>
                <w:rFonts w:ascii="Book Antiqua" w:hAnsi="Book Antiqua"/>
                <w:noProof/>
                <w:lang w:val="en-US"/>
              </w:rPr>
              <w:t>Proteinlerin Üçüncül Yapısı</w:t>
            </w:r>
            <w:r w:rsidR="00A214AD" w:rsidRPr="00A214AD">
              <w:rPr>
                <w:rFonts w:ascii="Book Antiqua" w:hAnsi="Book Antiqua"/>
                <w:noProof/>
                <w:webHidden/>
              </w:rPr>
              <w:tab/>
            </w:r>
            <w:r w:rsidR="00A214AD" w:rsidRPr="00A214AD">
              <w:rPr>
                <w:rFonts w:ascii="Book Antiqua" w:hAnsi="Book Antiqua"/>
                <w:noProof/>
                <w:webHidden/>
              </w:rPr>
              <w:fldChar w:fldCharType="begin"/>
            </w:r>
            <w:r w:rsidR="00A214AD" w:rsidRPr="00A214AD">
              <w:rPr>
                <w:rFonts w:ascii="Book Antiqua" w:hAnsi="Book Antiqua"/>
                <w:noProof/>
                <w:webHidden/>
              </w:rPr>
              <w:instrText xml:space="preserve"> PAGEREF _Toc124990621 \h </w:instrText>
            </w:r>
            <w:r w:rsidR="00A214AD" w:rsidRPr="00A214AD">
              <w:rPr>
                <w:rFonts w:ascii="Book Antiqua" w:hAnsi="Book Antiqua"/>
                <w:noProof/>
                <w:webHidden/>
              </w:rPr>
            </w:r>
            <w:r w:rsidR="00A214AD" w:rsidRPr="00A214AD">
              <w:rPr>
                <w:rFonts w:ascii="Book Antiqua" w:hAnsi="Book Antiqua"/>
                <w:noProof/>
                <w:webHidden/>
              </w:rPr>
              <w:fldChar w:fldCharType="separate"/>
            </w:r>
            <w:r w:rsidR="00A214AD" w:rsidRPr="00A214AD">
              <w:rPr>
                <w:rFonts w:ascii="Book Antiqua" w:hAnsi="Book Antiqua"/>
                <w:noProof/>
                <w:webHidden/>
              </w:rPr>
              <w:t>3</w:t>
            </w:r>
            <w:r w:rsidR="00A214AD" w:rsidRPr="00A214AD">
              <w:rPr>
                <w:rFonts w:ascii="Book Antiqua" w:hAnsi="Book Antiqua"/>
                <w:noProof/>
                <w:webHidden/>
              </w:rPr>
              <w:fldChar w:fldCharType="end"/>
            </w:r>
          </w:hyperlink>
        </w:p>
        <w:p w14:paraId="3007D1CE" w14:textId="77777777" w:rsidR="00A214AD" w:rsidRPr="00A214AD" w:rsidRDefault="00E4738B">
          <w:pPr>
            <w:pStyle w:val="TOC3"/>
            <w:tabs>
              <w:tab w:val="left" w:pos="1320"/>
              <w:tab w:val="right" w:leader="dot" w:pos="8584"/>
            </w:tabs>
            <w:rPr>
              <w:rFonts w:ascii="Book Antiqua" w:eastAsiaTheme="minorEastAsia" w:hAnsi="Book Antiqua"/>
              <w:noProof/>
              <w:lang w:eastAsia="tr-TR"/>
            </w:rPr>
          </w:pPr>
          <w:hyperlink w:anchor="_Toc124990622" w:history="1">
            <w:r w:rsidR="00A214AD" w:rsidRPr="00A214AD">
              <w:rPr>
                <w:rStyle w:val="Hyperlink"/>
                <w:rFonts w:ascii="Book Antiqua" w:hAnsi="Book Antiqua"/>
                <w:noProof/>
                <w:lang w:val="en-US"/>
              </w:rPr>
              <w:t>1.1.4.</w:t>
            </w:r>
            <w:r w:rsidR="00A214AD" w:rsidRPr="00A214AD">
              <w:rPr>
                <w:rFonts w:ascii="Book Antiqua" w:eastAsiaTheme="minorEastAsia" w:hAnsi="Book Antiqua"/>
                <w:noProof/>
                <w:lang w:eastAsia="tr-TR"/>
              </w:rPr>
              <w:tab/>
            </w:r>
            <w:r w:rsidR="00A214AD" w:rsidRPr="00A214AD">
              <w:rPr>
                <w:rStyle w:val="Hyperlink"/>
                <w:rFonts w:ascii="Book Antiqua" w:hAnsi="Book Antiqua"/>
                <w:noProof/>
                <w:lang w:val="en-US"/>
              </w:rPr>
              <w:t>Proteinlerin Dördüncül Yapısı</w:t>
            </w:r>
            <w:r w:rsidR="00A214AD" w:rsidRPr="00A214AD">
              <w:rPr>
                <w:rFonts w:ascii="Book Antiqua" w:hAnsi="Book Antiqua"/>
                <w:noProof/>
                <w:webHidden/>
              </w:rPr>
              <w:tab/>
            </w:r>
            <w:r w:rsidR="00A214AD" w:rsidRPr="00A214AD">
              <w:rPr>
                <w:rFonts w:ascii="Book Antiqua" w:hAnsi="Book Antiqua"/>
                <w:noProof/>
                <w:webHidden/>
              </w:rPr>
              <w:fldChar w:fldCharType="begin"/>
            </w:r>
            <w:r w:rsidR="00A214AD" w:rsidRPr="00A214AD">
              <w:rPr>
                <w:rFonts w:ascii="Book Antiqua" w:hAnsi="Book Antiqua"/>
                <w:noProof/>
                <w:webHidden/>
              </w:rPr>
              <w:instrText xml:space="preserve"> PAGEREF _Toc124990622 \h </w:instrText>
            </w:r>
            <w:r w:rsidR="00A214AD" w:rsidRPr="00A214AD">
              <w:rPr>
                <w:rFonts w:ascii="Book Antiqua" w:hAnsi="Book Antiqua"/>
                <w:noProof/>
                <w:webHidden/>
              </w:rPr>
            </w:r>
            <w:r w:rsidR="00A214AD" w:rsidRPr="00A214AD">
              <w:rPr>
                <w:rFonts w:ascii="Book Antiqua" w:hAnsi="Book Antiqua"/>
                <w:noProof/>
                <w:webHidden/>
              </w:rPr>
              <w:fldChar w:fldCharType="separate"/>
            </w:r>
            <w:r w:rsidR="00A214AD" w:rsidRPr="00A214AD">
              <w:rPr>
                <w:rFonts w:ascii="Book Antiqua" w:hAnsi="Book Antiqua"/>
                <w:noProof/>
                <w:webHidden/>
              </w:rPr>
              <w:t>3</w:t>
            </w:r>
            <w:r w:rsidR="00A214AD" w:rsidRPr="00A214AD">
              <w:rPr>
                <w:rFonts w:ascii="Book Antiqua" w:hAnsi="Book Antiqua"/>
                <w:noProof/>
                <w:webHidden/>
              </w:rPr>
              <w:fldChar w:fldCharType="end"/>
            </w:r>
          </w:hyperlink>
        </w:p>
        <w:p w14:paraId="37089BC9" w14:textId="77777777" w:rsidR="00A214AD" w:rsidRPr="00A214AD" w:rsidRDefault="00E4738B">
          <w:pPr>
            <w:pStyle w:val="TOC2"/>
            <w:tabs>
              <w:tab w:val="left" w:pos="880"/>
              <w:tab w:val="right" w:leader="dot" w:pos="8584"/>
            </w:tabs>
            <w:rPr>
              <w:rFonts w:ascii="Book Antiqua" w:eastAsiaTheme="minorEastAsia" w:hAnsi="Book Antiqua"/>
              <w:noProof/>
              <w:lang w:eastAsia="tr-TR"/>
            </w:rPr>
          </w:pPr>
          <w:hyperlink w:anchor="_Toc124990623" w:history="1">
            <w:r w:rsidR="00A214AD" w:rsidRPr="00A214AD">
              <w:rPr>
                <w:rStyle w:val="Hyperlink"/>
                <w:rFonts w:ascii="Book Antiqua" w:hAnsi="Book Antiqua"/>
                <w:noProof/>
                <w:lang w:val="en-US"/>
              </w:rPr>
              <w:t>1.2.</w:t>
            </w:r>
            <w:r w:rsidR="00A214AD" w:rsidRPr="00A214AD">
              <w:rPr>
                <w:rFonts w:ascii="Book Antiqua" w:eastAsiaTheme="minorEastAsia" w:hAnsi="Book Antiqua"/>
                <w:noProof/>
                <w:lang w:eastAsia="tr-TR"/>
              </w:rPr>
              <w:tab/>
            </w:r>
            <w:r w:rsidR="00A214AD" w:rsidRPr="00A214AD">
              <w:rPr>
                <w:rStyle w:val="Hyperlink"/>
                <w:rFonts w:ascii="Book Antiqua" w:hAnsi="Book Antiqua"/>
                <w:noProof/>
                <w:lang w:val="en-US"/>
              </w:rPr>
              <w:t>Alosterik Düzenleme</w:t>
            </w:r>
            <w:r w:rsidR="00A214AD" w:rsidRPr="00A214AD">
              <w:rPr>
                <w:rFonts w:ascii="Book Antiqua" w:hAnsi="Book Antiqua"/>
                <w:noProof/>
                <w:webHidden/>
              </w:rPr>
              <w:tab/>
            </w:r>
            <w:r w:rsidR="00A214AD" w:rsidRPr="00A214AD">
              <w:rPr>
                <w:rFonts w:ascii="Book Antiqua" w:hAnsi="Book Antiqua"/>
                <w:noProof/>
                <w:webHidden/>
              </w:rPr>
              <w:fldChar w:fldCharType="begin"/>
            </w:r>
            <w:r w:rsidR="00A214AD" w:rsidRPr="00A214AD">
              <w:rPr>
                <w:rFonts w:ascii="Book Antiqua" w:hAnsi="Book Antiqua"/>
                <w:noProof/>
                <w:webHidden/>
              </w:rPr>
              <w:instrText xml:space="preserve"> PAGEREF _Toc124990623 \h </w:instrText>
            </w:r>
            <w:r w:rsidR="00A214AD" w:rsidRPr="00A214AD">
              <w:rPr>
                <w:rFonts w:ascii="Book Antiqua" w:hAnsi="Book Antiqua"/>
                <w:noProof/>
                <w:webHidden/>
              </w:rPr>
            </w:r>
            <w:r w:rsidR="00A214AD" w:rsidRPr="00A214AD">
              <w:rPr>
                <w:rFonts w:ascii="Book Antiqua" w:hAnsi="Book Antiqua"/>
                <w:noProof/>
                <w:webHidden/>
              </w:rPr>
              <w:fldChar w:fldCharType="separate"/>
            </w:r>
            <w:r w:rsidR="00A214AD" w:rsidRPr="00A214AD">
              <w:rPr>
                <w:rFonts w:ascii="Book Antiqua" w:hAnsi="Book Antiqua"/>
                <w:noProof/>
                <w:webHidden/>
              </w:rPr>
              <w:t>4</w:t>
            </w:r>
            <w:r w:rsidR="00A214AD" w:rsidRPr="00A214AD">
              <w:rPr>
                <w:rFonts w:ascii="Book Antiqua" w:hAnsi="Book Antiqua"/>
                <w:noProof/>
                <w:webHidden/>
              </w:rPr>
              <w:fldChar w:fldCharType="end"/>
            </w:r>
          </w:hyperlink>
        </w:p>
        <w:p w14:paraId="604D4097" w14:textId="77777777" w:rsidR="00A214AD" w:rsidRPr="00A214AD" w:rsidRDefault="00E4738B">
          <w:pPr>
            <w:pStyle w:val="TOC2"/>
            <w:tabs>
              <w:tab w:val="left" w:pos="880"/>
              <w:tab w:val="right" w:leader="dot" w:pos="8584"/>
            </w:tabs>
            <w:rPr>
              <w:rFonts w:ascii="Book Antiqua" w:eastAsiaTheme="minorEastAsia" w:hAnsi="Book Antiqua"/>
              <w:noProof/>
              <w:lang w:eastAsia="tr-TR"/>
            </w:rPr>
          </w:pPr>
          <w:hyperlink w:anchor="_Toc124990624" w:history="1">
            <w:r w:rsidR="00A214AD" w:rsidRPr="00A214AD">
              <w:rPr>
                <w:rStyle w:val="Hyperlink"/>
                <w:rFonts w:ascii="Book Antiqua" w:hAnsi="Book Antiqua"/>
                <w:noProof/>
                <w:lang w:val="en-US"/>
              </w:rPr>
              <w:t>1.3.</w:t>
            </w:r>
            <w:r w:rsidR="00A214AD" w:rsidRPr="00A214AD">
              <w:rPr>
                <w:rFonts w:ascii="Book Antiqua" w:eastAsiaTheme="minorEastAsia" w:hAnsi="Book Antiqua"/>
                <w:noProof/>
                <w:lang w:eastAsia="tr-TR"/>
              </w:rPr>
              <w:tab/>
            </w:r>
            <w:r w:rsidR="00A214AD" w:rsidRPr="00A214AD">
              <w:rPr>
                <w:rStyle w:val="Hyperlink"/>
                <w:rFonts w:ascii="Book Antiqua" w:hAnsi="Book Antiqua"/>
                <w:noProof/>
                <w:lang w:val="en-US"/>
              </w:rPr>
              <w:t>İlaç Tasarımı</w:t>
            </w:r>
            <w:r w:rsidR="00A214AD" w:rsidRPr="00A214AD">
              <w:rPr>
                <w:rFonts w:ascii="Book Antiqua" w:hAnsi="Book Antiqua"/>
                <w:noProof/>
                <w:webHidden/>
              </w:rPr>
              <w:tab/>
            </w:r>
            <w:r w:rsidR="00A214AD" w:rsidRPr="00A214AD">
              <w:rPr>
                <w:rFonts w:ascii="Book Antiqua" w:hAnsi="Book Antiqua"/>
                <w:noProof/>
                <w:webHidden/>
              </w:rPr>
              <w:fldChar w:fldCharType="begin"/>
            </w:r>
            <w:r w:rsidR="00A214AD" w:rsidRPr="00A214AD">
              <w:rPr>
                <w:rFonts w:ascii="Book Antiqua" w:hAnsi="Book Antiqua"/>
                <w:noProof/>
                <w:webHidden/>
              </w:rPr>
              <w:instrText xml:space="preserve"> PAGEREF _Toc124990624 \h </w:instrText>
            </w:r>
            <w:r w:rsidR="00A214AD" w:rsidRPr="00A214AD">
              <w:rPr>
                <w:rFonts w:ascii="Book Antiqua" w:hAnsi="Book Antiqua"/>
                <w:noProof/>
                <w:webHidden/>
              </w:rPr>
            </w:r>
            <w:r w:rsidR="00A214AD" w:rsidRPr="00A214AD">
              <w:rPr>
                <w:rFonts w:ascii="Book Antiqua" w:hAnsi="Book Antiqua"/>
                <w:noProof/>
                <w:webHidden/>
              </w:rPr>
              <w:fldChar w:fldCharType="separate"/>
            </w:r>
            <w:r w:rsidR="00A214AD" w:rsidRPr="00A214AD">
              <w:rPr>
                <w:rFonts w:ascii="Book Antiqua" w:hAnsi="Book Antiqua"/>
                <w:noProof/>
                <w:webHidden/>
              </w:rPr>
              <w:t>5</w:t>
            </w:r>
            <w:r w:rsidR="00A214AD" w:rsidRPr="00A214AD">
              <w:rPr>
                <w:rFonts w:ascii="Book Antiqua" w:hAnsi="Book Antiqua"/>
                <w:noProof/>
                <w:webHidden/>
              </w:rPr>
              <w:fldChar w:fldCharType="end"/>
            </w:r>
          </w:hyperlink>
        </w:p>
        <w:p w14:paraId="0EB3C124" w14:textId="77777777" w:rsidR="00A214AD" w:rsidRPr="00A214AD" w:rsidRDefault="00E4738B">
          <w:pPr>
            <w:pStyle w:val="TOC2"/>
            <w:tabs>
              <w:tab w:val="left" w:pos="880"/>
              <w:tab w:val="right" w:leader="dot" w:pos="8584"/>
            </w:tabs>
            <w:rPr>
              <w:rFonts w:ascii="Book Antiqua" w:eastAsiaTheme="minorEastAsia" w:hAnsi="Book Antiqua"/>
              <w:noProof/>
              <w:lang w:eastAsia="tr-TR"/>
            </w:rPr>
          </w:pPr>
          <w:hyperlink w:anchor="_Toc124990625" w:history="1">
            <w:r w:rsidR="00A214AD" w:rsidRPr="00A214AD">
              <w:rPr>
                <w:rStyle w:val="Hyperlink"/>
                <w:rFonts w:ascii="Book Antiqua" w:hAnsi="Book Antiqua"/>
                <w:noProof/>
                <w:lang w:val="en-US"/>
              </w:rPr>
              <w:t>1.4.</w:t>
            </w:r>
            <w:r w:rsidR="00A214AD" w:rsidRPr="00A214AD">
              <w:rPr>
                <w:rFonts w:ascii="Book Antiqua" w:eastAsiaTheme="minorEastAsia" w:hAnsi="Book Antiqua"/>
                <w:noProof/>
                <w:lang w:eastAsia="tr-TR"/>
              </w:rPr>
              <w:tab/>
            </w:r>
            <w:r w:rsidR="00A214AD" w:rsidRPr="00A214AD">
              <w:rPr>
                <w:rStyle w:val="Hyperlink"/>
                <w:rFonts w:ascii="Book Antiqua" w:hAnsi="Book Antiqua"/>
                <w:noProof/>
                <w:lang w:val="en-US"/>
              </w:rPr>
              <w:t>Proteinlerde Yapı - İşlev İlişkisi</w:t>
            </w:r>
            <w:r w:rsidR="00A214AD" w:rsidRPr="00A214AD">
              <w:rPr>
                <w:rFonts w:ascii="Book Antiqua" w:hAnsi="Book Antiqua"/>
                <w:noProof/>
                <w:webHidden/>
              </w:rPr>
              <w:tab/>
            </w:r>
            <w:r w:rsidR="00A214AD" w:rsidRPr="00A214AD">
              <w:rPr>
                <w:rFonts w:ascii="Book Antiqua" w:hAnsi="Book Antiqua"/>
                <w:noProof/>
                <w:webHidden/>
              </w:rPr>
              <w:fldChar w:fldCharType="begin"/>
            </w:r>
            <w:r w:rsidR="00A214AD" w:rsidRPr="00A214AD">
              <w:rPr>
                <w:rFonts w:ascii="Book Antiqua" w:hAnsi="Book Antiqua"/>
                <w:noProof/>
                <w:webHidden/>
              </w:rPr>
              <w:instrText xml:space="preserve"> PAGEREF _Toc124990625 \h </w:instrText>
            </w:r>
            <w:r w:rsidR="00A214AD" w:rsidRPr="00A214AD">
              <w:rPr>
                <w:rFonts w:ascii="Book Antiqua" w:hAnsi="Book Antiqua"/>
                <w:noProof/>
                <w:webHidden/>
              </w:rPr>
            </w:r>
            <w:r w:rsidR="00A214AD" w:rsidRPr="00A214AD">
              <w:rPr>
                <w:rFonts w:ascii="Book Antiqua" w:hAnsi="Book Antiqua"/>
                <w:noProof/>
                <w:webHidden/>
              </w:rPr>
              <w:fldChar w:fldCharType="separate"/>
            </w:r>
            <w:r w:rsidR="00A214AD" w:rsidRPr="00A214AD">
              <w:rPr>
                <w:rFonts w:ascii="Book Antiqua" w:hAnsi="Book Antiqua"/>
                <w:noProof/>
                <w:webHidden/>
              </w:rPr>
              <w:t>7</w:t>
            </w:r>
            <w:r w:rsidR="00A214AD" w:rsidRPr="00A214AD">
              <w:rPr>
                <w:rFonts w:ascii="Book Antiqua" w:hAnsi="Book Antiqua"/>
                <w:noProof/>
                <w:webHidden/>
              </w:rPr>
              <w:fldChar w:fldCharType="end"/>
            </w:r>
          </w:hyperlink>
        </w:p>
        <w:p w14:paraId="21054537" w14:textId="77777777" w:rsidR="00A214AD" w:rsidRPr="00A214AD" w:rsidRDefault="00E4738B">
          <w:pPr>
            <w:pStyle w:val="TOC2"/>
            <w:tabs>
              <w:tab w:val="left" w:pos="880"/>
              <w:tab w:val="right" w:leader="dot" w:pos="8584"/>
            </w:tabs>
            <w:rPr>
              <w:rFonts w:ascii="Book Antiqua" w:eastAsiaTheme="minorEastAsia" w:hAnsi="Book Antiqua"/>
              <w:noProof/>
              <w:lang w:eastAsia="tr-TR"/>
            </w:rPr>
          </w:pPr>
          <w:hyperlink w:anchor="_Toc124990626" w:history="1">
            <w:r w:rsidR="00A214AD" w:rsidRPr="00A214AD">
              <w:rPr>
                <w:rStyle w:val="Hyperlink"/>
                <w:rFonts w:ascii="Book Antiqua" w:hAnsi="Book Antiqua"/>
                <w:noProof/>
                <w:lang w:val="en-US"/>
              </w:rPr>
              <w:t>1.5.</w:t>
            </w:r>
            <w:r w:rsidR="00A214AD" w:rsidRPr="00A214AD">
              <w:rPr>
                <w:rFonts w:ascii="Book Antiqua" w:eastAsiaTheme="minorEastAsia" w:hAnsi="Book Antiqua"/>
                <w:noProof/>
                <w:lang w:eastAsia="tr-TR"/>
              </w:rPr>
              <w:tab/>
            </w:r>
            <w:r w:rsidR="00A214AD" w:rsidRPr="00A214AD">
              <w:rPr>
                <w:rStyle w:val="Hyperlink"/>
                <w:rFonts w:ascii="Book Antiqua" w:hAnsi="Book Antiqua"/>
                <w:noProof/>
                <w:lang w:val="en-US"/>
              </w:rPr>
              <w:t>Proteinlerin Üç Boyutlu Yapısını Belirleme Yöntemleri</w:t>
            </w:r>
            <w:r w:rsidR="00A214AD" w:rsidRPr="00A214AD">
              <w:rPr>
                <w:rFonts w:ascii="Book Antiqua" w:hAnsi="Book Antiqua"/>
                <w:noProof/>
                <w:webHidden/>
              </w:rPr>
              <w:tab/>
            </w:r>
            <w:r w:rsidR="00A214AD" w:rsidRPr="00A214AD">
              <w:rPr>
                <w:rFonts w:ascii="Book Antiqua" w:hAnsi="Book Antiqua"/>
                <w:noProof/>
                <w:webHidden/>
              </w:rPr>
              <w:fldChar w:fldCharType="begin"/>
            </w:r>
            <w:r w:rsidR="00A214AD" w:rsidRPr="00A214AD">
              <w:rPr>
                <w:rFonts w:ascii="Book Antiqua" w:hAnsi="Book Antiqua"/>
                <w:noProof/>
                <w:webHidden/>
              </w:rPr>
              <w:instrText xml:space="preserve"> PAGEREF _Toc124990626 \h </w:instrText>
            </w:r>
            <w:r w:rsidR="00A214AD" w:rsidRPr="00A214AD">
              <w:rPr>
                <w:rFonts w:ascii="Book Antiqua" w:hAnsi="Book Antiqua"/>
                <w:noProof/>
                <w:webHidden/>
              </w:rPr>
            </w:r>
            <w:r w:rsidR="00A214AD" w:rsidRPr="00A214AD">
              <w:rPr>
                <w:rFonts w:ascii="Book Antiqua" w:hAnsi="Book Antiqua"/>
                <w:noProof/>
                <w:webHidden/>
              </w:rPr>
              <w:fldChar w:fldCharType="separate"/>
            </w:r>
            <w:r w:rsidR="00A214AD" w:rsidRPr="00A214AD">
              <w:rPr>
                <w:rFonts w:ascii="Book Antiqua" w:hAnsi="Book Antiqua"/>
                <w:noProof/>
                <w:webHidden/>
              </w:rPr>
              <w:t>9</w:t>
            </w:r>
            <w:r w:rsidR="00A214AD" w:rsidRPr="00A214AD">
              <w:rPr>
                <w:rFonts w:ascii="Book Antiqua" w:hAnsi="Book Antiqua"/>
                <w:noProof/>
                <w:webHidden/>
              </w:rPr>
              <w:fldChar w:fldCharType="end"/>
            </w:r>
          </w:hyperlink>
        </w:p>
        <w:p w14:paraId="623D1F3A" w14:textId="77777777" w:rsidR="00A214AD" w:rsidRPr="00A214AD" w:rsidRDefault="00E4738B">
          <w:pPr>
            <w:pStyle w:val="TOC3"/>
            <w:tabs>
              <w:tab w:val="left" w:pos="1320"/>
              <w:tab w:val="right" w:leader="dot" w:pos="8584"/>
            </w:tabs>
            <w:rPr>
              <w:rFonts w:ascii="Book Antiqua" w:eastAsiaTheme="minorEastAsia" w:hAnsi="Book Antiqua"/>
              <w:noProof/>
              <w:lang w:eastAsia="tr-TR"/>
            </w:rPr>
          </w:pPr>
          <w:hyperlink w:anchor="_Toc124990627" w:history="1">
            <w:r w:rsidR="00A214AD" w:rsidRPr="00A214AD">
              <w:rPr>
                <w:rStyle w:val="Hyperlink"/>
                <w:rFonts w:ascii="Book Antiqua" w:hAnsi="Book Antiqua"/>
                <w:noProof/>
              </w:rPr>
              <w:t>1.5.1.</w:t>
            </w:r>
            <w:r w:rsidR="00A214AD" w:rsidRPr="00A214AD">
              <w:rPr>
                <w:rFonts w:ascii="Book Antiqua" w:eastAsiaTheme="minorEastAsia" w:hAnsi="Book Antiqua"/>
                <w:noProof/>
                <w:lang w:eastAsia="tr-TR"/>
              </w:rPr>
              <w:tab/>
            </w:r>
            <w:r w:rsidR="00A214AD" w:rsidRPr="00A214AD">
              <w:rPr>
                <w:rStyle w:val="Hyperlink"/>
                <w:rFonts w:ascii="Book Antiqua" w:hAnsi="Book Antiqua"/>
                <w:noProof/>
              </w:rPr>
              <w:t>Kriyo-Elektron Mikroskopisi (Cryo-EM)</w:t>
            </w:r>
            <w:r w:rsidR="00A214AD" w:rsidRPr="00A214AD">
              <w:rPr>
                <w:rFonts w:ascii="Book Antiqua" w:hAnsi="Book Antiqua"/>
                <w:noProof/>
                <w:webHidden/>
              </w:rPr>
              <w:tab/>
            </w:r>
            <w:r w:rsidR="00A214AD" w:rsidRPr="00A214AD">
              <w:rPr>
                <w:rFonts w:ascii="Book Antiqua" w:hAnsi="Book Antiqua"/>
                <w:noProof/>
                <w:webHidden/>
              </w:rPr>
              <w:fldChar w:fldCharType="begin"/>
            </w:r>
            <w:r w:rsidR="00A214AD" w:rsidRPr="00A214AD">
              <w:rPr>
                <w:rFonts w:ascii="Book Antiqua" w:hAnsi="Book Antiqua"/>
                <w:noProof/>
                <w:webHidden/>
              </w:rPr>
              <w:instrText xml:space="preserve"> PAGEREF _Toc124990627 \h </w:instrText>
            </w:r>
            <w:r w:rsidR="00A214AD" w:rsidRPr="00A214AD">
              <w:rPr>
                <w:rFonts w:ascii="Book Antiqua" w:hAnsi="Book Antiqua"/>
                <w:noProof/>
                <w:webHidden/>
              </w:rPr>
            </w:r>
            <w:r w:rsidR="00A214AD" w:rsidRPr="00A214AD">
              <w:rPr>
                <w:rFonts w:ascii="Book Antiqua" w:hAnsi="Book Antiqua"/>
                <w:noProof/>
                <w:webHidden/>
              </w:rPr>
              <w:fldChar w:fldCharType="separate"/>
            </w:r>
            <w:r w:rsidR="00A214AD" w:rsidRPr="00A214AD">
              <w:rPr>
                <w:rFonts w:ascii="Book Antiqua" w:hAnsi="Book Antiqua"/>
                <w:noProof/>
                <w:webHidden/>
              </w:rPr>
              <w:t>9</w:t>
            </w:r>
            <w:r w:rsidR="00A214AD" w:rsidRPr="00A214AD">
              <w:rPr>
                <w:rFonts w:ascii="Book Antiqua" w:hAnsi="Book Antiqua"/>
                <w:noProof/>
                <w:webHidden/>
              </w:rPr>
              <w:fldChar w:fldCharType="end"/>
            </w:r>
          </w:hyperlink>
        </w:p>
        <w:p w14:paraId="5DE3E283" w14:textId="77777777" w:rsidR="00A214AD" w:rsidRPr="00A214AD" w:rsidRDefault="00E4738B">
          <w:pPr>
            <w:pStyle w:val="TOC3"/>
            <w:tabs>
              <w:tab w:val="left" w:pos="1320"/>
              <w:tab w:val="right" w:leader="dot" w:pos="8584"/>
            </w:tabs>
            <w:rPr>
              <w:rFonts w:ascii="Book Antiqua" w:eastAsiaTheme="minorEastAsia" w:hAnsi="Book Antiqua"/>
              <w:noProof/>
              <w:lang w:eastAsia="tr-TR"/>
            </w:rPr>
          </w:pPr>
          <w:hyperlink w:anchor="_Toc124990628" w:history="1">
            <w:r w:rsidR="00A214AD" w:rsidRPr="00A214AD">
              <w:rPr>
                <w:rStyle w:val="Hyperlink"/>
                <w:rFonts w:ascii="Book Antiqua" w:hAnsi="Book Antiqua"/>
                <w:noProof/>
                <w:lang w:val="en-US"/>
              </w:rPr>
              <w:t>1.5.2.</w:t>
            </w:r>
            <w:r w:rsidR="00A214AD" w:rsidRPr="00A214AD">
              <w:rPr>
                <w:rFonts w:ascii="Book Antiqua" w:eastAsiaTheme="minorEastAsia" w:hAnsi="Book Antiqua"/>
                <w:noProof/>
                <w:lang w:eastAsia="tr-TR"/>
              </w:rPr>
              <w:tab/>
            </w:r>
            <w:r w:rsidR="00A214AD" w:rsidRPr="00A214AD">
              <w:rPr>
                <w:rStyle w:val="Hyperlink"/>
                <w:rFonts w:ascii="Book Antiqua" w:hAnsi="Book Antiqua"/>
                <w:noProof/>
                <w:lang w:val="en-US"/>
              </w:rPr>
              <w:t>X – Işını Kristalografisi</w:t>
            </w:r>
            <w:r w:rsidR="00A214AD" w:rsidRPr="00A214AD">
              <w:rPr>
                <w:rFonts w:ascii="Book Antiqua" w:hAnsi="Book Antiqua"/>
                <w:noProof/>
                <w:webHidden/>
              </w:rPr>
              <w:tab/>
            </w:r>
            <w:r w:rsidR="00A214AD" w:rsidRPr="00A214AD">
              <w:rPr>
                <w:rFonts w:ascii="Book Antiqua" w:hAnsi="Book Antiqua"/>
                <w:noProof/>
                <w:webHidden/>
              </w:rPr>
              <w:fldChar w:fldCharType="begin"/>
            </w:r>
            <w:r w:rsidR="00A214AD" w:rsidRPr="00A214AD">
              <w:rPr>
                <w:rFonts w:ascii="Book Antiqua" w:hAnsi="Book Antiqua"/>
                <w:noProof/>
                <w:webHidden/>
              </w:rPr>
              <w:instrText xml:space="preserve"> PAGEREF _Toc124990628 \h </w:instrText>
            </w:r>
            <w:r w:rsidR="00A214AD" w:rsidRPr="00A214AD">
              <w:rPr>
                <w:rFonts w:ascii="Book Antiqua" w:hAnsi="Book Antiqua"/>
                <w:noProof/>
                <w:webHidden/>
              </w:rPr>
            </w:r>
            <w:r w:rsidR="00A214AD" w:rsidRPr="00A214AD">
              <w:rPr>
                <w:rFonts w:ascii="Book Antiqua" w:hAnsi="Book Antiqua"/>
                <w:noProof/>
                <w:webHidden/>
              </w:rPr>
              <w:fldChar w:fldCharType="separate"/>
            </w:r>
            <w:r w:rsidR="00A214AD" w:rsidRPr="00A214AD">
              <w:rPr>
                <w:rFonts w:ascii="Book Antiqua" w:hAnsi="Book Antiqua"/>
                <w:noProof/>
                <w:webHidden/>
              </w:rPr>
              <w:t>9</w:t>
            </w:r>
            <w:r w:rsidR="00A214AD" w:rsidRPr="00A214AD">
              <w:rPr>
                <w:rFonts w:ascii="Book Antiqua" w:hAnsi="Book Antiqua"/>
                <w:noProof/>
                <w:webHidden/>
              </w:rPr>
              <w:fldChar w:fldCharType="end"/>
            </w:r>
          </w:hyperlink>
        </w:p>
        <w:p w14:paraId="0A75B1C1" w14:textId="77777777" w:rsidR="00A214AD" w:rsidRPr="00A214AD" w:rsidRDefault="00E4738B">
          <w:pPr>
            <w:pStyle w:val="TOC3"/>
            <w:tabs>
              <w:tab w:val="left" w:pos="1320"/>
              <w:tab w:val="right" w:leader="dot" w:pos="8584"/>
            </w:tabs>
            <w:rPr>
              <w:rFonts w:ascii="Book Antiqua" w:eastAsiaTheme="minorEastAsia" w:hAnsi="Book Antiqua"/>
              <w:noProof/>
              <w:lang w:eastAsia="tr-TR"/>
            </w:rPr>
          </w:pPr>
          <w:hyperlink w:anchor="_Toc124990629" w:history="1">
            <w:r w:rsidR="00A214AD" w:rsidRPr="00A214AD">
              <w:rPr>
                <w:rStyle w:val="Hyperlink"/>
                <w:rFonts w:ascii="Book Antiqua" w:hAnsi="Book Antiqua"/>
                <w:noProof/>
                <w:lang w:val="en-US"/>
              </w:rPr>
              <w:t>1.5.3.</w:t>
            </w:r>
            <w:r w:rsidR="00A214AD" w:rsidRPr="00A214AD">
              <w:rPr>
                <w:rFonts w:ascii="Book Antiqua" w:eastAsiaTheme="minorEastAsia" w:hAnsi="Book Antiqua"/>
                <w:noProof/>
                <w:lang w:eastAsia="tr-TR"/>
              </w:rPr>
              <w:tab/>
            </w:r>
            <w:r w:rsidR="00A214AD" w:rsidRPr="00A214AD">
              <w:rPr>
                <w:rStyle w:val="Hyperlink"/>
                <w:rFonts w:ascii="Book Antiqua" w:hAnsi="Book Antiqua"/>
                <w:noProof/>
                <w:lang w:val="en-US"/>
              </w:rPr>
              <w:t>Nükleer Manyetik Rezonans (NMR) Spektroskopisi</w:t>
            </w:r>
            <w:r w:rsidR="00A214AD" w:rsidRPr="00A214AD">
              <w:rPr>
                <w:rFonts w:ascii="Book Antiqua" w:hAnsi="Book Antiqua"/>
                <w:noProof/>
                <w:webHidden/>
              </w:rPr>
              <w:tab/>
            </w:r>
            <w:r w:rsidR="00A214AD" w:rsidRPr="00A214AD">
              <w:rPr>
                <w:rFonts w:ascii="Book Antiqua" w:hAnsi="Book Antiqua"/>
                <w:noProof/>
                <w:webHidden/>
              </w:rPr>
              <w:fldChar w:fldCharType="begin"/>
            </w:r>
            <w:r w:rsidR="00A214AD" w:rsidRPr="00A214AD">
              <w:rPr>
                <w:rFonts w:ascii="Book Antiqua" w:hAnsi="Book Antiqua"/>
                <w:noProof/>
                <w:webHidden/>
              </w:rPr>
              <w:instrText xml:space="preserve"> PAGEREF _Toc124990629 \h </w:instrText>
            </w:r>
            <w:r w:rsidR="00A214AD" w:rsidRPr="00A214AD">
              <w:rPr>
                <w:rFonts w:ascii="Book Antiqua" w:hAnsi="Book Antiqua"/>
                <w:noProof/>
                <w:webHidden/>
              </w:rPr>
            </w:r>
            <w:r w:rsidR="00A214AD" w:rsidRPr="00A214AD">
              <w:rPr>
                <w:rFonts w:ascii="Book Antiqua" w:hAnsi="Book Antiqua"/>
                <w:noProof/>
                <w:webHidden/>
              </w:rPr>
              <w:fldChar w:fldCharType="separate"/>
            </w:r>
            <w:r w:rsidR="00A214AD" w:rsidRPr="00A214AD">
              <w:rPr>
                <w:rFonts w:ascii="Book Antiqua" w:hAnsi="Book Antiqua"/>
                <w:noProof/>
                <w:webHidden/>
              </w:rPr>
              <w:t>10</w:t>
            </w:r>
            <w:r w:rsidR="00A214AD" w:rsidRPr="00A214AD">
              <w:rPr>
                <w:rFonts w:ascii="Book Antiqua" w:hAnsi="Book Antiqua"/>
                <w:noProof/>
                <w:webHidden/>
              </w:rPr>
              <w:fldChar w:fldCharType="end"/>
            </w:r>
          </w:hyperlink>
        </w:p>
        <w:p w14:paraId="6030FDBF" w14:textId="77777777" w:rsidR="00A214AD" w:rsidRPr="00A214AD" w:rsidRDefault="00E4738B">
          <w:pPr>
            <w:pStyle w:val="TOC2"/>
            <w:tabs>
              <w:tab w:val="left" w:pos="880"/>
              <w:tab w:val="right" w:leader="dot" w:pos="8584"/>
            </w:tabs>
            <w:rPr>
              <w:rFonts w:ascii="Book Antiqua" w:eastAsiaTheme="minorEastAsia" w:hAnsi="Book Antiqua"/>
              <w:noProof/>
              <w:lang w:eastAsia="tr-TR"/>
            </w:rPr>
          </w:pPr>
          <w:hyperlink w:anchor="_Toc124990630" w:history="1">
            <w:r w:rsidR="00A214AD" w:rsidRPr="00A214AD">
              <w:rPr>
                <w:rStyle w:val="Hyperlink"/>
                <w:rFonts w:ascii="Book Antiqua" w:hAnsi="Book Antiqua"/>
                <w:noProof/>
                <w:lang w:val="en-US"/>
              </w:rPr>
              <w:t>1.6.</w:t>
            </w:r>
            <w:r w:rsidR="00A214AD" w:rsidRPr="00A214AD">
              <w:rPr>
                <w:rFonts w:ascii="Book Antiqua" w:eastAsiaTheme="minorEastAsia" w:hAnsi="Book Antiqua"/>
                <w:noProof/>
                <w:lang w:eastAsia="tr-TR"/>
              </w:rPr>
              <w:tab/>
            </w:r>
            <w:r w:rsidR="00A214AD" w:rsidRPr="00A214AD">
              <w:rPr>
                <w:rStyle w:val="Hyperlink"/>
                <w:rFonts w:ascii="Book Antiqua" w:hAnsi="Book Antiqua"/>
                <w:noProof/>
                <w:lang w:val="en-US"/>
              </w:rPr>
              <w:t>Yapısal Veri Tabanları ve Hesaplamalı Yapı Analiz Araçları</w:t>
            </w:r>
            <w:r w:rsidR="00A214AD" w:rsidRPr="00A214AD">
              <w:rPr>
                <w:rFonts w:ascii="Book Antiqua" w:hAnsi="Book Antiqua"/>
                <w:noProof/>
                <w:webHidden/>
              </w:rPr>
              <w:tab/>
            </w:r>
            <w:r w:rsidR="00A214AD" w:rsidRPr="00A214AD">
              <w:rPr>
                <w:rFonts w:ascii="Book Antiqua" w:hAnsi="Book Antiqua"/>
                <w:noProof/>
                <w:webHidden/>
              </w:rPr>
              <w:fldChar w:fldCharType="begin"/>
            </w:r>
            <w:r w:rsidR="00A214AD" w:rsidRPr="00A214AD">
              <w:rPr>
                <w:rFonts w:ascii="Book Antiqua" w:hAnsi="Book Antiqua"/>
                <w:noProof/>
                <w:webHidden/>
              </w:rPr>
              <w:instrText xml:space="preserve"> PAGEREF _Toc124990630 \h </w:instrText>
            </w:r>
            <w:r w:rsidR="00A214AD" w:rsidRPr="00A214AD">
              <w:rPr>
                <w:rFonts w:ascii="Book Antiqua" w:hAnsi="Book Antiqua"/>
                <w:noProof/>
                <w:webHidden/>
              </w:rPr>
            </w:r>
            <w:r w:rsidR="00A214AD" w:rsidRPr="00A214AD">
              <w:rPr>
                <w:rFonts w:ascii="Book Antiqua" w:hAnsi="Book Antiqua"/>
                <w:noProof/>
                <w:webHidden/>
              </w:rPr>
              <w:fldChar w:fldCharType="separate"/>
            </w:r>
            <w:r w:rsidR="00A214AD" w:rsidRPr="00A214AD">
              <w:rPr>
                <w:rFonts w:ascii="Book Antiqua" w:hAnsi="Book Antiqua"/>
                <w:noProof/>
                <w:webHidden/>
              </w:rPr>
              <w:t>10</w:t>
            </w:r>
            <w:r w:rsidR="00A214AD" w:rsidRPr="00A214AD">
              <w:rPr>
                <w:rFonts w:ascii="Book Antiqua" w:hAnsi="Book Antiqua"/>
                <w:noProof/>
                <w:webHidden/>
              </w:rPr>
              <w:fldChar w:fldCharType="end"/>
            </w:r>
          </w:hyperlink>
        </w:p>
        <w:p w14:paraId="528370E9" w14:textId="77777777" w:rsidR="00A214AD" w:rsidRPr="00A214AD" w:rsidRDefault="00E4738B">
          <w:pPr>
            <w:pStyle w:val="TOC2"/>
            <w:tabs>
              <w:tab w:val="left" w:pos="880"/>
              <w:tab w:val="right" w:leader="dot" w:pos="8584"/>
            </w:tabs>
            <w:rPr>
              <w:rFonts w:ascii="Book Antiqua" w:eastAsiaTheme="minorEastAsia" w:hAnsi="Book Antiqua"/>
              <w:noProof/>
              <w:lang w:eastAsia="tr-TR"/>
            </w:rPr>
          </w:pPr>
          <w:hyperlink w:anchor="_Toc124990631" w:history="1">
            <w:r w:rsidR="00A214AD" w:rsidRPr="00A214AD">
              <w:rPr>
                <w:rStyle w:val="Hyperlink"/>
                <w:rFonts w:ascii="Book Antiqua" w:hAnsi="Book Antiqua"/>
                <w:noProof/>
                <w:lang w:val="en-US"/>
              </w:rPr>
              <w:t>1.7.</w:t>
            </w:r>
            <w:r w:rsidR="00A214AD" w:rsidRPr="00A214AD">
              <w:rPr>
                <w:rFonts w:ascii="Book Antiqua" w:eastAsiaTheme="minorEastAsia" w:hAnsi="Book Antiqua"/>
                <w:noProof/>
                <w:lang w:eastAsia="tr-TR"/>
              </w:rPr>
              <w:tab/>
            </w:r>
            <w:r w:rsidR="00A214AD" w:rsidRPr="00A214AD">
              <w:rPr>
                <w:rStyle w:val="Hyperlink"/>
                <w:rFonts w:ascii="Book Antiqua" w:hAnsi="Book Antiqua"/>
                <w:noProof/>
                <w:lang w:val="en-US"/>
              </w:rPr>
              <w:t>Ağ Teorisi, Uygulamaları ve Merkezilik Ölçütleri</w:t>
            </w:r>
            <w:r w:rsidR="00A214AD" w:rsidRPr="00A214AD">
              <w:rPr>
                <w:rFonts w:ascii="Book Antiqua" w:hAnsi="Book Antiqua"/>
                <w:noProof/>
                <w:webHidden/>
              </w:rPr>
              <w:tab/>
            </w:r>
            <w:r w:rsidR="00A214AD" w:rsidRPr="00A214AD">
              <w:rPr>
                <w:rFonts w:ascii="Book Antiqua" w:hAnsi="Book Antiqua"/>
                <w:noProof/>
                <w:webHidden/>
              </w:rPr>
              <w:fldChar w:fldCharType="begin"/>
            </w:r>
            <w:r w:rsidR="00A214AD" w:rsidRPr="00A214AD">
              <w:rPr>
                <w:rFonts w:ascii="Book Antiqua" w:hAnsi="Book Antiqua"/>
                <w:noProof/>
                <w:webHidden/>
              </w:rPr>
              <w:instrText xml:space="preserve"> PAGEREF _Toc124990631 \h </w:instrText>
            </w:r>
            <w:r w:rsidR="00A214AD" w:rsidRPr="00A214AD">
              <w:rPr>
                <w:rFonts w:ascii="Book Antiqua" w:hAnsi="Book Antiqua"/>
                <w:noProof/>
                <w:webHidden/>
              </w:rPr>
            </w:r>
            <w:r w:rsidR="00A214AD" w:rsidRPr="00A214AD">
              <w:rPr>
                <w:rFonts w:ascii="Book Antiqua" w:hAnsi="Book Antiqua"/>
                <w:noProof/>
                <w:webHidden/>
              </w:rPr>
              <w:fldChar w:fldCharType="separate"/>
            </w:r>
            <w:r w:rsidR="00A214AD" w:rsidRPr="00A214AD">
              <w:rPr>
                <w:rFonts w:ascii="Book Antiqua" w:hAnsi="Book Antiqua"/>
                <w:noProof/>
                <w:webHidden/>
              </w:rPr>
              <w:t>12</w:t>
            </w:r>
            <w:r w:rsidR="00A214AD" w:rsidRPr="00A214AD">
              <w:rPr>
                <w:rFonts w:ascii="Book Antiqua" w:hAnsi="Book Antiqua"/>
                <w:noProof/>
                <w:webHidden/>
              </w:rPr>
              <w:fldChar w:fldCharType="end"/>
            </w:r>
          </w:hyperlink>
        </w:p>
        <w:p w14:paraId="178F8366" w14:textId="77777777" w:rsidR="00A214AD" w:rsidRPr="00A214AD" w:rsidRDefault="00E4738B">
          <w:pPr>
            <w:pStyle w:val="TOC3"/>
            <w:tabs>
              <w:tab w:val="left" w:pos="1320"/>
              <w:tab w:val="right" w:leader="dot" w:pos="8584"/>
            </w:tabs>
            <w:rPr>
              <w:rFonts w:ascii="Book Antiqua" w:eastAsiaTheme="minorEastAsia" w:hAnsi="Book Antiqua"/>
              <w:noProof/>
              <w:lang w:eastAsia="tr-TR"/>
            </w:rPr>
          </w:pPr>
          <w:hyperlink w:anchor="_Toc124990632" w:history="1">
            <w:r w:rsidR="00A214AD" w:rsidRPr="00A214AD">
              <w:rPr>
                <w:rStyle w:val="Hyperlink"/>
                <w:rFonts w:ascii="Book Antiqua" w:hAnsi="Book Antiqua"/>
                <w:noProof/>
              </w:rPr>
              <w:t>1.7.1.</w:t>
            </w:r>
            <w:r w:rsidR="00A214AD" w:rsidRPr="00A214AD">
              <w:rPr>
                <w:rFonts w:ascii="Book Antiqua" w:eastAsiaTheme="minorEastAsia" w:hAnsi="Book Antiqua"/>
                <w:noProof/>
                <w:lang w:eastAsia="tr-TR"/>
              </w:rPr>
              <w:tab/>
            </w:r>
            <w:r w:rsidR="00A214AD" w:rsidRPr="00A214AD">
              <w:rPr>
                <w:rStyle w:val="Hyperlink"/>
                <w:rFonts w:ascii="Book Antiqua" w:hAnsi="Book Antiqua"/>
                <w:noProof/>
              </w:rPr>
              <w:t>Derece Merkeziliği</w:t>
            </w:r>
            <w:r w:rsidR="00A214AD" w:rsidRPr="00A214AD">
              <w:rPr>
                <w:rFonts w:ascii="Book Antiqua" w:hAnsi="Book Antiqua"/>
                <w:noProof/>
                <w:webHidden/>
              </w:rPr>
              <w:tab/>
            </w:r>
            <w:r w:rsidR="00A214AD" w:rsidRPr="00A214AD">
              <w:rPr>
                <w:rFonts w:ascii="Book Antiqua" w:hAnsi="Book Antiqua"/>
                <w:noProof/>
                <w:webHidden/>
              </w:rPr>
              <w:fldChar w:fldCharType="begin"/>
            </w:r>
            <w:r w:rsidR="00A214AD" w:rsidRPr="00A214AD">
              <w:rPr>
                <w:rFonts w:ascii="Book Antiqua" w:hAnsi="Book Antiqua"/>
                <w:noProof/>
                <w:webHidden/>
              </w:rPr>
              <w:instrText xml:space="preserve"> PAGEREF _Toc124990632 \h </w:instrText>
            </w:r>
            <w:r w:rsidR="00A214AD" w:rsidRPr="00A214AD">
              <w:rPr>
                <w:rFonts w:ascii="Book Antiqua" w:hAnsi="Book Antiqua"/>
                <w:noProof/>
                <w:webHidden/>
              </w:rPr>
            </w:r>
            <w:r w:rsidR="00A214AD" w:rsidRPr="00A214AD">
              <w:rPr>
                <w:rFonts w:ascii="Book Antiqua" w:hAnsi="Book Antiqua"/>
                <w:noProof/>
                <w:webHidden/>
              </w:rPr>
              <w:fldChar w:fldCharType="separate"/>
            </w:r>
            <w:r w:rsidR="00A214AD" w:rsidRPr="00A214AD">
              <w:rPr>
                <w:rFonts w:ascii="Book Antiqua" w:hAnsi="Book Antiqua"/>
                <w:noProof/>
                <w:webHidden/>
              </w:rPr>
              <w:t>14</w:t>
            </w:r>
            <w:r w:rsidR="00A214AD" w:rsidRPr="00A214AD">
              <w:rPr>
                <w:rFonts w:ascii="Book Antiqua" w:hAnsi="Book Antiqua"/>
                <w:noProof/>
                <w:webHidden/>
              </w:rPr>
              <w:fldChar w:fldCharType="end"/>
            </w:r>
          </w:hyperlink>
        </w:p>
        <w:p w14:paraId="77B090FB" w14:textId="77777777" w:rsidR="00A214AD" w:rsidRPr="00A214AD" w:rsidRDefault="00E4738B">
          <w:pPr>
            <w:pStyle w:val="TOC3"/>
            <w:tabs>
              <w:tab w:val="left" w:pos="1320"/>
              <w:tab w:val="right" w:leader="dot" w:pos="8584"/>
            </w:tabs>
            <w:rPr>
              <w:rFonts w:ascii="Book Antiqua" w:eastAsiaTheme="minorEastAsia" w:hAnsi="Book Antiqua"/>
              <w:noProof/>
              <w:lang w:eastAsia="tr-TR"/>
            </w:rPr>
          </w:pPr>
          <w:hyperlink w:anchor="_Toc124990633" w:history="1">
            <w:r w:rsidR="00A214AD" w:rsidRPr="00A214AD">
              <w:rPr>
                <w:rStyle w:val="Hyperlink"/>
                <w:rFonts w:ascii="Book Antiqua" w:hAnsi="Book Antiqua"/>
                <w:noProof/>
                <w:lang w:val="en-US"/>
              </w:rPr>
              <w:t>1.7.2.</w:t>
            </w:r>
            <w:r w:rsidR="00A214AD" w:rsidRPr="00A214AD">
              <w:rPr>
                <w:rFonts w:ascii="Book Antiqua" w:eastAsiaTheme="minorEastAsia" w:hAnsi="Book Antiqua"/>
                <w:noProof/>
                <w:lang w:eastAsia="tr-TR"/>
              </w:rPr>
              <w:tab/>
            </w:r>
            <w:r w:rsidR="00A214AD" w:rsidRPr="00A214AD">
              <w:rPr>
                <w:rStyle w:val="Hyperlink"/>
                <w:rFonts w:ascii="Book Antiqua" w:hAnsi="Book Antiqua"/>
                <w:noProof/>
                <w:lang w:val="en-US"/>
              </w:rPr>
              <w:t>Aradalık Merkeziliği</w:t>
            </w:r>
            <w:r w:rsidR="00A214AD" w:rsidRPr="00A214AD">
              <w:rPr>
                <w:rFonts w:ascii="Book Antiqua" w:hAnsi="Book Antiqua"/>
                <w:noProof/>
                <w:webHidden/>
              </w:rPr>
              <w:tab/>
            </w:r>
            <w:r w:rsidR="00A214AD" w:rsidRPr="00A214AD">
              <w:rPr>
                <w:rFonts w:ascii="Book Antiqua" w:hAnsi="Book Antiqua"/>
                <w:noProof/>
                <w:webHidden/>
              </w:rPr>
              <w:fldChar w:fldCharType="begin"/>
            </w:r>
            <w:r w:rsidR="00A214AD" w:rsidRPr="00A214AD">
              <w:rPr>
                <w:rFonts w:ascii="Book Antiqua" w:hAnsi="Book Antiqua"/>
                <w:noProof/>
                <w:webHidden/>
              </w:rPr>
              <w:instrText xml:space="preserve"> PAGEREF _Toc124990633 \h </w:instrText>
            </w:r>
            <w:r w:rsidR="00A214AD" w:rsidRPr="00A214AD">
              <w:rPr>
                <w:rFonts w:ascii="Book Antiqua" w:hAnsi="Book Antiqua"/>
                <w:noProof/>
                <w:webHidden/>
              </w:rPr>
            </w:r>
            <w:r w:rsidR="00A214AD" w:rsidRPr="00A214AD">
              <w:rPr>
                <w:rFonts w:ascii="Book Antiqua" w:hAnsi="Book Antiqua"/>
                <w:noProof/>
                <w:webHidden/>
              </w:rPr>
              <w:fldChar w:fldCharType="separate"/>
            </w:r>
            <w:r w:rsidR="00A214AD" w:rsidRPr="00A214AD">
              <w:rPr>
                <w:rFonts w:ascii="Book Antiqua" w:hAnsi="Book Antiqua"/>
                <w:noProof/>
                <w:webHidden/>
              </w:rPr>
              <w:t>15</w:t>
            </w:r>
            <w:r w:rsidR="00A214AD" w:rsidRPr="00A214AD">
              <w:rPr>
                <w:rFonts w:ascii="Book Antiqua" w:hAnsi="Book Antiqua"/>
                <w:noProof/>
                <w:webHidden/>
              </w:rPr>
              <w:fldChar w:fldCharType="end"/>
            </w:r>
          </w:hyperlink>
        </w:p>
        <w:p w14:paraId="4BB6DE7A" w14:textId="77777777" w:rsidR="00A214AD" w:rsidRPr="00A214AD" w:rsidRDefault="00E4738B">
          <w:pPr>
            <w:pStyle w:val="TOC3"/>
            <w:tabs>
              <w:tab w:val="left" w:pos="1320"/>
              <w:tab w:val="right" w:leader="dot" w:pos="8584"/>
            </w:tabs>
            <w:rPr>
              <w:rFonts w:ascii="Book Antiqua" w:eastAsiaTheme="minorEastAsia" w:hAnsi="Book Antiqua"/>
              <w:noProof/>
              <w:lang w:eastAsia="tr-TR"/>
            </w:rPr>
          </w:pPr>
          <w:hyperlink w:anchor="_Toc124990634" w:history="1">
            <w:r w:rsidR="00A214AD" w:rsidRPr="00A214AD">
              <w:rPr>
                <w:rStyle w:val="Hyperlink"/>
                <w:rFonts w:ascii="Book Antiqua" w:hAnsi="Book Antiqua"/>
                <w:noProof/>
                <w:lang w:val="en-US"/>
              </w:rPr>
              <w:t>1.7.3.</w:t>
            </w:r>
            <w:r w:rsidR="00A214AD" w:rsidRPr="00A214AD">
              <w:rPr>
                <w:rFonts w:ascii="Book Antiqua" w:eastAsiaTheme="minorEastAsia" w:hAnsi="Book Antiqua"/>
                <w:noProof/>
                <w:lang w:eastAsia="tr-TR"/>
              </w:rPr>
              <w:tab/>
            </w:r>
            <w:r w:rsidR="00A214AD" w:rsidRPr="00A214AD">
              <w:rPr>
                <w:rStyle w:val="Hyperlink"/>
                <w:rFonts w:ascii="Book Antiqua" w:hAnsi="Book Antiqua"/>
                <w:noProof/>
                <w:lang w:val="en-US"/>
              </w:rPr>
              <w:t>Özvektör Merkeziliği</w:t>
            </w:r>
            <w:r w:rsidR="00A214AD" w:rsidRPr="00A214AD">
              <w:rPr>
                <w:rFonts w:ascii="Book Antiqua" w:hAnsi="Book Antiqua"/>
                <w:noProof/>
                <w:webHidden/>
              </w:rPr>
              <w:tab/>
            </w:r>
            <w:r w:rsidR="00A214AD" w:rsidRPr="00A214AD">
              <w:rPr>
                <w:rFonts w:ascii="Book Antiqua" w:hAnsi="Book Antiqua"/>
                <w:noProof/>
                <w:webHidden/>
              </w:rPr>
              <w:fldChar w:fldCharType="begin"/>
            </w:r>
            <w:r w:rsidR="00A214AD" w:rsidRPr="00A214AD">
              <w:rPr>
                <w:rFonts w:ascii="Book Antiqua" w:hAnsi="Book Antiqua"/>
                <w:noProof/>
                <w:webHidden/>
              </w:rPr>
              <w:instrText xml:space="preserve"> PAGEREF _Toc124990634 \h </w:instrText>
            </w:r>
            <w:r w:rsidR="00A214AD" w:rsidRPr="00A214AD">
              <w:rPr>
                <w:rFonts w:ascii="Book Antiqua" w:hAnsi="Book Antiqua"/>
                <w:noProof/>
                <w:webHidden/>
              </w:rPr>
            </w:r>
            <w:r w:rsidR="00A214AD" w:rsidRPr="00A214AD">
              <w:rPr>
                <w:rFonts w:ascii="Book Antiqua" w:hAnsi="Book Antiqua"/>
                <w:noProof/>
                <w:webHidden/>
              </w:rPr>
              <w:fldChar w:fldCharType="separate"/>
            </w:r>
            <w:r w:rsidR="00A214AD" w:rsidRPr="00A214AD">
              <w:rPr>
                <w:rFonts w:ascii="Book Antiqua" w:hAnsi="Book Antiqua"/>
                <w:noProof/>
                <w:webHidden/>
              </w:rPr>
              <w:t>15</w:t>
            </w:r>
            <w:r w:rsidR="00A214AD" w:rsidRPr="00A214AD">
              <w:rPr>
                <w:rFonts w:ascii="Book Antiqua" w:hAnsi="Book Antiqua"/>
                <w:noProof/>
                <w:webHidden/>
              </w:rPr>
              <w:fldChar w:fldCharType="end"/>
            </w:r>
          </w:hyperlink>
        </w:p>
        <w:p w14:paraId="4181BA5F" w14:textId="77777777" w:rsidR="00A214AD" w:rsidRPr="00A214AD" w:rsidRDefault="00E4738B">
          <w:pPr>
            <w:pStyle w:val="TOC3"/>
            <w:tabs>
              <w:tab w:val="left" w:pos="1320"/>
              <w:tab w:val="right" w:leader="dot" w:pos="8584"/>
            </w:tabs>
            <w:rPr>
              <w:rFonts w:ascii="Book Antiqua" w:eastAsiaTheme="minorEastAsia" w:hAnsi="Book Antiqua"/>
              <w:noProof/>
              <w:lang w:eastAsia="tr-TR"/>
            </w:rPr>
          </w:pPr>
          <w:hyperlink w:anchor="_Toc124990635" w:history="1">
            <w:r w:rsidR="00A214AD" w:rsidRPr="00A214AD">
              <w:rPr>
                <w:rStyle w:val="Hyperlink"/>
                <w:rFonts w:ascii="Book Antiqua" w:hAnsi="Book Antiqua"/>
                <w:noProof/>
                <w:lang w:val="en-US"/>
              </w:rPr>
              <w:t>1.7.4.</w:t>
            </w:r>
            <w:r w:rsidR="00A214AD" w:rsidRPr="00A214AD">
              <w:rPr>
                <w:rFonts w:ascii="Book Antiqua" w:eastAsiaTheme="minorEastAsia" w:hAnsi="Book Antiqua"/>
                <w:noProof/>
                <w:lang w:eastAsia="tr-TR"/>
              </w:rPr>
              <w:tab/>
            </w:r>
            <w:r w:rsidR="00A214AD" w:rsidRPr="00A214AD">
              <w:rPr>
                <w:rStyle w:val="Hyperlink"/>
                <w:rFonts w:ascii="Book Antiqua" w:hAnsi="Book Antiqua"/>
                <w:noProof/>
                <w:lang w:val="en-US"/>
              </w:rPr>
              <w:t>Yüklerin Ağırlıklı Toplamı Özvektör Merkeziliği</w:t>
            </w:r>
            <w:r w:rsidR="00A214AD" w:rsidRPr="00A214AD">
              <w:rPr>
                <w:rFonts w:ascii="Book Antiqua" w:hAnsi="Book Antiqua"/>
                <w:noProof/>
                <w:webHidden/>
              </w:rPr>
              <w:tab/>
            </w:r>
            <w:r w:rsidR="00A214AD" w:rsidRPr="00A214AD">
              <w:rPr>
                <w:rFonts w:ascii="Book Antiqua" w:hAnsi="Book Antiqua"/>
                <w:noProof/>
                <w:webHidden/>
              </w:rPr>
              <w:fldChar w:fldCharType="begin"/>
            </w:r>
            <w:r w:rsidR="00A214AD" w:rsidRPr="00A214AD">
              <w:rPr>
                <w:rFonts w:ascii="Book Antiqua" w:hAnsi="Book Antiqua"/>
                <w:noProof/>
                <w:webHidden/>
              </w:rPr>
              <w:instrText xml:space="preserve"> PAGEREF _Toc124990635 \h </w:instrText>
            </w:r>
            <w:r w:rsidR="00A214AD" w:rsidRPr="00A214AD">
              <w:rPr>
                <w:rFonts w:ascii="Book Antiqua" w:hAnsi="Book Antiqua"/>
                <w:noProof/>
                <w:webHidden/>
              </w:rPr>
            </w:r>
            <w:r w:rsidR="00A214AD" w:rsidRPr="00A214AD">
              <w:rPr>
                <w:rFonts w:ascii="Book Antiqua" w:hAnsi="Book Antiqua"/>
                <w:noProof/>
                <w:webHidden/>
              </w:rPr>
              <w:fldChar w:fldCharType="separate"/>
            </w:r>
            <w:r w:rsidR="00A214AD" w:rsidRPr="00A214AD">
              <w:rPr>
                <w:rFonts w:ascii="Book Antiqua" w:hAnsi="Book Antiqua"/>
                <w:noProof/>
                <w:webHidden/>
              </w:rPr>
              <w:t>16</w:t>
            </w:r>
            <w:r w:rsidR="00A214AD" w:rsidRPr="00A214AD">
              <w:rPr>
                <w:rFonts w:ascii="Book Antiqua" w:hAnsi="Book Antiqua"/>
                <w:noProof/>
                <w:webHidden/>
              </w:rPr>
              <w:fldChar w:fldCharType="end"/>
            </w:r>
          </w:hyperlink>
        </w:p>
        <w:p w14:paraId="28D7B65D" w14:textId="77777777" w:rsidR="00A214AD" w:rsidRPr="00A214AD" w:rsidRDefault="00E4738B">
          <w:pPr>
            <w:pStyle w:val="TOC2"/>
            <w:tabs>
              <w:tab w:val="left" w:pos="880"/>
              <w:tab w:val="right" w:leader="dot" w:pos="8584"/>
            </w:tabs>
            <w:rPr>
              <w:rFonts w:ascii="Book Antiqua" w:eastAsiaTheme="minorEastAsia" w:hAnsi="Book Antiqua"/>
              <w:noProof/>
              <w:lang w:eastAsia="tr-TR"/>
            </w:rPr>
          </w:pPr>
          <w:hyperlink w:anchor="_Toc124990636" w:history="1">
            <w:r w:rsidR="00A214AD" w:rsidRPr="00A214AD">
              <w:rPr>
                <w:rStyle w:val="Hyperlink"/>
                <w:rFonts w:ascii="Book Antiqua" w:hAnsi="Book Antiqua"/>
                <w:noProof/>
                <w:lang w:val="en-US"/>
              </w:rPr>
              <w:t>1.8.</w:t>
            </w:r>
            <w:r w:rsidR="00A214AD" w:rsidRPr="00A214AD">
              <w:rPr>
                <w:rFonts w:ascii="Book Antiqua" w:eastAsiaTheme="minorEastAsia" w:hAnsi="Book Antiqua"/>
                <w:noProof/>
                <w:lang w:eastAsia="tr-TR"/>
              </w:rPr>
              <w:tab/>
            </w:r>
            <w:r w:rsidR="00A214AD" w:rsidRPr="00A214AD">
              <w:rPr>
                <w:rStyle w:val="Hyperlink"/>
                <w:rFonts w:ascii="Book Antiqua" w:hAnsi="Book Antiqua"/>
                <w:noProof/>
                <w:lang w:val="en-US"/>
              </w:rPr>
              <w:t>Protein Dinamiğini Belirleme Yöntemleri</w:t>
            </w:r>
            <w:r w:rsidR="00A214AD" w:rsidRPr="00A214AD">
              <w:rPr>
                <w:rFonts w:ascii="Book Antiqua" w:hAnsi="Book Antiqua"/>
                <w:noProof/>
                <w:webHidden/>
              </w:rPr>
              <w:tab/>
            </w:r>
            <w:r w:rsidR="00A214AD" w:rsidRPr="00A214AD">
              <w:rPr>
                <w:rFonts w:ascii="Book Antiqua" w:hAnsi="Book Antiqua"/>
                <w:noProof/>
                <w:webHidden/>
              </w:rPr>
              <w:fldChar w:fldCharType="begin"/>
            </w:r>
            <w:r w:rsidR="00A214AD" w:rsidRPr="00A214AD">
              <w:rPr>
                <w:rFonts w:ascii="Book Antiqua" w:hAnsi="Book Antiqua"/>
                <w:noProof/>
                <w:webHidden/>
              </w:rPr>
              <w:instrText xml:space="preserve"> PAGEREF _Toc124990636 \h </w:instrText>
            </w:r>
            <w:r w:rsidR="00A214AD" w:rsidRPr="00A214AD">
              <w:rPr>
                <w:rFonts w:ascii="Book Antiqua" w:hAnsi="Book Antiqua"/>
                <w:noProof/>
                <w:webHidden/>
              </w:rPr>
            </w:r>
            <w:r w:rsidR="00A214AD" w:rsidRPr="00A214AD">
              <w:rPr>
                <w:rFonts w:ascii="Book Antiqua" w:hAnsi="Book Antiqua"/>
                <w:noProof/>
                <w:webHidden/>
              </w:rPr>
              <w:fldChar w:fldCharType="separate"/>
            </w:r>
            <w:r w:rsidR="00A214AD" w:rsidRPr="00A214AD">
              <w:rPr>
                <w:rFonts w:ascii="Book Antiqua" w:hAnsi="Book Antiqua"/>
                <w:noProof/>
                <w:webHidden/>
              </w:rPr>
              <w:t>16</w:t>
            </w:r>
            <w:r w:rsidR="00A214AD" w:rsidRPr="00A214AD">
              <w:rPr>
                <w:rFonts w:ascii="Book Antiqua" w:hAnsi="Book Antiqua"/>
                <w:noProof/>
                <w:webHidden/>
              </w:rPr>
              <w:fldChar w:fldCharType="end"/>
            </w:r>
          </w:hyperlink>
        </w:p>
        <w:p w14:paraId="767BDE2E" w14:textId="77777777" w:rsidR="00A214AD" w:rsidRPr="00A214AD" w:rsidRDefault="00E4738B">
          <w:pPr>
            <w:pStyle w:val="TOC3"/>
            <w:tabs>
              <w:tab w:val="left" w:pos="1320"/>
              <w:tab w:val="right" w:leader="dot" w:pos="8584"/>
            </w:tabs>
            <w:rPr>
              <w:rFonts w:ascii="Book Antiqua" w:eastAsiaTheme="minorEastAsia" w:hAnsi="Book Antiqua"/>
              <w:noProof/>
              <w:lang w:eastAsia="tr-TR"/>
            </w:rPr>
          </w:pPr>
          <w:hyperlink w:anchor="_Toc124990637" w:history="1">
            <w:r w:rsidR="00A214AD" w:rsidRPr="00A214AD">
              <w:rPr>
                <w:rStyle w:val="Hyperlink"/>
                <w:rFonts w:ascii="Book Antiqua" w:hAnsi="Book Antiqua"/>
                <w:noProof/>
                <w:lang w:val="en-US"/>
              </w:rPr>
              <w:t>1.8.1.</w:t>
            </w:r>
            <w:r w:rsidR="00A214AD" w:rsidRPr="00A214AD">
              <w:rPr>
                <w:rFonts w:ascii="Book Antiqua" w:eastAsiaTheme="minorEastAsia" w:hAnsi="Book Antiqua"/>
                <w:noProof/>
                <w:lang w:eastAsia="tr-TR"/>
              </w:rPr>
              <w:tab/>
            </w:r>
            <w:r w:rsidR="00A214AD" w:rsidRPr="00A214AD">
              <w:rPr>
                <w:rStyle w:val="Hyperlink"/>
                <w:rFonts w:ascii="Book Antiqua" w:hAnsi="Book Antiqua"/>
                <w:noProof/>
                <w:lang w:val="en-US"/>
              </w:rPr>
              <w:t>Moleküler Dinamik Simülasyonları</w:t>
            </w:r>
            <w:r w:rsidR="00A214AD" w:rsidRPr="00A214AD">
              <w:rPr>
                <w:rFonts w:ascii="Book Antiqua" w:hAnsi="Book Antiqua"/>
                <w:noProof/>
                <w:webHidden/>
              </w:rPr>
              <w:tab/>
            </w:r>
            <w:r w:rsidR="00A214AD" w:rsidRPr="00A214AD">
              <w:rPr>
                <w:rFonts w:ascii="Book Antiqua" w:hAnsi="Book Antiqua"/>
                <w:noProof/>
                <w:webHidden/>
              </w:rPr>
              <w:fldChar w:fldCharType="begin"/>
            </w:r>
            <w:r w:rsidR="00A214AD" w:rsidRPr="00A214AD">
              <w:rPr>
                <w:rFonts w:ascii="Book Antiqua" w:hAnsi="Book Antiqua"/>
                <w:noProof/>
                <w:webHidden/>
              </w:rPr>
              <w:instrText xml:space="preserve"> PAGEREF _Toc124990637 \h </w:instrText>
            </w:r>
            <w:r w:rsidR="00A214AD" w:rsidRPr="00A214AD">
              <w:rPr>
                <w:rFonts w:ascii="Book Antiqua" w:hAnsi="Book Antiqua"/>
                <w:noProof/>
                <w:webHidden/>
              </w:rPr>
            </w:r>
            <w:r w:rsidR="00A214AD" w:rsidRPr="00A214AD">
              <w:rPr>
                <w:rFonts w:ascii="Book Antiqua" w:hAnsi="Book Antiqua"/>
                <w:noProof/>
                <w:webHidden/>
              </w:rPr>
              <w:fldChar w:fldCharType="separate"/>
            </w:r>
            <w:r w:rsidR="00A214AD" w:rsidRPr="00A214AD">
              <w:rPr>
                <w:rFonts w:ascii="Book Antiqua" w:hAnsi="Book Antiqua"/>
                <w:noProof/>
                <w:webHidden/>
              </w:rPr>
              <w:t>17</w:t>
            </w:r>
            <w:r w:rsidR="00A214AD" w:rsidRPr="00A214AD">
              <w:rPr>
                <w:rFonts w:ascii="Book Antiqua" w:hAnsi="Book Antiqua"/>
                <w:noProof/>
                <w:webHidden/>
              </w:rPr>
              <w:fldChar w:fldCharType="end"/>
            </w:r>
          </w:hyperlink>
        </w:p>
        <w:p w14:paraId="09078718" w14:textId="77777777" w:rsidR="00A214AD" w:rsidRPr="00A214AD" w:rsidRDefault="00E4738B">
          <w:pPr>
            <w:pStyle w:val="TOC3"/>
            <w:tabs>
              <w:tab w:val="left" w:pos="1320"/>
              <w:tab w:val="right" w:leader="dot" w:pos="8584"/>
            </w:tabs>
            <w:rPr>
              <w:rFonts w:ascii="Book Antiqua" w:eastAsiaTheme="minorEastAsia" w:hAnsi="Book Antiqua"/>
              <w:noProof/>
              <w:lang w:eastAsia="tr-TR"/>
            </w:rPr>
          </w:pPr>
          <w:hyperlink w:anchor="_Toc124990638" w:history="1">
            <w:r w:rsidR="00A214AD" w:rsidRPr="00A214AD">
              <w:rPr>
                <w:rStyle w:val="Hyperlink"/>
                <w:rFonts w:ascii="Book Antiqua" w:hAnsi="Book Antiqua"/>
                <w:noProof/>
                <w:lang w:val="en-US"/>
              </w:rPr>
              <w:t>1.8.2.</w:t>
            </w:r>
            <w:r w:rsidR="00A214AD" w:rsidRPr="00A214AD">
              <w:rPr>
                <w:rFonts w:ascii="Book Antiqua" w:eastAsiaTheme="minorEastAsia" w:hAnsi="Book Antiqua"/>
                <w:noProof/>
                <w:lang w:eastAsia="tr-TR"/>
              </w:rPr>
              <w:tab/>
            </w:r>
            <w:r w:rsidR="00A214AD" w:rsidRPr="00A214AD">
              <w:rPr>
                <w:rStyle w:val="Hyperlink"/>
                <w:rFonts w:ascii="Book Antiqua" w:hAnsi="Book Antiqua"/>
                <w:noProof/>
                <w:lang w:val="en-US"/>
              </w:rPr>
              <w:t>Elastik Ağyapı Modelleri</w:t>
            </w:r>
            <w:r w:rsidR="00A214AD" w:rsidRPr="00A214AD">
              <w:rPr>
                <w:rFonts w:ascii="Book Antiqua" w:hAnsi="Book Antiqua"/>
                <w:noProof/>
                <w:webHidden/>
              </w:rPr>
              <w:tab/>
            </w:r>
            <w:r w:rsidR="00A214AD" w:rsidRPr="00A214AD">
              <w:rPr>
                <w:rFonts w:ascii="Book Antiqua" w:hAnsi="Book Antiqua"/>
                <w:noProof/>
                <w:webHidden/>
              </w:rPr>
              <w:fldChar w:fldCharType="begin"/>
            </w:r>
            <w:r w:rsidR="00A214AD" w:rsidRPr="00A214AD">
              <w:rPr>
                <w:rFonts w:ascii="Book Antiqua" w:hAnsi="Book Antiqua"/>
                <w:noProof/>
                <w:webHidden/>
              </w:rPr>
              <w:instrText xml:space="preserve"> PAGEREF _Toc124990638 \h </w:instrText>
            </w:r>
            <w:r w:rsidR="00A214AD" w:rsidRPr="00A214AD">
              <w:rPr>
                <w:rFonts w:ascii="Book Antiqua" w:hAnsi="Book Antiqua"/>
                <w:noProof/>
                <w:webHidden/>
              </w:rPr>
            </w:r>
            <w:r w:rsidR="00A214AD" w:rsidRPr="00A214AD">
              <w:rPr>
                <w:rFonts w:ascii="Book Antiqua" w:hAnsi="Book Antiqua"/>
                <w:noProof/>
                <w:webHidden/>
              </w:rPr>
              <w:fldChar w:fldCharType="separate"/>
            </w:r>
            <w:r w:rsidR="00A214AD" w:rsidRPr="00A214AD">
              <w:rPr>
                <w:rFonts w:ascii="Book Antiqua" w:hAnsi="Book Antiqua"/>
                <w:noProof/>
                <w:webHidden/>
              </w:rPr>
              <w:t>17</w:t>
            </w:r>
            <w:r w:rsidR="00A214AD" w:rsidRPr="00A214AD">
              <w:rPr>
                <w:rFonts w:ascii="Book Antiqua" w:hAnsi="Book Antiqua"/>
                <w:noProof/>
                <w:webHidden/>
              </w:rPr>
              <w:fldChar w:fldCharType="end"/>
            </w:r>
          </w:hyperlink>
        </w:p>
        <w:p w14:paraId="00D66B48" w14:textId="77777777" w:rsidR="00A214AD" w:rsidRPr="00A214AD" w:rsidRDefault="00E4738B">
          <w:pPr>
            <w:pStyle w:val="TOC1"/>
            <w:tabs>
              <w:tab w:val="left" w:pos="440"/>
              <w:tab w:val="right" w:leader="dot" w:pos="8584"/>
            </w:tabs>
            <w:rPr>
              <w:rFonts w:ascii="Book Antiqua" w:eastAsiaTheme="minorEastAsia" w:hAnsi="Book Antiqua"/>
              <w:noProof/>
              <w:lang w:eastAsia="tr-TR"/>
            </w:rPr>
          </w:pPr>
          <w:hyperlink w:anchor="_Toc124990639" w:history="1">
            <w:r w:rsidR="00A214AD" w:rsidRPr="00A214AD">
              <w:rPr>
                <w:rStyle w:val="Hyperlink"/>
                <w:rFonts w:ascii="Book Antiqua" w:hAnsi="Book Antiqua"/>
                <w:noProof/>
              </w:rPr>
              <w:t>2.</w:t>
            </w:r>
            <w:r w:rsidR="00A214AD" w:rsidRPr="00A214AD">
              <w:rPr>
                <w:rFonts w:ascii="Book Antiqua" w:eastAsiaTheme="minorEastAsia" w:hAnsi="Book Antiqua"/>
                <w:noProof/>
                <w:lang w:eastAsia="tr-TR"/>
              </w:rPr>
              <w:tab/>
            </w:r>
            <w:r w:rsidR="00A214AD" w:rsidRPr="00A214AD">
              <w:rPr>
                <w:rStyle w:val="Hyperlink"/>
                <w:rFonts w:ascii="Book Antiqua" w:hAnsi="Book Antiqua"/>
                <w:noProof/>
              </w:rPr>
              <w:t>YÖNTEM</w:t>
            </w:r>
            <w:r w:rsidR="00A214AD" w:rsidRPr="00A214AD">
              <w:rPr>
                <w:rFonts w:ascii="Book Antiqua" w:hAnsi="Book Antiqua"/>
                <w:noProof/>
                <w:webHidden/>
              </w:rPr>
              <w:tab/>
            </w:r>
            <w:r w:rsidR="00A214AD" w:rsidRPr="00A214AD">
              <w:rPr>
                <w:rFonts w:ascii="Book Antiqua" w:hAnsi="Book Antiqua"/>
                <w:noProof/>
                <w:webHidden/>
              </w:rPr>
              <w:fldChar w:fldCharType="begin"/>
            </w:r>
            <w:r w:rsidR="00A214AD" w:rsidRPr="00A214AD">
              <w:rPr>
                <w:rFonts w:ascii="Book Antiqua" w:hAnsi="Book Antiqua"/>
                <w:noProof/>
                <w:webHidden/>
              </w:rPr>
              <w:instrText xml:space="preserve"> PAGEREF _Toc124990639 \h </w:instrText>
            </w:r>
            <w:r w:rsidR="00A214AD" w:rsidRPr="00A214AD">
              <w:rPr>
                <w:rFonts w:ascii="Book Antiqua" w:hAnsi="Book Antiqua"/>
                <w:noProof/>
                <w:webHidden/>
              </w:rPr>
            </w:r>
            <w:r w:rsidR="00A214AD" w:rsidRPr="00A214AD">
              <w:rPr>
                <w:rFonts w:ascii="Book Antiqua" w:hAnsi="Book Antiqua"/>
                <w:noProof/>
                <w:webHidden/>
              </w:rPr>
              <w:fldChar w:fldCharType="separate"/>
            </w:r>
            <w:r w:rsidR="00A214AD" w:rsidRPr="00A214AD">
              <w:rPr>
                <w:rFonts w:ascii="Book Antiqua" w:hAnsi="Book Antiqua"/>
                <w:noProof/>
                <w:webHidden/>
              </w:rPr>
              <w:t>22</w:t>
            </w:r>
            <w:r w:rsidR="00A214AD" w:rsidRPr="00A214AD">
              <w:rPr>
                <w:rFonts w:ascii="Book Antiqua" w:hAnsi="Book Antiqua"/>
                <w:noProof/>
                <w:webHidden/>
              </w:rPr>
              <w:fldChar w:fldCharType="end"/>
            </w:r>
          </w:hyperlink>
        </w:p>
        <w:p w14:paraId="3CDE482D" w14:textId="77777777" w:rsidR="00A214AD" w:rsidRPr="00A214AD" w:rsidRDefault="00E4738B">
          <w:pPr>
            <w:pStyle w:val="TOC1"/>
            <w:tabs>
              <w:tab w:val="left" w:pos="440"/>
              <w:tab w:val="right" w:leader="dot" w:pos="8584"/>
            </w:tabs>
            <w:rPr>
              <w:rFonts w:ascii="Book Antiqua" w:eastAsiaTheme="minorEastAsia" w:hAnsi="Book Antiqua"/>
              <w:noProof/>
              <w:lang w:eastAsia="tr-TR"/>
            </w:rPr>
          </w:pPr>
          <w:hyperlink w:anchor="_Toc124990640" w:history="1">
            <w:r w:rsidR="00A214AD" w:rsidRPr="00A214AD">
              <w:rPr>
                <w:rStyle w:val="Hyperlink"/>
                <w:rFonts w:ascii="Book Antiqua" w:hAnsi="Book Antiqua"/>
                <w:noProof/>
                <w:lang w:val="en-US"/>
              </w:rPr>
              <w:t>3.</w:t>
            </w:r>
            <w:r w:rsidR="00A214AD" w:rsidRPr="00A214AD">
              <w:rPr>
                <w:rFonts w:ascii="Book Antiqua" w:eastAsiaTheme="minorEastAsia" w:hAnsi="Book Antiqua"/>
                <w:noProof/>
                <w:lang w:eastAsia="tr-TR"/>
              </w:rPr>
              <w:tab/>
            </w:r>
            <w:r w:rsidR="00A214AD" w:rsidRPr="00A214AD">
              <w:rPr>
                <w:rStyle w:val="Hyperlink"/>
                <w:rFonts w:ascii="Book Antiqua" w:hAnsi="Book Antiqua"/>
                <w:noProof/>
                <w:lang w:val="en-US"/>
              </w:rPr>
              <w:t>SONUÇLAR</w:t>
            </w:r>
            <w:r w:rsidR="00A214AD" w:rsidRPr="00A214AD">
              <w:rPr>
                <w:rFonts w:ascii="Book Antiqua" w:hAnsi="Book Antiqua"/>
                <w:noProof/>
                <w:webHidden/>
              </w:rPr>
              <w:tab/>
            </w:r>
            <w:r w:rsidR="00A214AD" w:rsidRPr="00A214AD">
              <w:rPr>
                <w:rFonts w:ascii="Book Antiqua" w:hAnsi="Book Antiqua"/>
                <w:noProof/>
                <w:webHidden/>
              </w:rPr>
              <w:fldChar w:fldCharType="begin"/>
            </w:r>
            <w:r w:rsidR="00A214AD" w:rsidRPr="00A214AD">
              <w:rPr>
                <w:rFonts w:ascii="Book Antiqua" w:hAnsi="Book Antiqua"/>
                <w:noProof/>
                <w:webHidden/>
              </w:rPr>
              <w:instrText xml:space="preserve"> PAGEREF _Toc124990640 \h </w:instrText>
            </w:r>
            <w:r w:rsidR="00A214AD" w:rsidRPr="00A214AD">
              <w:rPr>
                <w:rFonts w:ascii="Book Antiqua" w:hAnsi="Book Antiqua"/>
                <w:noProof/>
                <w:webHidden/>
              </w:rPr>
            </w:r>
            <w:r w:rsidR="00A214AD" w:rsidRPr="00A214AD">
              <w:rPr>
                <w:rFonts w:ascii="Book Antiqua" w:hAnsi="Book Antiqua"/>
                <w:noProof/>
                <w:webHidden/>
              </w:rPr>
              <w:fldChar w:fldCharType="separate"/>
            </w:r>
            <w:r w:rsidR="00A214AD" w:rsidRPr="00A214AD">
              <w:rPr>
                <w:rFonts w:ascii="Book Antiqua" w:hAnsi="Book Antiqua"/>
                <w:noProof/>
                <w:webHidden/>
              </w:rPr>
              <w:t>26</w:t>
            </w:r>
            <w:r w:rsidR="00A214AD" w:rsidRPr="00A214AD">
              <w:rPr>
                <w:rFonts w:ascii="Book Antiqua" w:hAnsi="Book Antiqua"/>
                <w:noProof/>
                <w:webHidden/>
              </w:rPr>
              <w:fldChar w:fldCharType="end"/>
            </w:r>
          </w:hyperlink>
        </w:p>
        <w:p w14:paraId="3683C7D5" w14:textId="77777777" w:rsidR="00A214AD" w:rsidRPr="00A214AD" w:rsidRDefault="00E4738B">
          <w:pPr>
            <w:pStyle w:val="TOC1"/>
            <w:tabs>
              <w:tab w:val="left" w:pos="440"/>
              <w:tab w:val="right" w:leader="dot" w:pos="8584"/>
            </w:tabs>
            <w:rPr>
              <w:rFonts w:ascii="Book Antiqua" w:eastAsiaTheme="minorEastAsia" w:hAnsi="Book Antiqua"/>
              <w:noProof/>
              <w:lang w:eastAsia="tr-TR"/>
            </w:rPr>
          </w:pPr>
          <w:hyperlink w:anchor="_Toc124990641" w:history="1">
            <w:r w:rsidR="00A214AD" w:rsidRPr="00A214AD">
              <w:rPr>
                <w:rStyle w:val="Hyperlink"/>
                <w:rFonts w:ascii="Book Antiqua" w:hAnsi="Book Antiqua"/>
                <w:noProof/>
                <w:lang w:val="en-US"/>
              </w:rPr>
              <w:t>4.</w:t>
            </w:r>
            <w:r w:rsidR="00A214AD" w:rsidRPr="00A214AD">
              <w:rPr>
                <w:rFonts w:ascii="Book Antiqua" w:eastAsiaTheme="minorEastAsia" w:hAnsi="Book Antiqua"/>
                <w:noProof/>
                <w:lang w:eastAsia="tr-TR"/>
              </w:rPr>
              <w:tab/>
            </w:r>
            <w:r w:rsidR="00A214AD" w:rsidRPr="00A214AD">
              <w:rPr>
                <w:rStyle w:val="Hyperlink"/>
                <w:rFonts w:ascii="Book Antiqua" w:hAnsi="Book Antiqua"/>
                <w:noProof/>
                <w:lang w:val="en-US"/>
              </w:rPr>
              <w:t>TARTIŞMA VE ÖNERİLER</w:t>
            </w:r>
            <w:r w:rsidR="00A214AD" w:rsidRPr="00A214AD">
              <w:rPr>
                <w:rFonts w:ascii="Book Antiqua" w:hAnsi="Book Antiqua"/>
                <w:noProof/>
                <w:webHidden/>
              </w:rPr>
              <w:tab/>
            </w:r>
            <w:r w:rsidR="00A214AD" w:rsidRPr="00A214AD">
              <w:rPr>
                <w:rFonts w:ascii="Book Antiqua" w:hAnsi="Book Antiqua"/>
                <w:noProof/>
                <w:webHidden/>
              </w:rPr>
              <w:fldChar w:fldCharType="begin"/>
            </w:r>
            <w:r w:rsidR="00A214AD" w:rsidRPr="00A214AD">
              <w:rPr>
                <w:rFonts w:ascii="Book Antiqua" w:hAnsi="Book Antiqua"/>
                <w:noProof/>
                <w:webHidden/>
              </w:rPr>
              <w:instrText xml:space="preserve"> PAGEREF _Toc124990641 \h </w:instrText>
            </w:r>
            <w:r w:rsidR="00A214AD" w:rsidRPr="00A214AD">
              <w:rPr>
                <w:rFonts w:ascii="Book Antiqua" w:hAnsi="Book Antiqua"/>
                <w:noProof/>
                <w:webHidden/>
              </w:rPr>
            </w:r>
            <w:r w:rsidR="00A214AD" w:rsidRPr="00A214AD">
              <w:rPr>
                <w:rFonts w:ascii="Book Antiqua" w:hAnsi="Book Antiqua"/>
                <w:noProof/>
                <w:webHidden/>
              </w:rPr>
              <w:fldChar w:fldCharType="separate"/>
            </w:r>
            <w:r w:rsidR="00A214AD" w:rsidRPr="00A214AD">
              <w:rPr>
                <w:rFonts w:ascii="Book Antiqua" w:hAnsi="Book Antiqua"/>
                <w:noProof/>
                <w:webHidden/>
              </w:rPr>
              <w:t>36</w:t>
            </w:r>
            <w:r w:rsidR="00A214AD" w:rsidRPr="00A214AD">
              <w:rPr>
                <w:rFonts w:ascii="Book Antiqua" w:hAnsi="Book Antiqua"/>
                <w:noProof/>
                <w:webHidden/>
              </w:rPr>
              <w:fldChar w:fldCharType="end"/>
            </w:r>
          </w:hyperlink>
        </w:p>
        <w:p w14:paraId="78960161" w14:textId="77777777" w:rsidR="00A214AD" w:rsidRPr="00A214AD" w:rsidRDefault="00E4738B">
          <w:pPr>
            <w:pStyle w:val="TOC1"/>
            <w:tabs>
              <w:tab w:val="left" w:pos="440"/>
              <w:tab w:val="right" w:leader="dot" w:pos="8584"/>
            </w:tabs>
            <w:rPr>
              <w:rFonts w:ascii="Book Antiqua" w:eastAsiaTheme="minorEastAsia" w:hAnsi="Book Antiqua"/>
              <w:noProof/>
              <w:lang w:eastAsia="tr-TR"/>
            </w:rPr>
          </w:pPr>
          <w:hyperlink w:anchor="_Toc124990642" w:history="1">
            <w:r w:rsidR="00A214AD" w:rsidRPr="00A214AD">
              <w:rPr>
                <w:rStyle w:val="Hyperlink"/>
                <w:rFonts w:ascii="Book Antiqua" w:hAnsi="Book Antiqua"/>
                <w:noProof/>
                <w:lang w:val="en-US"/>
              </w:rPr>
              <w:t>5.</w:t>
            </w:r>
            <w:r w:rsidR="00A214AD" w:rsidRPr="00A214AD">
              <w:rPr>
                <w:rFonts w:ascii="Book Antiqua" w:eastAsiaTheme="minorEastAsia" w:hAnsi="Book Antiqua"/>
                <w:noProof/>
                <w:lang w:eastAsia="tr-TR"/>
              </w:rPr>
              <w:tab/>
            </w:r>
            <w:r w:rsidR="00A214AD" w:rsidRPr="00A214AD">
              <w:rPr>
                <w:rStyle w:val="Hyperlink"/>
                <w:rFonts w:ascii="Book Antiqua" w:hAnsi="Book Antiqua"/>
                <w:noProof/>
                <w:lang w:val="en-US"/>
              </w:rPr>
              <w:t>REFERANSLAR</w:t>
            </w:r>
            <w:r w:rsidR="00A214AD" w:rsidRPr="00A214AD">
              <w:rPr>
                <w:rFonts w:ascii="Book Antiqua" w:hAnsi="Book Antiqua"/>
                <w:noProof/>
                <w:webHidden/>
              </w:rPr>
              <w:tab/>
            </w:r>
            <w:r w:rsidR="00A214AD" w:rsidRPr="00A214AD">
              <w:rPr>
                <w:rFonts w:ascii="Book Antiqua" w:hAnsi="Book Antiqua"/>
                <w:noProof/>
                <w:webHidden/>
              </w:rPr>
              <w:fldChar w:fldCharType="begin"/>
            </w:r>
            <w:r w:rsidR="00A214AD" w:rsidRPr="00A214AD">
              <w:rPr>
                <w:rFonts w:ascii="Book Antiqua" w:hAnsi="Book Antiqua"/>
                <w:noProof/>
                <w:webHidden/>
              </w:rPr>
              <w:instrText xml:space="preserve"> PAGEREF _Toc124990642 \h </w:instrText>
            </w:r>
            <w:r w:rsidR="00A214AD" w:rsidRPr="00A214AD">
              <w:rPr>
                <w:rFonts w:ascii="Book Antiqua" w:hAnsi="Book Antiqua"/>
                <w:noProof/>
                <w:webHidden/>
              </w:rPr>
            </w:r>
            <w:r w:rsidR="00A214AD" w:rsidRPr="00A214AD">
              <w:rPr>
                <w:rFonts w:ascii="Book Antiqua" w:hAnsi="Book Antiqua"/>
                <w:noProof/>
                <w:webHidden/>
              </w:rPr>
              <w:fldChar w:fldCharType="separate"/>
            </w:r>
            <w:r w:rsidR="00A214AD" w:rsidRPr="00A214AD">
              <w:rPr>
                <w:rFonts w:ascii="Book Antiqua" w:hAnsi="Book Antiqua"/>
                <w:noProof/>
                <w:webHidden/>
              </w:rPr>
              <w:t>38</w:t>
            </w:r>
            <w:r w:rsidR="00A214AD" w:rsidRPr="00A214AD">
              <w:rPr>
                <w:rFonts w:ascii="Book Antiqua" w:hAnsi="Book Antiqua"/>
                <w:noProof/>
                <w:webHidden/>
              </w:rPr>
              <w:fldChar w:fldCharType="end"/>
            </w:r>
          </w:hyperlink>
        </w:p>
        <w:p w14:paraId="2DBFDFA0" w14:textId="77777777" w:rsidR="00A214AD" w:rsidRPr="00A214AD" w:rsidRDefault="00E4738B">
          <w:pPr>
            <w:pStyle w:val="TOC2"/>
            <w:tabs>
              <w:tab w:val="right" w:leader="dot" w:pos="8584"/>
            </w:tabs>
            <w:rPr>
              <w:rFonts w:ascii="Book Antiqua" w:eastAsiaTheme="minorEastAsia" w:hAnsi="Book Antiqua"/>
              <w:noProof/>
              <w:lang w:eastAsia="tr-TR"/>
            </w:rPr>
          </w:pPr>
          <w:hyperlink w:anchor="_Toc124990643" w:history="1">
            <w:r w:rsidR="00A214AD" w:rsidRPr="00A214AD">
              <w:rPr>
                <w:rStyle w:val="Hyperlink"/>
                <w:rFonts w:ascii="Book Antiqua" w:hAnsi="Book Antiqua"/>
                <w:noProof/>
                <w:lang w:val="en-US"/>
              </w:rPr>
              <w:t>EK-1: Merkezilik ölçütlerinin hesaplanabilmesi için yazılan Python kodu.</w:t>
            </w:r>
            <w:r w:rsidR="00A214AD" w:rsidRPr="00A214AD">
              <w:rPr>
                <w:rFonts w:ascii="Book Antiqua" w:hAnsi="Book Antiqua"/>
                <w:noProof/>
                <w:webHidden/>
              </w:rPr>
              <w:tab/>
            </w:r>
            <w:r w:rsidR="00A214AD" w:rsidRPr="00A214AD">
              <w:rPr>
                <w:rFonts w:ascii="Book Antiqua" w:hAnsi="Book Antiqua"/>
                <w:noProof/>
                <w:webHidden/>
              </w:rPr>
              <w:fldChar w:fldCharType="begin"/>
            </w:r>
            <w:r w:rsidR="00A214AD" w:rsidRPr="00A214AD">
              <w:rPr>
                <w:rFonts w:ascii="Book Antiqua" w:hAnsi="Book Antiqua"/>
                <w:noProof/>
                <w:webHidden/>
              </w:rPr>
              <w:instrText xml:space="preserve"> PAGEREF _Toc124990643 \h </w:instrText>
            </w:r>
            <w:r w:rsidR="00A214AD" w:rsidRPr="00A214AD">
              <w:rPr>
                <w:rFonts w:ascii="Book Antiqua" w:hAnsi="Book Antiqua"/>
                <w:noProof/>
                <w:webHidden/>
              </w:rPr>
            </w:r>
            <w:r w:rsidR="00A214AD" w:rsidRPr="00A214AD">
              <w:rPr>
                <w:rFonts w:ascii="Book Antiqua" w:hAnsi="Book Antiqua"/>
                <w:noProof/>
                <w:webHidden/>
              </w:rPr>
              <w:fldChar w:fldCharType="separate"/>
            </w:r>
            <w:r w:rsidR="00A214AD" w:rsidRPr="00A214AD">
              <w:rPr>
                <w:rFonts w:ascii="Book Antiqua" w:hAnsi="Book Antiqua"/>
                <w:noProof/>
                <w:webHidden/>
              </w:rPr>
              <w:t>44</w:t>
            </w:r>
            <w:r w:rsidR="00A214AD" w:rsidRPr="00A214AD">
              <w:rPr>
                <w:rFonts w:ascii="Book Antiqua" w:hAnsi="Book Antiqua"/>
                <w:noProof/>
                <w:webHidden/>
              </w:rPr>
              <w:fldChar w:fldCharType="end"/>
            </w:r>
          </w:hyperlink>
        </w:p>
        <w:p w14:paraId="573679FD" w14:textId="77777777" w:rsidR="00DB0AF6" w:rsidRDefault="00DB0AF6" w:rsidP="00DB0AF6">
          <w:r w:rsidRPr="00A214AD">
            <w:rPr>
              <w:rFonts w:ascii="Book Antiqua" w:hAnsi="Book Antiqua"/>
              <w:b/>
              <w:bCs/>
              <w:noProof/>
            </w:rPr>
            <w:fldChar w:fldCharType="end"/>
          </w:r>
        </w:p>
      </w:sdtContent>
    </w:sdt>
    <w:p w14:paraId="42BFB1FC" w14:textId="3383EAE2" w:rsidR="005A225E" w:rsidRPr="00DB61C3" w:rsidRDefault="005A225E" w:rsidP="00DB61C3">
      <w:pPr>
        <w:tabs>
          <w:tab w:val="left" w:pos="3777"/>
        </w:tabs>
        <w:rPr>
          <w:lang w:val="en-US"/>
        </w:rPr>
        <w:sectPr w:rsidR="005A225E" w:rsidRPr="00DB61C3" w:rsidSect="00E04D2D">
          <w:footerReference w:type="default" r:id="rId13"/>
          <w:footerReference w:type="first" r:id="rId14"/>
          <w:pgSz w:w="11906" w:h="16838"/>
          <w:pgMar w:top="1440" w:right="1440" w:bottom="1440" w:left="1872" w:header="706" w:footer="706" w:gutter="0"/>
          <w:pgNumType w:fmt="upperRoman" w:start="1"/>
          <w:cols w:space="708"/>
          <w:titlePg/>
          <w:docGrid w:linePitch="360"/>
        </w:sectPr>
      </w:pPr>
    </w:p>
    <w:p w14:paraId="442A8F62" w14:textId="6F92E42E" w:rsidR="00637E15" w:rsidRPr="009265A4" w:rsidRDefault="00AB45BF" w:rsidP="005A225E">
      <w:pPr>
        <w:pStyle w:val="Heading1"/>
        <w:numPr>
          <w:ilvl w:val="0"/>
          <w:numId w:val="10"/>
        </w:numPr>
        <w:rPr>
          <w:lang w:val="en-US"/>
        </w:rPr>
      </w:pPr>
      <w:bookmarkStart w:id="7" w:name="_Toc124990617"/>
      <w:r w:rsidRPr="009265A4">
        <w:rPr>
          <w:lang w:val="en-US"/>
        </w:rPr>
        <w:lastRenderedPageBreak/>
        <w:t>GİRİŞ</w:t>
      </w:r>
      <w:bookmarkEnd w:id="7"/>
    </w:p>
    <w:p w14:paraId="2FCB7207" w14:textId="77777777" w:rsidR="00637E15" w:rsidRPr="009265A4" w:rsidRDefault="00637E15" w:rsidP="00637E15">
      <w:pPr>
        <w:spacing w:after="0" w:line="480" w:lineRule="auto"/>
        <w:jc w:val="center"/>
        <w:rPr>
          <w:rFonts w:ascii="Times New Roman" w:hAnsi="Times New Roman" w:cs="Times New Roman"/>
          <w:b/>
          <w:sz w:val="24"/>
          <w:szCs w:val="24"/>
          <w:lang w:val="en-US"/>
        </w:rPr>
      </w:pPr>
    </w:p>
    <w:p w14:paraId="3BB4C76E" w14:textId="77777777" w:rsidR="00AB45BF" w:rsidRPr="009265A4" w:rsidRDefault="00AB45BF" w:rsidP="006D342A">
      <w:pPr>
        <w:spacing w:after="0" w:line="480" w:lineRule="auto"/>
        <w:ind w:firstLine="708"/>
        <w:jc w:val="both"/>
        <w:rPr>
          <w:rFonts w:ascii="Times New Roman" w:hAnsi="Times New Roman" w:cs="Times New Roman"/>
          <w:sz w:val="24"/>
          <w:szCs w:val="24"/>
          <w:lang w:val="en-US"/>
        </w:rPr>
      </w:pPr>
    </w:p>
    <w:p w14:paraId="2AE24D16" w14:textId="77777777" w:rsidR="00B8742E" w:rsidRPr="009265A4" w:rsidRDefault="001810D5" w:rsidP="006D342A">
      <w:pPr>
        <w:spacing w:after="0" w:line="480" w:lineRule="auto"/>
        <w:ind w:firstLine="708"/>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Hücre içinde en çok bulunan moleküllerden biri proteinlerdir. Bu proteinler bütün canlılarda çeşitli yaşamsal faaliyetleri yürüt</w:t>
      </w:r>
      <w:r w:rsidR="006D342A" w:rsidRPr="009265A4">
        <w:rPr>
          <w:rFonts w:ascii="Times New Roman" w:hAnsi="Times New Roman" w:cs="Times New Roman"/>
          <w:sz w:val="24"/>
          <w:szCs w:val="24"/>
          <w:lang w:val="en-US"/>
        </w:rPr>
        <w:t xml:space="preserve">ür. </w:t>
      </w:r>
      <w:r w:rsidR="00B8742E" w:rsidRPr="009265A4">
        <w:rPr>
          <w:rFonts w:ascii="Times New Roman" w:hAnsi="Times New Roman" w:cs="Times New Roman"/>
          <w:sz w:val="24"/>
          <w:szCs w:val="24"/>
          <w:lang w:val="en-US"/>
        </w:rPr>
        <w:t>Hücre içinde ve dışında düzenleyici, taşıyıcı, yapısal, koruyucu, tanıyıcı</w:t>
      </w:r>
      <w:r w:rsidR="002A7365" w:rsidRPr="009265A4">
        <w:rPr>
          <w:rFonts w:ascii="Times New Roman" w:hAnsi="Times New Roman" w:cs="Times New Roman"/>
          <w:sz w:val="24"/>
          <w:szCs w:val="24"/>
          <w:lang w:val="en-US"/>
        </w:rPr>
        <w:t>, katalitik</w:t>
      </w:r>
      <w:r w:rsidR="00B8742E" w:rsidRPr="009265A4">
        <w:rPr>
          <w:rFonts w:ascii="Times New Roman" w:hAnsi="Times New Roman" w:cs="Times New Roman"/>
          <w:sz w:val="24"/>
          <w:szCs w:val="24"/>
          <w:lang w:val="en-US"/>
        </w:rPr>
        <w:t xml:space="preserve"> birçok görevleri vardır. DNA tarafından taşınan genetik bilgi ile her protein hangi görevi yerine getireceğini bilir ve bu sayede metabolizmada iş bölümü sağlanmış olur (Karataş, 2014).</w:t>
      </w:r>
    </w:p>
    <w:p w14:paraId="46B416F7" w14:textId="5D1FF8AD" w:rsidR="00637E15" w:rsidRPr="009265A4" w:rsidRDefault="006D342A" w:rsidP="00C82DB2">
      <w:pPr>
        <w:spacing w:after="0" w:line="480" w:lineRule="auto"/>
        <w:ind w:firstLine="708"/>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 xml:space="preserve">Proteinler doğada bulunan </w:t>
      </w:r>
      <w:r w:rsidR="00B8742E" w:rsidRPr="009265A4">
        <w:rPr>
          <w:rFonts w:ascii="Times New Roman" w:hAnsi="Times New Roman" w:cs="Times New Roman"/>
          <w:sz w:val="24"/>
          <w:szCs w:val="24"/>
          <w:lang w:val="en-US"/>
        </w:rPr>
        <w:t>22</w:t>
      </w:r>
      <w:r w:rsidRPr="009265A4">
        <w:rPr>
          <w:rFonts w:ascii="Times New Roman" w:hAnsi="Times New Roman" w:cs="Times New Roman"/>
          <w:sz w:val="24"/>
          <w:szCs w:val="24"/>
          <w:lang w:val="en-US"/>
        </w:rPr>
        <w:t xml:space="preserve"> tip a</w:t>
      </w:r>
      <w:r w:rsidR="00563E75">
        <w:rPr>
          <w:rFonts w:ascii="Times New Roman" w:hAnsi="Times New Roman" w:cs="Times New Roman"/>
          <w:sz w:val="24"/>
          <w:szCs w:val="24"/>
          <w:lang w:val="en-US"/>
        </w:rPr>
        <w:t>mino asi</w:t>
      </w:r>
      <w:r w:rsidRPr="009265A4">
        <w:rPr>
          <w:rFonts w:ascii="Times New Roman" w:hAnsi="Times New Roman" w:cs="Times New Roman"/>
          <w:sz w:val="24"/>
          <w:szCs w:val="24"/>
          <w:lang w:val="en-US"/>
        </w:rPr>
        <w:t>tin biraraya gelmesiyle oluşurlar (Rye</w:t>
      </w:r>
      <w:r w:rsidR="005F6653">
        <w:rPr>
          <w:rFonts w:ascii="Times New Roman" w:hAnsi="Times New Roman" w:cs="Times New Roman"/>
          <w:sz w:val="24"/>
          <w:szCs w:val="24"/>
          <w:lang w:val="en-US"/>
        </w:rPr>
        <w:t xml:space="preserve"> ve ark.</w:t>
      </w:r>
      <w:r w:rsidRPr="009265A4">
        <w:rPr>
          <w:rFonts w:ascii="Times New Roman" w:hAnsi="Times New Roman" w:cs="Times New Roman"/>
          <w:sz w:val="24"/>
          <w:szCs w:val="24"/>
          <w:lang w:val="en-US"/>
        </w:rPr>
        <w:t xml:space="preserve">, 2016). </w:t>
      </w:r>
      <w:r w:rsidR="002A7365" w:rsidRPr="009265A4">
        <w:rPr>
          <w:rFonts w:ascii="Times New Roman" w:hAnsi="Times New Roman" w:cs="Times New Roman"/>
          <w:sz w:val="24"/>
          <w:szCs w:val="24"/>
          <w:lang w:val="en-US"/>
        </w:rPr>
        <w:t>Doğada 300’den fazla a</w:t>
      </w:r>
      <w:r w:rsidR="00563E75">
        <w:rPr>
          <w:rFonts w:ascii="Times New Roman" w:hAnsi="Times New Roman" w:cs="Times New Roman"/>
          <w:sz w:val="24"/>
          <w:szCs w:val="24"/>
          <w:lang w:val="en-US"/>
        </w:rPr>
        <w:t>mino asi</w:t>
      </w:r>
      <w:r w:rsidR="002A7365" w:rsidRPr="009265A4">
        <w:rPr>
          <w:rFonts w:ascii="Times New Roman" w:hAnsi="Times New Roman" w:cs="Times New Roman"/>
          <w:sz w:val="24"/>
          <w:szCs w:val="24"/>
          <w:lang w:val="en-US"/>
        </w:rPr>
        <w:t>t bulunurken bunlardan sadece 22 tanesi canlı sistemlerdeki proteinlerde bulunur. Bunların farklı kombinasyonlarla biraraya gelmesiyle farklı moleküler büyüklüğe sahip proteinler oluşur. Proteinlerin içerdiği a</w:t>
      </w:r>
      <w:r w:rsidR="00563E75">
        <w:rPr>
          <w:rFonts w:ascii="Times New Roman" w:hAnsi="Times New Roman" w:cs="Times New Roman"/>
          <w:sz w:val="24"/>
          <w:szCs w:val="24"/>
          <w:lang w:val="en-US"/>
        </w:rPr>
        <w:t>mino asi</w:t>
      </w:r>
      <w:r w:rsidR="002A7365" w:rsidRPr="009265A4">
        <w:rPr>
          <w:rFonts w:ascii="Times New Roman" w:hAnsi="Times New Roman" w:cs="Times New Roman"/>
          <w:sz w:val="24"/>
          <w:szCs w:val="24"/>
          <w:lang w:val="en-US"/>
        </w:rPr>
        <w:t xml:space="preserve">tler arasında çeşitli bağ ve etkileşimler oluşur. Bunlara örnek olarak metalik bağlar, kovalent bağlar, </w:t>
      </w:r>
      <w:r w:rsidR="00A214AD">
        <w:rPr>
          <w:rFonts w:ascii="Times New Roman" w:hAnsi="Times New Roman" w:cs="Times New Roman"/>
          <w:sz w:val="24"/>
          <w:szCs w:val="24"/>
          <w:lang w:val="en-US"/>
        </w:rPr>
        <w:t>hidrojen bağları, Van der Waals</w:t>
      </w:r>
      <w:r w:rsidR="002A7365" w:rsidRPr="009265A4">
        <w:rPr>
          <w:rFonts w:ascii="Times New Roman" w:hAnsi="Times New Roman" w:cs="Times New Roman"/>
          <w:sz w:val="24"/>
          <w:szCs w:val="24"/>
          <w:lang w:val="en-US"/>
        </w:rPr>
        <w:t xml:space="preserve"> etkileşimleri verilebilir.</w:t>
      </w:r>
    </w:p>
    <w:p w14:paraId="05E1D0A2" w14:textId="6673BAB3" w:rsidR="00C82DB2" w:rsidRPr="009265A4" w:rsidRDefault="00C82DB2" w:rsidP="00C82DB2">
      <w:pPr>
        <w:spacing w:after="0" w:line="480" w:lineRule="auto"/>
        <w:ind w:firstLine="708"/>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DNA dizisinde saklı olan genetik bilgi protein senteziyle beraber proteine aktarılır. Her protein için ilgili a</w:t>
      </w:r>
      <w:r w:rsidR="00563E75">
        <w:rPr>
          <w:rFonts w:ascii="Times New Roman" w:hAnsi="Times New Roman" w:cs="Times New Roman"/>
          <w:sz w:val="24"/>
          <w:szCs w:val="24"/>
          <w:lang w:val="en-US"/>
        </w:rPr>
        <w:t>mino asi</w:t>
      </w:r>
      <w:r w:rsidRPr="009265A4">
        <w:rPr>
          <w:rFonts w:ascii="Times New Roman" w:hAnsi="Times New Roman" w:cs="Times New Roman"/>
          <w:sz w:val="24"/>
          <w:szCs w:val="24"/>
          <w:lang w:val="en-US"/>
        </w:rPr>
        <w:t>tler biraraya gelerek protein dizisini oluşturur. Bu a</w:t>
      </w:r>
      <w:r w:rsidR="00563E75">
        <w:rPr>
          <w:rFonts w:ascii="Times New Roman" w:hAnsi="Times New Roman" w:cs="Times New Roman"/>
          <w:sz w:val="24"/>
          <w:szCs w:val="24"/>
          <w:lang w:val="en-US"/>
        </w:rPr>
        <w:t>mino asi</w:t>
      </w:r>
      <w:r w:rsidRPr="009265A4">
        <w:rPr>
          <w:rFonts w:ascii="Times New Roman" w:hAnsi="Times New Roman" w:cs="Times New Roman"/>
          <w:sz w:val="24"/>
          <w:szCs w:val="24"/>
          <w:lang w:val="en-US"/>
        </w:rPr>
        <w:t xml:space="preserve">tlerin yaptığı etkileşimlerle protein yapısı oluşur ve her protein kendine özgü şeklini alır. Bu proteinin aldığı şekil de işlevini etkiler. </w:t>
      </w:r>
      <w:r w:rsidR="00DB7786" w:rsidRPr="009265A4">
        <w:rPr>
          <w:rFonts w:ascii="Times New Roman" w:hAnsi="Times New Roman" w:cs="Times New Roman"/>
          <w:sz w:val="24"/>
          <w:szCs w:val="24"/>
          <w:lang w:val="en-US"/>
        </w:rPr>
        <w:t>Dolayısıyla proteinin yapısı canlılar için çok önemlidir. Proteinler yapısal olarak başlıca 4 seviyede incelenir: Birincil yapı, ikincil yapı, üçüncül yapı ve dördüncül yapı.</w:t>
      </w:r>
    </w:p>
    <w:p w14:paraId="21EA9786" w14:textId="64030619" w:rsidR="00AB45BF" w:rsidRDefault="00643117" w:rsidP="008F4D31">
      <w:pPr>
        <w:pStyle w:val="Heading2"/>
        <w:numPr>
          <w:ilvl w:val="1"/>
          <w:numId w:val="3"/>
        </w:numPr>
        <w:rPr>
          <w:lang w:val="en-US"/>
        </w:rPr>
      </w:pPr>
      <w:bookmarkStart w:id="8" w:name="_Toc124990618"/>
      <w:r w:rsidRPr="007A301E">
        <w:rPr>
          <w:lang w:val="en-US"/>
        </w:rPr>
        <w:t>Protein Yapıları</w:t>
      </w:r>
      <w:bookmarkEnd w:id="8"/>
    </w:p>
    <w:p w14:paraId="24A54C12" w14:textId="77777777" w:rsidR="008F4D31" w:rsidRPr="008F4D31" w:rsidRDefault="008F4D31" w:rsidP="008F4D31">
      <w:pPr>
        <w:rPr>
          <w:lang w:val="en-US"/>
        </w:rPr>
      </w:pPr>
    </w:p>
    <w:p w14:paraId="56F0D7D9" w14:textId="2EA366D2" w:rsidR="00643117" w:rsidRPr="009265A4" w:rsidRDefault="00643117" w:rsidP="008F4D31">
      <w:pPr>
        <w:pStyle w:val="Heading3"/>
        <w:numPr>
          <w:ilvl w:val="2"/>
          <w:numId w:val="3"/>
        </w:numPr>
        <w:rPr>
          <w:lang w:val="en-US"/>
        </w:rPr>
      </w:pPr>
      <w:bookmarkStart w:id="9" w:name="_Toc124990619"/>
      <w:r w:rsidRPr="009265A4">
        <w:rPr>
          <w:lang w:val="en-US"/>
        </w:rPr>
        <w:t>Proteinlerin Birincil Yapısı</w:t>
      </w:r>
      <w:bookmarkEnd w:id="9"/>
    </w:p>
    <w:p w14:paraId="049D0AF5" w14:textId="5669A8C5" w:rsidR="007A301E" w:rsidRDefault="007A301E" w:rsidP="007A301E">
      <w:pPr>
        <w:spacing w:after="0" w:line="480" w:lineRule="auto"/>
        <w:ind w:left="720"/>
        <w:jc w:val="both"/>
        <w:rPr>
          <w:rFonts w:ascii="Times New Roman" w:hAnsi="Times New Roman" w:cs="Times New Roman"/>
          <w:sz w:val="24"/>
          <w:szCs w:val="24"/>
          <w:lang w:val="en-US"/>
        </w:rPr>
      </w:pPr>
    </w:p>
    <w:p w14:paraId="70957B2B" w14:textId="7F2495FD" w:rsidR="00643117" w:rsidRPr="009265A4" w:rsidRDefault="00C421FC" w:rsidP="007A301E">
      <w:pPr>
        <w:spacing w:after="0" w:line="480" w:lineRule="auto"/>
        <w:ind w:firstLine="708"/>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Protein yapısındaki en basit seviye olan birincil yapı, bir polipeptid zincirindeki a</w:t>
      </w:r>
      <w:r w:rsidR="00563E75">
        <w:rPr>
          <w:rFonts w:ascii="Times New Roman" w:hAnsi="Times New Roman" w:cs="Times New Roman"/>
          <w:sz w:val="24"/>
          <w:szCs w:val="24"/>
          <w:lang w:val="en-US"/>
        </w:rPr>
        <w:t>mino asi</w:t>
      </w:r>
      <w:r w:rsidRPr="009265A4">
        <w:rPr>
          <w:rFonts w:ascii="Times New Roman" w:hAnsi="Times New Roman" w:cs="Times New Roman"/>
          <w:sz w:val="24"/>
          <w:szCs w:val="24"/>
          <w:lang w:val="en-US"/>
        </w:rPr>
        <w:t>t dizisidir.</w:t>
      </w:r>
      <w:r w:rsidR="005B28E8" w:rsidRPr="009265A4">
        <w:rPr>
          <w:rFonts w:ascii="Times New Roman" w:hAnsi="Times New Roman" w:cs="Times New Roman"/>
          <w:sz w:val="24"/>
          <w:szCs w:val="24"/>
          <w:lang w:val="en-US"/>
        </w:rPr>
        <w:t xml:space="preserve"> </w:t>
      </w:r>
      <w:r w:rsidR="00E82FAE" w:rsidRPr="009265A4">
        <w:rPr>
          <w:rFonts w:ascii="Times New Roman" w:hAnsi="Times New Roman" w:cs="Times New Roman"/>
          <w:sz w:val="24"/>
          <w:szCs w:val="24"/>
          <w:lang w:val="en-US"/>
        </w:rPr>
        <w:t>Şekil 1’de</w:t>
      </w:r>
      <w:r w:rsidR="005B28E8" w:rsidRPr="009265A4">
        <w:rPr>
          <w:rFonts w:ascii="Times New Roman" w:hAnsi="Times New Roman" w:cs="Times New Roman"/>
          <w:sz w:val="24"/>
          <w:szCs w:val="24"/>
          <w:lang w:val="en-US"/>
        </w:rPr>
        <w:t xml:space="preserve"> A ve B polipeptid zincirlerinden oluşan insulin hormonu </w:t>
      </w:r>
      <w:r w:rsidR="005B28E8" w:rsidRPr="009265A4">
        <w:rPr>
          <w:rFonts w:ascii="Times New Roman" w:hAnsi="Times New Roman" w:cs="Times New Roman"/>
          <w:sz w:val="24"/>
          <w:szCs w:val="24"/>
          <w:lang w:val="en-US"/>
        </w:rPr>
        <w:lastRenderedPageBreak/>
        <w:t>örnek olarak gösterilmiştir. İki zincirde de belirli bir düzende biraraya gelmiş a</w:t>
      </w:r>
      <w:r w:rsidR="00563E75">
        <w:rPr>
          <w:rFonts w:ascii="Times New Roman" w:hAnsi="Times New Roman" w:cs="Times New Roman"/>
          <w:sz w:val="24"/>
          <w:szCs w:val="24"/>
          <w:lang w:val="en-US"/>
        </w:rPr>
        <w:t>mino asi</w:t>
      </w:r>
      <w:r w:rsidR="005B28E8" w:rsidRPr="009265A4">
        <w:rPr>
          <w:rFonts w:ascii="Times New Roman" w:hAnsi="Times New Roman" w:cs="Times New Roman"/>
          <w:sz w:val="24"/>
          <w:szCs w:val="24"/>
          <w:lang w:val="en-US"/>
        </w:rPr>
        <w:t xml:space="preserve">t kümeleri yer alır. A zincirindeki dizi N ucunda glisin ile başlayıp C ucunda asparagine ile biter. B zinciri ise bundan farklıdır (Rye ve ark.,2016). Protein dizisi, protein kodlayan genin DNA’sı tarafından belirlenir. </w:t>
      </w:r>
      <w:r w:rsidR="00F91C1C" w:rsidRPr="009265A4">
        <w:rPr>
          <w:rFonts w:ascii="Times New Roman" w:hAnsi="Times New Roman" w:cs="Times New Roman"/>
          <w:sz w:val="24"/>
          <w:szCs w:val="24"/>
          <w:lang w:val="en-US"/>
        </w:rPr>
        <w:t>Genin DNA dizisindeki en ufak değişiklik proteinin a</w:t>
      </w:r>
      <w:r w:rsidR="00563E75">
        <w:rPr>
          <w:rFonts w:ascii="Times New Roman" w:hAnsi="Times New Roman" w:cs="Times New Roman"/>
          <w:sz w:val="24"/>
          <w:szCs w:val="24"/>
          <w:lang w:val="en-US"/>
        </w:rPr>
        <w:t>mino asi</w:t>
      </w:r>
      <w:r w:rsidR="00F91C1C" w:rsidRPr="009265A4">
        <w:rPr>
          <w:rFonts w:ascii="Times New Roman" w:hAnsi="Times New Roman" w:cs="Times New Roman"/>
          <w:sz w:val="24"/>
          <w:szCs w:val="24"/>
          <w:lang w:val="en-US"/>
        </w:rPr>
        <w:t>t dizilimini değiştirebilir. Bu durum proteinin yapısını ve işlevini değiştireceği için bazı sorunlara sebep olabilir.</w:t>
      </w:r>
    </w:p>
    <w:p w14:paraId="31A30A92" w14:textId="77777777" w:rsidR="005B28E8" w:rsidRPr="009265A4" w:rsidRDefault="005B28E8" w:rsidP="00643117">
      <w:pPr>
        <w:spacing w:after="0" w:line="480" w:lineRule="auto"/>
        <w:jc w:val="both"/>
        <w:rPr>
          <w:rFonts w:ascii="Times New Roman" w:hAnsi="Times New Roman" w:cs="Times New Roman"/>
          <w:sz w:val="24"/>
          <w:szCs w:val="24"/>
          <w:lang w:val="en-US"/>
        </w:rPr>
      </w:pPr>
    </w:p>
    <w:p w14:paraId="56D956E2" w14:textId="77777777" w:rsidR="005B28E8" w:rsidRPr="009265A4" w:rsidRDefault="005B28E8" w:rsidP="00E82FAE">
      <w:pPr>
        <w:spacing w:after="0" w:line="480" w:lineRule="auto"/>
        <w:jc w:val="center"/>
        <w:rPr>
          <w:rFonts w:ascii="Times New Roman" w:hAnsi="Times New Roman" w:cs="Times New Roman"/>
          <w:sz w:val="24"/>
          <w:szCs w:val="24"/>
          <w:lang w:val="en-US"/>
        </w:rPr>
      </w:pPr>
      <w:r w:rsidRPr="009265A4">
        <w:rPr>
          <w:noProof/>
          <w:lang w:eastAsia="tr-TR"/>
        </w:rPr>
        <w:drawing>
          <wp:inline distT="0" distB="0" distL="0" distR="0" wp14:anchorId="37761B0B" wp14:editId="48F83655">
            <wp:extent cx="5457190" cy="25749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57190" cy="2574925"/>
                    </a:xfrm>
                    <a:prstGeom prst="rect">
                      <a:avLst/>
                    </a:prstGeom>
                  </pic:spPr>
                </pic:pic>
              </a:graphicData>
            </a:graphic>
          </wp:inline>
        </w:drawing>
      </w:r>
    </w:p>
    <w:p w14:paraId="6AE6FFC1" w14:textId="77777777" w:rsidR="00E82FAE" w:rsidRPr="009265A4" w:rsidRDefault="00E82FAE" w:rsidP="00E82FAE">
      <w:pPr>
        <w:spacing w:after="0" w:line="480" w:lineRule="auto"/>
        <w:jc w:val="center"/>
        <w:rPr>
          <w:rFonts w:ascii="Times New Roman" w:hAnsi="Times New Roman" w:cs="Times New Roman"/>
          <w:sz w:val="24"/>
          <w:szCs w:val="24"/>
          <w:lang w:val="en-US"/>
        </w:rPr>
      </w:pPr>
      <w:r w:rsidRPr="009265A4">
        <w:rPr>
          <w:rFonts w:ascii="Times New Roman" w:hAnsi="Times New Roman" w:cs="Times New Roman"/>
          <w:sz w:val="24"/>
          <w:szCs w:val="24"/>
          <w:lang w:val="en-US"/>
        </w:rPr>
        <w:t>Şekil 1. İnsülin hormonu (Rye ve ark., 2016)</w:t>
      </w:r>
    </w:p>
    <w:p w14:paraId="3AEE7F48" w14:textId="77777777" w:rsidR="00E82FAE" w:rsidRPr="009265A4" w:rsidRDefault="00E82FAE" w:rsidP="00643117">
      <w:pPr>
        <w:spacing w:after="0" w:line="480" w:lineRule="auto"/>
        <w:jc w:val="both"/>
        <w:rPr>
          <w:rFonts w:ascii="Times New Roman" w:hAnsi="Times New Roman" w:cs="Times New Roman"/>
          <w:sz w:val="24"/>
          <w:szCs w:val="24"/>
          <w:lang w:val="en-US"/>
        </w:rPr>
      </w:pPr>
    </w:p>
    <w:p w14:paraId="6A95C3D9" w14:textId="1E36822A" w:rsidR="00F91C1C" w:rsidRPr="009265A4" w:rsidRDefault="00F91C1C" w:rsidP="007E5511">
      <w:pPr>
        <w:pStyle w:val="Heading3"/>
        <w:numPr>
          <w:ilvl w:val="2"/>
          <w:numId w:val="3"/>
        </w:numPr>
        <w:rPr>
          <w:lang w:val="en-US"/>
        </w:rPr>
      </w:pPr>
      <w:bookmarkStart w:id="10" w:name="_Toc124990620"/>
      <w:r w:rsidRPr="009265A4">
        <w:rPr>
          <w:lang w:val="en-US"/>
        </w:rPr>
        <w:t>Proteinlerin İkincil Yapısı</w:t>
      </w:r>
      <w:bookmarkEnd w:id="10"/>
    </w:p>
    <w:p w14:paraId="2E7C72F2" w14:textId="77777777" w:rsidR="007A301E" w:rsidRDefault="008233EB" w:rsidP="00F91C1C">
      <w:pPr>
        <w:spacing w:after="0" w:line="480" w:lineRule="auto"/>
        <w:jc w:val="both"/>
        <w:rPr>
          <w:rFonts w:ascii="Times New Roman" w:hAnsi="Times New Roman" w:cs="Times New Roman"/>
          <w:b/>
          <w:sz w:val="24"/>
          <w:szCs w:val="24"/>
          <w:lang w:val="en-US"/>
        </w:rPr>
      </w:pPr>
      <w:r w:rsidRPr="009265A4">
        <w:rPr>
          <w:rFonts w:ascii="Times New Roman" w:hAnsi="Times New Roman" w:cs="Times New Roman"/>
          <w:b/>
          <w:sz w:val="24"/>
          <w:szCs w:val="24"/>
          <w:lang w:val="en-US"/>
        </w:rPr>
        <w:tab/>
      </w:r>
    </w:p>
    <w:p w14:paraId="0E873BBE" w14:textId="558C8D96" w:rsidR="00234A45" w:rsidRPr="009265A4" w:rsidRDefault="008233EB" w:rsidP="007A301E">
      <w:pPr>
        <w:spacing w:after="0" w:line="480" w:lineRule="auto"/>
        <w:ind w:firstLine="708"/>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Protein molekülünde birbirine yakın a</w:t>
      </w:r>
      <w:r w:rsidR="00563E75">
        <w:rPr>
          <w:rFonts w:ascii="Times New Roman" w:hAnsi="Times New Roman" w:cs="Times New Roman"/>
          <w:sz w:val="24"/>
          <w:szCs w:val="24"/>
          <w:lang w:val="en-US"/>
        </w:rPr>
        <w:t>mino asi</w:t>
      </w:r>
      <w:r w:rsidRPr="009265A4">
        <w:rPr>
          <w:rFonts w:ascii="Times New Roman" w:hAnsi="Times New Roman" w:cs="Times New Roman"/>
          <w:sz w:val="24"/>
          <w:szCs w:val="24"/>
          <w:lang w:val="en-US"/>
        </w:rPr>
        <w:t>tler arasındaki kimyasal bağlar proteinin ikincil yapısını oluşturur. İkincil yapı modelleri arasında alfa sarmallar, beta</w:t>
      </w:r>
      <w:r w:rsidR="009B7FBE" w:rsidRPr="009265A4">
        <w:rPr>
          <w:rFonts w:ascii="Times New Roman" w:hAnsi="Times New Roman" w:cs="Times New Roman"/>
          <w:sz w:val="24"/>
          <w:szCs w:val="24"/>
          <w:lang w:val="en-US"/>
        </w:rPr>
        <w:t xml:space="preserve"> katmanları ve halka motifleri </w:t>
      </w:r>
      <w:r w:rsidRPr="009265A4">
        <w:rPr>
          <w:rFonts w:ascii="Times New Roman" w:hAnsi="Times New Roman" w:cs="Times New Roman"/>
          <w:sz w:val="24"/>
          <w:szCs w:val="24"/>
          <w:lang w:val="en-US"/>
        </w:rPr>
        <w:t xml:space="preserve">bulunmaktadır. </w:t>
      </w:r>
      <w:r w:rsidR="009B7FBE" w:rsidRPr="009265A4">
        <w:rPr>
          <w:rFonts w:ascii="Times New Roman" w:hAnsi="Times New Roman" w:cs="Times New Roman"/>
          <w:sz w:val="24"/>
          <w:szCs w:val="24"/>
          <w:lang w:val="en-US"/>
        </w:rPr>
        <w:t>Şekil 2’de gösterildiği üzere a</w:t>
      </w:r>
      <w:r w:rsidR="00563E75">
        <w:rPr>
          <w:rFonts w:ascii="Times New Roman" w:hAnsi="Times New Roman" w:cs="Times New Roman"/>
          <w:sz w:val="24"/>
          <w:szCs w:val="24"/>
          <w:lang w:val="en-US"/>
        </w:rPr>
        <w:t>mino asi</w:t>
      </w:r>
      <w:r w:rsidRPr="009265A4">
        <w:rPr>
          <w:rFonts w:ascii="Times New Roman" w:hAnsi="Times New Roman" w:cs="Times New Roman"/>
          <w:sz w:val="24"/>
          <w:szCs w:val="24"/>
          <w:lang w:val="en-US"/>
        </w:rPr>
        <w:t xml:space="preserve">tlerdeki karbon atomlarının belli bir açıda spiral şeklinde dönmesiyle kararlı konformasyonlar oluşur ve bunlara alfa sarmalı denir. Diğer konformasyonlara göre en düşük enerjili ve en kararlı konformasyondur. Sarmalda oluşan çok sayıda H bağı bu kararlı yapıyı oluşturur. Yanyana dizilen en az 2 polipeptid zincirinin yaptığı H bağı ile </w:t>
      </w:r>
      <w:r w:rsidRPr="009265A4">
        <w:rPr>
          <w:rFonts w:ascii="Times New Roman" w:hAnsi="Times New Roman" w:cs="Times New Roman"/>
          <w:sz w:val="24"/>
          <w:szCs w:val="24"/>
          <w:lang w:val="en-US"/>
        </w:rPr>
        <w:lastRenderedPageBreak/>
        <w:t>oluşan yapıya ise beta tabaka denir. Beta tabakayı oluşturan zincirler birbirine parallel veya anti-paralel dizilebilirler. Bazı a</w:t>
      </w:r>
      <w:r w:rsidR="00563E75">
        <w:rPr>
          <w:rFonts w:ascii="Times New Roman" w:hAnsi="Times New Roman" w:cs="Times New Roman"/>
          <w:sz w:val="24"/>
          <w:szCs w:val="24"/>
          <w:lang w:val="en-US"/>
        </w:rPr>
        <w:t>mino asi</w:t>
      </w:r>
      <w:r w:rsidRPr="009265A4">
        <w:rPr>
          <w:rFonts w:ascii="Times New Roman" w:hAnsi="Times New Roman" w:cs="Times New Roman"/>
          <w:sz w:val="24"/>
          <w:szCs w:val="24"/>
          <w:lang w:val="en-US"/>
        </w:rPr>
        <w:t>tler alfa sarmalda daha çok yer alırken bazıları ise beta katmanda çoğunlukla bulunur.</w:t>
      </w:r>
      <w:r w:rsidR="00234A45" w:rsidRPr="009265A4">
        <w:rPr>
          <w:rFonts w:ascii="Times New Roman" w:hAnsi="Times New Roman" w:cs="Times New Roman"/>
          <w:sz w:val="24"/>
          <w:szCs w:val="24"/>
          <w:lang w:val="en-US"/>
        </w:rPr>
        <w:t xml:space="preserve"> Birçok protein hem alfa sarmal hem de beta tabaka içerir</w:t>
      </w:r>
      <w:r w:rsidR="00342225" w:rsidRPr="009265A4">
        <w:rPr>
          <w:rFonts w:ascii="Times New Roman" w:hAnsi="Times New Roman" w:cs="Times New Roman"/>
          <w:sz w:val="24"/>
          <w:szCs w:val="24"/>
          <w:lang w:val="en-US"/>
        </w:rPr>
        <w:t xml:space="preserve"> (Eisenberg, 2003)</w:t>
      </w:r>
      <w:r w:rsidR="00234A45" w:rsidRPr="009265A4">
        <w:rPr>
          <w:rFonts w:ascii="Times New Roman" w:hAnsi="Times New Roman" w:cs="Times New Roman"/>
          <w:sz w:val="24"/>
          <w:szCs w:val="24"/>
          <w:lang w:val="en-US"/>
        </w:rPr>
        <w:t>.</w:t>
      </w:r>
    </w:p>
    <w:p w14:paraId="750BAEAE" w14:textId="77777777" w:rsidR="00E82FAE" w:rsidRPr="009265A4" w:rsidRDefault="00E82FAE" w:rsidP="00F91C1C">
      <w:pPr>
        <w:spacing w:after="0" w:line="480" w:lineRule="auto"/>
        <w:jc w:val="both"/>
        <w:rPr>
          <w:rFonts w:ascii="Times New Roman" w:hAnsi="Times New Roman" w:cs="Times New Roman"/>
          <w:sz w:val="24"/>
          <w:szCs w:val="24"/>
          <w:lang w:val="en-US"/>
        </w:rPr>
      </w:pPr>
    </w:p>
    <w:p w14:paraId="5C392E10" w14:textId="77777777" w:rsidR="00234A45" w:rsidRPr="009265A4" w:rsidRDefault="00234A45" w:rsidP="00E82FAE">
      <w:pPr>
        <w:spacing w:after="0" w:line="480" w:lineRule="auto"/>
        <w:jc w:val="center"/>
        <w:rPr>
          <w:rFonts w:ascii="Times New Roman" w:hAnsi="Times New Roman" w:cs="Times New Roman"/>
          <w:sz w:val="24"/>
          <w:szCs w:val="24"/>
          <w:lang w:val="en-US"/>
        </w:rPr>
      </w:pPr>
      <w:r w:rsidRPr="009265A4">
        <w:rPr>
          <w:noProof/>
          <w:lang w:eastAsia="tr-TR"/>
        </w:rPr>
        <w:drawing>
          <wp:inline distT="0" distB="0" distL="0" distR="0" wp14:anchorId="754943B3" wp14:editId="16B72EA7">
            <wp:extent cx="3905250" cy="2952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905250" cy="2952750"/>
                    </a:xfrm>
                    <a:prstGeom prst="rect">
                      <a:avLst/>
                    </a:prstGeom>
                  </pic:spPr>
                </pic:pic>
              </a:graphicData>
            </a:graphic>
          </wp:inline>
        </w:drawing>
      </w:r>
    </w:p>
    <w:p w14:paraId="18A90889" w14:textId="77777777" w:rsidR="00E82FAE" w:rsidRPr="009265A4" w:rsidRDefault="00E82FAE" w:rsidP="00E82FAE">
      <w:pPr>
        <w:spacing w:after="0" w:line="480" w:lineRule="auto"/>
        <w:jc w:val="center"/>
        <w:rPr>
          <w:rFonts w:ascii="Times New Roman" w:hAnsi="Times New Roman" w:cs="Times New Roman"/>
          <w:sz w:val="24"/>
          <w:szCs w:val="24"/>
          <w:lang w:val="en-US"/>
        </w:rPr>
      </w:pPr>
      <w:r w:rsidRPr="009265A4">
        <w:rPr>
          <w:rFonts w:ascii="Times New Roman" w:hAnsi="Times New Roman" w:cs="Times New Roman"/>
          <w:sz w:val="24"/>
          <w:szCs w:val="24"/>
          <w:lang w:val="en-US"/>
        </w:rPr>
        <w:t>Şekil 2.</w:t>
      </w:r>
      <w:r w:rsidR="009B7FBE" w:rsidRPr="009265A4">
        <w:rPr>
          <w:rFonts w:ascii="Times New Roman" w:hAnsi="Times New Roman" w:cs="Times New Roman"/>
          <w:sz w:val="24"/>
          <w:szCs w:val="24"/>
          <w:lang w:val="en-US"/>
        </w:rPr>
        <w:t xml:space="preserve"> Proteinin ikincil yapısı (Rye ve ark., 2016)</w:t>
      </w:r>
    </w:p>
    <w:p w14:paraId="27B938C0" w14:textId="77777777" w:rsidR="009B7FBE" w:rsidRPr="009265A4" w:rsidRDefault="009B7FBE" w:rsidP="00E82FAE">
      <w:pPr>
        <w:spacing w:after="0" w:line="480" w:lineRule="auto"/>
        <w:jc w:val="center"/>
        <w:rPr>
          <w:rFonts w:ascii="Times New Roman" w:hAnsi="Times New Roman" w:cs="Times New Roman"/>
          <w:sz w:val="24"/>
          <w:szCs w:val="24"/>
          <w:lang w:val="en-US"/>
        </w:rPr>
      </w:pPr>
    </w:p>
    <w:p w14:paraId="07C2F472" w14:textId="581E671B" w:rsidR="00F91C1C" w:rsidRPr="009265A4" w:rsidRDefault="00F91C1C" w:rsidP="00517AEC">
      <w:pPr>
        <w:pStyle w:val="Heading3"/>
        <w:numPr>
          <w:ilvl w:val="2"/>
          <w:numId w:val="8"/>
        </w:numPr>
        <w:rPr>
          <w:lang w:val="en-US"/>
        </w:rPr>
      </w:pPr>
      <w:bookmarkStart w:id="11" w:name="_Toc124990621"/>
      <w:r w:rsidRPr="009265A4">
        <w:rPr>
          <w:lang w:val="en-US"/>
        </w:rPr>
        <w:t>Proteinlerin Üçüncül Yapısı</w:t>
      </w:r>
      <w:bookmarkEnd w:id="11"/>
    </w:p>
    <w:p w14:paraId="32CD38B1" w14:textId="7F44014C" w:rsidR="007A301E" w:rsidRDefault="007A301E" w:rsidP="007A301E">
      <w:pPr>
        <w:spacing w:after="0" w:line="480" w:lineRule="auto"/>
        <w:ind w:left="720"/>
        <w:jc w:val="both"/>
        <w:rPr>
          <w:rFonts w:ascii="Times New Roman" w:hAnsi="Times New Roman" w:cs="Times New Roman"/>
          <w:b/>
          <w:sz w:val="24"/>
          <w:szCs w:val="24"/>
          <w:lang w:val="en-US"/>
        </w:rPr>
      </w:pPr>
    </w:p>
    <w:p w14:paraId="5D2872F5" w14:textId="57426E67" w:rsidR="00342225" w:rsidRPr="009265A4" w:rsidRDefault="00C6793D" w:rsidP="007A301E">
      <w:pPr>
        <w:spacing w:after="0" w:line="480" w:lineRule="auto"/>
        <w:ind w:firstLine="708"/>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Bir polipeptidin genel 3 boyutlu yapısına üçüncül yapı denir. Üçüncül yapı proteinleri oluşturan a</w:t>
      </w:r>
      <w:r w:rsidR="00563E75">
        <w:rPr>
          <w:rFonts w:ascii="Times New Roman" w:hAnsi="Times New Roman" w:cs="Times New Roman"/>
          <w:sz w:val="24"/>
          <w:szCs w:val="24"/>
          <w:lang w:val="en-US"/>
        </w:rPr>
        <w:t>mino asi</w:t>
      </w:r>
      <w:r w:rsidRPr="009265A4">
        <w:rPr>
          <w:rFonts w:ascii="Times New Roman" w:hAnsi="Times New Roman" w:cs="Times New Roman"/>
          <w:sz w:val="24"/>
          <w:szCs w:val="24"/>
          <w:lang w:val="en-US"/>
        </w:rPr>
        <w:t>tlerin arasındaki etkileşimden kaynaklanmaktadır</w:t>
      </w:r>
      <w:r w:rsidR="00EF5FAB" w:rsidRPr="009265A4">
        <w:rPr>
          <w:rFonts w:ascii="Times New Roman" w:hAnsi="Times New Roman" w:cs="Times New Roman"/>
          <w:sz w:val="24"/>
          <w:szCs w:val="24"/>
          <w:lang w:val="en-US"/>
        </w:rPr>
        <w:t>. Hidrojen bağı, disülfit bağı,</w:t>
      </w:r>
      <w:r w:rsidRPr="009265A4">
        <w:rPr>
          <w:rFonts w:ascii="Times New Roman" w:hAnsi="Times New Roman" w:cs="Times New Roman"/>
          <w:sz w:val="24"/>
          <w:szCs w:val="24"/>
          <w:lang w:val="en-US"/>
        </w:rPr>
        <w:t xml:space="preserve"> iyonik bağ, dipol-dipol etkileşimleri ve hidrofobik etkileşimler üçüncül yapıya katkıda bulunan etkileşimlerdendir.</w:t>
      </w:r>
      <w:r w:rsidR="00420C7B" w:rsidRPr="009265A4">
        <w:rPr>
          <w:rFonts w:ascii="Times New Roman" w:hAnsi="Times New Roman" w:cs="Times New Roman"/>
          <w:sz w:val="24"/>
          <w:szCs w:val="24"/>
          <w:lang w:val="en-US"/>
        </w:rPr>
        <w:t xml:space="preserve"> Bir başka deyişle ikincil yapıyı oluşturan katmanların polar ve polar olmayan etkileşimlerle katlanmasıyla üçüncül yapı oluşur. Oluşan bu üçüncül yapı da proteinin işlevini belirler.</w:t>
      </w:r>
    </w:p>
    <w:p w14:paraId="381ADCA1" w14:textId="21AFE5E8" w:rsidR="002B22A3" w:rsidRPr="009265A4" w:rsidRDefault="00F91C1C" w:rsidP="00517AEC">
      <w:pPr>
        <w:pStyle w:val="Heading3"/>
        <w:numPr>
          <w:ilvl w:val="2"/>
          <w:numId w:val="8"/>
        </w:numPr>
        <w:rPr>
          <w:lang w:val="en-US"/>
        </w:rPr>
      </w:pPr>
      <w:bookmarkStart w:id="12" w:name="_Toc124990622"/>
      <w:r w:rsidRPr="009265A4">
        <w:rPr>
          <w:lang w:val="en-US"/>
        </w:rPr>
        <w:t>Proteinlerin Dördüncül Yapısı</w:t>
      </w:r>
      <w:bookmarkEnd w:id="12"/>
    </w:p>
    <w:p w14:paraId="6EF2B9C4" w14:textId="77777777" w:rsidR="007A301E" w:rsidRDefault="007A301E" w:rsidP="002B22A3">
      <w:pPr>
        <w:spacing w:after="0" w:line="480" w:lineRule="auto"/>
        <w:ind w:firstLine="708"/>
        <w:jc w:val="both"/>
        <w:rPr>
          <w:rFonts w:ascii="Times New Roman" w:hAnsi="Times New Roman" w:cs="Times New Roman"/>
          <w:sz w:val="24"/>
          <w:szCs w:val="24"/>
          <w:lang w:val="en-US"/>
        </w:rPr>
      </w:pPr>
    </w:p>
    <w:p w14:paraId="798ED577" w14:textId="77777777" w:rsidR="00420C7B" w:rsidRPr="009265A4" w:rsidRDefault="00420C7B" w:rsidP="002B22A3">
      <w:pPr>
        <w:spacing w:after="0" w:line="480" w:lineRule="auto"/>
        <w:ind w:firstLine="708"/>
        <w:jc w:val="both"/>
        <w:rPr>
          <w:rFonts w:ascii="Times New Roman" w:hAnsi="Times New Roman" w:cs="Times New Roman"/>
          <w:b/>
          <w:sz w:val="24"/>
          <w:szCs w:val="24"/>
          <w:lang w:val="en-US"/>
        </w:rPr>
      </w:pPr>
      <w:r w:rsidRPr="009265A4">
        <w:rPr>
          <w:rFonts w:ascii="Times New Roman" w:hAnsi="Times New Roman" w:cs="Times New Roman"/>
          <w:sz w:val="24"/>
          <w:szCs w:val="24"/>
          <w:lang w:val="en-US"/>
        </w:rPr>
        <w:lastRenderedPageBreak/>
        <w:t xml:space="preserve">Her protein birincil, ikincil ve üçüncül yapıya sahip iken bazı proteinlerde dördüncül yapı olmayabilir. Birden fazla polipeptid zincirinden oluşan protein yapısına dördüncül yapı denir. Her bir polipeptid zinciri alt birim olarak adlandırılır ve dördüncül yapı incelenirken bütün alt birimlerin yapısal ve fonksiyonel özellikleri incelenir (Creighton, 1992). Özellikle çok sayıda polipeptid zinciri içeren </w:t>
      </w:r>
      <w:r w:rsidR="00A91A40" w:rsidRPr="009265A4">
        <w:rPr>
          <w:rFonts w:ascii="Times New Roman" w:hAnsi="Times New Roman" w:cs="Times New Roman"/>
          <w:sz w:val="24"/>
          <w:szCs w:val="24"/>
          <w:lang w:val="en-US"/>
        </w:rPr>
        <w:t>oligomer proteinlerde zincirin katlanıp 3 boyutlu forma nasıl geçtiği ve bu katlanmaların proteinin fonksiyonuna etkileri günümüzde incelenmeye devam etmektedir.</w:t>
      </w:r>
    </w:p>
    <w:p w14:paraId="57DC5780" w14:textId="771899DB" w:rsidR="00A82862" w:rsidRPr="009265A4" w:rsidRDefault="00A82862" w:rsidP="00517AEC">
      <w:pPr>
        <w:pStyle w:val="Heading2"/>
        <w:numPr>
          <w:ilvl w:val="1"/>
          <w:numId w:val="8"/>
        </w:numPr>
        <w:rPr>
          <w:lang w:val="en-US"/>
        </w:rPr>
      </w:pPr>
      <w:bookmarkStart w:id="13" w:name="_Toc124990623"/>
      <w:r w:rsidRPr="009265A4">
        <w:rPr>
          <w:lang w:val="en-US"/>
        </w:rPr>
        <w:t>A</w:t>
      </w:r>
      <w:r w:rsidR="009D7C38">
        <w:rPr>
          <w:lang w:val="en-US"/>
        </w:rPr>
        <w:t>losteri</w:t>
      </w:r>
      <w:r w:rsidRPr="009265A4">
        <w:rPr>
          <w:lang w:val="en-US"/>
        </w:rPr>
        <w:t>k Düzenleme</w:t>
      </w:r>
      <w:bookmarkEnd w:id="13"/>
    </w:p>
    <w:p w14:paraId="0D45AB60" w14:textId="77777777" w:rsidR="00AB45BF" w:rsidRPr="009265A4" w:rsidRDefault="00A82862" w:rsidP="00A82862">
      <w:pPr>
        <w:spacing w:after="0" w:line="480" w:lineRule="auto"/>
        <w:jc w:val="both"/>
        <w:rPr>
          <w:rFonts w:ascii="Times New Roman" w:hAnsi="Times New Roman" w:cs="Times New Roman"/>
          <w:b/>
          <w:sz w:val="24"/>
          <w:szCs w:val="24"/>
          <w:lang w:val="en-US"/>
        </w:rPr>
      </w:pPr>
      <w:r w:rsidRPr="009265A4">
        <w:rPr>
          <w:rFonts w:ascii="Times New Roman" w:hAnsi="Times New Roman" w:cs="Times New Roman"/>
          <w:b/>
          <w:sz w:val="24"/>
          <w:szCs w:val="24"/>
          <w:lang w:val="en-US"/>
        </w:rPr>
        <w:tab/>
      </w:r>
    </w:p>
    <w:p w14:paraId="3B15BD91" w14:textId="45D4F836" w:rsidR="00A82862" w:rsidRPr="009265A4" w:rsidRDefault="00A82862" w:rsidP="00AB45BF">
      <w:pPr>
        <w:spacing w:after="0" w:line="480" w:lineRule="auto"/>
        <w:ind w:firstLine="540"/>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w:t>
      </w:r>
      <w:r w:rsidR="009D7C38">
        <w:rPr>
          <w:rFonts w:ascii="Times New Roman" w:hAnsi="Times New Roman" w:cs="Times New Roman"/>
          <w:sz w:val="24"/>
          <w:szCs w:val="24"/>
          <w:lang w:val="en-US"/>
        </w:rPr>
        <w:t>losteri</w:t>
      </w:r>
      <w:r w:rsidRPr="009265A4">
        <w:rPr>
          <w:rFonts w:ascii="Times New Roman" w:hAnsi="Times New Roman" w:cs="Times New Roman"/>
          <w:sz w:val="24"/>
          <w:szCs w:val="24"/>
          <w:lang w:val="en-US"/>
        </w:rPr>
        <w:t>k düzenleme (kontrol), bir efektör molekülü enzimin aktif bölgesi dışındaki bir bölgeye bağlayarak bir enzimin düzenlenmesidir (Srinivasan ve ark., 2014). Efektörün bağlandığı bölgeye a</w:t>
      </w:r>
      <w:r w:rsidR="009D7C38">
        <w:rPr>
          <w:rFonts w:ascii="Times New Roman" w:hAnsi="Times New Roman" w:cs="Times New Roman"/>
          <w:sz w:val="24"/>
          <w:szCs w:val="24"/>
          <w:lang w:val="en-US"/>
        </w:rPr>
        <w:t>losteri</w:t>
      </w:r>
      <w:r w:rsidRPr="009265A4">
        <w:rPr>
          <w:rFonts w:ascii="Times New Roman" w:hAnsi="Times New Roman" w:cs="Times New Roman"/>
          <w:sz w:val="24"/>
          <w:szCs w:val="24"/>
          <w:lang w:val="en-US"/>
        </w:rPr>
        <w:t>k bölge denir. A</w:t>
      </w:r>
      <w:r w:rsidR="009D7C38">
        <w:rPr>
          <w:rFonts w:ascii="Times New Roman" w:hAnsi="Times New Roman" w:cs="Times New Roman"/>
          <w:sz w:val="24"/>
          <w:szCs w:val="24"/>
          <w:lang w:val="en-US"/>
        </w:rPr>
        <w:t>losteri</w:t>
      </w:r>
      <w:r w:rsidRPr="009265A4">
        <w:rPr>
          <w:rFonts w:ascii="Times New Roman" w:hAnsi="Times New Roman" w:cs="Times New Roman"/>
          <w:sz w:val="24"/>
          <w:szCs w:val="24"/>
          <w:lang w:val="en-US"/>
        </w:rPr>
        <w:t>k bölgeler, efektörlerin proteine ​​bağlanmasına izin vererek, genellikle konformasyonel bir değişikliğe veya protein dinamiklerinde bir değişikliğe neden olur (</w:t>
      </w:r>
      <w:r w:rsidRPr="009265A4">
        <w:rPr>
          <w:rFonts w:ascii="Times New Roman" w:hAnsi="Times New Roman" w:cs="Times New Roman"/>
          <w:color w:val="000000"/>
          <w:sz w:val="24"/>
          <w:szCs w:val="24"/>
          <w:shd w:val="clear" w:color="auto" w:fill="FFFFFF"/>
        </w:rPr>
        <w:t>Cooper &amp; Dryden, 1984</w:t>
      </w:r>
      <w:r w:rsidRPr="009265A4">
        <w:rPr>
          <w:rFonts w:ascii="Times New Roman" w:hAnsi="Times New Roman" w:cs="Times New Roman"/>
          <w:sz w:val="24"/>
          <w:szCs w:val="24"/>
          <w:lang w:val="en-US"/>
        </w:rPr>
        <w:t>). Proteinin aktivitesini artıran efektörlere a</w:t>
      </w:r>
      <w:r w:rsidR="009D7C38">
        <w:rPr>
          <w:rFonts w:ascii="Times New Roman" w:hAnsi="Times New Roman" w:cs="Times New Roman"/>
          <w:sz w:val="24"/>
          <w:szCs w:val="24"/>
          <w:lang w:val="en-US"/>
        </w:rPr>
        <w:t>losteri</w:t>
      </w:r>
      <w:r w:rsidRPr="009265A4">
        <w:rPr>
          <w:rFonts w:ascii="Times New Roman" w:hAnsi="Times New Roman" w:cs="Times New Roman"/>
          <w:sz w:val="24"/>
          <w:szCs w:val="24"/>
          <w:lang w:val="en-US"/>
        </w:rPr>
        <w:t>k aktivatörler, proteinin aktivitesini azaltanlara ise a</w:t>
      </w:r>
      <w:r w:rsidR="009D7C38">
        <w:rPr>
          <w:rFonts w:ascii="Times New Roman" w:hAnsi="Times New Roman" w:cs="Times New Roman"/>
          <w:sz w:val="24"/>
          <w:szCs w:val="24"/>
          <w:lang w:val="en-US"/>
        </w:rPr>
        <w:t>losteri</w:t>
      </w:r>
      <w:r w:rsidRPr="009265A4">
        <w:rPr>
          <w:rFonts w:ascii="Times New Roman" w:hAnsi="Times New Roman" w:cs="Times New Roman"/>
          <w:sz w:val="24"/>
          <w:szCs w:val="24"/>
          <w:lang w:val="en-US"/>
        </w:rPr>
        <w:t>k inhibitörler denir. A</w:t>
      </w:r>
      <w:r w:rsidR="009D7C38">
        <w:rPr>
          <w:rFonts w:ascii="Times New Roman" w:hAnsi="Times New Roman" w:cs="Times New Roman"/>
          <w:sz w:val="24"/>
          <w:szCs w:val="24"/>
          <w:lang w:val="en-US"/>
        </w:rPr>
        <w:t>losteri</w:t>
      </w:r>
      <w:r w:rsidRPr="009265A4">
        <w:rPr>
          <w:rFonts w:ascii="Times New Roman" w:hAnsi="Times New Roman" w:cs="Times New Roman"/>
          <w:sz w:val="24"/>
          <w:szCs w:val="24"/>
          <w:lang w:val="en-US"/>
        </w:rPr>
        <w:t>k düzenleme, hücrenin enzim aktivitesini ayarl</w:t>
      </w:r>
      <w:r w:rsidR="00C82DDD" w:rsidRPr="009265A4">
        <w:rPr>
          <w:rFonts w:ascii="Times New Roman" w:hAnsi="Times New Roman" w:cs="Times New Roman"/>
          <w:sz w:val="24"/>
          <w:szCs w:val="24"/>
          <w:lang w:val="en-US"/>
        </w:rPr>
        <w:t>ar ve hücre sinyalleşmesinde önemlidir (</w:t>
      </w:r>
      <w:r w:rsidR="00C82DDD" w:rsidRPr="009265A4">
        <w:rPr>
          <w:rFonts w:ascii="Times New Roman" w:hAnsi="Times New Roman" w:cs="Times New Roman"/>
          <w:color w:val="000000"/>
          <w:sz w:val="24"/>
          <w:szCs w:val="24"/>
          <w:shd w:val="clear" w:color="auto" w:fill="FFFFFF"/>
        </w:rPr>
        <w:t>Bu &amp; Callaway, 2011</w:t>
      </w:r>
      <w:r w:rsidR="00C82DDD" w:rsidRPr="009265A4">
        <w:rPr>
          <w:rFonts w:ascii="Times New Roman" w:hAnsi="Times New Roman" w:cs="Times New Roman"/>
          <w:sz w:val="24"/>
          <w:szCs w:val="24"/>
          <w:lang w:val="en-US"/>
        </w:rPr>
        <w:t xml:space="preserve">). </w:t>
      </w:r>
    </w:p>
    <w:p w14:paraId="4C162503" w14:textId="15C33D0C" w:rsidR="00C82DDD" w:rsidRPr="009265A4" w:rsidRDefault="00C82DDD" w:rsidP="00A82862">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r>
      <w:r w:rsidR="003D0F9C" w:rsidRPr="009265A4">
        <w:rPr>
          <w:rFonts w:ascii="Times New Roman" w:hAnsi="Times New Roman" w:cs="Times New Roman"/>
          <w:sz w:val="24"/>
          <w:szCs w:val="24"/>
          <w:lang w:val="en-US"/>
        </w:rPr>
        <w:t>A</w:t>
      </w:r>
      <w:r w:rsidR="009D7C38">
        <w:rPr>
          <w:rFonts w:ascii="Times New Roman" w:hAnsi="Times New Roman" w:cs="Times New Roman"/>
          <w:sz w:val="24"/>
          <w:szCs w:val="24"/>
          <w:lang w:val="en-US"/>
        </w:rPr>
        <w:t>losteri</w:t>
      </w:r>
      <w:r w:rsidR="003D0F9C" w:rsidRPr="009265A4">
        <w:rPr>
          <w:rFonts w:ascii="Times New Roman" w:hAnsi="Times New Roman" w:cs="Times New Roman"/>
          <w:sz w:val="24"/>
          <w:szCs w:val="24"/>
          <w:lang w:val="en-US"/>
        </w:rPr>
        <w:t xml:space="preserve"> hücredeki aktiviteyi uzaktan düzenler. Bir efektör tarafından molekülün herhangi bir yerinde yapılan bir değişiklik başka bir yerde fonksiyonel bir değişikliğe sebep olabilir. Bu durum hücrede oldukça görülen bir süreçtir. </w:t>
      </w:r>
      <w:r w:rsidR="00751D47" w:rsidRPr="009265A4">
        <w:rPr>
          <w:rFonts w:ascii="Times New Roman" w:hAnsi="Times New Roman" w:cs="Times New Roman"/>
          <w:sz w:val="24"/>
          <w:szCs w:val="24"/>
          <w:lang w:val="en-US"/>
        </w:rPr>
        <w:t>A</w:t>
      </w:r>
      <w:r w:rsidR="009D7C38">
        <w:rPr>
          <w:rFonts w:ascii="Times New Roman" w:hAnsi="Times New Roman" w:cs="Times New Roman"/>
          <w:sz w:val="24"/>
          <w:szCs w:val="24"/>
          <w:lang w:val="en-US"/>
        </w:rPr>
        <w:t>losteri</w:t>
      </w:r>
      <w:r w:rsidR="00751D47" w:rsidRPr="009265A4">
        <w:rPr>
          <w:rFonts w:ascii="Times New Roman" w:hAnsi="Times New Roman" w:cs="Times New Roman"/>
          <w:sz w:val="24"/>
          <w:szCs w:val="24"/>
          <w:lang w:val="en-US"/>
        </w:rPr>
        <w:t>k süreçler çeşitli hastalıklara sebep olabildiği gibi ilaç keşfine de katkıda bulunur (</w:t>
      </w:r>
      <w:r w:rsidR="00751D47" w:rsidRPr="009265A4">
        <w:rPr>
          <w:rFonts w:ascii="Times New Roman" w:hAnsi="Times New Roman" w:cs="Times New Roman"/>
          <w:color w:val="000000"/>
          <w:sz w:val="24"/>
          <w:szCs w:val="24"/>
          <w:shd w:val="clear" w:color="auto" w:fill="FFFFFF"/>
        </w:rPr>
        <w:t>Nussinov &amp; Tsai, 2013</w:t>
      </w:r>
      <w:r w:rsidR="00751D47" w:rsidRPr="009265A4">
        <w:rPr>
          <w:rFonts w:ascii="Times New Roman" w:hAnsi="Times New Roman" w:cs="Times New Roman"/>
          <w:sz w:val="24"/>
          <w:szCs w:val="24"/>
          <w:lang w:val="en-US"/>
        </w:rPr>
        <w:t>).</w:t>
      </w:r>
    </w:p>
    <w:p w14:paraId="0896CCEB" w14:textId="77777777" w:rsidR="003C4326" w:rsidRPr="009265A4" w:rsidRDefault="003C4326" w:rsidP="00A82862">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t>Şekil 3’te bir ligandın bağlanmasıyla uzak aktif bir bölgede meydana gelen konformasyonel değişimler gösterilmiştir</w:t>
      </w:r>
      <w:r w:rsidR="00A06508" w:rsidRPr="009265A4">
        <w:rPr>
          <w:rFonts w:ascii="Times New Roman" w:hAnsi="Times New Roman" w:cs="Times New Roman"/>
          <w:sz w:val="24"/>
          <w:szCs w:val="24"/>
          <w:lang w:val="en-US"/>
        </w:rPr>
        <w:t xml:space="preserve"> (</w:t>
      </w:r>
      <w:r w:rsidR="00A06508" w:rsidRPr="009265A4">
        <w:rPr>
          <w:rFonts w:ascii="Times New Roman" w:hAnsi="Times New Roman" w:cs="Times New Roman"/>
          <w:color w:val="000000"/>
          <w:sz w:val="24"/>
          <w:szCs w:val="24"/>
          <w:shd w:val="clear" w:color="auto" w:fill="FFFFFF"/>
        </w:rPr>
        <w:t>Laskowski ve ark., 2009)</w:t>
      </w:r>
      <w:r w:rsidRPr="009265A4">
        <w:rPr>
          <w:rFonts w:ascii="Times New Roman" w:hAnsi="Times New Roman" w:cs="Times New Roman"/>
          <w:sz w:val="24"/>
          <w:szCs w:val="24"/>
          <w:lang w:val="en-US"/>
        </w:rPr>
        <w:t>.</w:t>
      </w:r>
      <w:r w:rsidR="00A06508" w:rsidRPr="009265A4">
        <w:rPr>
          <w:rFonts w:ascii="Times New Roman" w:hAnsi="Times New Roman" w:cs="Times New Roman"/>
          <w:sz w:val="24"/>
          <w:szCs w:val="24"/>
          <w:lang w:val="en-US"/>
        </w:rPr>
        <w:t xml:space="preserve"> Bütün şekillerde proteinler sarı, subsrat molekülleri mavi, efektörler yeşil ve inhibitörler kırmızı renk ile boyalıdır. </w:t>
      </w:r>
      <w:r w:rsidRPr="009265A4">
        <w:rPr>
          <w:rFonts w:ascii="Times New Roman" w:hAnsi="Times New Roman" w:cs="Times New Roman"/>
          <w:sz w:val="24"/>
          <w:szCs w:val="24"/>
          <w:lang w:val="en-US"/>
        </w:rPr>
        <w:t xml:space="preserve"> </w:t>
      </w:r>
      <w:r w:rsidR="00A06508" w:rsidRPr="009265A4">
        <w:rPr>
          <w:rFonts w:ascii="Times New Roman" w:hAnsi="Times New Roman" w:cs="Times New Roman"/>
          <w:sz w:val="24"/>
          <w:szCs w:val="24"/>
          <w:lang w:val="en-US"/>
        </w:rPr>
        <w:t xml:space="preserve">a, b ve c şekillerinde aktive edici etkiler gösterilirken d, e ve f’de inhibe edici etkiler gösterilmiştir. a’da aktif bölgenin açılması, b’de aktif bölge içindeki </w:t>
      </w:r>
      <w:r w:rsidR="00A06508" w:rsidRPr="009265A4">
        <w:rPr>
          <w:rFonts w:ascii="Times New Roman" w:hAnsi="Times New Roman" w:cs="Times New Roman"/>
          <w:sz w:val="24"/>
          <w:szCs w:val="24"/>
          <w:lang w:val="en-US"/>
        </w:rPr>
        <w:lastRenderedPageBreak/>
        <w:t xml:space="preserve">konformasyonel değişiklik, c’de ise iki protein molekülünün dimerizasyonu ile aktif bölgenin oluşumu resmedilmiştir. Engelleyici olarak da d’de aktif bölgenin kapanması, e’de </w:t>
      </w:r>
      <w:r w:rsidR="005C0ECF" w:rsidRPr="009265A4">
        <w:rPr>
          <w:rFonts w:ascii="Times New Roman" w:hAnsi="Times New Roman" w:cs="Times New Roman"/>
          <w:sz w:val="24"/>
          <w:szCs w:val="24"/>
          <w:lang w:val="en-US"/>
        </w:rPr>
        <w:t>aktif bölgenin konformasyonel bozulması, f’de aktif bir bölge oluşturmak için gerekli olan dimerizasyonun önlenmesi süreçleri gösterilmiştir.</w:t>
      </w:r>
    </w:p>
    <w:p w14:paraId="1C400B45" w14:textId="77777777" w:rsidR="00751D47" w:rsidRPr="009265A4" w:rsidRDefault="00751D47" w:rsidP="00A82862">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r>
      <w:r w:rsidRPr="009265A4">
        <w:rPr>
          <w:noProof/>
          <w:lang w:eastAsia="tr-TR"/>
        </w:rPr>
        <w:drawing>
          <wp:inline distT="0" distB="0" distL="0" distR="0" wp14:anchorId="0C8583A1" wp14:editId="79176B7C">
            <wp:extent cx="5457190" cy="36055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57190" cy="3605530"/>
                    </a:xfrm>
                    <a:prstGeom prst="rect">
                      <a:avLst/>
                    </a:prstGeom>
                  </pic:spPr>
                </pic:pic>
              </a:graphicData>
            </a:graphic>
          </wp:inline>
        </w:drawing>
      </w:r>
    </w:p>
    <w:p w14:paraId="5FFD1CDF" w14:textId="77777777" w:rsidR="00751D47" w:rsidRPr="009265A4" w:rsidRDefault="00751D47" w:rsidP="00A82862">
      <w:pPr>
        <w:spacing w:after="0" w:line="480" w:lineRule="auto"/>
        <w:jc w:val="both"/>
        <w:rPr>
          <w:rFonts w:ascii="Times New Roman" w:hAnsi="Times New Roman" w:cs="Times New Roman"/>
          <w:sz w:val="24"/>
          <w:szCs w:val="24"/>
          <w:lang w:val="en-US"/>
        </w:rPr>
      </w:pPr>
    </w:p>
    <w:p w14:paraId="0C4989CE" w14:textId="526B5940" w:rsidR="00751D47" w:rsidRPr="009265A4" w:rsidRDefault="00751D47" w:rsidP="00751D47">
      <w:pPr>
        <w:spacing w:after="0" w:line="480" w:lineRule="auto"/>
        <w:jc w:val="center"/>
        <w:rPr>
          <w:rFonts w:ascii="Times New Roman" w:hAnsi="Times New Roman" w:cs="Times New Roman"/>
          <w:sz w:val="24"/>
          <w:szCs w:val="24"/>
          <w:lang w:val="en-US"/>
        </w:rPr>
      </w:pPr>
      <w:r w:rsidRPr="009265A4">
        <w:rPr>
          <w:rFonts w:ascii="Times New Roman" w:hAnsi="Times New Roman" w:cs="Times New Roman"/>
          <w:sz w:val="24"/>
          <w:szCs w:val="24"/>
          <w:lang w:val="en-US"/>
        </w:rPr>
        <w:t>Şekil 3. A</w:t>
      </w:r>
      <w:r w:rsidR="009D7C38">
        <w:rPr>
          <w:rFonts w:ascii="Times New Roman" w:hAnsi="Times New Roman" w:cs="Times New Roman"/>
          <w:sz w:val="24"/>
          <w:szCs w:val="24"/>
          <w:lang w:val="en-US"/>
        </w:rPr>
        <w:t>losteri</w:t>
      </w:r>
      <w:r w:rsidRPr="009265A4">
        <w:rPr>
          <w:rFonts w:ascii="Times New Roman" w:hAnsi="Times New Roman" w:cs="Times New Roman"/>
          <w:sz w:val="24"/>
          <w:szCs w:val="24"/>
          <w:lang w:val="en-US"/>
        </w:rPr>
        <w:t>k mekanizmaları gösteren diagram (</w:t>
      </w:r>
      <w:r w:rsidRPr="009265A4">
        <w:rPr>
          <w:rFonts w:ascii="Times New Roman" w:hAnsi="Times New Roman" w:cs="Times New Roman"/>
          <w:color w:val="000000"/>
          <w:sz w:val="24"/>
          <w:szCs w:val="24"/>
          <w:shd w:val="clear" w:color="auto" w:fill="FFFFFF"/>
        </w:rPr>
        <w:t>Laskowski ve ark., 2009</w:t>
      </w:r>
      <w:r w:rsidRPr="009265A4">
        <w:rPr>
          <w:rFonts w:ascii="Times New Roman" w:hAnsi="Times New Roman" w:cs="Times New Roman"/>
          <w:sz w:val="24"/>
          <w:szCs w:val="24"/>
          <w:lang w:val="en-US"/>
        </w:rPr>
        <w:t>).</w:t>
      </w:r>
    </w:p>
    <w:p w14:paraId="7C3861CC" w14:textId="6CA6FD05" w:rsidR="00A82862" w:rsidRPr="009265A4" w:rsidRDefault="000B02A8" w:rsidP="00A82862">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t>Yukarıda da söylendiği üzere a</w:t>
      </w:r>
      <w:r w:rsidR="009D7C38">
        <w:rPr>
          <w:rFonts w:ascii="Times New Roman" w:hAnsi="Times New Roman" w:cs="Times New Roman"/>
          <w:sz w:val="24"/>
          <w:szCs w:val="24"/>
          <w:lang w:val="en-US"/>
        </w:rPr>
        <w:t>losteri</w:t>
      </w:r>
      <w:r w:rsidRPr="009265A4">
        <w:rPr>
          <w:rFonts w:ascii="Times New Roman" w:hAnsi="Times New Roman" w:cs="Times New Roman"/>
          <w:sz w:val="24"/>
          <w:szCs w:val="24"/>
          <w:lang w:val="en-US"/>
        </w:rPr>
        <w:t xml:space="preserve">k süreçleri anlamak bilim insanları için </w:t>
      </w:r>
      <w:r w:rsidR="00C7463A" w:rsidRPr="009265A4">
        <w:rPr>
          <w:rFonts w:ascii="Times New Roman" w:hAnsi="Times New Roman" w:cs="Times New Roman"/>
          <w:sz w:val="24"/>
          <w:szCs w:val="24"/>
          <w:lang w:val="en-US"/>
        </w:rPr>
        <w:t>birçok sorunu çözmek adına çok önemlidir. Özellikle ilaç keşfinde küçük moleküllü ilaçlarla bir protein hedeflendiğinde a</w:t>
      </w:r>
      <w:r w:rsidR="009D7C38">
        <w:rPr>
          <w:rFonts w:ascii="Times New Roman" w:hAnsi="Times New Roman" w:cs="Times New Roman"/>
          <w:sz w:val="24"/>
          <w:szCs w:val="24"/>
          <w:lang w:val="en-US"/>
        </w:rPr>
        <w:t>losteri</w:t>
      </w:r>
      <w:r w:rsidR="00C7463A" w:rsidRPr="009265A4">
        <w:rPr>
          <w:rFonts w:ascii="Times New Roman" w:hAnsi="Times New Roman" w:cs="Times New Roman"/>
          <w:sz w:val="24"/>
          <w:szCs w:val="24"/>
          <w:lang w:val="en-US"/>
        </w:rPr>
        <w:t>den faydalanılır. A</w:t>
      </w:r>
      <w:r w:rsidR="009D7C38">
        <w:rPr>
          <w:rFonts w:ascii="Times New Roman" w:hAnsi="Times New Roman" w:cs="Times New Roman"/>
          <w:sz w:val="24"/>
          <w:szCs w:val="24"/>
          <w:lang w:val="en-US"/>
        </w:rPr>
        <w:t>losteri</w:t>
      </w:r>
      <w:r w:rsidR="00C7463A" w:rsidRPr="009265A4">
        <w:rPr>
          <w:rFonts w:ascii="Times New Roman" w:hAnsi="Times New Roman" w:cs="Times New Roman"/>
          <w:sz w:val="24"/>
          <w:szCs w:val="24"/>
          <w:lang w:val="en-US"/>
        </w:rPr>
        <w:t xml:space="preserve">k bağlanma bölgesi, aktif bölgeden daha iyi bir hedef sağlayabilir (Salvesen &amp; Riedl, 2007). Ayrıca, protein-protein etkileşimlerinin ilaçlarla hedeflenmesi </w:t>
      </w:r>
      <w:r w:rsidR="00B97145" w:rsidRPr="009265A4">
        <w:rPr>
          <w:rFonts w:ascii="Times New Roman" w:hAnsi="Times New Roman" w:cs="Times New Roman"/>
          <w:sz w:val="24"/>
          <w:szCs w:val="24"/>
          <w:lang w:val="en-US"/>
        </w:rPr>
        <w:t>zor olduğu için,</w:t>
      </w:r>
      <w:r w:rsidR="00C7463A" w:rsidRPr="009265A4">
        <w:rPr>
          <w:rFonts w:ascii="Times New Roman" w:hAnsi="Times New Roman" w:cs="Times New Roman"/>
          <w:sz w:val="24"/>
          <w:szCs w:val="24"/>
          <w:lang w:val="en-US"/>
        </w:rPr>
        <w:t xml:space="preserve"> etkileşim a</w:t>
      </w:r>
      <w:r w:rsidR="009D7C38">
        <w:rPr>
          <w:rFonts w:ascii="Times New Roman" w:hAnsi="Times New Roman" w:cs="Times New Roman"/>
          <w:sz w:val="24"/>
          <w:szCs w:val="24"/>
          <w:lang w:val="en-US"/>
        </w:rPr>
        <w:t>losteri</w:t>
      </w:r>
      <w:r w:rsidR="00C7463A" w:rsidRPr="009265A4">
        <w:rPr>
          <w:rFonts w:ascii="Times New Roman" w:hAnsi="Times New Roman" w:cs="Times New Roman"/>
          <w:sz w:val="24"/>
          <w:szCs w:val="24"/>
          <w:lang w:val="en-US"/>
        </w:rPr>
        <w:t>k kontrol altındaysa, a</w:t>
      </w:r>
      <w:r w:rsidR="009D7C38">
        <w:rPr>
          <w:rFonts w:ascii="Times New Roman" w:hAnsi="Times New Roman" w:cs="Times New Roman"/>
          <w:sz w:val="24"/>
          <w:szCs w:val="24"/>
          <w:lang w:val="en-US"/>
        </w:rPr>
        <w:t>losteri</w:t>
      </w:r>
      <w:r w:rsidR="00C7463A" w:rsidRPr="009265A4">
        <w:rPr>
          <w:rFonts w:ascii="Times New Roman" w:hAnsi="Times New Roman" w:cs="Times New Roman"/>
          <w:sz w:val="24"/>
          <w:szCs w:val="24"/>
          <w:lang w:val="en-US"/>
        </w:rPr>
        <w:t xml:space="preserve">k </w:t>
      </w:r>
      <w:r w:rsidR="00B97145" w:rsidRPr="009265A4">
        <w:rPr>
          <w:rFonts w:ascii="Times New Roman" w:hAnsi="Times New Roman" w:cs="Times New Roman"/>
          <w:sz w:val="24"/>
          <w:szCs w:val="24"/>
          <w:lang w:val="en-US"/>
        </w:rPr>
        <w:t>bölgeyi</w:t>
      </w:r>
      <w:r w:rsidR="00C7463A" w:rsidRPr="009265A4">
        <w:rPr>
          <w:rFonts w:ascii="Times New Roman" w:hAnsi="Times New Roman" w:cs="Times New Roman"/>
          <w:sz w:val="24"/>
          <w:szCs w:val="24"/>
          <w:lang w:val="en-US"/>
        </w:rPr>
        <w:t xml:space="preserve"> hedeflemek daha iyi bir</w:t>
      </w:r>
      <w:r w:rsidR="00B97145" w:rsidRPr="009265A4">
        <w:rPr>
          <w:rFonts w:ascii="Times New Roman" w:hAnsi="Times New Roman" w:cs="Times New Roman"/>
          <w:sz w:val="24"/>
          <w:szCs w:val="24"/>
          <w:lang w:val="en-US"/>
        </w:rPr>
        <w:t xml:space="preserve"> seçenektir.</w:t>
      </w:r>
    </w:p>
    <w:p w14:paraId="4C2F0C4A" w14:textId="348FA0C6" w:rsidR="00B97145" w:rsidRPr="009265A4" w:rsidRDefault="00B97145" w:rsidP="00517AEC">
      <w:pPr>
        <w:pStyle w:val="Heading2"/>
        <w:numPr>
          <w:ilvl w:val="1"/>
          <w:numId w:val="8"/>
        </w:numPr>
        <w:rPr>
          <w:lang w:val="en-US"/>
        </w:rPr>
      </w:pPr>
      <w:bookmarkStart w:id="14" w:name="_Toc124990624"/>
      <w:r w:rsidRPr="009265A4">
        <w:rPr>
          <w:lang w:val="en-US"/>
        </w:rPr>
        <w:t>İlaç Tasarımı</w:t>
      </w:r>
      <w:bookmarkEnd w:id="14"/>
    </w:p>
    <w:p w14:paraId="25CEEFDC" w14:textId="77777777" w:rsidR="00AB45BF" w:rsidRPr="009265A4" w:rsidRDefault="00B97145" w:rsidP="00B97145">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r>
    </w:p>
    <w:p w14:paraId="43F7629A" w14:textId="0ED4A271" w:rsidR="00B97145" w:rsidRPr="009265A4" w:rsidRDefault="00B97145" w:rsidP="00AB45BF">
      <w:pPr>
        <w:spacing w:after="0" w:line="480" w:lineRule="auto"/>
        <w:ind w:firstLine="540"/>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lastRenderedPageBreak/>
        <w:t>İlaç tasarımı, biyolojik bir hedefe yönelik olarak yeni bir ilaç keşfetmektir</w:t>
      </w:r>
      <w:r w:rsidR="00CE37B9" w:rsidRPr="009265A4">
        <w:rPr>
          <w:rFonts w:ascii="Times New Roman" w:hAnsi="Times New Roman" w:cs="Times New Roman"/>
          <w:sz w:val="24"/>
          <w:szCs w:val="24"/>
          <w:lang w:val="en-US"/>
        </w:rPr>
        <w:t xml:space="preserve"> (</w:t>
      </w:r>
      <w:r w:rsidR="00CE37B9" w:rsidRPr="009265A4">
        <w:rPr>
          <w:rFonts w:ascii="Times New Roman" w:hAnsi="Times New Roman" w:cs="Times New Roman"/>
          <w:color w:val="000000"/>
          <w:sz w:val="24"/>
          <w:szCs w:val="24"/>
          <w:shd w:val="clear" w:color="auto" w:fill="FFFFFF"/>
        </w:rPr>
        <w:t>Liljefors ve ark., 2002</w:t>
      </w:r>
      <w:r w:rsidR="00CE37B9" w:rsidRPr="009265A4">
        <w:rPr>
          <w:rFonts w:ascii="Times New Roman" w:hAnsi="Times New Roman" w:cs="Times New Roman"/>
          <w:sz w:val="24"/>
          <w:szCs w:val="24"/>
          <w:lang w:val="en-US"/>
        </w:rPr>
        <w:t>)</w:t>
      </w:r>
      <w:r w:rsidRPr="009265A4">
        <w:rPr>
          <w:rFonts w:ascii="Times New Roman" w:hAnsi="Times New Roman" w:cs="Times New Roman"/>
          <w:sz w:val="24"/>
          <w:szCs w:val="24"/>
          <w:lang w:val="en-US"/>
        </w:rPr>
        <w:t>.</w:t>
      </w:r>
      <w:r w:rsidR="00CE37B9" w:rsidRPr="009265A4">
        <w:rPr>
          <w:rFonts w:ascii="Times New Roman" w:hAnsi="Times New Roman" w:cs="Times New Roman"/>
          <w:sz w:val="24"/>
          <w:szCs w:val="24"/>
          <w:lang w:val="en-US"/>
        </w:rPr>
        <w:t xml:space="preserve"> İlaç protein gibi bir biyomolekülün işlevini aktive eden veya inhibe eden ve bunun sonucunda hastaya terapötik bir fayda sağlayan organik küçük bir moleküldür. Deneysel süreçlerin uzun sürmesi ve maliyetli olması gibi sebeplerden dolayı ilaç tasarımında bilgisayar modelleme tekniklerinden faydalanılır</w:t>
      </w:r>
      <w:r w:rsidR="001D7553" w:rsidRPr="009265A4">
        <w:rPr>
          <w:rFonts w:ascii="Times New Roman" w:hAnsi="Times New Roman" w:cs="Times New Roman"/>
          <w:sz w:val="24"/>
          <w:szCs w:val="24"/>
          <w:lang w:val="en-US"/>
        </w:rPr>
        <w:t xml:space="preserve"> (</w:t>
      </w:r>
      <w:r w:rsidR="001D7553" w:rsidRPr="009265A4">
        <w:rPr>
          <w:rFonts w:ascii="Times New Roman" w:hAnsi="Times New Roman" w:cs="Times New Roman"/>
          <w:color w:val="000000"/>
          <w:sz w:val="24"/>
          <w:szCs w:val="24"/>
          <w:shd w:val="clear" w:color="auto" w:fill="FFFFFF"/>
        </w:rPr>
        <w:t>Merz ve ark., 2010</w:t>
      </w:r>
      <w:r w:rsidR="001D7553" w:rsidRPr="009265A4">
        <w:rPr>
          <w:rFonts w:ascii="Times New Roman" w:hAnsi="Times New Roman" w:cs="Times New Roman"/>
          <w:sz w:val="24"/>
          <w:szCs w:val="24"/>
          <w:lang w:val="en-US"/>
        </w:rPr>
        <w:t>)</w:t>
      </w:r>
      <w:r w:rsidR="00CE37B9" w:rsidRPr="009265A4">
        <w:rPr>
          <w:rFonts w:ascii="Times New Roman" w:hAnsi="Times New Roman" w:cs="Times New Roman"/>
          <w:sz w:val="24"/>
          <w:szCs w:val="24"/>
          <w:lang w:val="en-US"/>
        </w:rPr>
        <w:t xml:space="preserve">. </w:t>
      </w:r>
    </w:p>
    <w:p w14:paraId="048E811F" w14:textId="77777777" w:rsidR="007C3999" w:rsidRPr="009265A4" w:rsidRDefault="007C3999" w:rsidP="00B97145">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t>İlaç için hedef, protein ya da başka bir biyomoleküler yapı olabilir. Bu ilaç hedefleri mutlaka hastalığa neden olmak zorunda değildir, ancak hastalığı modifiye edici olmalıdır (</w:t>
      </w:r>
      <w:r w:rsidRPr="009265A4">
        <w:rPr>
          <w:rFonts w:ascii="Times New Roman" w:hAnsi="Times New Roman" w:cs="Times New Roman"/>
          <w:color w:val="000000"/>
          <w:sz w:val="24"/>
          <w:szCs w:val="24"/>
          <w:shd w:val="clear" w:color="auto" w:fill="FFFFFF"/>
        </w:rPr>
        <w:t>Dixon &amp; Stockwell, 2009</w:t>
      </w:r>
      <w:r w:rsidRPr="009265A4">
        <w:rPr>
          <w:rFonts w:ascii="Times New Roman" w:hAnsi="Times New Roman" w:cs="Times New Roman"/>
          <w:sz w:val="24"/>
          <w:szCs w:val="24"/>
          <w:lang w:val="en-US"/>
        </w:rPr>
        <w:t>). İlaçlar hedefin bağlanma bölgesini tamamlayacak şekilde tasarlanır. Aynı zamanda hedef dışı moleküllerle olacak ilaç etkileşimleri istenmeyen yan etkilere sebep olacağından, bu molekülleri etkilemeyecek şekilde tasarlanmalıdır.</w:t>
      </w:r>
    </w:p>
    <w:p w14:paraId="69FC2733" w14:textId="77777777" w:rsidR="008D047B" w:rsidRPr="009265A4" w:rsidRDefault="007C3999" w:rsidP="00B97145">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r>
      <w:r w:rsidR="008D047B" w:rsidRPr="009265A4">
        <w:rPr>
          <w:rFonts w:ascii="Times New Roman" w:hAnsi="Times New Roman" w:cs="Times New Roman"/>
          <w:sz w:val="24"/>
          <w:szCs w:val="24"/>
          <w:lang w:val="en-US"/>
        </w:rPr>
        <w:t>İlaç tasarımındaki en önemli amaç ilacın hedefe doğru bağlanıp bağlanmayacağı ve bu bağlanmanın ne kadar güçlü olacağını tahmin etmektir. Bi</w:t>
      </w:r>
      <w:r w:rsidR="00C0229F" w:rsidRPr="009265A4">
        <w:rPr>
          <w:rFonts w:ascii="Times New Roman" w:hAnsi="Times New Roman" w:cs="Times New Roman"/>
          <w:sz w:val="24"/>
          <w:szCs w:val="24"/>
          <w:lang w:val="en-US"/>
        </w:rPr>
        <w:t>l</w:t>
      </w:r>
      <w:r w:rsidR="008D047B" w:rsidRPr="009265A4">
        <w:rPr>
          <w:rFonts w:ascii="Times New Roman" w:hAnsi="Times New Roman" w:cs="Times New Roman"/>
          <w:sz w:val="24"/>
          <w:szCs w:val="24"/>
          <w:lang w:val="en-US"/>
        </w:rPr>
        <w:t xml:space="preserve">gisayar destekli modeller ilaç ile biyolojik hedefi arasındaki etkileşimin gücünü tahmin etmek </w:t>
      </w:r>
      <w:r w:rsidR="00C0229F" w:rsidRPr="009265A4">
        <w:rPr>
          <w:rFonts w:ascii="Times New Roman" w:hAnsi="Times New Roman" w:cs="Times New Roman"/>
          <w:sz w:val="24"/>
          <w:szCs w:val="24"/>
          <w:lang w:val="en-US"/>
        </w:rPr>
        <w:t xml:space="preserve">ve ilaç hedefe bağlandığında hedefte meydana gelebilecek konformasyonel değişiklikleri modellemek </w:t>
      </w:r>
      <w:r w:rsidR="008D047B" w:rsidRPr="009265A4">
        <w:rPr>
          <w:rFonts w:ascii="Times New Roman" w:hAnsi="Times New Roman" w:cs="Times New Roman"/>
          <w:sz w:val="24"/>
          <w:szCs w:val="24"/>
          <w:lang w:val="en-US"/>
        </w:rPr>
        <w:t>için kullanılır</w:t>
      </w:r>
      <w:r w:rsidR="00C0229F" w:rsidRPr="009265A4">
        <w:rPr>
          <w:rFonts w:ascii="Times New Roman" w:hAnsi="Times New Roman" w:cs="Times New Roman"/>
          <w:sz w:val="24"/>
          <w:szCs w:val="24"/>
          <w:lang w:val="en-US"/>
        </w:rPr>
        <w:t xml:space="preserve"> (</w:t>
      </w:r>
      <w:r w:rsidR="00C0229F" w:rsidRPr="009265A4">
        <w:rPr>
          <w:rFonts w:ascii="Times New Roman" w:hAnsi="Times New Roman" w:cs="Times New Roman"/>
          <w:color w:val="000000"/>
          <w:sz w:val="24"/>
          <w:szCs w:val="24"/>
          <w:shd w:val="clear" w:color="auto" w:fill="FFFFFF"/>
        </w:rPr>
        <w:t>Fosgerau &amp; Hoffmann 2015)</w:t>
      </w:r>
      <w:r w:rsidR="008D047B" w:rsidRPr="009265A4">
        <w:rPr>
          <w:rFonts w:ascii="Times New Roman" w:hAnsi="Times New Roman" w:cs="Times New Roman"/>
          <w:sz w:val="24"/>
          <w:szCs w:val="24"/>
          <w:lang w:val="en-US"/>
        </w:rPr>
        <w:t xml:space="preserve">. </w:t>
      </w:r>
      <w:r w:rsidR="00C0229F" w:rsidRPr="009265A4">
        <w:rPr>
          <w:rFonts w:ascii="Times New Roman" w:hAnsi="Times New Roman" w:cs="Times New Roman"/>
          <w:sz w:val="24"/>
          <w:szCs w:val="24"/>
          <w:lang w:val="en-US"/>
        </w:rPr>
        <w:t xml:space="preserve">Bu modellemelerde doğrusal regresyon, makine öğrenimi, sinir ağları veya diğer istatistiksel teknikler kullanılır (Rajamani &amp; Good, 2007). </w:t>
      </w:r>
    </w:p>
    <w:p w14:paraId="0978BE6D" w14:textId="10E70C96" w:rsidR="00A82862" w:rsidRPr="009265A4" w:rsidRDefault="00C0229F" w:rsidP="00A82862">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t>A</w:t>
      </w:r>
      <w:r w:rsidR="009D7C38">
        <w:rPr>
          <w:rFonts w:ascii="Times New Roman" w:hAnsi="Times New Roman" w:cs="Times New Roman"/>
          <w:sz w:val="24"/>
          <w:szCs w:val="24"/>
          <w:lang w:val="en-US"/>
        </w:rPr>
        <w:t>losteri</w:t>
      </w:r>
      <w:r w:rsidRPr="009265A4">
        <w:rPr>
          <w:rFonts w:ascii="Times New Roman" w:hAnsi="Times New Roman" w:cs="Times New Roman"/>
          <w:sz w:val="24"/>
          <w:szCs w:val="24"/>
          <w:lang w:val="en-US"/>
        </w:rPr>
        <w:t xml:space="preserve">k düzenleme de ilaç tasarımında </w:t>
      </w:r>
      <w:r w:rsidR="00E03975" w:rsidRPr="009265A4">
        <w:rPr>
          <w:rFonts w:ascii="Times New Roman" w:hAnsi="Times New Roman" w:cs="Times New Roman"/>
          <w:sz w:val="24"/>
          <w:szCs w:val="24"/>
          <w:lang w:val="en-US"/>
        </w:rPr>
        <w:t>çok önemlidir. A</w:t>
      </w:r>
      <w:r w:rsidR="009D7C38">
        <w:rPr>
          <w:rFonts w:ascii="Times New Roman" w:hAnsi="Times New Roman" w:cs="Times New Roman"/>
          <w:sz w:val="24"/>
          <w:szCs w:val="24"/>
          <w:lang w:val="en-US"/>
        </w:rPr>
        <w:t>losteri</w:t>
      </w:r>
      <w:r w:rsidR="00E03975" w:rsidRPr="009265A4">
        <w:rPr>
          <w:rFonts w:ascii="Times New Roman" w:hAnsi="Times New Roman" w:cs="Times New Roman"/>
          <w:sz w:val="24"/>
          <w:szCs w:val="24"/>
          <w:lang w:val="en-US"/>
        </w:rPr>
        <w:t>k modülatörler protein-substrat afinitesini çok iyi bir şekilde ayarlayabilir. Bu sebeple bu tarz modülatörler ilaçların güvenli bir şekilde tasarlanmasında kullanılır (</w:t>
      </w:r>
      <w:r w:rsidR="00E03975" w:rsidRPr="009265A4">
        <w:rPr>
          <w:rFonts w:ascii="Times New Roman" w:hAnsi="Times New Roman" w:cs="Times New Roman"/>
          <w:color w:val="000000"/>
          <w:sz w:val="24"/>
          <w:szCs w:val="24"/>
          <w:shd w:val="clear" w:color="auto" w:fill="FFFFFF"/>
        </w:rPr>
        <w:t>Cheng &amp; Jiang, 2019</w:t>
      </w:r>
      <w:r w:rsidR="00E03975" w:rsidRPr="009265A4">
        <w:rPr>
          <w:rFonts w:ascii="Times New Roman" w:hAnsi="Times New Roman" w:cs="Times New Roman"/>
          <w:sz w:val="24"/>
          <w:szCs w:val="24"/>
          <w:lang w:val="en-US"/>
        </w:rPr>
        <w:t>). Son zamanlarda deneysel ve hesaplamalı yöntemlerin katkısıyla a</w:t>
      </w:r>
      <w:r w:rsidR="009D7C38">
        <w:rPr>
          <w:rFonts w:ascii="Times New Roman" w:hAnsi="Times New Roman" w:cs="Times New Roman"/>
          <w:sz w:val="24"/>
          <w:szCs w:val="24"/>
          <w:lang w:val="en-US"/>
        </w:rPr>
        <w:t>losteri</w:t>
      </w:r>
      <w:r w:rsidR="00E03975" w:rsidRPr="009265A4">
        <w:rPr>
          <w:rFonts w:ascii="Times New Roman" w:hAnsi="Times New Roman" w:cs="Times New Roman"/>
          <w:sz w:val="24"/>
          <w:szCs w:val="24"/>
          <w:lang w:val="en-US"/>
        </w:rPr>
        <w:t>k modülatörlerin geliştirilmesinde ve terapötik hedeflerinin karakterizasyonunda ciddi ilerlemeler kaydedilmiştir. Bu sayede a</w:t>
      </w:r>
      <w:r w:rsidR="009D7C38">
        <w:rPr>
          <w:rFonts w:ascii="Times New Roman" w:hAnsi="Times New Roman" w:cs="Times New Roman"/>
          <w:sz w:val="24"/>
          <w:szCs w:val="24"/>
          <w:lang w:val="en-US"/>
        </w:rPr>
        <w:t>losteri</w:t>
      </w:r>
      <w:r w:rsidR="00E03975" w:rsidRPr="009265A4">
        <w:rPr>
          <w:rFonts w:ascii="Times New Roman" w:hAnsi="Times New Roman" w:cs="Times New Roman"/>
          <w:sz w:val="24"/>
          <w:szCs w:val="24"/>
          <w:lang w:val="en-US"/>
        </w:rPr>
        <w:t>k ilaçların sayısında da çok büyük artış öngörülmektedir.</w:t>
      </w:r>
    </w:p>
    <w:p w14:paraId="190828F5" w14:textId="06C53599" w:rsidR="00A91A40" w:rsidRPr="009265A4" w:rsidRDefault="00A91A40" w:rsidP="00517AEC">
      <w:pPr>
        <w:pStyle w:val="Heading2"/>
        <w:numPr>
          <w:ilvl w:val="1"/>
          <w:numId w:val="8"/>
        </w:numPr>
        <w:rPr>
          <w:lang w:val="en-US"/>
        </w:rPr>
      </w:pPr>
      <w:bookmarkStart w:id="15" w:name="_Toc124990625"/>
      <w:r w:rsidRPr="009265A4">
        <w:rPr>
          <w:lang w:val="en-US"/>
        </w:rPr>
        <w:lastRenderedPageBreak/>
        <w:t>Proteinlerde Yapı - İşlev İlişkisi</w:t>
      </w:r>
      <w:bookmarkEnd w:id="15"/>
    </w:p>
    <w:p w14:paraId="1E5BD726" w14:textId="77777777" w:rsidR="00AB45BF" w:rsidRPr="009265A4" w:rsidRDefault="00AB45BF" w:rsidP="00D20051">
      <w:pPr>
        <w:spacing w:after="0" w:line="480" w:lineRule="auto"/>
        <w:ind w:firstLine="708"/>
        <w:jc w:val="both"/>
        <w:rPr>
          <w:rFonts w:ascii="Times New Roman" w:hAnsi="Times New Roman" w:cs="Times New Roman"/>
          <w:sz w:val="24"/>
          <w:szCs w:val="24"/>
          <w:lang w:val="en-US"/>
        </w:rPr>
      </w:pPr>
    </w:p>
    <w:p w14:paraId="69180390" w14:textId="77777777" w:rsidR="00643117" w:rsidRPr="009265A4" w:rsidRDefault="006D6965" w:rsidP="00D20051">
      <w:pPr>
        <w:spacing w:after="0" w:line="480" w:lineRule="auto"/>
        <w:ind w:firstLine="708"/>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Proteinler, yapılarındaki çeşitlilik ve diğer molekü</w:t>
      </w:r>
      <w:r w:rsidR="00EF5FAB" w:rsidRPr="009265A4">
        <w:rPr>
          <w:rFonts w:ascii="Times New Roman" w:hAnsi="Times New Roman" w:cs="Times New Roman"/>
          <w:sz w:val="24"/>
          <w:szCs w:val="24"/>
          <w:lang w:val="en-US"/>
        </w:rPr>
        <w:t xml:space="preserve">llerle etkileşimleri sayesinde </w:t>
      </w:r>
      <w:r w:rsidRPr="009265A4">
        <w:rPr>
          <w:rFonts w:ascii="Times New Roman" w:hAnsi="Times New Roman" w:cs="Times New Roman"/>
          <w:sz w:val="24"/>
          <w:szCs w:val="24"/>
          <w:lang w:val="en-US"/>
        </w:rPr>
        <w:t xml:space="preserve">hücrede birçok görevi yerine getirirler. </w:t>
      </w:r>
      <w:r w:rsidR="00D20051" w:rsidRPr="009265A4">
        <w:rPr>
          <w:rFonts w:ascii="Times New Roman" w:hAnsi="Times New Roman" w:cs="Times New Roman"/>
          <w:sz w:val="24"/>
          <w:szCs w:val="24"/>
          <w:lang w:val="en-US"/>
        </w:rPr>
        <w:t>Proteinin fonksiyonel bilgisi bir dereceye kadar yapısal benzerlikten elde edilebilir (Orengo ve ark., 1999). Bazı yapısal aileler için protein işlevi büyük ölçüde korunurken bazıları içinse sadece ek bilgiler (dizi modelleri, ortak kalıntı kümeleri ve karakteristik yüzey özellikleri) elde edilebilir.</w:t>
      </w:r>
    </w:p>
    <w:p w14:paraId="594D8CDE" w14:textId="77777777" w:rsidR="00D20051" w:rsidRPr="009265A4" w:rsidRDefault="00D20051" w:rsidP="00D20051">
      <w:pPr>
        <w:spacing w:after="0" w:line="480" w:lineRule="auto"/>
        <w:ind w:firstLine="708"/>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 xml:space="preserve">Protein yapısı veri tabanlarının artması bu yapıların karşılaştırılmasına da olanak sağlamıştır. Bu karşılaştırmalar sonucunda da proteinler yapılarına göre sınıflandırılmıştır. Birçok yapısal benzerlikler ortaya çıkmıştır ve bu benzerliklerin ortak işlevleri desteklediği görülmüştür </w:t>
      </w:r>
      <w:r w:rsidR="00A95EE0" w:rsidRPr="009265A4">
        <w:rPr>
          <w:rFonts w:ascii="Times New Roman" w:hAnsi="Times New Roman" w:cs="Times New Roman"/>
          <w:sz w:val="24"/>
          <w:szCs w:val="24"/>
          <w:lang w:val="en-US"/>
        </w:rPr>
        <w:t>(Orengo, 1994)</w:t>
      </w:r>
      <w:r w:rsidRPr="009265A4">
        <w:rPr>
          <w:rFonts w:ascii="Times New Roman" w:hAnsi="Times New Roman" w:cs="Times New Roman"/>
          <w:sz w:val="24"/>
          <w:szCs w:val="24"/>
          <w:lang w:val="en-US"/>
        </w:rPr>
        <w:t>.</w:t>
      </w:r>
    </w:p>
    <w:p w14:paraId="0F220D86" w14:textId="77777777" w:rsidR="00643117" w:rsidRPr="009265A4" w:rsidRDefault="00511E60" w:rsidP="00906D95">
      <w:pPr>
        <w:spacing w:after="0" w:line="480" w:lineRule="auto"/>
        <w:ind w:firstLine="706"/>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Proteinlerin işlevlerini yerine getirebilmesi için katlanıp 3 boyutlu yapıya geçmesi gerekir. Protein katlanması, bir protein zincirinin doğal 3 boyutlu yapısına, proteinin biyolojik olarak işlevsel hale geldiği "katlanmış" bir konformasyona dönüştürüldüğü fiziksel süreçtir. Hızlı ve tekrarlanabilir bir süreçle, bir polipeptit rastgele bir sarmaldan karakteristik üç boyutlu yapısına katlanır (</w:t>
      </w:r>
      <w:r w:rsidR="00906D95" w:rsidRPr="009265A4">
        <w:rPr>
          <w:rFonts w:ascii="Times New Roman" w:hAnsi="Times New Roman" w:cs="Times New Roman"/>
          <w:sz w:val="24"/>
          <w:szCs w:val="24"/>
          <w:lang w:val="en-US"/>
        </w:rPr>
        <w:t>Alberts, 2002</w:t>
      </w:r>
      <w:r w:rsidRPr="009265A4">
        <w:rPr>
          <w:rFonts w:ascii="Times New Roman" w:hAnsi="Times New Roman" w:cs="Times New Roman"/>
          <w:sz w:val="24"/>
          <w:szCs w:val="24"/>
          <w:lang w:val="en-US"/>
        </w:rPr>
        <w:t>).</w:t>
      </w:r>
      <w:r w:rsidR="00906D95" w:rsidRPr="009265A4">
        <w:rPr>
          <w:rFonts w:ascii="Times New Roman" w:hAnsi="Times New Roman" w:cs="Times New Roman"/>
          <w:sz w:val="24"/>
          <w:szCs w:val="24"/>
          <w:lang w:val="en-US"/>
        </w:rPr>
        <w:t xml:space="preserve"> Her protein, bir mRNA dizisinden lineer bir amino asit zincirine çevrildikten sonra ilk olarak katlanmamış bir polipeptit veya rastgele sarmal olarak var olur. Bu aşamada, polipeptit herhangi bir kararlı (uzun ömürlü) üç boyutlu yapıdan yoksundur. </w:t>
      </w:r>
      <w:r w:rsidR="002B22A3" w:rsidRPr="009265A4">
        <w:rPr>
          <w:rFonts w:ascii="Times New Roman" w:hAnsi="Times New Roman" w:cs="Times New Roman"/>
          <w:sz w:val="24"/>
          <w:szCs w:val="24"/>
          <w:lang w:val="en-US"/>
        </w:rPr>
        <w:t>Şekil 4</w:t>
      </w:r>
      <w:r w:rsidR="009B7FBE" w:rsidRPr="009265A4">
        <w:rPr>
          <w:rFonts w:ascii="Times New Roman" w:hAnsi="Times New Roman" w:cs="Times New Roman"/>
          <w:sz w:val="24"/>
          <w:szCs w:val="24"/>
          <w:lang w:val="en-US"/>
        </w:rPr>
        <w:t>’te gösterildiği üzere p</w:t>
      </w:r>
      <w:r w:rsidR="00906D95" w:rsidRPr="009265A4">
        <w:rPr>
          <w:rFonts w:ascii="Times New Roman" w:hAnsi="Times New Roman" w:cs="Times New Roman"/>
          <w:sz w:val="24"/>
          <w:szCs w:val="24"/>
          <w:lang w:val="en-US"/>
        </w:rPr>
        <w:t xml:space="preserve">olipeptit zinciri bir ribozom tarafından sentezlenirken, lineer zincir katlanarak </w:t>
      </w:r>
      <w:r w:rsidR="009B7FBE" w:rsidRPr="009265A4">
        <w:rPr>
          <w:rFonts w:ascii="Times New Roman" w:hAnsi="Times New Roman" w:cs="Times New Roman"/>
          <w:sz w:val="24"/>
          <w:szCs w:val="24"/>
          <w:lang w:val="en-US"/>
        </w:rPr>
        <w:t>dördüncül yapıya ulaşır.</w:t>
      </w:r>
    </w:p>
    <w:p w14:paraId="286D7E3C" w14:textId="77777777" w:rsidR="000F2815" w:rsidRPr="009265A4" w:rsidRDefault="000F2815" w:rsidP="00906D95">
      <w:pPr>
        <w:spacing w:after="0" w:line="480" w:lineRule="auto"/>
        <w:ind w:firstLine="706"/>
        <w:jc w:val="both"/>
        <w:rPr>
          <w:rFonts w:ascii="Times New Roman" w:hAnsi="Times New Roman" w:cs="Times New Roman"/>
          <w:sz w:val="24"/>
          <w:szCs w:val="24"/>
          <w:lang w:val="en-US"/>
        </w:rPr>
      </w:pPr>
    </w:p>
    <w:p w14:paraId="0B909240" w14:textId="77777777" w:rsidR="00906D95" w:rsidRPr="009265A4" w:rsidRDefault="009B7FBE" w:rsidP="000F2815">
      <w:pPr>
        <w:spacing w:after="0" w:line="480" w:lineRule="auto"/>
        <w:ind w:firstLine="708"/>
        <w:jc w:val="center"/>
        <w:rPr>
          <w:rFonts w:ascii="Times New Roman" w:hAnsi="Times New Roman" w:cs="Times New Roman"/>
          <w:sz w:val="24"/>
          <w:szCs w:val="24"/>
          <w:lang w:val="en-US"/>
        </w:rPr>
      </w:pPr>
      <w:r w:rsidRPr="009265A4">
        <w:rPr>
          <w:noProof/>
          <w:lang w:eastAsia="tr-TR"/>
        </w:rPr>
        <w:lastRenderedPageBreak/>
        <w:drawing>
          <wp:inline distT="0" distB="0" distL="0" distR="0" wp14:anchorId="12837680" wp14:editId="5865C91E">
            <wp:extent cx="4819650" cy="4171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819650" cy="4171950"/>
                    </a:xfrm>
                    <a:prstGeom prst="rect">
                      <a:avLst/>
                    </a:prstGeom>
                  </pic:spPr>
                </pic:pic>
              </a:graphicData>
            </a:graphic>
          </wp:inline>
        </w:drawing>
      </w:r>
    </w:p>
    <w:p w14:paraId="44475B8B" w14:textId="77777777" w:rsidR="009B7FBE" w:rsidRPr="009265A4" w:rsidRDefault="002B22A3" w:rsidP="000F2815">
      <w:pPr>
        <w:spacing w:after="0" w:line="480" w:lineRule="auto"/>
        <w:ind w:firstLine="708"/>
        <w:jc w:val="center"/>
        <w:rPr>
          <w:rFonts w:ascii="Times New Roman" w:hAnsi="Times New Roman" w:cs="Times New Roman"/>
          <w:sz w:val="24"/>
          <w:szCs w:val="24"/>
          <w:lang w:val="en-US"/>
        </w:rPr>
      </w:pPr>
      <w:r w:rsidRPr="009265A4">
        <w:rPr>
          <w:rFonts w:ascii="Times New Roman" w:hAnsi="Times New Roman" w:cs="Times New Roman"/>
          <w:sz w:val="24"/>
          <w:szCs w:val="24"/>
          <w:lang w:val="en-US"/>
        </w:rPr>
        <w:t>Şekil 4</w:t>
      </w:r>
      <w:r w:rsidR="009B7FBE" w:rsidRPr="009265A4">
        <w:rPr>
          <w:rFonts w:ascii="Times New Roman" w:hAnsi="Times New Roman" w:cs="Times New Roman"/>
          <w:sz w:val="24"/>
          <w:szCs w:val="24"/>
          <w:lang w:val="en-US"/>
        </w:rPr>
        <w:t>. Proteinin katlanması (Petsko ve Ringe, 2004)</w:t>
      </w:r>
    </w:p>
    <w:p w14:paraId="008FC97A" w14:textId="77777777" w:rsidR="00643117" w:rsidRPr="009265A4" w:rsidRDefault="00643117">
      <w:pPr>
        <w:rPr>
          <w:rFonts w:ascii="Times New Roman" w:hAnsi="Times New Roman" w:cs="Times New Roman"/>
          <w:sz w:val="24"/>
          <w:szCs w:val="24"/>
          <w:lang w:val="en-US"/>
        </w:rPr>
      </w:pPr>
    </w:p>
    <w:p w14:paraId="273108F7" w14:textId="77777777" w:rsidR="00906D95" w:rsidRPr="009265A4" w:rsidRDefault="00906D95" w:rsidP="00906D95">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t>Katlanma, esas olarak hidrofobik etkileşimler, molekül içi hidrojen bağlarının oluşumu, van der Waals kuvvetleri tarafından yönlendirilen ve buna konformasyonel entropi ile karşı çıkan kendiliğinden bir süreçtir (Pratt, 2021)</w:t>
      </w:r>
      <w:r w:rsidR="00623C12" w:rsidRPr="009265A4">
        <w:rPr>
          <w:rFonts w:ascii="Times New Roman" w:hAnsi="Times New Roman" w:cs="Times New Roman"/>
          <w:sz w:val="24"/>
          <w:szCs w:val="24"/>
          <w:lang w:val="en-US"/>
        </w:rPr>
        <w:t xml:space="preserve"> K</w:t>
      </w:r>
      <w:r w:rsidR="00586213" w:rsidRPr="009265A4">
        <w:rPr>
          <w:rFonts w:ascii="Times New Roman" w:hAnsi="Times New Roman" w:cs="Times New Roman"/>
          <w:sz w:val="24"/>
          <w:szCs w:val="24"/>
          <w:lang w:val="en-US"/>
        </w:rPr>
        <w:t xml:space="preserve">atlanma </w:t>
      </w:r>
      <w:r w:rsidR="00623C12" w:rsidRPr="009265A4">
        <w:rPr>
          <w:rFonts w:ascii="Times New Roman" w:hAnsi="Times New Roman" w:cs="Times New Roman"/>
          <w:sz w:val="24"/>
          <w:szCs w:val="24"/>
          <w:lang w:val="en-US"/>
        </w:rPr>
        <w:t>genellikle sentezlenme sırasında başlar. Bu süreç ayrıca çözücüye (su veya lipit), tuzların konsantrasyonuna, pH'a</w:t>
      </w:r>
      <w:r w:rsidR="00586213" w:rsidRPr="009265A4">
        <w:rPr>
          <w:rFonts w:ascii="Times New Roman" w:hAnsi="Times New Roman" w:cs="Times New Roman"/>
          <w:sz w:val="24"/>
          <w:szCs w:val="24"/>
          <w:lang w:val="en-US"/>
        </w:rPr>
        <w:t>, sıcaklığa</w:t>
      </w:r>
      <w:r w:rsidR="00623C12" w:rsidRPr="009265A4">
        <w:rPr>
          <w:rFonts w:ascii="Times New Roman" w:hAnsi="Times New Roman" w:cs="Times New Roman"/>
          <w:sz w:val="24"/>
          <w:szCs w:val="24"/>
          <w:lang w:val="en-US"/>
        </w:rPr>
        <w:t>, kofaktörlerin ve moleküler şaperonların olası varlığına bağlıdır (</w:t>
      </w:r>
      <w:r w:rsidR="00586213" w:rsidRPr="009265A4">
        <w:rPr>
          <w:rFonts w:ascii="Times New Roman" w:hAnsi="Times New Roman" w:cs="Times New Roman"/>
          <w:sz w:val="24"/>
          <w:szCs w:val="24"/>
          <w:lang w:val="en-US"/>
        </w:rPr>
        <w:t>Van den Berg, 2000</w:t>
      </w:r>
      <w:r w:rsidR="00623C12" w:rsidRPr="009265A4">
        <w:rPr>
          <w:rFonts w:ascii="Times New Roman" w:hAnsi="Times New Roman" w:cs="Times New Roman"/>
          <w:sz w:val="24"/>
          <w:szCs w:val="24"/>
          <w:lang w:val="en-US"/>
        </w:rPr>
        <w:t>).</w:t>
      </w:r>
      <w:r w:rsidR="00586213" w:rsidRPr="009265A4">
        <w:rPr>
          <w:rFonts w:ascii="Times New Roman" w:hAnsi="Times New Roman" w:cs="Times New Roman"/>
          <w:sz w:val="24"/>
          <w:szCs w:val="24"/>
          <w:lang w:val="en-US"/>
        </w:rPr>
        <w:t xml:space="preserve"> </w:t>
      </w:r>
    </w:p>
    <w:p w14:paraId="1F31B5B0" w14:textId="00B47530" w:rsidR="00A53E46" w:rsidRPr="009265A4" w:rsidRDefault="00A53E46" w:rsidP="00906D95">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t xml:space="preserve">Proteinler işlevlerine göre şu şekilde sınıflandırılabilirler: Yapısal proteinler, taşıyıcı proteinler, düzenleyici proteinler, kontraktil proteinler, savunma ve korunma proteinleri, depo proteinleri, nükleoproteinler, tanıyıcı proteinler ve katalitik proteinler. Canlılarda metabolik olayların koordine edilebilmesi için bu işlevlerin kontrolü çok önemlidir. DNA ve mRNA’da gerekli proteinlerin zamanında sentezlenmesi bu </w:t>
      </w:r>
      <w:r w:rsidRPr="009265A4">
        <w:rPr>
          <w:rFonts w:ascii="Times New Roman" w:hAnsi="Times New Roman" w:cs="Times New Roman"/>
          <w:sz w:val="24"/>
          <w:szCs w:val="24"/>
          <w:lang w:val="en-US"/>
        </w:rPr>
        <w:lastRenderedPageBreak/>
        <w:t>kontrollerden biridir. Protein seviyesinde de bazı kontrol mekanizmalari yer alır. Translasyon sonrası modifika</w:t>
      </w:r>
      <w:r w:rsidR="009B7FBE" w:rsidRPr="009265A4">
        <w:rPr>
          <w:rFonts w:ascii="Times New Roman" w:hAnsi="Times New Roman" w:cs="Times New Roman"/>
          <w:sz w:val="24"/>
          <w:szCs w:val="24"/>
          <w:lang w:val="en-US"/>
        </w:rPr>
        <w:t>syonlar, a</w:t>
      </w:r>
      <w:r w:rsidR="009D7C38">
        <w:rPr>
          <w:rFonts w:ascii="Times New Roman" w:hAnsi="Times New Roman" w:cs="Times New Roman"/>
          <w:sz w:val="24"/>
          <w:szCs w:val="24"/>
          <w:lang w:val="en-US"/>
        </w:rPr>
        <w:t>losteri</w:t>
      </w:r>
      <w:r w:rsidR="009B7FBE" w:rsidRPr="009265A4">
        <w:rPr>
          <w:rFonts w:ascii="Times New Roman" w:hAnsi="Times New Roman" w:cs="Times New Roman"/>
          <w:sz w:val="24"/>
          <w:szCs w:val="24"/>
          <w:lang w:val="en-US"/>
        </w:rPr>
        <w:t>k kontrol, lok</w:t>
      </w:r>
      <w:r w:rsidRPr="009265A4">
        <w:rPr>
          <w:rFonts w:ascii="Times New Roman" w:hAnsi="Times New Roman" w:cs="Times New Roman"/>
          <w:sz w:val="24"/>
          <w:szCs w:val="24"/>
          <w:lang w:val="en-US"/>
        </w:rPr>
        <w:t>al düzenleyiciler bunlardan bazılarıdır.</w:t>
      </w:r>
    </w:p>
    <w:p w14:paraId="041D01D7" w14:textId="3E44FFE2" w:rsidR="00A53E46" w:rsidRPr="009265A4" w:rsidRDefault="00A53E46" w:rsidP="00517AEC">
      <w:pPr>
        <w:pStyle w:val="Heading2"/>
        <w:numPr>
          <w:ilvl w:val="1"/>
          <w:numId w:val="8"/>
        </w:numPr>
        <w:rPr>
          <w:lang w:val="en-US"/>
        </w:rPr>
      </w:pPr>
      <w:bookmarkStart w:id="16" w:name="_Toc124990626"/>
      <w:r w:rsidRPr="009265A4">
        <w:rPr>
          <w:lang w:val="en-US"/>
        </w:rPr>
        <w:t>Proteinlerin Üç</w:t>
      </w:r>
      <w:r w:rsidR="008D18C7" w:rsidRPr="009265A4">
        <w:rPr>
          <w:lang w:val="en-US"/>
        </w:rPr>
        <w:t xml:space="preserve"> Boyutlu Yapısını</w:t>
      </w:r>
      <w:r w:rsidRPr="009265A4">
        <w:rPr>
          <w:lang w:val="en-US"/>
        </w:rPr>
        <w:t xml:space="preserve"> </w:t>
      </w:r>
      <w:r w:rsidR="008D18C7" w:rsidRPr="009265A4">
        <w:rPr>
          <w:lang w:val="en-US"/>
        </w:rPr>
        <w:t>Belirleme Yöntemleri</w:t>
      </w:r>
      <w:bookmarkEnd w:id="16"/>
    </w:p>
    <w:p w14:paraId="445980CE" w14:textId="77777777" w:rsidR="00AB45BF" w:rsidRPr="009265A4" w:rsidRDefault="00AB45BF" w:rsidP="009D3712">
      <w:pPr>
        <w:spacing w:after="0" w:line="480" w:lineRule="auto"/>
        <w:jc w:val="both"/>
        <w:rPr>
          <w:rFonts w:ascii="Times New Roman" w:hAnsi="Times New Roman" w:cs="Times New Roman"/>
          <w:b/>
          <w:sz w:val="24"/>
          <w:szCs w:val="24"/>
          <w:lang w:val="en-US"/>
        </w:rPr>
      </w:pPr>
    </w:p>
    <w:p w14:paraId="67DC3AB8" w14:textId="77777777" w:rsidR="00906D95" w:rsidRPr="009265A4" w:rsidRDefault="00320473" w:rsidP="009D3712">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b/>
          <w:sz w:val="24"/>
          <w:szCs w:val="24"/>
          <w:lang w:val="en-US"/>
        </w:rPr>
        <w:tab/>
      </w:r>
      <w:r w:rsidRPr="009265A4">
        <w:rPr>
          <w:rFonts w:ascii="Times New Roman" w:hAnsi="Times New Roman" w:cs="Times New Roman"/>
          <w:sz w:val="24"/>
          <w:szCs w:val="24"/>
          <w:lang w:val="en-US"/>
        </w:rPr>
        <w:t xml:space="preserve">Bilim insanları proteinlerin ve diğer moleküllerin yapılarını belirlemek için çeşitli görüntüleme tekniklerini kullanırlar. Başlıca </w:t>
      </w:r>
      <w:r w:rsidR="002A7814" w:rsidRPr="009265A4">
        <w:rPr>
          <w:rFonts w:ascii="Times New Roman" w:hAnsi="Times New Roman" w:cs="Times New Roman"/>
          <w:sz w:val="24"/>
          <w:szCs w:val="24"/>
          <w:lang w:val="en-US"/>
        </w:rPr>
        <w:t>kriyo-elektron mikroskopisi, X-</w:t>
      </w:r>
      <w:r w:rsidRPr="009265A4">
        <w:rPr>
          <w:rFonts w:ascii="Times New Roman" w:hAnsi="Times New Roman" w:cs="Times New Roman"/>
          <w:sz w:val="24"/>
          <w:szCs w:val="24"/>
          <w:lang w:val="en-US"/>
        </w:rPr>
        <w:t xml:space="preserve">ışını kristalografisi ve </w:t>
      </w:r>
      <w:r w:rsidR="002A7814" w:rsidRPr="009265A4">
        <w:rPr>
          <w:rFonts w:ascii="Times New Roman" w:hAnsi="Times New Roman" w:cs="Times New Roman"/>
          <w:sz w:val="24"/>
          <w:szCs w:val="24"/>
          <w:lang w:val="en-US"/>
        </w:rPr>
        <w:t xml:space="preserve">nükleer manyetik rezonans spektroskopisi </w:t>
      </w:r>
      <w:r w:rsidRPr="009265A4">
        <w:rPr>
          <w:rFonts w:ascii="Times New Roman" w:hAnsi="Times New Roman" w:cs="Times New Roman"/>
          <w:sz w:val="24"/>
          <w:szCs w:val="24"/>
          <w:lang w:val="en-US"/>
        </w:rPr>
        <w:t>olmak üzere 3 tip görüntüleme yöntemi vardır.</w:t>
      </w:r>
    </w:p>
    <w:p w14:paraId="06C585BB" w14:textId="2FC420C3" w:rsidR="002A7814" w:rsidRPr="00517AEC" w:rsidRDefault="007E5511" w:rsidP="00517AEC">
      <w:pPr>
        <w:pStyle w:val="Heading3"/>
      </w:pPr>
      <w:bookmarkStart w:id="17" w:name="_Toc124990627"/>
      <w:r>
        <w:t>1.5.1.</w:t>
      </w:r>
      <w:r>
        <w:tab/>
      </w:r>
      <w:r w:rsidR="002A7814" w:rsidRPr="00517AEC">
        <w:t>Kriyo-Elektron Mikroskopisi (Cryo-EM)</w:t>
      </w:r>
      <w:bookmarkEnd w:id="17"/>
      <w:r w:rsidR="009D3712" w:rsidRPr="00517AEC">
        <w:tab/>
      </w:r>
    </w:p>
    <w:p w14:paraId="0410FD67" w14:textId="77777777" w:rsidR="00D61A3A" w:rsidRPr="009265A4" w:rsidRDefault="00D61A3A" w:rsidP="002A7814">
      <w:pPr>
        <w:spacing w:after="0" w:line="480" w:lineRule="auto"/>
        <w:ind w:firstLine="708"/>
        <w:jc w:val="both"/>
        <w:rPr>
          <w:rFonts w:ascii="Times New Roman" w:hAnsi="Times New Roman" w:cs="Times New Roman"/>
          <w:sz w:val="24"/>
          <w:szCs w:val="24"/>
          <w:lang w:val="en-US"/>
        </w:rPr>
      </w:pPr>
    </w:p>
    <w:p w14:paraId="62A80516" w14:textId="77777777" w:rsidR="00906D95" w:rsidRPr="009265A4" w:rsidRDefault="002A7814" w:rsidP="002A7814">
      <w:pPr>
        <w:spacing w:after="0" w:line="480" w:lineRule="auto"/>
        <w:ind w:firstLine="708"/>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 xml:space="preserve">Cryo-EM </w:t>
      </w:r>
      <w:r w:rsidR="009D3712" w:rsidRPr="009265A4">
        <w:rPr>
          <w:rFonts w:ascii="Times New Roman" w:hAnsi="Times New Roman" w:cs="Times New Roman"/>
          <w:sz w:val="24"/>
          <w:szCs w:val="24"/>
          <w:lang w:val="en-US"/>
        </w:rPr>
        <w:t xml:space="preserve">biyomakromoleküllerin 3 boyutlu yapısını belirlemek için kullanılan yapısal bir biyolojik yöntemdir </w:t>
      </w:r>
      <w:r w:rsidR="00BC3166" w:rsidRPr="009265A4">
        <w:rPr>
          <w:rFonts w:ascii="Times New Roman" w:hAnsi="Times New Roman" w:cs="Times New Roman"/>
          <w:sz w:val="24"/>
          <w:szCs w:val="24"/>
          <w:lang w:val="en-US"/>
        </w:rPr>
        <w:t>(Benjin &amp; Ling, 2020)</w:t>
      </w:r>
      <w:r w:rsidR="009D3712" w:rsidRPr="009265A4">
        <w:rPr>
          <w:rFonts w:ascii="Times New Roman" w:hAnsi="Times New Roman" w:cs="Times New Roman"/>
          <w:sz w:val="24"/>
          <w:szCs w:val="24"/>
          <w:lang w:val="en-US"/>
        </w:rPr>
        <w:t xml:space="preserve">. Bu yöntemde araştırmacılar yapıyı hızla dondurur, böylece su moleküllerinin kristal oluşturmak için zamanı kalmaz. Yani numune doğal halini korur. </w:t>
      </w:r>
      <w:r w:rsidR="0010214B" w:rsidRPr="009265A4">
        <w:rPr>
          <w:rFonts w:ascii="Times New Roman" w:hAnsi="Times New Roman" w:cs="Times New Roman"/>
          <w:sz w:val="24"/>
          <w:szCs w:val="24"/>
          <w:lang w:val="en-US"/>
        </w:rPr>
        <w:t>Numuneyi bir elektron ışını ile patlatmak için elektron mikroskobu kullanılır. Numunenin dijital bir dedektör üzerinde iki boyutlu bir projeksiyonu oluşturulur. Daha sonra numunenin birçok farklı açıdan yüzlerce projeksiyonu alınır ve ardından bu açıların ortalaması alınarak yapının üç boyutlu bir modelini oluşturulur.</w:t>
      </w:r>
      <w:r w:rsidR="000800AC" w:rsidRPr="009265A4">
        <w:rPr>
          <w:rFonts w:ascii="Times New Roman" w:hAnsi="Times New Roman" w:cs="Times New Roman"/>
          <w:sz w:val="24"/>
          <w:szCs w:val="24"/>
          <w:lang w:val="en-US"/>
        </w:rPr>
        <w:t xml:space="preserve"> </w:t>
      </w:r>
      <w:r w:rsidRPr="009265A4">
        <w:rPr>
          <w:rFonts w:ascii="Times New Roman" w:hAnsi="Times New Roman" w:cs="Times New Roman"/>
          <w:sz w:val="24"/>
          <w:szCs w:val="24"/>
          <w:lang w:val="en-US"/>
        </w:rPr>
        <w:t xml:space="preserve">Cryo </w:t>
      </w:r>
      <w:r w:rsidR="000800AC" w:rsidRPr="009265A4">
        <w:rPr>
          <w:rFonts w:ascii="Times New Roman" w:hAnsi="Times New Roman" w:cs="Times New Roman"/>
          <w:sz w:val="24"/>
          <w:szCs w:val="24"/>
          <w:lang w:val="en-US"/>
        </w:rPr>
        <w:t>-</w:t>
      </w:r>
      <w:r w:rsidRPr="009265A4">
        <w:rPr>
          <w:rFonts w:ascii="Times New Roman" w:hAnsi="Times New Roman" w:cs="Times New Roman"/>
          <w:sz w:val="24"/>
          <w:szCs w:val="24"/>
          <w:lang w:val="en-US"/>
        </w:rPr>
        <w:t xml:space="preserve"> </w:t>
      </w:r>
      <w:r w:rsidR="000800AC" w:rsidRPr="009265A4">
        <w:rPr>
          <w:rFonts w:ascii="Times New Roman" w:hAnsi="Times New Roman" w:cs="Times New Roman"/>
          <w:sz w:val="24"/>
          <w:szCs w:val="24"/>
          <w:lang w:val="en-US"/>
        </w:rPr>
        <w:t>EM'deki son gelişmeler, RNA-protein kompleksleri gibi daha büyük yapılar da dahil olmak üzere, proteinlerin ve diğer biyolojik yapıların oldukça ayrıntılı görüntülerini sağlar.</w:t>
      </w:r>
    </w:p>
    <w:p w14:paraId="62D818FF" w14:textId="3A7F468A" w:rsidR="00C77969" w:rsidRPr="009265A4" w:rsidRDefault="007E5511" w:rsidP="00517AEC">
      <w:pPr>
        <w:pStyle w:val="Heading3"/>
        <w:rPr>
          <w:lang w:val="en-US"/>
        </w:rPr>
      </w:pPr>
      <w:bookmarkStart w:id="18" w:name="_Toc124990628"/>
      <w:r>
        <w:rPr>
          <w:lang w:val="en-US"/>
        </w:rPr>
        <w:t>1.5.2.</w:t>
      </w:r>
      <w:r>
        <w:rPr>
          <w:lang w:val="en-US"/>
        </w:rPr>
        <w:tab/>
      </w:r>
      <w:r w:rsidR="00C77969" w:rsidRPr="009265A4">
        <w:rPr>
          <w:lang w:val="en-US"/>
        </w:rPr>
        <w:t>X – Işını Kristalografisi</w:t>
      </w:r>
      <w:bookmarkEnd w:id="18"/>
    </w:p>
    <w:p w14:paraId="189306C3" w14:textId="77777777" w:rsidR="00D61A3A" w:rsidRPr="009265A4" w:rsidRDefault="00C77969" w:rsidP="009D3712">
      <w:pPr>
        <w:spacing w:after="0" w:line="480" w:lineRule="auto"/>
        <w:jc w:val="both"/>
        <w:rPr>
          <w:rFonts w:ascii="Times New Roman" w:hAnsi="Times New Roman" w:cs="Times New Roman"/>
          <w:b/>
          <w:sz w:val="24"/>
          <w:szCs w:val="24"/>
          <w:lang w:val="en-US"/>
        </w:rPr>
      </w:pPr>
      <w:r w:rsidRPr="009265A4">
        <w:rPr>
          <w:rFonts w:ascii="Times New Roman" w:hAnsi="Times New Roman" w:cs="Times New Roman"/>
          <w:b/>
          <w:sz w:val="24"/>
          <w:szCs w:val="24"/>
          <w:lang w:val="en-US"/>
        </w:rPr>
        <w:tab/>
      </w:r>
    </w:p>
    <w:p w14:paraId="1743E015" w14:textId="5B771FEF" w:rsidR="00C77969" w:rsidRPr="009265A4" w:rsidRDefault="00C77969" w:rsidP="00D61A3A">
      <w:pPr>
        <w:spacing w:after="0" w:line="480" w:lineRule="auto"/>
        <w:ind w:firstLine="708"/>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 xml:space="preserve">X-ışını kristalografisi, makromoleküllerin yapılarını atomik çözünürlükte çözme yeteneği ile modern yapısal biyolojide en güçlü araç olmuştur (Wang &amp; Wang, 2017). X-ışını kristalografisi, trilyonlarca özdeş protein molekülünden oluşan küçük bir katı kristalin </w:t>
      </w:r>
      <w:r w:rsidRPr="009265A4">
        <w:rPr>
          <w:rFonts w:ascii="Times New Roman" w:hAnsi="Times New Roman" w:cs="Times New Roman"/>
          <w:sz w:val="24"/>
          <w:szCs w:val="24"/>
          <w:lang w:val="en-US"/>
        </w:rPr>
        <w:lastRenderedPageBreak/>
        <w:t>içinden bir X-ışını demeti çeker. Kristal, görüntülerin bir dijital kamerada yakalanma şekline benzer şekilde, X-ışınlarını bir elektronik dedektöre saçar. Bir bilgisayar, kristalize moleküldeki her bir atoma bir konum atamak için saçılan X-ışınlarının yoğunluklarını ölçer. Sonuçta üç boyutlu bir dijital görüntü oluşur. Bu yöntem, bilinen protein yapılarının yüzde 85'inden fazlasını belirlemek için kullanılmıştır.</w:t>
      </w:r>
    </w:p>
    <w:p w14:paraId="21F83942" w14:textId="16A5930D" w:rsidR="00C77969" w:rsidRPr="009265A4" w:rsidRDefault="002A7814" w:rsidP="007E5511">
      <w:pPr>
        <w:pStyle w:val="Heading3"/>
        <w:numPr>
          <w:ilvl w:val="2"/>
          <w:numId w:val="8"/>
        </w:numPr>
        <w:rPr>
          <w:lang w:val="en-US"/>
        </w:rPr>
      </w:pPr>
      <w:bookmarkStart w:id="19" w:name="_Toc124990629"/>
      <w:r w:rsidRPr="009265A4">
        <w:rPr>
          <w:lang w:val="en-US"/>
        </w:rPr>
        <w:t xml:space="preserve">Nükleer Manyetik Rezonans (NMR) </w:t>
      </w:r>
      <w:r w:rsidR="00C77969" w:rsidRPr="009265A4">
        <w:rPr>
          <w:lang w:val="en-US"/>
        </w:rPr>
        <w:t>Spektroskopisi</w:t>
      </w:r>
      <w:bookmarkEnd w:id="19"/>
    </w:p>
    <w:p w14:paraId="57768A29" w14:textId="67E007AB" w:rsidR="00D61A3A" w:rsidRPr="009265A4" w:rsidRDefault="00D61A3A" w:rsidP="00D61A3A">
      <w:pPr>
        <w:spacing w:after="0" w:line="480" w:lineRule="auto"/>
        <w:ind w:left="720"/>
        <w:jc w:val="both"/>
        <w:rPr>
          <w:rFonts w:ascii="Times New Roman" w:hAnsi="Times New Roman" w:cs="Times New Roman"/>
          <w:b/>
          <w:sz w:val="24"/>
          <w:szCs w:val="24"/>
          <w:lang w:val="en-US"/>
        </w:rPr>
      </w:pPr>
    </w:p>
    <w:p w14:paraId="4AB95239" w14:textId="799F1B1C" w:rsidR="00D32748" w:rsidRPr="009265A4" w:rsidRDefault="00F17D98" w:rsidP="00D61A3A">
      <w:pPr>
        <w:spacing w:after="0" w:line="480" w:lineRule="auto"/>
        <w:ind w:firstLine="708"/>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NMR, çözelti içindeki proteinin atomik çözünürlük ve dinamik ayrıntılarını tespit etmek için kullanılan güçlü bir yöntemdir (</w:t>
      </w:r>
      <w:r w:rsidR="00C77969" w:rsidRPr="009265A4">
        <w:rPr>
          <w:rFonts w:ascii="Times New Roman" w:hAnsi="Times New Roman" w:cs="Times New Roman"/>
          <w:sz w:val="24"/>
          <w:szCs w:val="24"/>
          <w:lang w:val="en-US"/>
        </w:rPr>
        <w:t>Puthenveetil</w:t>
      </w:r>
      <w:r w:rsidRPr="009265A4">
        <w:rPr>
          <w:rFonts w:ascii="Times New Roman" w:hAnsi="Times New Roman" w:cs="Times New Roman"/>
          <w:sz w:val="24"/>
          <w:szCs w:val="24"/>
          <w:lang w:val="en-US"/>
        </w:rPr>
        <w:t xml:space="preserve"> &amp; Vinogradova, </w:t>
      </w:r>
      <w:r w:rsidR="00C77969" w:rsidRPr="009265A4">
        <w:rPr>
          <w:rFonts w:ascii="Times New Roman" w:hAnsi="Times New Roman" w:cs="Times New Roman"/>
          <w:sz w:val="24"/>
          <w:szCs w:val="24"/>
          <w:lang w:val="en-US"/>
        </w:rPr>
        <w:t>2019).</w:t>
      </w:r>
      <w:r w:rsidRPr="009265A4">
        <w:rPr>
          <w:rFonts w:ascii="Times New Roman" w:hAnsi="Times New Roman" w:cs="Times New Roman"/>
          <w:sz w:val="24"/>
          <w:szCs w:val="24"/>
          <w:lang w:val="en-US"/>
        </w:rPr>
        <w:t xml:space="preserve"> Proteinlerin içindeki doğal mıknatısları kullanarak çalışır. Bu doğal hücresel mıknatıslar, NMR makinesinin içindeki büyük bir mıknatısla etkileşime girer. Büyük mıknatıs, proteinin mıknatıslarını hizalanmaya zorlar. Bilim insanları daha sonra numuneyi bir dizi saniyelik radyo dalgası darbeleriyle patlatır ve proteinin mıknatıslarının nasıl tepki verdiğini gözlemler. Bu NMR patlamalarının birkaç seti kullanılır ve proteinin daha eksiksiz bir resmini elde etmek için veriler birleştirilir. X-ışını kristalografisi, NMR'nin yapabildiğinden daha büyük proteinleri inceleyebilmesine rağmen, NMR teknolojisi sıvı çözeltilere daldırılmış proteinleri inceleyebilir. Aksine, X-ışını kristalografisi, proteinlerin kristaller halinde organize </w:t>
      </w:r>
      <w:r w:rsidR="002B22A3" w:rsidRPr="009265A4">
        <w:rPr>
          <w:rFonts w:ascii="Times New Roman" w:hAnsi="Times New Roman" w:cs="Times New Roman"/>
          <w:sz w:val="24"/>
          <w:szCs w:val="24"/>
          <w:lang w:val="en-US"/>
        </w:rPr>
        <w:t>edilmesini gerektirir.</w:t>
      </w:r>
      <w:r w:rsidR="006D4F71" w:rsidRPr="009265A4">
        <w:rPr>
          <w:rFonts w:ascii="Times New Roman" w:hAnsi="Times New Roman" w:cs="Times New Roman"/>
          <w:sz w:val="24"/>
          <w:szCs w:val="24"/>
          <w:lang w:val="en-US"/>
        </w:rPr>
        <w:t xml:space="preserve"> </w:t>
      </w:r>
    </w:p>
    <w:p w14:paraId="487D1188" w14:textId="5211DF5E" w:rsidR="009F2E9E" w:rsidRPr="009265A4" w:rsidRDefault="009F2E9E" w:rsidP="00517AEC">
      <w:pPr>
        <w:pStyle w:val="Heading2"/>
        <w:numPr>
          <w:ilvl w:val="1"/>
          <w:numId w:val="8"/>
        </w:numPr>
        <w:rPr>
          <w:lang w:val="en-US"/>
        </w:rPr>
      </w:pPr>
      <w:bookmarkStart w:id="20" w:name="_Toc124990630"/>
      <w:r w:rsidRPr="009265A4">
        <w:rPr>
          <w:lang w:val="en-US"/>
        </w:rPr>
        <w:t>Yapısal Veri</w:t>
      </w:r>
      <w:r w:rsidR="005C07C4" w:rsidRPr="009265A4">
        <w:rPr>
          <w:lang w:val="en-US"/>
        </w:rPr>
        <w:t xml:space="preserve"> </w:t>
      </w:r>
      <w:r w:rsidR="002B22A3" w:rsidRPr="009265A4">
        <w:rPr>
          <w:lang w:val="en-US"/>
        </w:rPr>
        <w:t>T</w:t>
      </w:r>
      <w:r w:rsidRPr="009265A4">
        <w:rPr>
          <w:lang w:val="en-US"/>
        </w:rPr>
        <w:t>abanları ve Hesaplamalı Yapı Analiz Araçları</w:t>
      </w:r>
      <w:bookmarkEnd w:id="20"/>
    </w:p>
    <w:p w14:paraId="643C26DA" w14:textId="77777777" w:rsidR="00D61A3A" w:rsidRPr="009265A4" w:rsidRDefault="00C77969" w:rsidP="005C07C4">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r>
    </w:p>
    <w:p w14:paraId="0116797C" w14:textId="72AB5F9F" w:rsidR="005C07C4" w:rsidRPr="009265A4" w:rsidRDefault="005C07C4" w:rsidP="00D61A3A">
      <w:pPr>
        <w:spacing w:after="0" w:line="480" w:lineRule="auto"/>
        <w:ind w:firstLine="540"/>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 xml:space="preserve">Biyomedikal veriler biriktikçe, bunları saklama, paylaşma ve organize etme ihtiyacı da artmıştır. Bunun sonucu olarak internet üzerinden erişilebilen </w:t>
      </w:r>
      <w:r w:rsidR="00C63A96" w:rsidRPr="009265A4">
        <w:rPr>
          <w:rFonts w:ascii="Times New Roman" w:hAnsi="Times New Roman" w:cs="Times New Roman"/>
          <w:sz w:val="24"/>
          <w:szCs w:val="24"/>
          <w:lang w:val="en-US"/>
        </w:rPr>
        <w:t xml:space="preserve">veri </w:t>
      </w:r>
      <w:r w:rsidRPr="009265A4">
        <w:rPr>
          <w:rFonts w:ascii="Times New Roman" w:hAnsi="Times New Roman" w:cs="Times New Roman"/>
          <w:sz w:val="24"/>
          <w:szCs w:val="24"/>
          <w:lang w:val="en-US"/>
        </w:rPr>
        <w:t xml:space="preserve">tabanlarının sayısı da her yıl hızla artmaktadır (Wren &amp; Bateman, 2008). Veri tabanları bütün araştırmacıların erişebileceği biyolojik verilerin depolandığı ortamlardır. Bilim insanları internet siteleri üzerinden ücretsiz bir şekilde bu verilere ulaşabilirler. Depolanmış olan yüksek hacimli </w:t>
      </w:r>
      <w:r w:rsidRPr="009265A4">
        <w:rPr>
          <w:rFonts w:ascii="Times New Roman" w:hAnsi="Times New Roman" w:cs="Times New Roman"/>
          <w:sz w:val="24"/>
          <w:szCs w:val="24"/>
          <w:lang w:val="en-US"/>
        </w:rPr>
        <w:lastRenderedPageBreak/>
        <w:t>biyolojik verilerin işlenmesi ve ulaşılabilmesi için bilgisayar yazılımlarına ihtiyaç duyulmaktadır.</w:t>
      </w:r>
    </w:p>
    <w:p w14:paraId="563F2CD0" w14:textId="77777777" w:rsidR="000C2DBD" w:rsidRPr="009265A4" w:rsidRDefault="000C2DBD" w:rsidP="005C07C4">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t>Proteinle ilgili bilgileri, biyolojik bilgi keşfini ve veriye dayalı hipotez üretimini desteklemek ve yönetmek için halka açık çeşitli veri havuzları ve kaynakları geliştirilmiştir (</w:t>
      </w:r>
      <w:r w:rsidRPr="009265A4">
        <w:rPr>
          <w:rFonts w:ascii="Times New Roman" w:hAnsi="Times New Roman" w:cs="Times New Roman"/>
          <w:color w:val="000000"/>
          <w:sz w:val="24"/>
          <w:szCs w:val="24"/>
          <w:shd w:val="clear" w:color="auto" w:fill="FFFFFF"/>
        </w:rPr>
        <w:t>Chen, Huang &amp; Wu, 2017</w:t>
      </w:r>
      <w:r w:rsidRPr="009265A4">
        <w:rPr>
          <w:rFonts w:ascii="Times New Roman" w:hAnsi="Times New Roman" w:cs="Times New Roman"/>
          <w:sz w:val="24"/>
          <w:szCs w:val="24"/>
          <w:lang w:val="en-US"/>
        </w:rPr>
        <w:t xml:space="preserve">). </w:t>
      </w:r>
      <w:r w:rsidR="003F2AD9" w:rsidRPr="009265A4">
        <w:rPr>
          <w:rFonts w:ascii="Times New Roman" w:hAnsi="Times New Roman" w:cs="Times New Roman"/>
          <w:sz w:val="24"/>
          <w:szCs w:val="24"/>
          <w:lang w:val="en-US"/>
        </w:rPr>
        <w:t xml:space="preserve">Çoğu protein yapısı veri tabanının amacı, protein yapılarını organize etmek ve açıklama ekleyerek, araştırmacıların deneysel verilere yararlı bir şekilde erişmesini sağlamaktır. Protein yapısı </w:t>
      </w:r>
      <w:r w:rsidR="00C63A96" w:rsidRPr="009265A4">
        <w:rPr>
          <w:rFonts w:ascii="Times New Roman" w:hAnsi="Times New Roman" w:cs="Times New Roman"/>
          <w:sz w:val="24"/>
          <w:szCs w:val="24"/>
          <w:lang w:val="en-US"/>
        </w:rPr>
        <w:t xml:space="preserve">veri </w:t>
      </w:r>
      <w:r w:rsidR="003F2AD9" w:rsidRPr="009265A4">
        <w:rPr>
          <w:rFonts w:ascii="Times New Roman" w:hAnsi="Times New Roman" w:cs="Times New Roman"/>
          <w:sz w:val="24"/>
          <w:szCs w:val="24"/>
          <w:lang w:val="en-US"/>
        </w:rPr>
        <w:t xml:space="preserve">tabanlarına dahil edilen veriler genellikle üç boyutlu koordinatların yanı sıra X-ışını kristalografisi için birim hücre boyutları ve açıları gibi deneysel bilgileri içerir. Çoğu örnek proteinlerin deneysel yapı bilgilerini ve dizi bilgisini içerir. Bazı </w:t>
      </w:r>
      <w:r w:rsidR="00C63A96" w:rsidRPr="009265A4">
        <w:rPr>
          <w:rFonts w:ascii="Times New Roman" w:hAnsi="Times New Roman" w:cs="Times New Roman"/>
          <w:sz w:val="24"/>
          <w:szCs w:val="24"/>
          <w:lang w:val="en-US"/>
        </w:rPr>
        <w:t xml:space="preserve">veri </w:t>
      </w:r>
      <w:r w:rsidR="003F2AD9" w:rsidRPr="009265A4">
        <w:rPr>
          <w:rFonts w:ascii="Times New Roman" w:hAnsi="Times New Roman" w:cs="Times New Roman"/>
          <w:sz w:val="24"/>
          <w:szCs w:val="24"/>
          <w:lang w:val="en-US"/>
        </w:rPr>
        <w:t>tabanları ise diziye dayalı sorgulamalar gerçekleştirmek için ara</w:t>
      </w:r>
      <w:r w:rsidR="00C63A96" w:rsidRPr="009265A4">
        <w:rPr>
          <w:rFonts w:ascii="Times New Roman" w:hAnsi="Times New Roman" w:cs="Times New Roman"/>
          <w:sz w:val="24"/>
          <w:szCs w:val="24"/>
          <w:lang w:val="en-US"/>
        </w:rPr>
        <w:t xml:space="preserve">çlar sağlar, ancak bir yapı veri </w:t>
      </w:r>
      <w:r w:rsidR="003F2AD9" w:rsidRPr="009265A4">
        <w:rPr>
          <w:rFonts w:ascii="Times New Roman" w:hAnsi="Times New Roman" w:cs="Times New Roman"/>
          <w:sz w:val="24"/>
          <w:szCs w:val="24"/>
          <w:lang w:val="en-US"/>
        </w:rPr>
        <w:t xml:space="preserve">tabanının birincil özelliği yapısal bilgidir. Protein yapısı </w:t>
      </w:r>
      <w:r w:rsidR="00C63A96" w:rsidRPr="009265A4">
        <w:rPr>
          <w:rFonts w:ascii="Times New Roman" w:hAnsi="Times New Roman" w:cs="Times New Roman"/>
          <w:sz w:val="24"/>
          <w:szCs w:val="24"/>
          <w:lang w:val="en-US"/>
        </w:rPr>
        <w:t xml:space="preserve">veri </w:t>
      </w:r>
      <w:r w:rsidR="003F2AD9" w:rsidRPr="009265A4">
        <w:rPr>
          <w:rFonts w:ascii="Times New Roman" w:hAnsi="Times New Roman" w:cs="Times New Roman"/>
          <w:sz w:val="24"/>
          <w:szCs w:val="24"/>
          <w:lang w:val="en-US"/>
        </w:rPr>
        <w:t>tabanları, hem kullanılan hesaplamalı yöntemlerin geliştirilmesinde hem de bir proteinin işlevi hakkında içgörü sağlamak için bazı yöntemler tarafından kullanılan büyük bir deneysel veri kümesi sağlamada, yapıya dayalı ilaç tasarımı gibi hesaplamalı biyolojideki birçok çalışma için kritik öneme sahiptir</w:t>
      </w:r>
      <w:r w:rsidR="007D2DCD" w:rsidRPr="009265A4">
        <w:rPr>
          <w:rFonts w:ascii="Times New Roman" w:hAnsi="Times New Roman" w:cs="Times New Roman"/>
          <w:sz w:val="24"/>
          <w:szCs w:val="24"/>
          <w:lang w:val="en-US"/>
        </w:rPr>
        <w:t xml:space="preserve"> (</w:t>
      </w:r>
      <w:r w:rsidR="007D2DCD" w:rsidRPr="009265A4">
        <w:rPr>
          <w:rFonts w:ascii="Times New Roman" w:hAnsi="Times New Roman" w:cs="Times New Roman"/>
          <w:color w:val="000000"/>
          <w:sz w:val="24"/>
          <w:szCs w:val="24"/>
          <w:shd w:val="clear" w:color="auto" w:fill="FFFFFF"/>
        </w:rPr>
        <w:t>Laskowski, 2011</w:t>
      </w:r>
      <w:r w:rsidR="007D2DCD" w:rsidRPr="009265A4">
        <w:rPr>
          <w:rFonts w:ascii="Times New Roman" w:hAnsi="Times New Roman" w:cs="Times New Roman"/>
          <w:sz w:val="24"/>
          <w:szCs w:val="24"/>
          <w:lang w:val="en-US"/>
        </w:rPr>
        <w:t>)</w:t>
      </w:r>
      <w:r w:rsidR="003F2AD9" w:rsidRPr="009265A4">
        <w:rPr>
          <w:rFonts w:ascii="Times New Roman" w:hAnsi="Times New Roman" w:cs="Times New Roman"/>
          <w:sz w:val="24"/>
          <w:szCs w:val="24"/>
          <w:lang w:val="en-US"/>
        </w:rPr>
        <w:t>.</w:t>
      </w:r>
      <w:r w:rsidR="007D2DCD" w:rsidRPr="009265A4">
        <w:rPr>
          <w:rFonts w:ascii="Times New Roman" w:hAnsi="Times New Roman" w:cs="Times New Roman"/>
          <w:sz w:val="24"/>
          <w:szCs w:val="24"/>
          <w:lang w:val="en-US"/>
        </w:rPr>
        <w:t xml:space="preserve"> </w:t>
      </w:r>
    </w:p>
    <w:p w14:paraId="50A70C31" w14:textId="77777777" w:rsidR="0016015D" w:rsidRPr="009265A4" w:rsidRDefault="0016015D" w:rsidP="005C07C4">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t>Protein Veri Bankası (PDB), deneysel olarak belirlenmiş tüm protein yapısı verilerinin merkezi arşivi olarak 1971'de kuruldu. Bugün PDB, toplu olarak Dünya Çapında Protein Veri Bankası (wwPDB) olarak bilinen uluslararası bir konsorsiyum tarafından sürdürülmektedir</w:t>
      </w:r>
      <w:r w:rsidR="00EF5FAB" w:rsidRPr="009265A4">
        <w:rPr>
          <w:rFonts w:ascii="Times New Roman" w:hAnsi="Times New Roman" w:cs="Times New Roman"/>
          <w:sz w:val="24"/>
          <w:szCs w:val="24"/>
          <w:lang w:val="en-US"/>
        </w:rPr>
        <w:t>. wwPDB'nin misyonu</w:t>
      </w:r>
      <w:r w:rsidRPr="009265A4">
        <w:rPr>
          <w:rFonts w:ascii="Times New Roman" w:hAnsi="Times New Roman" w:cs="Times New Roman"/>
          <w:sz w:val="24"/>
          <w:szCs w:val="24"/>
          <w:lang w:val="en-US"/>
        </w:rPr>
        <w:t>, küresel topluluğun ücretsiz ve halka açık tek bir makromoleküler yapısal veri arşivini sürdürmektir (</w:t>
      </w:r>
      <w:r w:rsidRPr="009265A4">
        <w:rPr>
          <w:rFonts w:ascii="Times New Roman" w:hAnsi="Times New Roman" w:cs="Times New Roman"/>
          <w:color w:val="000000"/>
          <w:sz w:val="24"/>
          <w:szCs w:val="24"/>
          <w:shd w:val="clear" w:color="auto" w:fill="FFFFFF"/>
        </w:rPr>
        <w:t>Berman, 2008</w:t>
      </w:r>
      <w:r w:rsidRPr="009265A4">
        <w:rPr>
          <w:rFonts w:ascii="Times New Roman" w:hAnsi="Times New Roman" w:cs="Times New Roman"/>
          <w:sz w:val="24"/>
          <w:szCs w:val="24"/>
          <w:lang w:val="en-US"/>
        </w:rPr>
        <w:t>) (</w:t>
      </w:r>
      <w:r w:rsidR="00864684" w:rsidRPr="009265A4">
        <w:rPr>
          <w:rFonts w:ascii="Times New Roman" w:hAnsi="Times New Roman" w:cs="Times New Roman"/>
          <w:color w:val="000000"/>
          <w:sz w:val="24"/>
          <w:szCs w:val="24"/>
          <w:shd w:val="clear" w:color="auto" w:fill="FFFFFF"/>
        </w:rPr>
        <w:t>Laskowski, 2001</w:t>
      </w:r>
      <w:r w:rsidRPr="009265A4">
        <w:rPr>
          <w:rFonts w:ascii="Times New Roman" w:hAnsi="Times New Roman" w:cs="Times New Roman"/>
          <w:sz w:val="24"/>
          <w:szCs w:val="24"/>
          <w:lang w:val="en-US"/>
        </w:rPr>
        <w:t>).</w:t>
      </w:r>
    </w:p>
    <w:p w14:paraId="338B96EF" w14:textId="77777777" w:rsidR="00C63A96" w:rsidRPr="009265A4" w:rsidRDefault="00C63A96" w:rsidP="005C07C4">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t xml:space="preserve">UniProt ise protein dizisi ve işlevsel bilgilerine serbestçe erişilebilen bir veri tabanıdır ve birçok giriş, genom dizileme projelerinden türetilmiştir. Araştırma literatüründen elde edilen proteinlerin biyolojik işlevi hakkında büyük miktarda bilgi </w:t>
      </w:r>
      <w:r w:rsidRPr="009265A4">
        <w:rPr>
          <w:rFonts w:ascii="Times New Roman" w:hAnsi="Times New Roman" w:cs="Times New Roman"/>
          <w:sz w:val="24"/>
          <w:szCs w:val="24"/>
          <w:lang w:val="en-US"/>
        </w:rPr>
        <w:lastRenderedPageBreak/>
        <w:t>içerir. Çeşitli Avrupa biyoinformatik kuruluşlarından ve ABD'deki bir vakıftan oluşan UniProt konsorsiyumu tarafından sürdürülmektedir (</w:t>
      </w:r>
      <w:r w:rsidRPr="009265A4">
        <w:rPr>
          <w:rFonts w:ascii="Times New Roman" w:hAnsi="Times New Roman" w:cs="Times New Roman"/>
          <w:color w:val="000000"/>
          <w:sz w:val="24"/>
          <w:szCs w:val="24"/>
          <w:shd w:val="clear" w:color="auto" w:fill="FFFFFF"/>
        </w:rPr>
        <w:t>Figueira ve ark., 2015</w:t>
      </w:r>
      <w:r w:rsidRPr="009265A4">
        <w:rPr>
          <w:rFonts w:ascii="Times New Roman" w:hAnsi="Times New Roman" w:cs="Times New Roman"/>
          <w:sz w:val="24"/>
          <w:szCs w:val="24"/>
          <w:lang w:val="en-US"/>
        </w:rPr>
        <w:t>).</w:t>
      </w:r>
    </w:p>
    <w:p w14:paraId="0D2A0E38" w14:textId="0EC47462" w:rsidR="00C63A96" w:rsidRPr="009265A4" w:rsidRDefault="00C63A96" w:rsidP="005C07C4">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t xml:space="preserve">Alphafold tahminsel ve deneysel oalrak elde edilen protein yapılarını içeren bir veri tabanıdır. Alphafold ilk olarak protein yapılarını tahminlemek amacıyla geliştirilen bir yapay zeka programı idi (Jumper ve ark., 2020). </w:t>
      </w:r>
      <w:r w:rsidR="00FF37CD">
        <w:rPr>
          <w:rFonts w:ascii="Times New Roman" w:hAnsi="Times New Roman" w:cs="Times New Roman"/>
          <w:sz w:val="24"/>
          <w:szCs w:val="24"/>
          <w:lang w:val="en-US"/>
        </w:rPr>
        <w:t xml:space="preserve">Sinir ağı tabanlı modelin sonuçları deneysel çıktılarla rekabet edebilecek seviyededir ve diğer başka modellerden daha iyi performans göstermektedir. </w:t>
      </w:r>
      <w:r w:rsidR="00387485" w:rsidRPr="00387485">
        <w:rPr>
          <w:rFonts w:ascii="Times New Roman" w:hAnsi="Times New Roman" w:cs="Times New Roman"/>
          <w:sz w:val="24"/>
          <w:szCs w:val="24"/>
          <w:lang w:val="en-US"/>
        </w:rPr>
        <w:t>AlphaFold'un en son sürümünün temelini, derin öğrenme algoritmasının tasarımında çok dizili hizalamalardan yararlanan, protein yapısı hakkındaki fiziksel ve biyolojik bilgileri birleştiren yeni bir makine öğrenimi yaklaşımı oluşturuyor</w:t>
      </w:r>
      <w:r w:rsidR="00387485">
        <w:rPr>
          <w:rFonts w:ascii="Times New Roman" w:hAnsi="Times New Roman" w:cs="Times New Roman"/>
          <w:sz w:val="24"/>
          <w:szCs w:val="24"/>
          <w:lang w:val="en-US"/>
        </w:rPr>
        <w:t xml:space="preserve"> (Jumper ve ark., 2021)</w:t>
      </w:r>
      <w:r w:rsidR="00387485" w:rsidRPr="00387485">
        <w:rPr>
          <w:rFonts w:ascii="Times New Roman" w:hAnsi="Times New Roman" w:cs="Times New Roman"/>
          <w:sz w:val="24"/>
          <w:szCs w:val="24"/>
          <w:lang w:val="en-US"/>
        </w:rPr>
        <w:t xml:space="preserve">. </w:t>
      </w:r>
      <w:r w:rsidR="00387485">
        <w:rPr>
          <w:rFonts w:ascii="Times New Roman" w:hAnsi="Times New Roman" w:cs="Times New Roman"/>
          <w:sz w:val="24"/>
          <w:szCs w:val="24"/>
          <w:lang w:val="en-US"/>
        </w:rPr>
        <w:t>İlerleyen zamanlarda ise Alphafold</w:t>
      </w:r>
      <w:r w:rsidRPr="009265A4">
        <w:rPr>
          <w:rFonts w:ascii="Times New Roman" w:hAnsi="Times New Roman" w:cs="Times New Roman"/>
          <w:sz w:val="24"/>
          <w:szCs w:val="24"/>
          <w:lang w:val="en-US"/>
        </w:rPr>
        <w:t xml:space="preserve"> diğer deneysel veri tabanlarındaki yapıları da içerek şekilde bir internet sitesine dönüştürülmüştür. Proteinlerin bir çoğunu %90 üstünde bir oranla tahminleyen program oldukça başarılı sonuçlar elde etmiştir (Service,</w:t>
      </w:r>
      <w:r w:rsidR="00EF5FAB" w:rsidRPr="009265A4">
        <w:rPr>
          <w:rFonts w:ascii="Times New Roman" w:hAnsi="Times New Roman" w:cs="Times New Roman"/>
          <w:sz w:val="24"/>
          <w:szCs w:val="24"/>
          <w:lang w:val="en-US"/>
        </w:rPr>
        <w:t xml:space="preserve"> </w:t>
      </w:r>
      <w:r w:rsidRPr="009265A4">
        <w:rPr>
          <w:rFonts w:ascii="Times New Roman" w:hAnsi="Times New Roman" w:cs="Times New Roman"/>
          <w:sz w:val="24"/>
          <w:szCs w:val="24"/>
          <w:lang w:val="en-US"/>
        </w:rPr>
        <w:t>2020).</w:t>
      </w:r>
    </w:p>
    <w:p w14:paraId="21702115" w14:textId="77777777" w:rsidR="00064768" w:rsidRPr="009265A4" w:rsidRDefault="00064768" w:rsidP="005C07C4">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t xml:space="preserve">Yukarıda sayılanlar dışında birçok farklı protein yapısı veri tabanı vardır. Dynameomics, ModBase, ProtCID, SWISS-MODEL bunlara örnek olarak gösterilebilir. Bütün bu protein yapısı veri tabanları her geçen gün deneysel ve tahminsel </w:t>
      </w:r>
      <w:r w:rsidR="00292C08" w:rsidRPr="009265A4">
        <w:rPr>
          <w:rFonts w:ascii="Times New Roman" w:hAnsi="Times New Roman" w:cs="Times New Roman"/>
          <w:sz w:val="24"/>
          <w:szCs w:val="24"/>
          <w:lang w:val="en-US"/>
        </w:rPr>
        <w:t>modellerin eklenmesiyle büyür ve araştırmacaıların proteinleri derinlemesine incelemesi için olanak sağlar.</w:t>
      </w:r>
    </w:p>
    <w:p w14:paraId="77A83F57" w14:textId="4FB425D3" w:rsidR="00684058" w:rsidRPr="009265A4" w:rsidRDefault="00684058" w:rsidP="00517AEC">
      <w:pPr>
        <w:pStyle w:val="Heading2"/>
        <w:numPr>
          <w:ilvl w:val="1"/>
          <w:numId w:val="8"/>
        </w:numPr>
        <w:rPr>
          <w:lang w:val="en-US"/>
        </w:rPr>
      </w:pPr>
      <w:bookmarkStart w:id="21" w:name="_Toc124990631"/>
      <w:r w:rsidRPr="009265A4">
        <w:rPr>
          <w:lang w:val="en-US"/>
        </w:rPr>
        <w:t>Ağ Teorisi, Uygulamaları ve Merkezilik Ölçütleri</w:t>
      </w:r>
      <w:bookmarkEnd w:id="21"/>
    </w:p>
    <w:p w14:paraId="056733A3" w14:textId="77777777" w:rsidR="00D61A3A" w:rsidRPr="009265A4" w:rsidRDefault="005D5B88" w:rsidP="005C07C4">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r>
    </w:p>
    <w:p w14:paraId="0C92EE3C" w14:textId="63349927" w:rsidR="00D67CFE" w:rsidRPr="009265A4" w:rsidRDefault="005D5B88" w:rsidP="00D61A3A">
      <w:pPr>
        <w:spacing w:after="0" w:line="480" w:lineRule="auto"/>
        <w:ind w:firstLine="540"/>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 xml:space="preserve">Ağ teorisi </w:t>
      </w:r>
      <w:r w:rsidR="00C97F78" w:rsidRPr="009265A4">
        <w:rPr>
          <w:rFonts w:ascii="Times New Roman" w:hAnsi="Times New Roman" w:cs="Times New Roman"/>
          <w:sz w:val="24"/>
          <w:szCs w:val="24"/>
          <w:lang w:val="en-US"/>
        </w:rPr>
        <w:t>nesneye geometrik bir şekilde yaklaşan soyut matematiğin bir dalıdır. İncelenen</w:t>
      </w:r>
      <w:r w:rsidR="00D67CFE" w:rsidRPr="009265A4">
        <w:rPr>
          <w:rFonts w:ascii="Times New Roman" w:hAnsi="Times New Roman" w:cs="Times New Roman"/>
          <w:sz w:val="24"/>
          <w:szCs w:val="24"/>
          <w:lang w:val="en-US"/>
        </w:rPr>
        <w:t xml:space="preserve"> nesne, düğüm ve kenarlar ile temsil edilir. Ağ teorisi kavramı çok eski olmasına rağmen bilim ve teknolojinin gelişmesiyle birlikte, özellikle son 20 yıldır çok farklı problemlerin çözülmesi için kullanılmaktadır. Bilgisayarların da gelişmesiyle birlikte çok büyük nesnelere ağ teorisi uygulanabiliyor</w:t>
      </w:r>
      <w:r w:rsidR="00046529" w:rsidRPr="009265A4">
        <w:rPr>
          <w:rFonts w:ascii="Times New Roman" w:hAnsi="Times New Roman" w:cs="Times New Roman"/>
          <w:sz w:val="24"/>
          <w:szCs w:val="24"/>
          <w:lang w:val="en-US"/>
        </w:rPr>
        <w:t xml:space="preserve"> (Deo, 2017). </w:t>
      </w:r>
      <w:r w:rsidR="00D67CFE" w:rsidRPr="009265A4">
        <w:rPr>
          <w:rFonts w:ascii="Times New Roman" w:hAnsi="Times New Roman" w:cs="Times New Roman"/>
          <w:sz w:val="24"/>
          <w:szCs w:val="24"/>
          <w:lang w:val="en-US"/>
        </w:rPr>
        <w:t xml:space="preserve">Elektrik devreleri, iletişim ve </w:t>
      </w:r>
      <w:r w:rsidR="00D67CFE" w:rsidRPr="009265A4">
        <w:rPr>
          <w:rFonts w:ascii="Times New Roman" w:hAnsi="Times New Roman" w:cs="Times New Roman"/>
          <w:sz w:val="24"/>
          <w:szCs w:val="24"/>
          <w:lang w:val="en-US"/>
        </w:rPr>
        <w:lastRenderedPageBreak/>
        <w:t>ulaşım ağları gibi alanlara uygulanabildiği gibi kimyasal moleküller</w:t>
      </w:r>
      <w:r w:rsidR="00046529" w:rsidRPr="009265A4">
        <w:rPr>
          <w:rFonts w:ascii="Times New Roman" w:hAnsi="Times New Roman" w:cs="Times New Roman"/>
          <w:sz w:val="24"/>
          <w:szCs w:val="24"/>
          <w:lang w:val="en-US"/>
        </w:rPr>
        <w:t xml:space="preserve"> </w:t>
      </w:r>
      <w:r w:rsidR="00D67CFE" w:rsidRPr="009265A4">
        <w:rPr>
          <w:rFonts w:ascii="Times New Roman" w:hAnsi="Times New Roman" w:cs="Times New Roman"/>
          <w:sz w:val="24"/>
          <w:szCs w:val="24"/>
          <w:lang w:val="en-US"/>
        </w:rPr>
        <w:t>ve ara</w:t>
      </w:r>
      <w:r w:rsidR="00046529" w:rsidRPr="009265A4">
        <w:rPr>
          <w:rFonts w:ascii="Times New Roman" w:hAnsi="Times New Roman" w:cs="Times New Roman"/>
          <w:sz w:val="24"/>
          <w:szCs w:val="24"/>
          <w:lang w:val="en-US"/>
        </w:rPr>
        <w:t>larındaki bağlar ile ilgili sor</w:t>
      </w:r>
      <w:r w:rsidR="00D67CFE" w:rsidRPr="009265A4">
        <w:rPr>
          <w:rFonts w:ascii="Times New Roman" w:hAnsi="Times New Roman" w:cs="Times New Roman"/>
          <w:sz w:val="24"/>
          <w:szCs w:val="24"/>
          <w:lang w:val="en-US"/>
        </w:rPr>
        <w:t>u</w:t>
      </w:r>
      <w:r w:rsidR="00046529" w:rsidRPr="009265A4">
        <w:rPr>
          <w:rFonts w:ascii="Times New Roman" w:hAnsi="Times New Roman" w:cs="Times New Roman"/>
          <w:sz w:val="24"/>
          <w:szCs w:val="24"/>
          <w:lang w:val="en-US"/>
        </w:rPr>
        <w:t>n</w:t>
      </w:r>
      <w:r w:rsidR="00D67CFE" w:rsidRPr="009265A4">
        <w:rPr>
          <w:rFonts w:ascii="Times New Roman" w:hAnsi="Times New Roman" w:cs="Times New Roman"/>
          <w:sz w:val="24"/>
          <w:szCs w:val="24"/>
          <w:lang w:val="en-US"/>
        </w:rPr>
        <w:t xml:space="preserve">lar için de </w:t>
      </w:r>
      <w:r w:rsidR="00046529" w:rsidRPr="009265A4">
        <w:rPr>
          <w:rFonts w:ascii="Times New Roman" w:hAnsi="Times New Roman" w:cs="Times New Roman"/>
          <w:sz w:val="24"/>
          <w:szCs w:val="24"/>
          <w:lang w:val="en-US"/>
        </w:rPr>
        <w:t>kullanılır (</w:t>
      </w:r>
      <w:r w:rsidR="00046529" w:rsidRPr="009265A4">
        <w:rPr>
          <w:rFonts w:ascii="Times New Roman" w:hAnsi="Times New Roman" w:cs="Times New Roman"/>
          <w:color w:val="000000"/>
          <w:sz w:val="24"/>
          <w:szCs w:val="24"/>
          <w:shd w:val="clear" w:color="auto" w:fill="FFFFFF"/>
        </w:rPr>
        <w:t>Ivanciuk, 1998</w:t>
      </w:r>
      <w:r w:rsidR="00046529" w:rsidRPr="009265A4">
        <w:rPr>
          <w:rFonts w:ascii="Times New Roman" w:hAnsi="Times New Roman" w:cs="Times New Roman"/>
          <w:sz w:val="24"/>
          <w:szCs w:val="24"/>
          <w:lang w:val="en-US"/>
        </w:rPr>
        <w:t>).</w:t>
      </w:r>
    </w:p>
    <w:p w14:paraId="7BCA308F" w14:textId="77777777" w:rsidR="00D0493C" w:rsidRPr="009265A4" w:rsidRDefault="00D0493C" w:rsidP="005C07C4">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t xml:space="preserve">Bir G = </w:t>
      </w:r>
      <w:proofErr w:type="gramStart"/>
      <w:r w:rsidRPr="009265A4">
        <w:rPr>
          <w:rFonts w:ascii="Times New Roman" w:hAnsi="Times New Roman" w:cs="Times New Roman"/>
          <w:sz w:val="24"/>
          <w:szCs w:val="24"/>
          <w:lang w:val="en-US"/>
        </w:rPr>
        <w:t>G(</w:t>
      </w:r>
      <w:proofErr w:type="gramEnd"/>
      <w:r w:rsidRPr="009265A4">
        <w:rPr>
          <w:rFonts w:ascii="Times New Roman" w:hAnsi="Times New Roman" w:cs="Times New Roman"/>
          <w:sz w:val="24"/>
          <w:szCs w:val="24"/>
          <w:lang w:val="en-US"/>
        </w:rPr>
        <w:t xml:space="preserve">V,E) ağında V düğümlerin, E ise kenarların oluşturduğu kümedir. </w:t>
      </w:r>
      <w:proofErr w:type="gramStart"/>
      <w:r w:rsidRPr="009265A4">
        <w:rPr>
          <w:rFonts w:ascii="Times New Roman" w:hAnsi="Times New Roman" w:cs="Times New Roman"/>
          <w:sz w:val="24"/>
          <w:szCs w:val="24"/>
          <w:lang w:val="en-US"/>
        </w:rPr>
        <w:t>v</w:t>
      </w:r>
      <w:r w:rsidRPr="009265A4">
        <w:rPr>
          <w:rFonts w:ascii="Times New Roman" w:hAnsi="Times New Roman" w:cs="Times New Roman"/>
          <w:sz w:val="24"/>
          <w:szCs w:val="24"/>
          <w:vertAlign w:val="subscript"/>
          <w:lang w:val="en-US"/>
        </w:rPr>
        <w:t xml:space="preserve">i </w:t>
      </w:r>
      <w:r w:rsidRPr="009265A4">
        <w:rPr>
          <w:rFonts w:ascii="Times New Roman" w:hAnsi="Times New Roman" w:cs="Times New Roman"/>
          <w:sz w:val="24"/>
          <w:szCs w:val="24"/>
          <w:lang w:val="en-US"/>
        </w:rPr>
        <w:t xml:space="preserve"> ve</w:t>
      </w:r>
      <w:proofErr w:type="gramEnd"/>
      <w:r w:rsidRPr="009265A4">
        <w:rPr>
          <w:rFonts w:ascii="Times New Roman" w:hAnsi="Times New Roman" w:cs="Times New Roman"/>
          <w:sz w:val="24"/>
          <w:szCs w:val="24"/>
          <w:lang w:val="en-US"/>
        </w:rPr>
        <w:t xml:space="preserve"> v</w:t>
      </w:r>
      <w:r w:rsidRPr="009265A4">
        <w:rPr>
          <w:rFonts w:ascii="Times New Roman" w:hAnsi="Times New Roman" w:cs="Times New Roman"/>
          <w:sz w:val="24"/>
          <w:szCs w:val="24"/>
          <w:vertAlign w:val="subscript"/>
          <w:lang w:val="en-US"/>
        </w:rPr>
        <w:t xml:space="preserve">j </w:t>
      </w:r>
      <w:r w:rsidRPr="009265A4">
        <w:rPr>
          <w:rFonts w:ascii="Times New Roman" w:hAnsi="Times New Roman" w:cs="Times New Roman"/>
          <w:sz w:val="24"/>
          <w:szCs w:val="24"/>
          <w:lang w:val="en-US"/>
        </w:rPr>
        <w:t>2 düğüm olmak üzere e</w:t>
      </w:r>
      <w:r w:rsidRPr="009265A4">
        <w:rPr>
          <w:rFonts w:ascii="Times New Roman" w:hAnsi="Times New Roman" w:cs="Times New Roman"/>
          <w:sz w:val="24"/>
          <w:szCs w:val="24"/>
          <w:vertAlign w:val="subscript"/>
          <w:lang w:val="en-US"/>
        </w:rPr>
        <w:t xml:space="preserve">ij </w:t>
      </w:r>
      <w:r w:rsidRPr="009265A4">
        <w:rPr>
          <w:rFonts w:ascii="Times New Roman" w:hAnsi="Times New Roman" w:cs="Times New Roman"/>
          <w:sz w:val="24"/>
          <w:szCs w:val="24"/>
          <w:lang w:val="en-US"/>
        </w:rPr>
        <w:t>bu 2 düğümü bir</w:t>
      </w:r>
      <w:r w:rsidR="0072631F" w:rsidRPr="009265A4">
        <w:rPr>
          <w:rFonts w:ascii="Times New Roman" w:hAnsi="Times New Roman" w:cs="Times New Roman"/>
          <w:sz w:val="24"/>
          <w:szCs w:val="24"/>
          <w:lang w:val="en-US"/>
        </w:rPr>
        <w:t>b</w:t>
      </w:r>
      <w:r w:rsidRPr="009265A4">
        <w:rPr>
          <w:rFonts w:ascii="Times New Roman" w:hAnsi="Times New Roman" w:cs="Times New Roman"/>
          <w:sz w:val="24"/>
          <w:szCs w:val="24"/>
          <w:lang w:val="en-US"/>
        </w:rPr>
        <w:t xml:space="preserve">irine bağlayan kenardır. </w:t>
      </w:r>
      <w:r w:rsidR="0072631F" w:rsidRPr="009265A4">
        <w:rPr>
          <w:rFonts w:ascii="Times New Roman" w:hAnsi="Times New Roman" w:cs="Times New Roman"/>
          <w:sz w:val="24"/>
          <w:szCs w:val="24"/>
          <w:lang w:val="en-US"/>
        </w:rPr>
        <w:t>Ş</w:t>
      </w:r>
      <w:r w:rsidR="002B22A3" w:rsidRPr="009265A4">
        <w:rPr>
          <w:rFonts w:ascii="Times New Roman" w:hAnsi="Times New Roman" w:cs="Times New Roman"/>
          <w:sz w:val="24"/>
          <w:szCs w:val="24"/>
          <w:lang w:val="en-US"/>
        </w:rPr>
        <w:t>ekil 5</w:t>
      </w:r>
      <w:r w:rsidR="0072631F" w:rsidRPr="009265A4">
        <w:rPr>
          <w:rFonts w:ascii="Times New Roman" w:hAnsi="Times New Roman" w:cs="Times New Roman"/>
          <w:sz w:val="24"/>
          <w:szCs w:val="24"/>
          <w:lang w:val="en-US"/>
        </w:rPr>
        <w:t>’</w:t>
      </w:r>
      <w:r w:rsidR="009B7FBE" w:rsidRPr="009265A4">
        <w:rPr>
          <w:rFonts w:ascii="Times New Roman" w:hAnsi="Times New Roman" w:cs="Times New Roman"/>
          <w:sz w:val="24"/>
          <w:szCs w:val="24"/>
          <w:lang w:val="en-US"/>
        </w:rPr>
        <w:t>t</w:t>
      </w:r>
      <w:r w:rsidR="0072631F" w:rsidRPr="009265A4">
        <w:rPr>
          <w:rFonts w:ascii="Times New Roman" w:hAnsi="Times New Roman" w:cs="Times New Roman"/>
          <w:sz w:val="24"/>
          <w:szCs w:val="24"/>
          <w:lang w:val="en-US"/>
        </w:rPr>
        <w:t>e 4 düğümlü ve 4 kenarlı bir ağ örnek olarak görülebilir.</w:t>
      </w:r>
    </w:p>
    <w:p w14:paraId="16B5EA11" w14:textId="77777777" w:rsidR="0072631F" w:rsidRPr="009265A4" w:rsidRDefault="0072631F" w:rsidP="005C07C4">
      <w:pPr>
        <w:spacing w:after="0" w:line="480" w:lineRule="auto"/>
        <w:jc w:val="both"/>
        <w:rPr>
          <w:rFonts w:ascii="Times New Roman" w:hAnsi="Times New Roman" w:cs="Times New Roman"/>
          <w:sz w:val="24"/>
          <w:szCs w:val="24"/>
          <w:lang w:val="en-US"/>
        </w:rPr>
      </w:pPr>
    </w:p>
    <w:p w14:paraId="5BE15B6D" w14:textId="77777777" w:rsidR="0072631F" w:rsidRPr="009265A4" w:rsidRDefault="0072631F" w:rsidP="0072631F">
      <w:pPr>
        <w:spacing w:after="0" w:line="480" w:lineRule="auto"/>
        <w:jc w:val="center"/>
        <w:rPr>
          <w:rFonts w:ascii="Times New Roman" w:hAnsi="Times New Roman" w:cs="Times New Roman"/>
          <w:sz w:val="24"/>
          <w:szCs w:val="24"/>
          <w:lang w:val="en-US"/>
        </w:rPr>
      </w:pPr>
      <w:r w:rsidRPr="009265A4">
        <w:rPr>
          <w:noProof/>
          <w:lang w:eastAsia="tr-TR"/>
        </w:rPr>
        <w:drawing>
          <wp:inline distT="0" distB="0" distL="0" distR="0" wp14:anchorId="53E15BB7" wp14:editId="078850D4">
            <wp:extent cx="1943100" cy="21431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943100" cy="2143125"/>
                    </a:xfrm>
                    <a:prstGeom prst="rect">
                      <a:avLst/>
                    </a:prstGeom>
                  </pic:spPr>
                </pic:pic>
              </a:graphicData>
            </a:graphic>
          </wp:inline>
        </w:drawing>
      </w:r>
    </w:p>
    <w:p w14:paraId="6F7D48D9" w14:textId="77777777" w:rsidR="0072631F" w:rsidRPr="009265A4" w:rsidRDefault="0072631F" w:rsidP="0072631F">
      <w:pPr>
        <w:spacing w:after="0" w:line="480" w:lineRule="auto"/>
        <w:jc w:val="center"/>
        <w:rPr>
          <w:rFonts w:ascii="Times New Roman" w:hAnsi="Times New Roman" w:cs="Times New Roman"/>
          <w:sz w:val="24"/>
          <w:szCs w:val="24"/>
          <w:lang w:val="en-US"/>
        </w:rPr>
      </w:pPr>
      <w:r w:rsidRPr="009265A4">
        <w:rPr>
          <w:rFonts w:ascii="Times New Roman" w:hAnsi="Times New Roman" w:cs="Times New Roman"/>
          <w:sz w:val="24"/>
          <w:szCs w:val="24"/>
          <w:lang w:val="en-US"/>
        </w:rPr>
        <w:t>Ş</w:t>
      </w:r>
      <w:r w:rsidR="002B22A3" w:rsidRPr="009265A4">
        <w:rPr>
          <w:rFonts w:ascii="Times New Roman" w:hAnsi="Times New Roman" w:cs="Times New Roman"/>
          <w:sz w:val="24"/>
          <w:szCs w:val="24"/>
          <w:lang w:val="en-US"/>
        </w:rPr>
        <w:t>ekil 5</w:t>
      </w:r>
      <w:r w:rsidRPr="009265A4">
        <w:rPr>
          <w:rFonts w:ascii="Times New Roman" w:hAnsi="Times New Roman" w:cs="Times New Roman"/>
          <w:sz w:val="24"/>
          <w:szCs w:val="24"/>
          <w:lang w:val="en-US"/>
        </w:rPr>
        <w:t>. Bir ağ örneği (Vishveshwara, 2002)</w:t>
      </w:r>
    </w:p>
    <w:p w14:paraId="3460AE62" w14:textId="77777777" w:rsidR="00CB6DFA" w:rsidRPr="009265A4" w:rsidRDefault="000C2DBD" w:rsidP="005C07C4">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r>
    </w:p>
    <w:p w14:paraId="7C0EC1AF" w14:textId="77777777" w:rsidR="00836B40" w:rsidRPr="009265A4" w:rsidRDefault="00CB6DFA" w:rsidP="005C07C4">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t xml:space="preserve">Ağırlıklı ağlar düğümlere ve kenarlara farklı ağırlıklar verilerek oluşturulan güçlü bir gösterimdir. </w:t>
      </w:r>
      <w:r w:rsidR="00836B40" w:rsidRPr="009265A4">
        <w:rPr>
          <w:rFonts w:ascii="Times New Roman" w:hAnsi="Times New Roman" w:cs="Times New Roman"/>
          <w:sz w:val="24"/>
          <w:szCs w:val="24"/>
          <w:lang w:val="en-US"/>
        </w:rPr>
        <w:t xml:space="preserve">Örneğin Şekil </w:t>
      </w:r>
      <w:r w:rsidR="002B22A3" w:rsidRPr="009265A4">
        <w:rPr>
          <w:rFonts w:ascii="Times New Roman" w:hAnsi="Times New Roman" w:cs="Times New Roman"/>
          <w:sz w:val="24"/>
          <w:szCs w:val="24"/>
          <w:lang w:val="en-US"/>
        </w:rPr>
        <w:t>6</w:t>
      </w:r>
      <w:r w:rsidR="00836B40" w:rsidRPr="009265A4">
        <w:rPr>
          <w:rFonts w:ascii="Times New Roman" w:hAnsi="Times New Roman" w:cs="Times New Roman"/>
          <w:sz w:val="24"/>
          <w:szCs w:val="24"/>
          <w:lang w:val="en-US"/>
        </w:rPr>
        <w:t>’</w:t>
      </w:r>
      <w:r w:rsidR="002B22A3" w:rsidRPr="009265A4">
        <w:rPr>
          <w:rFonts w:ascii="Times New Roman" w:hAnsi="Times New Roman" w:cs="Times New Roman"/>
          <w:sz w:val="24"/>
          <w:szCs w:val="24"/>
          <w:lang w:val="en-US"/>
        </w:rPr>
        <w:t>da</w:t>
      </w:r>
      <w:r w:rsidR="009B7FBE" w:rsidRPr="009265A4">
        <w:rPr>
          <w:rFonts w:ascii="Times New Roman" w:hAnsi="Times New Roman" w:cs="Times New Roman"/>
          <w:sz w:val="24"/>
          <w:szCs w:val="24"/>
          <w:lang w:val="en-US"/>
        </w:rPr>
        <w:t xml:space="preserve"> göster</w:t>
      </w:r>
      <w:r w:rsidR="00836B40" w:rsidRPr="009265A4">
        <w:rPr>
          <w:rFonts w:ascii="Times New Roman" w:hAnsi="Times New Roman" w:cs="Times New Roman"/>
          <w:sz w:val="24"/>
          <w:szCs w:val="24"/>
          <w:lang w:val="en-US"/>
        </w:rPr>
        <w:t>i</w:t>
      </w:r>
      <w:r w:rsidR="009B7FBE" w:rsidRPr="009265A4">
        <w:rPr>
          <w:rFonts w:ascii="Times New Roman" w:hAnsi="Times New Roman" w:cs="Times New Roman"/>
          <w:sz w:val="24"/>
          <w:szCs w:val="24"/>
          <w:lang w:val="en-US"/>
        </w:rPr>
        <w:t>le</w:t>
      </w:r>
      <w:r w:rsidR="00836B40" w:rsidRPr="009265A4">
        <w:rPr>
          <w:rFonts w:ascii="Times New Roman" w:hAnsi="Times New Roman" w:cs="Times New Roman"/>
          <w:sz w:val="24"/>
          <w:szCs w:val="24"/>
          <w:lang w:val="en-US"/>
        </w:rPr>
        <w:t>n ağda v</w:t>
      </w:r>
      <w:r w:rsidR="00836B40" w:rsidRPr="009265A4">
        <w:rPr>
          <w:rFonts w:ascii="Times New Roman" w:hAnsi="Times New Roman" w:cs="Times New Roman"/>
          <w:sz w:val="24"/>
          <w:szCs w:val="24"/>
          <w:vertAlign w:val="subscript"/>
          <w:lang w:val="en-US"/>
        </w:rPr>
        <w:t>1</w:t>
      </w:r>
      <w:r w:rsidR="00836B40" w:rsidRPr="009265A4">
        <w:rPr>
          <w:rFonts w:ascii="Times New Roman" w:hAnsi="Times New Roman" w:cs="Times New Roman"/>
          <w:sz w:val="24"/>
          <w:szCs w:val="24"/>
          <w:lang w:val="en-US"/>
        </w:rPr>
        <w:t>, v</w:t>
      </w:r>
      <w:r w:rsidR="00836B40" w:rsidRPr="009265A4">
        <w:rPr>
          <w:rFonts w:ascii="Times New Roman" w:hAnsi="Times New Roman" w:cs="Times New Roman"/>
          <w:sz w:val="24"/>
          <w:szCs w:val="24"/>
          <w:vertAlign w:val="subscript"/>
          <w:lang w:val="en-US"/>
        </w:rPr>
        <w:t>2</w:t>
      </w:r>
      <w:r w:rsidR="00836B40" w:rsidRPr="009265A4">
        <w:rPr>
          <w:rFonts w:ascii="Times New Roman" w:hAnsi="Times New Roman" w:cs="Times New Roman"/>
          <w:sz w:val="24"/>
          <w:szCs w:val="24"/>
          <w:lang w:val="en-US"/>
        </w:rPr>
        <w:t>, v</w:t>
      </w:r>
      <w:r w:rsidR="00836B40" w:rsidRPr="009265A4">
        <w:rPr>
          <w:rFonts w:ascii="Times New Roman" w:hAnsi="Times New Roman" w:cs="Times New Roman"/>
          <w:sz w:val="24"/>
          <w:szCs w:val="24"/>
          <w:vertAlign w:val="subscript"/>
          <w:lang w:val="en-US"/>
        </w:rPr>
        <w:t>3</w:t>
      </w:r>
      <w:r w:rsidR="00836B40" w:rsidRPr="009265A4">
        <w:rPr>
          <w:rFonts w:ascii="Times New Roman" w:hAnsi="Times New Roman" w:cs="Times New Roman"/>
          <w:sz w:val="24"/>
          <w:szCs w:val="24"/>
          <w:lang w:val="en-US"/>
        </w:rPr>
        <w:t>, v</w:t>
      </w:r>
      <w:r w:rsidR="00836B40" w:rsidRPr="009265A4">
        <w:rPr>
          <w:rFonts w:ascii="Times New Roman" w:hAnsi="Times New Roman" w:cs="Times New Roman"/>
          <w:sz w:val="24"/>
          <w:szCs w:val="24"/>
          <w:vertAlign w:val="subscript"/>
          <w:lang w:val="en-US"/>
        </w:rPr>
        <w:t>4</w:t>
      </w:r>
      <w:r w:rsidR="00836B40" w:rsidRPr="009265A4">
        <w:rPr>
          <w:rFonts w:ascii="Times New Roman" w:hAnsi="Times New Roman" w:cs="Times New Roman"/>
          <w:sz w:val="24"/>
          <w:szCs w:val="24"/>
          <w:lang w:val="en-US"/>
        </w:rPr>
        <w:t xml:space="preserve"> düğümlerinin sırasıyla 0.5 ,2, 1, 1 ağırlıkları vardır. Yine e</w:t>
      </w:r>
      <w:r w:rsidR="00836B40" w:rsidRPr="009265A4">
        <w:rPr>
          <w:rFonts w:ascii="Times New Roman" w:hAnsi="Times New Roman" w:cs="Times New Roman"/>
          <w:sz w:val="24"/>
          <w:szCs w:val="24"/>
          <w:vertAlign w:val="subscript"/>
          <w:lang w:val="en-US"/>
        </w:rPr>
        <w:t>12</w:t>
      </w:r>
      <w:r w:rsidR="00836B40" w:rsidRPr="009265A4">
        <w:rPr>
          <w:rFonts w:ascii="Times New Roman" w:hAnsi="Times New Roman" w:cs="Times New Roman"/>
          <w:sz w:val="24"/>
          <w:szCs w:val="24"/>
          <w:lang w:val="en-US"/>
        </w:rPr>
        <w:t>, e</w:t>
      </w:r>
      <w:r w:rsidR="00836B40" w:rsidRPr="009265A4">
        <w:rPr>
          <w:rFonts w:ascii="Times New Roman" w:hAnsi="Times New Roman" w:cs="Times New Roman"/>
          <w:sz w:val="24"/>
          <w:szCs w:val="24"/>
          <w:vertAlign w:val="subscript"/>
          <w:lang w:val="en-US"/>
        </w:rPr>
        <w:t>23</w:t>
      </w:r>
      <w:r w:rsidR="00836B40" w:rsidRPr="009265A4">
        <w:rPr>
          <w:rFonts w:ascii="Times New Roman" w:hAnsi="Times New Roman" w:cs="Times New Roman"/>
          <w:sz w:val="24"/>
          <w:szCs w:val="24"/>
          <w:lang w:val="en-US"/>
        </w:rPr>
        <w:t>, e</w:t>
      </w:r>
      <w:r w:rsidR="00836B40" w:rsidRPr="009265A4">
        <w:rPr>
          <w:rFonts w:ascii="Times New Roman" w:hAnsi="Times New Roman" w:cs="Times New Roman"/>
          <w:sz w:val="24"/>
          <w:szCs w:val="24"/>
          <w:vertAlign w:val="subscript"/>
          <w:lang w:val="en-US"/>
        </w:rPr>
        <w:t>24</w:t>
      </w:r>
      <w:r w:rsidR="00836B40" w:rsidRPr="009265A4">
        <w:rPr>
          <w:rFonts w:ascii="Times New Roman" w:hAnsi="Times New Roman" w:cs="Times New Roman"/>
          <w:sz w:val="24"/>
          <w:szCs w:val="24"/>
          <w:lang w:val="en-US"/>
        </w:rPr>
        <w:t>, e</w:t>
      </w:r>
      <w:r w:rsidR="00836B40" w:rsidRPr="009265A4">
        <w:rPr>
          <w:rFonts w:ascii="Times New Roman" w:hAnsi="Times New Roman" w:cs="Times New Roman"/>
          <w:sz w:val="24"/>
          <w:szCs w:val="24"/>
          <w:vertAlign w:val="subscript"/>
          <w:lang w:val="en-US"/>
        </w:rPr>
        <w:t>34</w:t>
      </w:r>
      <w:r w:rsidR="00836B40" w:rsidRPr="009265A4">
        <w:rPr>
          <w:rFonts w:ascii="Times New Roman" w:hAnsi="Times New Roman" w:cs="Times New Roman"/>
          <w:sz w:val="24"/>
          <w:szCs w:val="24"/>
          <w:lang w:val="en-US"/>
        </w:rPr>
        <w:t xml:space="preserve"> kenarları da sırasıyla 1.5, 0.7, 1.0, 1.0 şeklinde ağırlıklandırılmıştır. Kimyasal ve biyolojik verilerle oluşturulan ağlar da genellikle ağırlıklı ağlardır.</w:t>
      </w:r>
    </w:p>
    <w:p w14:paraId="5D295FD7" w14:textId="77777777" w:rsidR="00836B40" w:rsidRPr="009265A4" w:rsidRDefault="00836B40" w:rsidP="00836B40">
      <w:pPr>
        <w:spacing w:after="0" w:line="480" w:lineRule="auto"/>
        <w:jc w:val="center"/>
        <w:rPr>
          <w:rFonts w:ascii="Times New Roman" w:hAnsi="Times New Roman" w:cs="Times New Roman"/>
          <w:sz w:val="24"/>
          <w:szCs w:val="24"/>
          <w:lang w:val="en-US"/>
        </w:rPr>
      </w:pPr>
      <w:r w:rsidRPr="009265A4">
        <w:rPr>
          <w:noProof/>
          <w:lang w:eastAsia="tr-TR"/>
        </w:rPr>
        <w:lastRenderedPageBreak/>
        <w:drawing>
          <wp:inline distT="0" distB="0" distL="0" distR="0" wp14:anchorId="13918439" wp14:editId="508A42D1">
            <wp:extent cx="1809750" cy="194380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15984" cy="1950502"/>
                    </a:xfrm>
                    <a:prstGeom prst="rect">
                      <a:avLst/>
                    </a:prstGeom>
                  </pic:spPr>
                </pic:pic>
              </a:graphicData>
            </a:graphic>
          </wp:inline>
        </w:drawing>
      </w:r>
    </w:p>
    <w:p w14:paraId="174EB252" w14:textId="77777777" w:rsidR="00B136A9" w:rsidRPr="009265A4" w:rsidRDefault="00836B40" w:rsidP="00836B40">
      <w:pPr>
        <w:spacing w:after="0" w:line="480" w:lineRule="auto"/>
        <w:jc w:val="center"/>
        <w:rPr>
          <w:rFonts w:ascii="Times New Roman" w:hAnsi="Times New Roman" w:cs="Times New Roman"/>
          <w:sz w:val="24"/>
          <w:szCs w:val="24"/>
          <w:lang w:val="en-US"/>
        </w:rPr>
      </w:pPr>
      <w:r w:rsidRPr="009265A4">
        <w:rPr>
          <w:rFonts w:ascii="Times New Roman" w:hAnsi="Times New Roman" w:cs="Times New Roman"/>
          <w:sz w:val="24"/>
          <w:szCs w:val="24"/>
          <w:lang w:val="en-US"/>
        </w:rPr>
        <w:t>Ş</w:t>
      </w:r>
      <w:r w:rsidR="002B22A3" w:rsidRPr="009265A4">
        <w:rPr>
          <w:rFonts w:ascii="Times New Roman" w:hAnsi="Times New Roman" w:cs="Times New Roman"/>
          <w:sz w:val="24"/>
          <w:szCs w:val="24"/>
          <w:lang w:val="en-US"/>
        </w:rPr>
        <w:t>ekil 6</w:t>
      </w:r>
      <w:r w:rsidRPr="009265A4">
        <w:rPr>
          <w:rFonts w:ascii="Times New Roman" w:hAnsi="Times New Roman" w:cs="Times New Roman"/>
          <w:sz w:val="24"/>
          <w:szCs w:val="24"/>
          <w:lang w:val="en-US"/>
        </w:rPr>
        <w:t>. Ağırlıklı ağ örneği (Vishveshwara, 2002)</w:t>
      </w:r>
    </w:p>
    <w:p w14:paraId="411BA6E4" w14:textId="77777777" w:rsidR="00B136A9" w:rsidRPr="009265A4" w:rsidRDefault="00B136A9" w:rsidP="00836B40">
      <w:pPr>
        <w:spacing w:after="0" w:line="480" w:lineRule="auto"/>
        <w:jc w:val="center"/>
        <w:rPr>
          <w:rFonts w:ascii="Times New Roman" w:hAnsi="Times New Roman" w:cs="Times New Roman"/>
          <w:sz w:val="24"/>
          <w:szCs w:val="24"/>
          <w:lang w:val="en-US"/>
        </w:rPr>
      </w:pPr>
    </w:p>
    <w:p w14:paraId="5CDE4E05" w14:textId="4B7CCB83" w:rsidR="00906D95" w:rsidRPr="009265A4" w:rsidRDefault="007F5972" w:rsidP="007F5972">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t>Ağı tanımladıktan ve bazı ağ örnekleri verdikten sonra ağ teorisinin protein yapılarında nasıl kullanıldığını söyleyebiliriz. Daha önce söylediğimiz gibi proteinler 3 boyutlu ve dinamik yapılardır. Protein katlanmasını, aktif bölge motiflerini, proteinin fonksiyonunu, önemli a</w:t>
      </w:r>
      <w:r w:rsidR="00563E75">
        <w:rPr>
          <w:rFonts w:ascii="Times New Roman" w:hAnsi="Times New Roman" w:cs="Times New Roman"/>
          <w:sz w:val="24"/>
          <w:szCs w:val="24"/>
          <w:lang w:val="en-US"/>
        </w:rPr>
        <w:t>mino asi</w:t>
      </w:r>
      <w:r w:rsidRPr="009265A4">
        <w:rPr>
          <w:rFonts w:ascii="Times New Roman" w:hAnsi="Times New Roman" w:cs="Times New Roman"/>
          <w:sz w:val="24"/>
          <w:szCs w:val="24"/>
          <w:lang w:val="en-US"/>
        </w:rPr>
        <w:t xml:space="preserve">tleri, protein yapısını ve statik yapıdan dinamik yapıya geçişini anlamak ve tahminlemek için protein ağyapı modelleri sıklıkla kullanılır. Bahsettiğimiz verilere ulaşabilmek için bazı merkezilik ölçütlerini hesaplamamız gerekir. Bu merkezilik ölçütleri derece merkeziliği (DC), aradalık merkeziliği (BC), özvektör merkeziliği (EC) ve </w:t>
      </w:r>
      <w:r w:rsidR="00DA77C3" w:rsidRPr="009265A4">
        <w:rPr>
          <w:rFonts w:ascii="Times New Roman" w:hAnsi="Times New Roman" w:cs="Times New Roman"/>
          <w:sz w:val="24"/>
          <w:szCs w:val="24"/>
          <w:lang w:val="en-US"/>
        </w:rPr>
        <w:t>yüklerin ağırlıklı toplamı özvektör merkeziliği (WSL-EC) olarak gruplandırılabilir.</w:t>
      </w:r>
    </w:p>
    <w:p w14:paraId="576403CF" w14:textId="03091B74" w:rsidR="000B73F1" w:rsidRPr="00517AEC" w:rsidRDefault="007E5511" w:rsidP="00517AEC">
      <w:pPr>
        <w:pStyle w:val="Heading3"/>
      </w:pPr>
      <w:bookmarkStart w:id="22" w:name="_Toc124990632"/>
      <w:r>
        <w:t>1.7.1.</w:t>
      </w:r>
      <w:r>
        <w:tab/>
      </w:r>
      <w:r w:rsidR="000B73F1" w:rsidRPr="00517AEC">
        <w:rPr>
          <w:rStyle w:val="Heading3Char"/>
          <w:b/>
        </w:rPr>
        <w:t>Derece Merkeziliği</w:t>
      </w:r>
      <w:bookmarkEnd w:id="22"/>
    </w:p>
    <w:p w14:paraId="70CD8977" w14:textId="77777777" w:rsidR="007A301E" w:rsidRDefault="003B333E" w:rsidP="007F5972">
      <w:pPr>
        <w:spacing w:after="0" w:line="480" w:lineRule="auto"/>
        <w:jc w:val="both"/>
        <w:rPr>
          <w:rFonts w:ascii="Times New Roman" w:hAnsi="Times New Roman" w:cs="Times New Roman"/>
          <w:b/>
          <w:sz w:val="24"/>
          <w:szCs w:val="24"/>
          <w:lang w:val="en-US"/>
        </w:rPr>
      </w:pPr>
      <w:r w:rsidRPr="009265A4">
        <w:rPr>
          <w:rFonts w:ascii="Times New Roman" w:hAnsi="Times New Roman" w:cs="Times New Roman"/>
          <w:b/>
          <w:sz w:val="24"/>
          <w:szCs w:val="24"/>
          <w:lang w:val="en-US"/>
        </w:rPr>
        <w:tab/>
      </w:r>
    </w:p>
    <w:p w14:paraId="32F30EEA" w14:textId="12D32187" w:rsidR="003B333E" w:rsidRPr="009265A4" w:rsidRDefault="003B333E" w:rsidP="007A301E">
      <w:pPr>
        <w:spacing w:after="0" w:line="480" w:lineRule="auto"/>
        <w:ind w:firstLine="708"/>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 xml:space="preserve">Derece merkeziliği kavramsal olarak en basit olan ölçüttür. Bir </w:t>
      </w:r>
      <w:r w:rsidR="002A5F69" w:rsidRPr="009265A4">
        <w:rPr>
          <w:rFonts w:ascii="Times New Roman" w:hAnsi="Times New Roman" w:cs="Times New Roman"/>
          <w:sz w:val="24"/>
          <w:szCs w:val="24"/>
          <w:lang w:val="en-US"/>
        </w:rPr>
        <w:t>v</w:t>
      </w:r>
      <w:r w:rsidR="002A5F69" w:rsidRPr="009265A4">
        <w:rPr>
          <w:rFonts w:ascii="Times New Roman" w:hAnsi="Times New Roman" w:cs="Times New Roman"/>
          <w:sz w:val="24"/>
          <w:szCs w:val="24"/>
          <w:vertAlign w:val="subscript"/>
          <w:lang w:val="en-US"/>
        </w:rPr>
        <w:t>i</w:t>
      </w:r>
      <w:r w:rsidR="002A5F69" w:rsidRPr="009265A4">
        <w:rPr>
          <w:rFonts w:ascii="Times New Roman" w:hAnsi="Times New Roman" w:cs="Times New Roman"/>
          <w:sz w:val="24"/>
          <w:szCs w:val="24"/>
          <w:lang w:val="en-US"/>
        </w:rPr>
        <w:t xml:space="preserve"> </w:t>
      </w:r>
      <w:r w:rsidRPr="009265A4">
        <w:rPr>
          <w:rFonts w:ascii="Times New Roman" w:hAnsi="Times New Roman" w:cs="Times New Roman"/>
          <w:sz w:val="24"/>
          <w:szCs w:val="24"/>
          <w:lang w:val="en-US"/>
        </w:rPr>
        <w:t>düğüm</w:t>
      </w:r>
      <w:r w:rsidR="001C4BA7" w:rsidRPr="009265A4">
        <w:rPr>
          <w:rFonts w:ascii="Times New Roman" w:hAnsi="Times New Roman" w:cs="Times New Roman"/>
          <w:sz w:val="24"/>
          <w:szCs w:val="24"/>
          <w:lang w:val="en-US"/>
        </w:rPr>
        <w:t>ün</w:t>
      </w:r>
      <w:r w:rsidR="002A5F69" w:rsidRPr="009265A4">
        <w:rPr>
          <w:rFonts w:ascii="Times New Roman" w:hAnsi="Times New Roman" w:cs="Times New Roman"/>
          <w:sz w:val="24"/>
          <w:szCs w:val="24"/>
          <w:lang w:val="en-US"/>
        </w:rPr>
        <w:t>ün</w:t>
      </w:r>
      <w:r w:rsidR="001C4BA7" w:rsidRPr="009265A4">
        <w:rPr>
          <w:rFonts w:ascii="Times New Roman" w:hAnsi="Times New Roman" w:cs="Times New Roman"/>
          <w:sz w:val="24"/>
          <w:szCs w:val="24"/>
          <w:lang w:val="en-US"/>
        </w:rPr>
        <w:t xml:space="preserve"> sahip olduğu kenarların </w:t>
      </w:r>
      <w:r w:rsidRPr="009265A4">
        <w:rPr>
          <w:rFonts w:ascii="Times New Roman" w:hAnsi="Times New Roman" w:cs="Times New Roman"/>
          <w:sz w:val="24"/>
          <w:szCs w:val="24"/>
          <w:lang w:val="en-US"/>
        </w:rPr>
        <w:t xml:space="preserve">sayısı olarak tanımlanabilir. </w:t>
      </w:r>
      <w:r w:rsidR="002A5F69" w:rsidRPr="009265A4">
        <w:rPr>
          <w:rFonts w:ascii="Times New Roman" w:hAnsi="Times New Roman" w:cs="Times New Roman"/>
          <w:sz w:val="24"/>
          <w:szCs w:val="24"/>
          <w:lang w:val="en-US"/>
        </w:rPr>
        <w:t xml:space="preserve">N düğümlü bir ağda </w:t>
      </w:r>
      <w:r w:rsidR="00E54546" w:rsidRPr="009265A4">
        <w:rPr>
          <w:rFonts w:ascii="Times New Roman" w:hAnsi="Times New Roman" w:cs="Times New Roman"/>
          <w:sz w:val="24"/>
          <w:szCs w:val="24"/>
          <w:lang w:val="en-US"/>
        </w:rPr>
        <w:t>e</w:t>
      </w:r>
      <w:r w:rsidR="00E54546" w:rsidRPr="009265A4">
        <w:rPr>
          <w:rFonts w:ascii="Times New Roman" w:hAnsi="Times New Roman" w:cs="Times New Roman"/>
          <w:sz w:val="24"/>
          <w:szCs w:val="24"/>
          <w:vertAlign w:val="subscript"/>
          <w:lang w:val="en-US"/>
        </w:rPr>
        <w:t>ij</w:t>
      </w:r>
      <w:r w:rsidR="00E54546" w:rsidRPr="009265A4">
        <w:rPr>
          <w:rFonts w:ascii="Times New Roman" w:hAnsi="Times New Roman" w:cs="Times New Roman"/>
          <w:sz w:val="24"/>
          <w:szCs w:val="24"/>
          <w:lang w:val="en-US"/>
        </w:rPr>
        <w:t xml:space="preserve"> i. ve j. düğüm arasındaki ilişkiyi göstermek üzere </w:t>
      </w:r>
      <w:r w:rsidR="002A5F69" w:rsidRPr="009265A4">
        <w:rPr>
          <w:rFonts w:ascii="Times New Roman" w:hAnsi="Times New Roman" w:cs="Times New Roman"/>
          <w:sz w:val="24"/>
          <w:szCs w:val="24"/>
          <w:lang w:val="en-US"/>
        </w:rPr>
        <w:t>Denklem 1’</w:t>
      </w:r>
      <w:r w:rsidR="00E54546" w:rsidRPr="009265A4">
        <w:rPr>
          <w:rFonts w:ascii="Times New Roman" w:hAnsi="Times New Roman" w:cs="Times New Roman"/>
          <w:sz w:val="24"/>
          <w:szCs w:val="24"/>
          <w:lang w:val="en-US"/>
        </w:rPr>
        <w:t xml:space="preserve">deki </w:t>
      </w:r>
      <w:r w:rsidR="002A5F69" w:rsidRPr="009265A4">
        <w:rPr>
          <w:rFonts w:ascii="Times New Roman" w:hAnsi="Times New Roman" w:cs="Times New Roman"/>
          <w:sz w:val="24"/>
          <w:szCs w:val="24"/>
          <w:lang w:val="en-US"/>
        </w:rPr>
        <w:t>gibi hesaplanır.</w:t>
      </w:r>
    </w:p>
    <w:p w14:paraId="3190045F" w14:textId="77777777" w:rsidR="001C4BA7" w:rsidRPr="009265A4" w:rsidRDefault="001C4BA7" w:rsidP="001C4BA7">
      <w:pPr>
        <w:spacing w:after="0" w:line="480" w:lineRule="auto"/>
        <w:jc w:val="center"/>
        <w:rPr>
          <w:rFonts w:ascii="Times New Roman" w:hAnsi="Times New Roman" w:cs="Times New Roman"/>
          <w:sz w:val="24"/>
          <w:szCs w:val="24"/>
          <w:lang w:val="en-US"/>
        </w:rPr>
      </w:pPr>
      <w:r w:rsidRPr="009265A4">
        <w:rPr>
          <w:rFonts w:ascii="Times New Roman" w:hAnsi="Times New Roman" w:cs="Times New Roman"/>
          <w:sz w:val="24"/>
          <w:szCs w:val="24"/>
          <w:lang w:val="en-US"/>
        </w:rPr>
        <w:t>Denklem 1. Derece Merkeziliği</w:t>
      </w:r>
    </w:p>
    <w:p w14:paraId="7D04706C" w14:textId="1EDD2313" w:rsidR="001C4BA7" w:rsidRPr="009265A4" w:rsidRDefault="001C4BA7" w:rsidP="001C4BA7">
      <w:pPr>
        <w:spacing w:after="0" w:line="480" w:lineRule="auto"/>
        <w:jc w:val="center"/>
        <w:rPr>
          <w:rFonts w:ascii="Times New Roman" w:eastAsiaTheme="minorEastAsia" w:hAnsi="Times New Roman" w:cs="Times New Roman"/>
          <w:sz w:val="32"/>
          <w:szCs w:val="32"/>
          <w:lang w:val="en-US"/>
        </w:rPr>
      </w:pPr>
      <w:r w:rsidRPr="009265A4">
        <w:rPr>
          <w:rFonts w:ascii="Times New Roman" w:hAnsi="Times New Roman" w:cs="Times New Roman"/>
          <w:sz w:val="32"/>
          <w:szCs w:val="32"/>
          <w:lang w:val="en-US"/>
        </w:rPr>
        <w:t>D(v</w:t>
      </w:r>
      <w:r w:rsidRPr="009265A4">
        <w:rPr>
          <w:rFonts w:ascii="Times New Roman" w:hAnsi="Times New Roman" w:cs="Times New Roman"/>
          <w:sz w:val="32"/>
          <w:szCs w:val="32"/>
          <w:vertAlign w:val="subscript"/>
          <w:lang w:val="en-US"/>
        </w:rPr>
        <w:t>i</w:t>
      </w:r>
      <w:r w:rsidRPr="009265A4">
        <w:rPr>
          <w:rFonts w:ascii="Times New Roman" w:hAnsi="Times New Roman" w:cs="Times New Roman"/>
          <w:sz w:val="32"/>
          <w:szCs w:val="32"/>
          <w:lang w:val="en-US"/>
        </w:rPr>
        <w:t>) =</w:t>
      </w:r>
      <w:r w:rsidRPr="009265A4">
        <w:rPr>
          <w:rFonts w:ascii="Times New Roman" w:hAnsi="Times New Roman" w:cs="Times New Roman"/>
          <w:sz w:val="24"/>
          <w:szCs w:val="24"/>
          <w:lang w:val="en-US"/>
        </w:rPr>
        <w:t xml:space="preserve">  </w:t>
      </w:r>
      <m:oMath>
        <m:nary>
          <m:naryPr>
            <m:chr m:val="∑"/>
            <m:limLoc m:val="undOvr"/>
            <m:ctrlPr>
              <w:rPr>
                <w:rFonts w:ascii="Cambria Math" w:hAnsi="Cambria Math" w:cs="Times New Roman"/>
                <w:sz w:val="32"/>
                <w:szCs w:val="32"/>
                <w:lang w:val="en-US"/>
              </w:rPr>
            </m:ctrlPr>
          </m:naryPr>
          <m:sub>
            <m:r>
              <m:rPr>
                <m:sty m:val="p"/>
              </m:rPr>
              <w:rPr>
                <w:rFonts w:ascii="Cambria Math" w:hAnsi="Cambria Math" w:cs="Times New Roman"/>
                <w:sz w:val="32"/>
                <w:szCs w:val="32"/>
                <w:lang w:val="en-US"/>
              </w:rPr>
              <m:t>j</m:t>
            </m:r>
          </m:sub>
          <m:sup>
            <m:r>
              <m:rPr>
                <m:sty m:val="p"/>
              </m:rPr>
              <w:rPr>
                <w:rFonts w:ascii="Cambria Math" w:hAnsi="Cambria Math" w:cs="Times New Roman"/>
                <w:sz w:val="32"/>
                <w:szCs w:val="32"/>
                <w:lang w:val="en-US"/>
              </w:rPr>
              <m:t>N</m:t>
            </m:r>
          </m:sup>
          <m:e>
            <m:sSub>
              <m:sSubPr>
                <m:ctrlPr>
                  <w:rPr>
                    <w:rFonts w:ascii="Cambria Math" w:hAnsi="Cambria Math" w:cs="Times New Roman"/>
                    <w:sz w:val="32"/>
                    <w:szCs w:val="32"/>
                    <w:lang w:val="en-US"/>
                  </w:rPr>
                </m:ctrlPr>
              </m:sSubPr>
              <m:e>
                <m:r>
                  <m:rPr>
                    <m:sty m:val="p"/>
                  </m:rPr>
                  <w:rPr>
                    <w:rFonts w:ascii="Cambria Math" w:hAnsi="Cambria Math" w:cs="Times New Roman"/>
                    <w:sz w:val="32"/>
                    <w:szCs w:val="32"/>
                    <w:lang w:val="en-US"/>
                  </w:rPr>
                  <m:t>e</m:t>
                </m:r>
              </m:e>
              <m:sub>
                <m:r>
                  <m:rPr>
                    <m:sty m:val="p"/>
                  </m:rPr>
                  <w:rPr>
                    <w:rFonts w:ascii="Cambria Math" w:hAnsi="Cambria Math" w:cs="Times New Roman"/>
                    <w:sz w:val="32"/>
                    <w:szCs w:val="32"/>
                    <w:lang w:val="en-US"/>
                  </w:rPr>
                  <m:t>ij</m:t>
                </m:r>
              </m:sub>
            </m:sSub>
          </m:e>
        </m:nary>
      </m:oMath>
    </w:p>
    <w:p w14:paraId="2E59DD1E" w14:textId="77777777" w:rsidR="002A5F69" w:rsidRPr="009265A4" w:rsidRDefault="002A5F69" w:rsidP="002A5F69">
      <w:pPr>
        <w:spacing w:after="0" w:line="480" w:lineRule="auto"/>
        <w:jc w:val="both"/>
        <w:rPr>
          <w:rFonts w:ascii="Times New Roman" w:eastAsiaTheme="minorEastAsia" w:hAnsi="Times New Roman" w:cs="Times New Roman"/>
          <w:sz w:val="24"/>
          <w:szCs w:val="24"/>
          <w:lang w:val="en-US"/>
        </w:rPr>
      </w:pPr>
      <w:r w:rsidRPr="009265A4">
        <w:rPr>
          <w:rFonts w:ascii="Times New Roman" w:eastAsiaTheme="minorEastAsia" w:hAnsi="Times New Roman" w:cs="Times New Roman"/>
          <w:sz w:val="32"/>
          <w:szCs w:val="32"/>
          <w:lang w:val="en-US"/>
        </w:rPr>
        <w:lastRenderedPageBreak/>
        <w:tab/>
      </w:r>
      <w:r w:rsidR="00E54546" w:rsidRPr="009265A4">
        <w:rPr>
          <w:rFonts w:ascii="Times New Roman" w:eastAsiaTheme="minorEastAsia" w:hAnsi="Times New Roman" w:cs="Times New Roman"/>
          <w:sz w:val="24"/>
          <w:szCs w:val="24"/>
          <w:lang w:val="en-US"/>
        </w:rPr>
        <w:t>İyi bağlanmış, DC’si yüksek bir düğümün ağda önemli bir etkiye sahip olması beklenir. Bu açıdan DC ağ için faydalı bilgiler sağlayabilirken gerçek bir düğüm merkeziliği değildir. Dolayısıyla farklı grafikler arasında karşılaştırmalara izin veren sabit bir ölçeğe dayalı bir merkezilik ölçüsü vermez (</w:t>
      </w:r>
      <w:r w:rsidR="00E54546" w:rsidRPr="009265A4">
        <w:rPr>
          <w:rFonts w:ascii="Times New Roman" w:hAnsi="Times New Roman" w:cs="Times New Roman"/>
          <w:sz w:val="24"/>
          <w:szCs w:val="24"/>
          <w:lang w:val="en-US"/>
        </w:rPr>
        <w:t>Ruhnau, 2000</w:t>
      </w:r>
      <w:r w:rsidR="00E54546" w:rsidRPr="009265A4">
        <w:rPr>
          <w:rFonts w:ascii="Times New Roman" w:eastAsiaTheme="minorEastAsia" w:hAnsi="Times New Roman" w:cs="Times New Roman"/>
          <w:sz w:val="24"/>
          <w:szCs w:val="24"/>
          <w:lang w:val="en-US"/>
        </w:rPr>
        <w:t xml:space="preserve">). </w:t>
      </w:r>
    </w:p>
    <w:p w14:paraId="4884815E" w14:textId="2A4FFC2A" w:rsidR="00E54546" w:rsidRPr="009265A4" w:rsidRDefault="007E5511" w:rsidP="00517AEC">
      <w:pPr>
        <w:pStyle w:val="Heading3"/>
        <w:rPr>
          <w:rFonts w:eastAsiaTheme="minorEastAsia"/>
          <w:lang w:val="en-US"/>
        </w:rPr>
      </w:pPr>
      <w:bookmarkStart w:id="23" w:name="_Toc124990633"/>
      <w:r>
        <w:rPr>
          <w:rFonts w:eastAsiaTheme="minorEastAsia"/>
          <w:lang w:val="en-US"/>
        </w:rPr>
        <w:t>1.7.2.</w:t>
      </w:r>
      <w:r>
        <w:rPr>
          <w:rFonts w:eastAsiaTheme="minorEastAsia"/>
          <w:lang w:val="en-US"/>
        </w:rPr>
        <w:tab/>
      </w:r>
      <w:r w:rsidR="00E54546" w:rsidRPr="009265A4">
        <w:rPr>
          <w:rFonts w:eastAsiaTheme="minorEastAsia"/>
          <w:lang w:val="en-US"/>
        </w:rPr>
        <w:t>Aradalık Merkeziliği</w:t>
      </w:r>
      <w:bookmarkEnd w:id="23"/>
    </w:p>
    <w:p w14:paraId="0B415671" w14:textId="77777777" w:rsidR="007A301E" w:rsidRDefault="00E54546" w:rsidP="007F5972">
      <w:pPr>
        <w:spacing w:after="0" w:line="480" w:lineRule="auto"/>
        <w:jc w:val="both"/>
        <w:rPr>
          <w:rFonts w:ascii="Times New Roman" w:hAnsi="Times New Roman" w:cs="Times New Roman"/>
          <w:b/>
          <w:sz w:val="24"/>
          <w:szCs w:val="24"/>
          <w:lang w:val="en-US"/>
        </w:rPr>
      </w:pPr>
      <w:r w:rsidRPr="009265A4">
        <w:rPr>
          <w:rFonts w:ascii="Times New Roman" w:hAnsi="Times New Roman" w:cs="Times New Roman"/>
          <w:b/>
          <w:sz w:val="24"/>
          <w:szCs w:val="24"/>
          <w:lang w:val="en-US"/>
        </w:rPr>
        <w:tab/>
      </w:r>
    </w:p>
    <w:p w14:paraId="1E63D934" w14:textId="649DEDC9" w:rsidR="00E54546" w:rsidRPr="009265A4" w:rsidRDefault="00E54546" w:rsidP="007A301E">
      <w:pPr>
        <w:spacing w:after="0" w:line="480" w:lineRule="auto"/>
        <w:ind w:firstLine="708"/>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 xml:space="preserve">DC’ye </w:t>
      </w:r>
      <w:r w:rsidR="0030007B" w:rsidRPr="009265A4">
        <w:rPr>
          <w:rFonts w:ascii="Times New Roman" w:hAnsi="Times New Roman" w:cs="Times New Roman"/>
          <w:sz w:val="24"/>
          <w:szCs w:val="24"/>
          <w:lang w:val="en-US"/>
        </w:rPr>
        <w:t>alternatif</w:t>
      </w:r>
      <w:r w:rsidRPr="009265A4">
        <w:rPr>
          <w:rFonts w:ascii="Times New Roman" w:hAnsi="Times New Roman" w:cs="Times New Roman"/>
          <w:sz w:val="24"/>
          <w:szCs w:val="24"/>
          <w:lang w:val="en-US"/>
        </w:rPr>
        <w:t xml:space="preserve"> bir tanım arasındalık merkeziliğidir (BC). BC bilginin bir ağdaki düğümler veya kenarlar arasında nasıl akabileceğinin bir ölçüsünü sağlar. Başka bir deyişle BC bir düğ</w:t>
      </w:r>
      <w:r w:rsidR="0030007B" w:rsidRPr="009265A4">
        <w:rPr>
          <w:rFonts w:ascii="Times New Roman" w:hAnsi="Times New Roman" w:cs="Times New Roman"/>
          <w:sz w:val="24"/>
          <w:szCs w:val="24"/>
          <w:lang w:val="en-US"/>
        </w:rPr>
        <w:t xml:space="preserve">ümün diğer iki düğüm arasındaki </w:t>
      </w:r>
      <w:r w:rsidRPr="009265A4">
        <w:rPr>
          <w:rFonts w:ascii="Times New Roman" w:hAnsi="Times New Roman" w:cs="Times New Roman"/>
          <w:sz w:val="24"/>
          <w:szCs w:val="24"/>
          <w:lang w:val="en-US"/>
        </w:rPr>
        <w:t xml:space="preserve">en </w:t>
      </w:r>
      <w:r w:rsidR="0030007B" w:rsidRPr="009265A4">
        <w:rPr>
          <w:rFonts w:ascii="Times New Roman" w:hAnsi="Times New Roman" w:cs="Times New Roman"/>
          <w:sz w:val="24"/>
          <w:szCs w:val="24"/>
          <w:lang w:val="en-US"/>
        </w:rPr>
        <w:t>kısa</w:t>
      </w:r>
      <w:r w:rsidRPr="009265A4">
        <w:rPr>
          <w:rFonts w:ascii="Times New Roman" w:hAnsi="Times New Roman" w:cs="Times New Roman"/>
          <w:sz w:val="24"/>
          <w:szCs w:val="24"/>
          <w:lang w:val="en-US"/>
        </w:rPr>
        <w:t xml:space="preserve"> yol boyunca bir köprü görevi görme sayısı</w:t>
      </w:r>
      <w:r w:rsidR="0030007B" w:rsidRPr="009265A4">
        <w:rPr>
          <w:rFonts w:ascii="Times New Roman" w:hAnsi="Times New Roman" w:cs="Times New Roman"/>
          <w:sz w:val="24"/>
          <w:szCs w:val="24"/>
          <w:lang w:val="en-US"/>
        </w:rPr>
        <w:t xml:space="preserve"> olarak tanımlanabilir. </w:t>
      </w:r>
      <w:proofErr w:type="gramStart"/>
      <w:r w:rsidR="00CB6F3C" w:rsidRPr="009265A4">
        <w:rPr>
          <w:rFonts w:ascii="Times New Roman" w:hAnsi="Times New Roman" w:cs="Times New Roman"/>
          <w:sz w:val="24"/>
          <w:szCs w:val="24"/>
          <w:lang w:val="en-US"/>
        </w:rPr>
        <w:t>v</w:t>
      </w:r>
      <w:r w:rsidR="00CB6F3C" w:rsidRPr="009265A4">
        <w:rPr>
          <w:rFonts w:ascii="Times New Roman" w:hAnsi="Times New Roman" w:cs="Times New Roman"/>
          <w:sz w:val="24"/>
          <w:szCs w:val="24"/>
          <w:vertAlign w:val="subscript"/>
          <w:lang w:val="en-US"/>
        </w:rPr>
        <w:t xml:space="preserve">i  </w:t>
      </w:r>
      <w:r w:rsidR="00CB6F3C" w:rsidRPr="009265A4">
        <w:rPr>
          <w:rFonts w:ascii="Times New Roman" w:hAnsi="Times New Roman" w:cs="Times New Roman"/>
          <w:sz w:val="24"/>
          <w:szCs w:val="24"/>
          <w:lang w:val="en-US"/>
        </w:rPr>
        <w:t>düğümünün</w:t>
      </w:r>
      <w:proofErr w:type="gramEnd"/>
      <w:r w:rsidR="00CB6F3C" w:rsidRPr="009265A4">
        <w:rPr>
          <w:rFonts w:ascii="Times New Roman" w:hAnsi="Times New Roman" w:cs="Times New Roman"/>
          <w:sz w:val="24"/>
          <w:szCs w:val="24"/>
          <w:lang w:val="en-US"/>
        </w:rPr>
        <w:t xml:space="preserve"> BC’si; n</w:t>
      </w:r>
      <w:r w:rsidR="00CB6F3C" w:rsidRPr="009265A4">
        <w:rPr>
          <w:rFonts w:ascii="Times New Roman" w:hAnsi="Times New Roman" w:cs="Times New Roman"/>
          <w:sz w:val="24"/>
          <w:szCs w:val="24"/>
          <w:vertAlign w:val="subscript"/>
          <w:lang w:val="en-US"/>
        </w:rPr>
        <w:t>st</w:t>
      </w:r>
      <w:r w:rsidR="00CB6F3C" w:rsidRPr="009265A4">
        <w:rPr>
          <w:rFonts w:ascii="Times New Roman" w:hAnsi="Times New Roman" w:cs="Times New Roman"/>
          <w:sz w:val="24"/>
          <w:szCs w:val="24"/>
          <w:vertAlign w:val="superscript"/>
          <w:lang w:val="en-US"/>
        </w:rPr>
        <w:t xml:space="preserve">i </w:t>
      </w:r>
      <w:r w:rsidR="00CB6F3C" w:rsidRPr="009265A4">
        <w:rPr>
          <w:rFonts w:ascii="Times New Roman" w:hAnsi="Times New Roman" w:cs="Times New Roman"/>
          <w:sz w:val="24"/>
          <w:szCs w:val="24"/>
          <w:lang w:val="en-US"/>
        </w:rPr>
        <w:t xml:space="preserve"> i düğümünden geçen s ve t düğümleri arasındaki en kısa yolların sayısı, g</w:t>
      </w:r>
      <w:r w:rsidR="00CB6F3C" w:rsidRPr="009265A4">
        <w:rPr>
          <w:rFonts w:ascii="Times New Roman" w:hAnsi="Times New Roman" w:cs="Times New Roman"/>
          <w:sz w:val="24"/>
          <w:szCs w:val="24"/>
          <w:vertAlign w:val="subscript"/>
          <w:lang w:val="en-US"/>
        </w:rPr>
        <w:t xml:space="preserve">st </w:t>
      </w:r>
      <w:r w:rsidR="00CB6F3C" w:rsidRPr="009265A4">
        <w:rPr>
          <w:rFonts w:ascii="Times New Roman" w:hAnsi="Times New Roman" w:cs="Times New Roman"/>
          <w:sz w:val="24"/>
          <w:szCs w:val="24"/>
          <w:lang w:val="en-US"/>
        </w:rPr>
        <w:t xml:space="preserve"> s ve t düğümleri arasındaki en kısa yolların toplam sayısı olmak üzere Denklem 2’deki gibi hesaplanır.</w:t>
      </w:r>
    </w:p>
    <w:p w14:paraId="5063F598" w14:textId="77777777" w:rsidR="0030007B" w:rsidRPr="009265A4" w:rsidRDefault="0030007B" w:rsidP="0030007B">
      <w:pPr>
        <w:spacing w:after="0" w:line="480" w:lineRule="auto"/>
        <w:jc w:val="center"/>
        <w:rPr>
          <w:rFonts w:ascii="Times New Roman" w:hAnsi="Times New Roman" w:cs="Times New Roman"/>
          <w:sz w:val="24"/>
          <w:szCs w:val="24"/>
          <w:lang w:val="en-US"/>
        </w:rPr>
      </w:pPr>
      <w:r w:rsidRPr="009265A4">
        <w:rPr>
          <w:rFonts w:ascii="Times New Roman" w:hAnsi="Times New Roman" w:cs="Times New Roman"/>
          <w:sz w:val="24"/>
          <w:szCs w:val="24"/>
          <w:lang w:val="en-US"/>
        </w:rPr>
        <w:t>Denklem 2. Aradalık Merkeziliği</w:t>
      </w:r>
    </w:p>
    <w:p w14:paraId="25D19579" w14:textId="7FE3510A" w:rsidR="0030007B" w:rsidRPr="009265A4" w:rsidRDefault="0030007B" w:rsidP="0030007B">
      <w:pPr>
        <w:spacing w:after="0" w:line="480" w:lineRule="auto"/>
        <w:jc w:val="center"/>
        <w:rPr>
          <w:rFonts w:ascii="Times New Roman" w:hAnsi="Times New Roman" w:cs="Times New Roman"/>
          <w:sz w:val="32"/>
          <w:szCs w:val="32"/>
          <w:lang w:val="en-US"/>
        </w:rPr>
      </w:pPr>
      <w:r w:rsidRPr="009265A4">
        <w:rPr>
          <w:rFonts w:ascii="Times New Roman" w:hAnsi="Times New Roman" w:cs="Times New Roman"/>
          <w:sz w:val="32"/>
          <w:szCs w:val="32"/>
          <w:lang w:val="en-US"/>
        </w:rPr>
        <w:t>B(v</w:t>
      </w:r>
      <w:r w:rsidRPr="009265A4">
        <w:rPr>
          <w:rFonts w:ascii="Times New Roman" w:hAnsi="Times New Roman" w:cs="Times New Roman"/>
          <w:sz w:val="32"/>
          <w:szCs w:val="32"/>
          <w:vertAlign w:val="subscript"/>
          <w:lang w:val="en-US"/>
        </w:rPr>
        <w:t>i</w:t>
      </w:r>
      <w:r w:rsidRPr="009265A4">
        <w:rPr>
          <w:rFonts w:ascii="Times New Roman" w:hAnsi="Times New Roman" w:cs="Times New Roman"/>
          <w:sz w:val="32"/>
          <w:szCs w:val="32"/>
          <w:lang w:val="en-US"/>
        </w:rPr>
        <w:t>) =</w:t>
      </w:r>
      <w:r w:rsidRPr="009265A4">
        <w:rPr>
          <w:rFonts w:ascii="Times New Roman" w:hAnsi="Times New Roman" w:cs="Times New Roman"/>
          <w:sz w:val="24"/>
          <w:szCs w:val="24"/>
          <w:lang w:val="en-US"/>
        </w:rPr>
        <w:t xml:space="preserve"> </w:t>
      </w:r>
      <m:oMath>
        <m:nary>
          <m:naryPr>
            <m:chr m:val="∑"/>
            <m:limLoc m:val="undOvr"/>
            <m:supHide m:val="1"/>
            <m:ctrlPr>
              <w:rPr>
                <w:rFonts w:ascii="Cambria Math" w:hAnsi="Cambria Math" w:cs="Times New Roman"/>
                <w:sz w:val="32"/>
                <w:szCs w:val="32"/>
                <w:lang w:val="en-US"/>
              </w:rPr>
            </m:ctrlPr>
          </m:naryPr>
          <m:sub>
            <m:r>
              <m:rPr>
                <m:sty m:val="p"/>
              </m:rPr>
              <w:rPr>
                <w:rFonts w:ascii="Cambria Math" w:hAnsi="Cambria Math" w:cs="Times New Roman"/>
                <w:sz w:val="32"/>
                <w:szCs w:val="32"/>
                <w:lang w:val="en-US"/>
              </w:rPr>
              <m:t>st</m:t>
            </m:r>
          </m:sub>
          <m:sup/>
          <m:e>
            <m:d>
              <m:dPr>
                <m:ctrlPr>
                  <w:rPr>
                    <w:rFonts w:ascii="Cambria Math" w:hAnsi="Cambria Math" w:cs="Times New Roman"/>
                    <w:sz w:val="32"/>
                    <w:szCs w:val="32"/>
                    <w:lang w:val="en-US"/>
                  </w:rPr>
                </m:ctrlPr>
              </m:dPr>
              <m:e>
                <m:f>
                  <m:fPr>
                    <m:ctrlPr>
                      <w:rPr>
                        <w:rFonts w:ascii="Cambria Math" w:hAnsi="Cambria Math" w:cs="Times New Roman"/>
                        <w:sz w:val="32"/>
                        <w:szCs w:val="32"/>
                        <w:lang w:val="en-US"/>
                      </w:rPr>
                    </m:ctrlPr>
                  </m:fPr>
                  <m:num>
                    <m:sSubSup>
                      <m:sSubSupPr>
                        <m:ctrlPr>
                          <w:rPr>
                            <w:rFonts w:ascii="Cambria Math" w:hAnsi="Cambria Math" w:cs="Times New Roman"/>
                            <w:sz w:val="32"/>
                            <w:szCs w:val="32"/>
                            <w:lang w:val="en-US"/>
                          </w:rPr>
                        </m:ctrlPr>
                      </m:sSubSupPr>
                      <m:e>
                        <m:r>
                          <m:rPr>
                            <m:sty m:val="p"/>
                          </m:rPr>
                          <w:rPr>
                            <w:rFonts w:ascii="Cambria Math" w:hAnsi="Cambria Math" w:cs="Times New Roman"/>
                            <w:sz w:val="32"/>
                            <w:szCs w:val="32"/>
                            <w:lang w:val="en-US"/>
                          </w:rPr>
                          <m:t>n</m:t>
                        </m:r>
                      </m:e>
                      <m:sub>
                        <m:r>
                          <m:rPr>
                            <m:sty m:val="p"/>
                          </m:rPr>
                          <w:rPr>
                            <w:rFonts w:ascii="Cambria Math" w:hAnsi="Cambria Math" w:cs="Times New Roman"/>
                            <w:sz w:val="32"/>
                            <w:szCs w:val="32"/>
                            <w:lang w:val="en-US"/>
                          </w:rPr>
                          <m:t>st</m:t>
                        </m:r>
                      </m:sub>
                      <m:sup>
                        <m:r>
                          <m:rPr>
                            <m:sty m:val="p"/>
                          </m:rPr>
                          <w:rPr>
                            <w:rFonts w:ascii="Cambria Math" w:hAnsi="Cambria Math" w:cs="Times New Roman"/>
                            <w:sz w:val="32"/>
                            <w:szCs w:val="32"/>
                            <w:lang w:val="en-US"/>
                          </w:rPr>
                          <m:t>i</m:t>
                        </m:r>
                      </m:sup>
                    </m:sSubSup>
                  </m:num>
                  <m:den>
                    <m:sSub>
                      <m:sSubPr>
                        <m:ctrlPr>
                          <w:rPr>
                            <w:rFonts w:ascii="Cambria Math" w:hAnsi="Cambria Math" w:cs="Times New Roman"/>
                            <w:sz w:val="32"/>
                            <w:szCs w:val="32"/>
                            <w:lang w:val="en-US"/>
                          </w:rPr>
                        </m:ctrlPr>
                      </m:sSubPr>
                      <m:e>
                        <m:r>
                          <m:rPr>
                            <m:sty m:val="p"/>
                          </m:rPr>
                          <w:rPr>
                            <w:rFonts w:ascii="Cambria Math" w:hAnsi="Cambria Math" w:cs="Times New Roman"/>
                            <w:sz w:val="32"/>
                            <w:szCs w:val="32"/>
                            <w:lang w:val="en-US"/>
                          </w:rPr>
                          <m:t>g</m:t>
                        </m:r>
                      </m:e>
                      <m:sub>
                        <m:r>
                          <m:rPr>
                            <m:sty m:val="p"/>
                          </m:rPr>
                          <w:rPr>
                            <w:rFonts w:ascii="Cambria Math" w:hAnsi="Cambria Math" w:cs="Times New Roman"/>
                            <w:sz w:val="32"/>
                            <w:szCs w:val="32"/>
                            <w:lang w:val="en-US"/>
                          </w:rPr>
                          <m:t>st</m:t>
                        </m:r>
                      </m:sub>
                    </m:sSub>
                  </m:den>
                </m:f>
              </m:e>
            </m:d>
          </m:e>
        </m:nary>
      </m:oMath>
    </w:p>
    <w:p w14:paraId="746000D8" w14:textId="77777777" w:rsidR="003B333E" w:rsidRPr="009265A4" w:rsidRDefault="003B333E" w:rsidP="007F5972">
      <w:pPr>
        <w:spacing w:after="0" w:line="480" w:lineRule="auto"/>
        <w:jc w:val="both"/>
        <w:rPr>
          <w:rFonts w:ascii="Times New Roman" w:hAnsi="Times New Roman" w:cs="Times New Roman"/>
          <w:b/>
          <w:sz w:val="24"/>
          <w:szCs w:val="24"/>
          <w:lang w:val="en-US"/>
        </w:rPr>
      </w:pPr>
    </w:p>
    <w:p w14:paraId="220D6006" w14:textId="77777777" w:rsidR="000D4E16" w:rsidRPr="009265A4" w:rsidRDefault="000D4E16" w:rsidP="000D4E16">
      <w:pPr>
        <w:spacing w:after="0" w:line="480" w:lineRule="auto"/>
        <w:ind w:firstLine="708"/>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Yüksek BC'ye sahip düğümler, akış yoluyla geçen genel bilgi üzerinde büyük bir etkiye sahiptir. Bu nedenle, bu tür düğümlerin çıkarılması ağdaki iletişimi bozabilir. Bununla birlikte, iletişim her zaman en kısa yolu izlemez ve bu nedenle BC, bir proteinin fonksiyonel dinamiklerindeki her bir amino asidin önemi hakkında yalnızca kısmi bilgi sağlayabilir (Negre ve ark., 2018).</w:t>
      </w:r>
    </w:p>
    <w:p w14:paraId="76297BE6" w14:textId="54232E7C" w:rsidR="00831F6F" w:rsidRPr="009265A4" w:rsidRDefault="00831F6F" w:rsidP="00517AEC">
      <w:pPr>
        <w:pStyle w:val="Heading3"/>
        <w:numPr>
          <w:ilvl w:val="2"/>
          <w:numId w:val="8"/>
        </w:numPr>
        <w:rPr>
          <w:lang w:val="en-US"/>
        </w:rPr>
      </w:pPr>
      <w:bookmarkStart w:id="24" w:name="_Toc124990634"/>
      <w:r w:rsidRPr="009265A4">
        <w:rPr>
          <w:lang w:val="en-US"/>
        </w:rPr>
        <w:t>Özvektör Merkeziliği</w:t>
      </w:r>
      <w:bookmarkEnd w:id="24"/>
    </w:p>
    <w:p w14:paraId="52A5E0BA" w14:textId="77777777" w:rsidR="00517AEC" w:rsidRDefault="00517AEC" w:rsidP="00831F6F">
      <w:pPr>
        <w:spacing w:after="0" w:line="480" w:lineRule="auto"/>
        <w:jc w:val="both"/>
        <w:rPr>
          <w:rFonts w:ascii="Times New Roman" w:hAnsi="Times New Roman" w:cs="Times New Roman"/>
          <w:sz w:val="24"/>
          <w:szCs w:val="24"/>
          <w:lang w:val="en-US"/>
        </w:rPr>
      </w:pPr>
    </w:p>
    <w:p w14:paraId="30832FD3" w14:textId="77777777" w:rsidR="00F24AE7" w:rsidRPr="009265A4" w:rsidRDefault="00F24AE7" w:rsidP="00831F6F">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t xml:space="preserve">Özvektör merkeziliği hem DC gibi belirli bir düğümün bağlantı sayısını hem de BC gibi bilgi akışı açısından ilgi düzeyini hesaba katan </w:t>
      </w:r>
      <w:r w:rsidR="0072169A" w:rsidRPr="009265A4">
        <w:rPr>
          <w:rFonts w:ascii="Times New Roman" w:hAnsi="Times New Roman" w:cs="Times New Roman"/>
          <w:sz w:val="24"/>
          <w:szCs w:val="24"/>
          <w:lang w:val="en-US"/>
        </w:rPr>
        <w:t>alternatif</w:t>
      </w:r>
      <w:r w:rsidRPr="009265A4">
        <w:rPr>
          <w:rFonts w:ascii="Times New Roman" w:hAnsi="Times New Roman" w:cs="Times New Roman"/>
          <w:sz w:val="24"/>
          <w:szCs w:val="24"/>
          <w:lang w:val="en-US"/>
        </w:rPr>
        <w:t xml:space="preserve"> bir ölçüttür. </w:t>
      </w:r>
      <w:r w:rsidR="0072169A" w:rsidRPr="009265A4">
        <w:rPr>
          <w:rFonts w:ascii="Times New Roman" w:hAnsi="Times New Roman" w:cs="Times New Roman"/>
          <w:sz w:val="24"/>
          <w:szCs w:val="24"/>
          <w:lang w:val="en-US"/>
        </w:rPr>
        <w:t xml:space="preserve">Bir düğümün </w:t>
      </w:r>
      <w:r w:rsidR="0072169A" w:rsidRPr="009265A4">
        <w:rPr>
          <w:rFonts w:ascii="Times New Roman" w:hAnsi="Times New Roman" w:cs="Times New Roman"/>
          <w:sz w:val="24"/>
          <w:szCs w:val="24"/>
          <w:lang w:val="en-US"/>
        </w:rPr>
        <w:lastRenderedPageBreak/>
        <w:t xml:space="preserve">komşusu olan düğümlerin ne kadar iyi bağlantılı olduğuyla ilgilenir. </w:t>
      </w:r>
      <w:r w:rsidR="00723FE9" w:rsidRPr="009265A4">
        <w:rPr>
          <w:rFonts w:ascii="Times New Roman" w:hAnsi="Times New Roman" w:cs="Times New Roman"/>
          <w:sz w:val="24"/>
          <w:szCs w:val="24"/>
          <w:lang w:val="en-US"/>
        </w:rPr>
        <w:t xml:space="preserve">A komşuluk matrisi olmak üzere Av = λv eşitliğini sağlayacak şekilde </w:t>
      </w:r>
      <w:r w:rsidR="0072169A" w:rsidRPr="009265A4">
        <w:rPr>
          <w:rFonts w:ascii="Times New Roman" w:hAnsi="Times New Roman" w:cs="Times New Roman"/>
          <w:sz w:val="24"/>
          <w:szCs w:val="24"/>
          <w:lang w:val="en-US"/>
        </w:rPr>
        <w:t>Denklem 3’teki gibi hesaplanır.</w:t>
      </w:r>
    </w:p>
    <w:p w14:paraId="33CE8280" w14:textId="77777777" w:rsidR="0072169A" w:rsidRPr="009265A4" w:rsidRDefault="0072169A" w:rsidP="0072169A">
      <w:pPr>
        <w:spacing w:after="0" w:line="480" w:lineRule="auto"/>
        <w:jc w:val="center"/>
        <w:rPr>
          <w:rFonts w:ascii="Times New Roman" w:hAnsi="Times New Roman" w:cs="Times New Roman"/>
          <w:sz w:val="24"/>
          <w:szCs w:val="24"/>
          <w:lang w:val="en-US"/>
        </w:rPr>
      </w:pPr>
      <w:r w:rsidRPr="009265A4">
        <w:rPr>
          <w:rFonts w:ascii="Times New Roman" w:hAnsi="Times New Roman" w:cs="Times New Roman"/>
          <w:sz w:val="24"/>
          <w:szCs w:val="24"/>
          <w:lang w:val="en-US"/>
        </w:rPr>
        <w:t>Denklem 3. Özvektör Merkeziliği</w:t>
      </w:r>
    </w:p>
    <w:p w14:paraId="147141F8" w14:textId="447097A7" w:rsidR="00831F6F" w:rsidRPr="009265A4" w:rsidRDefault="0072169A" w:rsidP="0072169A">
      <w:pPr>
        <w:spacing w:after="0" w:line="480" w:lineRule="auto"/>
        <w:jc w:val="center"/>
        <w:rPr>
          <w:rFonts w:ascii="Times New Roman" w:eastAsiaTheme="minorEastAsia" w:hAnsi="Times New Roman" w:cs="Times New Roman"/>
          <w:sz w:val="32"/>
          <w:szCs w:val="32"/>
          <w:lang w:val="en-US"/>
        </w:rPr>
      </w:pPr>
      <w:r w:rsidRPr="009265A4">
        <w:rPr>
          <w:rFonts w:ascii="Times New Roman" w:hAnsi="Times New Roman" w:cs="Times New Roman"/>
          <w:sz w:val="32"/>
          <w:szCs w:val="32"/>
          <w:lang w:val="en-US"/>
        </w:rPr>
        <w:t>E(v</w:t>
      </w:r>
      <w:r w:rsidRPr="009265A4">
        <w:rPr>
          <w:rFonts w:ascii="Times New Roman" w:hAnsi="Times New Roman" w:cs="Times New Roman"/>
          <w:sz w:val="32"/>
          <w:szCs w:val="32"/>
          <w:vertAlign w:val="subscript"/>
          <w:lang w:val="en-US"/>
        </w:rPr>
        <w:t>i</w:t>
      </w:r>
      <w:r w:rsidRPr="009265A4">
        <w:rPr>
          <w:rFonts w:ascii="Times New Roman" w:hAnsi="Times New Roman" w:cs="Times New Roman"/>
          <w:sz w:val="32"/>
          <w:szCs w:val="32"/>
          <w:lang w:val="en-US"/>
        </w:rPr>
        <w:t>) = 1/λ</w:t>
      </w:r>
      <w:r w:rsidRPr="009265A4">
        <w:rPr>
          <w:rFonts w:ascii="Times New Roman" w:hAnsi="Times New Roman" w:cs="Times New Roman"/>
          <w:sz w:val="24"/>
          <w:szCs w:val="24"/>
          <w:lang w:val="en-US"/>
        </w:rPr>
        <w:t xml:space="preserve"> </w:t>
      </w:r>
      <m:oMath>
        <m:nary>
          <m:naryPr>
            <m:chr m:val="∑"/>
            <m:limLoc m:val="undOvr"/>
            <m:ctrlPr>
              <w:rPr>
                <w:rFonts w:ascii="Cambria Math" w:hAnsi="Cambria Math" w:cs="Times New Roman"/>
                <w:sz w:val="32"/>
                <w:szCs w:val="32"/>
                <w:lang w:val="en-US"/>
              </w:rPr>
            </m:ctrlPr>
          </m:naryPr>
          <m:sub>
            <m:r>
              <m:rPr>
                <m:sty m:val="p"/>
              </m:rPr>
              <w:rPr>
                <w:rFonts w:ascii="Cambria Math" w:hAnsi="Cambria Math" w:cs="Times New Roman"/>
                <w:sz w:val="32"/>
                <w:szCs w:val="32"/>
                <w:lang w:val="en-US"/>
              </w:rPr>
              <m:t>j</m:t>
            </m:r>
          </m:sub>
          <m:sup>
            <m:r>
              <m:rPr>
                <m:sty m:val="p"/>
              </m:rPr>
              <w:rPr>
                <w:rFonts w:ascii="Cambria Math" w:hAnsi="Cambria Math" w:cs="Times New Roman"/>
                <w:sz w:val="32"/>
                <w:szCs w:val="32"/>
                <w:lang w:val="en-US"/>
              </w:rPr>
              <m:t>N</m:t>
            </m:r>
          </m:sup>
          <m:e>
            <m:sSub>
              <m:sSubPr>
                <m:ctrlPr>
                  <w:rPr>
                    <w:rFonts w:ascii="Cambria Math" w:hAnsi="Cambria Math" w:cs="Times New Roman"/>
                    <w:sz w:val="32"/>
                    <w:szCs w:val="32"/>
                    <w:lang w:val="en-US"/>
                  </w:rPr>
                </m:ctrlPr>
              </m:sSubPr>
              <m:e>
                <m:r>
                  <m:rPr>
                    <m:sty m:val="p"/>
                  </m:rPr>
                  <w:rPr>
                    <w:rFonts w:ascii="Cambria Math" w:hAnsi="Cambria Math" w:cs="Times New Roman"/>
                    <w:sz w:val="32"/>
                    <w:szCs w:val="32"/>
                    <w:lang w:val="en-US"/>
                  </w:rPr>
                  <m:t>A</m:t>
                </m:r>
              </m:e>
              <m:sub>
                <m:r>
                  <m:rPr>
                    <m:sty m:val="p"/>
                  </m:rPr>
                  <w:rPr>
                    <w:rFonts w:ascii="Cambria Math" w:hAnsi="Cambria Math" w:cs="Times New Roman"/>
                    <w:sz w:val="32"/>
                    <w:szCs w:val="32"/>
                    <w:lang w:val="en-US"/>
                  </w:rPr>
                  <m:t>ij</m:t>
                </m:r>
              </m:sub>
            </m:sSub>
            <m:sSub>
              <m:sSubPr>
                <m:ctrlPr>
                  <w:rPr>
                    <w:rFonts w:ascii="Cambria Math" w:hAnsi="Cambria Math" w:cs="Times New Roman"/>
                    <w:sz w:val="32"/>
                    <w:szCs w:val="32"/>
                    <w:lang w:val="en-US"/>
                  </w:rPr>
                </m:ctrlPr>
              </m:sSubPr>
              <m:e>
                <m:r>
                  <m:rPr>
                    <m:sty m:val="p"/>
                  </m:rPr>
                  <w:rPr>
                    <w:rFonts w:ascii="Cambria Math" w:hAnsi="Cambria Math" w:cs="Times New Roman"/>
                    <w:sz w:val="32"/>
                    <w:szCs w:val="32"/>
                    <w:lang w:val="en-US"/>
                  </w:rPr>
                  <m:t>v</m:t>
                </m:r>
              </m:e>
              <m:sub>
                <m:r>
                  <m:rPr>
                    <m:sty m:val="p"/>
                  </m:rPr>
                  <w:rPr>
                    <w:rFonts w:ascii="Cambria Math" w:hAnsi="Cambria Math" w:cs="Times New Roman"/>
                    <w:sz w:val="32"/>
                    <w:szCs w:val="32"/>
                    <w:lang w:val="en-US"/>
                  </w:rPr>
                  <m:t>j</m:t>
                </m:r>
              </m:sub>
            </m:sSub>
          </m:e>
        </m:nary>
      </m:oMath>
    </w:p>
    <w:p w14:paraId="57FC75EC" w14:textId="77777777" w:rsidR="0072169A" w:rsidRPr="009265A4" w:rsidRDefault="00723FE9" w:rsidP="00723FE9">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t xml:space="preserve">Bir düğümün EC açısından önemi komşuluk matrisinin özvektörü ile tanımlanır ve ilgili özdeğerin tersiyle orantılıdır. Özdeğer λ, komşuluk matrisi A'nın en büyük özdeğeridir. Yüksek EC’ye sahip bir düğümün </w:t>
      </w:r>
      <w:r w:rsidR="00222573" w:rsidRPr="009265A4">
        <w:rPr>
          <w:rFonts w:ascii="Times New Roman" w:hAnsi="Times New Roman" w:cs="Times New Roman"/>
          <w:sz w:val="24"/>
          <w:szCs w:val="24"/>
          <w:lang w:val="en-US"/>
        </w:rPr>
        <w:t>etkili komşulara sahip olduğu söylenebilir (</w:t>
      </w:r>
      <w:r w:rsidRPr="009265A4">
        <w:rPr>
          <w:rFonts w:ascii="Times New Roman" w:hAnsi="Times New Roman" w:cs="Times New Roman"/>
          <w:sz w:val="24"/>
          <w:szCs w:val="24"/>
          <w:lang w:val="en-US"/>
        </w:rPr>
        <w:t>Foutch, 2020)</w:t>
      </w:r>
      <w:r w:rsidR="00222573" w:rsidRPr="009265A4">
        <w:rPr>
          <w:rFonts w:ascii="Times New Roman" w:hAnsi="Times New Roman" w:cs="Times New Roman"/>
          <w:sz w:val="24"/>
          <w:szCs w:val="24"/>
          <w:lang w:val="en-US"/>
        </w:rPr>
        <w:t>.</w:t>
      </w:r>
    </w:p>
    <w:p w14:paraId="0B44CCBC" w14:textId="3F37FF13" w:rsidR="00227E39" w:rsidRPr="009265A4" w:rsidRDefault="00AD35E9" w:rsidP="00517AEC">
      <w:pPr>
        <w:pStyle w:val="Heading3"/>
        <w:numPr>
          <w:ilvl w:val="2"/>
          <w:numId w:val="8"/>
        </w:numPr>
        <w:rPr>
          <w:lang w:val="en-US"/>
        </w:rPr>
      </w:pPr>
      <w:bookmarkStart w:id="25" w:name="_Toc124990635"/>
      <w:r w:rsidRPr="009265A4">
        <w:rPr>
          <w:lang w:val="en-US"/>
        </w:rPr>
        <w:t>Yüklerin Ağırlı</w:t>
      </w:r>
      <w:r w:rsidR="00227E39" w:rsidRPr="009265A4">
        <w:rPr>
          <w:lang w:val="en-US"/>
        </w:rPr>
        <w:t>klı Toplamı Özvektör Merkeziliği</w:t>
      </w:r>
      <w:bookmarkEnd w:id="25"/>
    </w:p>
    <w:p w14:paraId="4AF5B884" w14:textId="5C23D639" w:rsidR="007A301E" w:rsidRDefault="007A301E" w:rsidP="007A301E">
      <w:pPr>
        <w:spacing w:after="0" w:line="480" w:lineRule="auto"/>
        <w:ind w:left="720"/>
        <w:jc w:val="both"/>
        <w:rPr>
          <w:rFonts w:ascii="Times New Roman" w:hAnsi="Times New Roman" w:cs="Times New Roman"/>
          <w:sz w:val="24"/>
          <w:szCs w:val="24"/>
          <w:lang w:val="en-US"/>
        </w:rPr>
      </w:pPr>
    </w:p>
    <w:p w14:paraId="696EEE49" w14:textId="4FB48A20" w:rsidR="00906D95" w:rsidRPr="009265A4" w:rsidRDefault="00227E39" w:rsidP="007A301E">
      <w:pPr>
        <w:spacing w:after="0" w:line="480" w:lineRule="auto"/>
        <w:ind w:firstLine="708"/>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Özvektör merkeziliğinde en büyük özdeğere göre hesaplama yapılıyordu. Ancak bütün özdeğerlere göre ağırlıklı olarak hesaplama yapılırsa daha hassas bir şekilde önemli düğümler bulunabilir (Karabekmez &amp; Kirdar, 2016). WSL-EC’nin yukarıda tanımladığımız diğer 3 merkezilik ölçütüne göre daha performanslı olduğu görülmüştür. A komşuluk matrisi olmak üzere Av = λv eşitliğini sağlayacak şekilde Denklem 4’teki gibi hesaplanır.</w:t>
      </w:r>
    </w:p>
    <w:p w14:paraId="5FB843E1" w14:textId="77777777" w:rsidR="00227E39" w:rsidRPr="009265A4" w:rsidRDefault="00227E39" w:rsidP="00227E39">
      <w:pPr>
        <w:spacing w:after="0" w:line="480" w:lineRule="auto"/>
        <w:jc w:val="center"/>
        <w:rPr>
          <w:rFonts w:ascii="Times New Roman" w:hAnsi="Times New Roman" w:cs="Times New Roman"/>
          <w:sz w:val="24"/>
          <w:szCs w:val="24"/>
          <w:lang w:val="en-US"/>
        </w:rPr>
      </w:pPr>
      <w:r w:rsidRPr="009265A4">
        <w:rPr>
          <w:rFonts w:ascii="Times New Roman" w:hAnsi="Times New Roman" w:cs="Times New Roman"/>
          <w:sz w:val="24"/>
          <w:szCs w:val="24"/>
          <w:lang w:val="en-US"/>
        </w:rPr>
        <w:t>Denklem 4. Yüklerin Ağırlıklı Toplamı Özvektör Merkeziliği</w:t>
      </w:r>
    </w:p>
    <w:p w14:paraId="3B10F504" w14:textId="736A0081" w:rsidR="00227E39" w:rsidRPr="009265A4" w:rsidRDefault="00227E39" w:rsidP="00227E39">
      <w:pPr>
        <w:spacing w:after="0" w:line="480" w:lineRule="auto"/>
        <w:jc w:val="center"/>
        <w:rPr>
          <w:rFonts w:ascii="Times New Roman" w:eastAsiaTheme="minorEastAsia" w:hAnsi="Times New Roman" w:cs="Times New Roman"/>
          <w:sz w:val="32"/>
          <w:szCs w:val="32"/>
          <w:lang w:val="en-US"/>
        </w:rPr>
      </w:pPr>
      <w:r w:rsidRPr="009265A4">
        <w:rPr>
          <w:rFonts w:ascii="Times New Roman" w:hAnsi="Times New Roman" w:cs="Times New Roman"/>
          <w:sz w:val="32"/>
          <w:szCs w:val="32"/>
          <w:lang w:val="en-US"/>
        </w:rPr>
        <w:t>W(v</w:t>
      </w:r>
      <w:r w:rsidRPr="009265A4">
        <w:rPr>
          <w:rFonts w:ascii="Times New Roman" w:hAnsi="Times New Roman" w:cs="Times New Roman"/>
          <w:sz w:val="32"/>
          <w:szCs w:val="32"/>
          <w:vertAlign w:val="subscript"/>
          <w:lang w:val="en-US"/>
        </w:rPr>
        <w:t>i</w:t>
      </w:r>
      <w:r w:rsidRPr="009265A4">
        <w:rPr>
          <w:rFonts w:ascii="Times New Roman" w:hAnsi="Times New Roman" w:cs="Times New Roman"/>
          <w:sz w:val="32"/>
          <w:szCs w:val="32"/>
          <w:lang w:val="en-US"/>
        </w:rPr>
        <w:t xml:space="preserve">) = </w:t>
      </w:r>
      <m:oMath>
        <m:nary>
          <m:naryPr>
            <m:chr m:val="∑"/>
            <m:limLoc m:val="undOvr"/>
            <m:ctrlPr>
              <w:rPr>
                <w:rFonts w:ascii="Cambria Math" w:hAnsi="Cambria Math" w:cs="Times New Roman"/>
                <w:sz w:val="32"/>
                <w:szCs w:val="32"/>
                <w:lang w:val="en-US"/>
              </w:rPr>
            </m:ctrlPr>
          </m:naryPr>
          <m:sub>
            <m:r>
              <m:rPr>
                <m:sty m:val="p"/>
              </m:rPr>
              <w:rPr>
                <w:rFonts w:ascii="Cambria Math" w:hAnsi="Cambria Math" w:cs="Times New Roman"/>
                <w:sz w:val="32"/>
                <w:szCs w:val="32"/>
                <w:lang w:val="en-US"/>
              </w:rPr>
              <m:t>j</m:t>
            </m:r>
          </m:sub>
          <m:sup>
            <m:r>
              <m:rPr>
                <m:sty m:val="p"/>
              </m:rPr>
              <w:rPr>
                <w:rFonts w:ascii="Cambria Math" w:hAnsi="Cambria Math" w:cs="Times New Roman"/>
                <w:sz w:val="32"/>
                <w:szCs w:val="32"/>
                <w:lang w:val="en-US"/>
              </w:rPr>
              <m:t>N</m:t>
            </m:r>
          </m:sup>
          <m:e>
            <m:sSub>
              <m:sSubPr>
                <m:ctrlPr>
                  <w:rPr>
                    <w:rFonts w:ascii="Cambria Math" w:hAnsi="Cambria Math" w:cs="Times New Roman"/>
                    <w:sz w:val="32"/>
                    <w:szCs w:val="32"/>
                    <w:lang w:val="en-US"/>
                  </w:rPr>
                </m:ctrlPr>
              </m:sSubPr>
              <m:e>
                <m:r>
                  <m:rPr>
                    <m:sty m:val="p"/>
                  </m:rPr>
                  <w:rPr>
                    <w:rFonts w:ascii="Cambria Math" w:hAnsi="Cambria Math" w:cs="Times New Roman"/>
                    <w:sz w:val="32"/>
                    <w:szCs w:val="32"/>
                    <w:lang w:val="en-US"/>
                  </w:rPr>
                  <m:t>|</m:t>
                </m:r>
                <m:sSub>
                  <m:sSubPr>
                    <m:ctrlPr>
                      <w:rPr>
                        <w:rFonts w:ascii="Cambria Math" w:hAnsi="Times New Roman" w:cs="Times New Roman"/>
                        <w:sz w:val="32"/>
                        <w:szCs w:val="32"/>
                        <w:lang w:val="en-US"/>
                      </w:rPr>
                    </m:ctrlPr>
                  </m:sSubPr>
                  <m:e>
                    <m:r>
                      <m:rPr>
                        <m:sty m:val="p"/>
                      </m:rPr>
                      <w:rPr>
                        <w:rFonts w:ascii="Cambria Math" w:hAnsi="Cambria Math" w:cs="Times New Roman"/>
                        <w:sz w:val="32"/>
                        <w:szCs w:val="32"/>
                        <w:lang w:val="en-US"/>
                      </w:rPr>
                      <m:t>λ</m:t>
                    </m:r>
                    <m:ctrlPr>
                      <w:rPr>
                        <w:rFonts w:ascii="Cambria Math" w:hAnsi="Cambria Math" w:cs="Times New Roman"/>
                        <w:sz w:val="32"/>
                        <w:szCs w:val="32"/>
                        <w:lang w:val="en-US"/>
                      </w:rPr>
                    </m:ctrlPr>
                  </m:e>
                  <m:sub>
                    <m:r>
                      <m:rPr>
                        <m:sty m:val="p"/>
                      </m:rPr>
                      <w:rPr>
                        <w:rFonts w:ascii="Cambria Math" w:hAnsi="Times New Roman" w:cs="Times New Roman"/>
                        <w:sz w:val="32"/>
                        <w:szCs w:val="32"/>
                        <w:lang w:val="en-US"/>
                      </w:rPr>
                      <m:t>j</m:t>
                    </m:r>
                  </m:sub>
                </m:sSub>
                <m:r>
                  <m:rPr>
                    <m:sty m:val="p"/>
                  </m:rPr>
                  <w:rPr>
                    <w:rFonts w:ascii="Cambria Math" w:hAnsi="Cambria Math" w:cs="Times New Roman"/>
                    <w:sz w:val="32"/>
                    <w:szCs w:val="32"/>
                    <w:lang w:val="en-US"/>
                  </w:rPr>
                  <m:t>||v</m:t>
                </m:r>
              </m:e>
              <m:sub>
                <m:r>
                  <m:rPr>
                    <m:sty m:val="p"/>
                  </m:rPr>
                  <w:rPr>
                    <w:rFonts w:ascii="Cambria Math" w:hAnsi="Cambria Math" w:cs="Times New Roman"/>
                    <w:sz w:val="32"/>
                    <w:szCs w:val="32"/>
                    <w:lang w:val="en-US"/>
                  </w:rPr>
                  <m:t>ij</m:t>
                </m:r>
              </m:sub>
            </m:sSub>
            <m:r>
              <m:rPr>
                <m:sty m:val="p"/>
              </m:rPr>
              <w:rPr>
                <w:rFonts w:ascii="Cambria Math" w:hAnsi="Cambria Math" w:cs="Times New Roman"/>
                <w:sz w:val="32"/>
                <w:szCs w:val="32"/>
                <w:lang w:val="en-US"/>
              </w:rPr>
              <m:t>|</m:t>
            </m:r>
          </m:e>
        </m:nary>
      </m:oMath>
    </w:p>
    <w:p w14:paraId="149471F9" w14:textId="77777777" w:rsidR="00134B3C" w:rsidRPr="009265A4" w:rsidRDefault="00134B3C" w:rsidP="00134B3C">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r>
      <w:r w:rsidR="00114130" w:rsidRPr="009265A4">
        <w:rPr>
          <w:rFonts w:ascii="Times New Roman" w:hAnsi="Times New Roman" w:cs="Times New Roman"/>
          <w:sz w:val="24"/>
          <w:szCs w:val="24"/>
          <w:lang w:val="en-US"/>
        </w:rPr>
        <w:t>WSL-</w:t>
      </w:r>
      <w:r w:rsidRPr="009265A4">
        <w:rPr>
          <w:rFonts w:ascii="Times New Roman" w:hAnsi="Times New Roman" w:cs="Times New Roman"/>
          <w:sz w:val="24"/>
          <w:szCs w:val="24"/>
          <w:lang w:val="en-US"/>
        </w:rPr>
        <w:t>EC’de her özvektöre her düğümün yüklerinin ağırlıklı toplamı dikkate alınmıştır. Yüklerin ve özdeğerlerin mutlak değeri alınmış olup yükün yönü değil büyüklüğü önemlidir.</w:t>
      </w:r>
    </w:p>
    <w:p w14:paraId="1DE516EE" w14:textId="77777777" w:rsidR="002B22A3" w:rsidRPr="009265A4" w:rsidRDefault="002B22A3" w:rsidP="00134B3C">
      <w:pPr>
        <w:spacing w:after="0" w:line="480" w:lineRule="auto"/>
        <w:jc w:val="both"/>
        <w:rPr>
          <w:rFonts w:ascii="Times New Roman" w:hAnsi="Times New Roman" w:cs="Times New Roman"/>
          <w:sz w:val="24"/>
          <w:szCs w:val="24"/>
          <w:lang w:val="en-US"/>
        </w:rPr>
      </w:pPr>
    </w:p>
    <w:p w14:paraId="78AD6826" w14:textId="782CAC25" w:rsidR="002B22A3" w:rsidRPr="009265A4" w:rsidRDefault="002B22A3" w:rsidP="00517AEC">
      <w:pPr>
        <w:pStyle w:val="Heading2"/>
        <w:numPr>
          <w:ilvl w:val="1"/>
          <w:numId w:val="8"/>
        </w:numPr>
        <w:rPr>
          <w:lang w:val="en-US"/>
        </w:rPr>
      </w:pPr>
      <w:bookmarkStart w:id="26" w:name="_Toc124990636"/>
      <w:r w:rsidRPr="009265A4">
        <w:rPr>
          <w:lang w:val="en-US"/>
        </w:rPr>
        <w:t>Protein Dinamiğini Belirleme Yöntemleri</w:t>
      </w:r>
      <w:bookmarkEnd w:id="26"/>
    </w:p>
    <w:p w14:paraId="65DE386C" w14:textId="77777777" w:rsidR="007A301E" w:rsidRDefault="002B22A3" w:rsidP="002B22A3">
      <w:pPr>
        <w:spacing w:after="0" w:line="480" w:lineRule="auto"/>
        <w:jc w:val="both"/>
        <w:rPr>
          <w:rFonts w:ascii="Times New Roman" w:hAnsi="Times New Roman" w:cs="Times New Roman"/>
          <w:b/>
          <w:sz w:val="24"/>
          <w:szCs w:val="24"/>
          <w:lang w:val="en-US"/>
        </w:rPr>
      </w:pPr>
      <w:r w:rsidRPr="009265A4">
        <w:rPr>
          <w:rFonts w:ascii="Times New Roman" w:hAnsi="Times New Roman" w:cs="Times New Roman"/>
          <w:b/>
          <w:sz w:val="24"/>
          <w:szCs w:val="24"/>
          <w:lang w:val="en-US"/>
        </w:rPr>
        <w:tab/>
      </w:r>
    </w:p>
    <w:p w14:paraId="2F8162C8" w14:textId="192780C5" w:rsidR="002B22A3" w:rsidRPr="009265A4" w:rsidRDefault="002B22A3" w:rsidP="007A301E">
      <w:pPr>
        <w:spacing w:after="0" w:line="480" w:lineRule="auto"/>
        <w:ind w:firstLine="540"/>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lastRenderedPageBreak/>
        <w:t>Bir önceki bölümde bahsedildiği gibi proteinlerin 3 boyutlu yapısı Cryo - Em, X-Işını Kristalografisi ve NMR gibi deneysel metodlarla belirlenebilmektedir. Protein yapısının dinamiğini anlamak ve çalışma mekanizmasını tespit edebilmek ise deneysel yöntemlerle oldukça zordur. Bu noktada yazılım araçlarının da gelişmesiyle birlikte hesaplamalı yöntemlere başvurulmuştur. Moleküler dinamik (MD) simülasyonları ve elastik ağyapı modelleri (ENM) protein dinamiğini anlamak için en çok kullanılan iki hesaplamalı yöntemdir.</w:t>
      </w:r>
    </w:p>
    <w:p w14:paraId="11B75891" w14:textId="50CA1B93" w:rsidR="002B22A3" w:rsidRPr="009265A4" w:rsidRDefault="007E5511" w:rsidP="00517AEC">
      <w:pPr>
        <w:pStyle w:val="Heading3"/>
        <w:rPr>
          <w:lang w:val="en-US"/>
        </w:rPr>
      </w:pPr>
      <w:bookmarkStart w:id="27" w:name="_Toc124990637"/>
      <w:r>
        <w:rPr>
          <w:lang w:val="en-US"/>
        </w:rPr>
        <w:t>1.8.1.</w:t>
      </w:r>
      <w:r>
        <w:rPr>
          <w:lang w:val="en-US"/>
        </w:rPr>
        <w:tab/>
      </w:r>
      <w:r w:rsidR="002B22A3" w:rsidRPr="009265A4">
        <w:rPr>
          <w:lang w:val="en-US"/>
        </w:rPr>
        <w:t>Moleküler Dinamik Simülasyonları</w:t>
      </w:r>
      <w:bookmarkEnd w:id="27"/>
    </w:p>
    <w:p w14:paraId="1B83D0DF" w14:textId="77777777" w:rsidR="007A301E" w:rsidRDefault="002B22A3" w:rsidP="002B22A3">
      <w:pPr>
        <w:spacing w:after="0" w:line="480" w:lineRule="auto"/>
        <w:jc w:val="both"/>
        <w:rPr>
          <w:rFonts w:ascii="Times New Roman" w:hAnsi="Times New Roman" w:cs="Times New Roman"/>
          <w:b/>
          <w:sz w:val="24"/>
          <w:szCs w:val="24"/>
          <w:lang w:val="en-US"/>
        </w:rPr>
      </w:pPr>
      <w:r w:rsidRPr="009265A4">
        <w:rPr>
          <w:rFonts w:ascii="Times New Roman" w:hAnsi="Times New Roman" w:cs="Times New Roman"/>
          <w:b/>
          <w:sz w:val="24"/>
          <w:szCs w:val="24"/>
          <w:lang w:val="en-US"/>
        </w:rPr>
        <w:tab/>
      </w:r>
    </w:p>
    <w:p w14:paraId="41CD7836" w14:textId="2AF0C38B" w:rsidR="002B22A3" w:rsidRPr="009265A4" w:rsidRDefault="002B22A3" w:rsidP="007A301E">
      <w:pPr>
        <w:spacing w:after="0" w:line="480" w:lineRule="auto"/>
        <w:ind w:firstLine="708"/>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MD simülasyonları biyolojik sistemde yer alan kompleks ve dinamik süreçleri anlamak için kullanılır. Protein dinamiği, konformasyonel değişimler, protein katlanması bu süreçlerden bazılarıdır. Proteinler statik değildir, çeşitli konformasyonlardan oluşurlar. Bu sebeple deneysel yöntemlerle belirlenen statik koordinatlar tam olarak yapı-işlev ilişkisini anlatmakta yeterli olmaz. Proteinin fonksiyonunu anlayabilmek için önce dinamiğini anlamak gerekir. Son yıllarda MD simülasyonu için geliştirilen yazılım araçları sayesinde protein dinamiği için önemli bulgular elde edilmiştir (</w:t>
      </w:r>
      <w:r w:rsidRPr="009265A4">
        <w:rPr>
          <w:rFonts w:ascii="Times New Roman" w:hAnsi="Times New Roman" w:cs="Times New Roman"/>
          <w:color w:val="000000"/>
          <w:sz w:val="24"/>
          <w:szCs w:val="24"/>
          <w:shd w:val="clear" w:color="auto" w:fill="FFFFFF"/>
        </w:rPr>
        <w:t>Patodia ve ark., 2014</w:t>
      </w:r>
      <w:r w:rsidRPr="009265A4">
        <w:rPr>
          <w:rFonts w:ascii="Times New Roman" w:hAnsi="Times New Roman" w:cs="Times New Roman"/>
          <w:sz w:val="24"/>
          <w:szCs w:val="24"/>
          <w:lang w:val="en-US"/>
        </w:rPr>
        <w:t xml:space="preserve">). </w:t>
      </w:r>
    </w:p>
    <w:p w14:paraId="028978AD" w14:textId="77777777" w:rsidR="002B22A3" w:rsidRPr="009265A4" w:rsidRDefault="002B22A3" w:rsidP="002B22A3">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t>MD simülasyonunda parçacıkların hareketini anlamak için Newton’un hareket denklemi ve potansiyel enerji denklemleri kullanılır. Bütün parçacıkların birbirleriyle olan etkileşimleri hesaplanır. Bu hesaplamaya dış koşullardaki değişimler (sıcaklık, basınç vb.) de dahil edilir. Zamana bağlı olarak parçacıkların hareketi izlenir. Bütün bu işlemlerin MD yöntemiyle yapılabilmesi için çok güçlü araçlara (süper bilgisayarlar) ve zamana ihtiyaç vardır. Bu sebeple büyük protein yapılarının dinamiğini MD yöntemiyle hesaplamak oldukça maliyetli ve zordur.</w:t>
      </w:r>
    </w:p>
    <w:p w14:paraId="6EE73C24" w14:textId="1BC5A9D4" w:rsidR="002B22A3" w:rsidRPr="009265A4" w:rsidRDefault="007E5511" w:rsidP="00517AEC">
      <w:pPr>
        <w:pStyle w:val="Heading3"/>
        <w:rPr>
          <w:lang w:val="en-US"/>
        </w:rPr>
      </w:pPr>
      <w:bookmarkStart w:id="28" w:name="_Toc124990638"/>
      <w:r>
        <w:rPr>
          <w:lang w:val="en-US"/>
        </w:rPr>
        <w:t>1.8.2.</w:t>
      </w:r>
      <w:r>
        <w:rPr>
          <w:lang w:val="en-US"/>
        </w:rPr>
        <w:tab/>
      </w:r>
      <w:r w:rsidR="002B22A3" w:rsidRPr="009265A4">
        <w:rPr>
          <w:lang w:val="en-US"/>
        </w:rPr>
        <w:t>Elastik Ağyapı Modelleri</w:t>
      </w:r>
      <w:bookmarkEnd w:id="28"/>
    </w:p>
    <w:p w14:paraId="718A7EBD" w14:textId="77777777" w:rsidR="007A301E" w:rsidRDefault="002B22A3" w:rsidP="002B22A3">
      <w:pPr>
        <w:spacing w:after="0" w:line="480" w:lineRule="auto"/>
        <w:jc w:val="both"/>
        <w:rPr>
          <w:rFonts w:ascii="Times New Roman" w:hAnsi="Times New Roman" w:cs="Times New Roman"/>
          <w:b/>
          <w:sz w:val="24"/>
          <w:szCs w:val="24"/>
          <w:lang w:val="en-US"/>
        </w:rPr>
      </w:pPr>
      <w:r w:rsidRPr="009265A4">
        <w:rPr>
          <w:rFonts w:ascii="Times New Roman" w:hAnsi="Times New Roman" w:cs="Times New Roman"/>
          <w:b/>
          <w:sz w:val="24"/>
          <w:szCs w:val="24"/>
          <w:lang w:val="en-US"/>
        </w:rPr>
        <w:tab/>
      </w:r>
    </w:p>
    <w:p w14:paraId="37FB333B" w14:textId="692D114B" w:rsidR="002B22A3" w:rsidRPr="009265A4" w:rsidRDefault="002B22A3" w:rsidP="007A301E">
      <w:pPr>
        <w:spacing w:after="0" w:line="480" w:lineRule="auto"/>
        <w:ind w:firstLine="708"/>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lastRenderedPageBreak/>
        <w:t>MD simülasyonu ile protein dinamiğini anlamak meşakkatli olduğundan bilim insanları daha basit hesaplamalar ile sonuç elde edilebilecek yöntemlere ihtiyaç duymuştur. Biyomoleküller için hesaplanması gereken detaylı potansiyel enerji, basit haliyle Hooke denklemi ile ifade edilmiştir (Tirion, 1996). Daha sonra basitleştirilmiş potansiyel enerji ile protein yapısına normal mod analizi uygulanmıştır (Hinsen, 2005). Normal mod analizi bir proteinin denge durumu etrafında erişebileceği esnek durumları inceleyen bir tekniktir (</w:t>
      </w:r>
      <w:r w:rsidRPr="009265A4">
        <w:rPr>
          <w:rFonts w:ascii="Times New Roman" w:hAnsi="Times New Roman" w:cs="Times New Roman"/>
          <w:color w:val="000000"/>
          <w:sz w:val="24"/>
          <w:szCs w:val="24"/>
          <w:shd w:val="clear" w:color="auto" w:fill="FFFFFF"/>
        </w:rPr>
        <w:t>Bauer, Pavlović &amp; Bauerová-Hlinková, 2019</w:t>
      </w:r>
      <w:r w:rsidRPr="009265A4">
        <w:rPr>
          <w:rFonts w:ascii="Times New Roman" w:hAnsi="Times New Roman" w:cs="Times New Roman"/>
          <w:sz w:val="24"/>
          <w:szCs w:val="24"/>
          <w:lang w:val="en-US"/>
        </w:rPr>
        <w:t xml:space="preserve">). Normal mod analizinde elde edilen özdeğer ve özvektörler ile proteinin yapabileceği bağımsız titreşimsel hareketleri hesaplanmıştır. Bu çalışmada proteinlerin statik koordinatları alınarak global dinamik hareketleri tahmin edilmiştir. </w:t>
      </w:r>
    </w:p>
    <w:p w14:paraId="3AE93C78" w14:textId="77777777" w:rsidR="002B22A3" w:rsidRPr="009265A4" w:rsidRDefault="002B22A3" w:rsidP="002B22A3">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t>Proteinin yaptığı hareketleri tahmin etmek protein büyüdükçe zorlaşmaktadır. Bu sebeple kaba ölçekli modellere ihtiyaç duyulmuştur. 1997 senesinde Bahar ve arkadaşları kaba ölçekli protein ağyapı modelini ekleyerek Tirion’un potansiyel enerji denklemini geliştirmişlerdir (Bahar ve ark., 1997). Bu yaklaşım ile ENM ve normal mod analizi kullanılarak proteinlerin yaptığı fonksiyonel titreşim hareketleri tahmin edilebilmiş ve çalışma mekanizmalarına dair çeşitli ipuçları bulunmuştur (</w:t>
      </w:r>
      <w:r w:rsidRPr="009265A4">
        <w:rPr>
          <w:rFonts w:ascii="Times New Roman" w:hAnsi="Times New Roman" w:cs="Times New Roman"/>
          <w:color w:val="000000"/>
          <w:sz w:val="24"/>
          <w:szCs w:val="24"/>
          <w:shd w:val="clear" w:color="auto" w:fill="FFFFFF"/>
        </w:rPr>
        <w:t>Güzel &amp; Kürkçüoğlu Levitas</w:t>
      </w:r>
      <w:proofErr w:type="gramStart"/>
      <w:r w:rsidRPr="009265A4">
        <w:rPr>
          <w:rFonts w:ascii="Times New Roman" w:hAnsi="Times New Roman" w:cs="Times New Roman"/>
          <w:color w:val="000000"/>
          <w:sz w:val="24"/>
          <w:szCs w:val="24"/>
          <w:shd w:val="clear" w:color="auto" w:fill="FFFFFF"/>
        </w:rPr>
        <w:t>,  2021</w:t>
      </w:r>
      <w:proofErr w:type="gramEnd"/>
      <w:r w:rsidRPr="009265A4">
        <w:rPr>
          <w:rFonts w:ascii="Times New Roman" w:hAnsi="Times New Roman" w:cs="Times New Roman"/>
          <w:sz w:val="24"/>
          <w:szCs w:val="24"/>
          <w:lang w:val="en-US"/>
        </w:rPr>
        <w:t>).  ENM’ler proteinde deneysel olarak bulunamamış eksik koordinatları gözardı etmesi açısından da avantajlıdır. Proteinin düşük çözünürlüklü koordinatları kaba ölçekli ENM ile modellenip proteinin titreşimsel hareketleri tahmin edilebilir (</w:t>
      </w:r>
      <w:r w:rsidRPr="009265A4">
        <w:rPr>
          <w:rFonts w:ascii="Times New Roman" w:hAnsi="Times New Roman" w:cs="Times New Roman"/>
          <w:color w:val="000000"/>
          <w:sz w:val="24"/>
          <w:szCs w:val="24"/>
          <w:shd w:val="clear" w:color="auto" w:fill="FFFFFF"/>
        </w:rPr>
        <w:t>Jernigan ve ark., 2008</w:t>
      </w:r>
      <w:r w:rsidRPr="009265A4">
        <w:rPr>
          <w:rFonts w:ascii="Times New Roman" w:hAnsi="Times New Roman" w:cs="Times New Roman"/>
          <w:sz w:val="24"/>
          <w:szCs w:val="24"/>
          <w:lang w:val="en-US"/>
        </w:rPr>
        <w:t xml:space="preserve">). </w:t>
      </w:r>
    </w:p>
    <w:p w14:paraId="20C19FDD" w14:textId="58C63511" w:rsidR="002B22A3" w:rsidRPr="009265A4" w:rsidRDefault="002B22A3" w:rsidP="002B22A3">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t>ENM’de proteinlerin 3 boyutlu yapısı elastik bir ağyapı gibi modellenir. Bu modelden hangi düğümlerin (rezidü, a</w:t>
      </w:r>
      <w:r w:rsidR="00563E75">
        <w:rPr>
          <w:rFonts w:ascii="Times New Roman" w:hAnsi="Times New Roman" w:cs="Times New Roman"/>
          <w:sz w:val="24"/>
          <w:szCs w:val="24"/>
          <w:lang w:val="en-US"/>
        </w:rPr>
        <w:t>mino asi</w:t>
      </w:r>
      <w:r w:rsidRPr="009265A4">
        <w:rPr>
          <w:rFonts w:ascii="Times New Roman" w:hAnsi="Times New Roman" w:cs="Times New Roman"/>
          <w:sz w:val="24"/>
          <w:szCs w:val="24"/>
          <w:lang w:val="en-US"/>
        </w:rPr>
        <w:t>t) birbiriyle etkileşimli olduğu belirlenir. Proteinlerde genellikle her bir a</w:t>
      </w:r>
      <w:r w:rsidR="00563E75">
        <w:rPr>
          <w:rFonts w:ascii="Times New Roman" w:hAnsi="Times New Roman" w:cs="Times New Roman"/>
          <w:sz w:val="24"/>
          <w:szCs w:val="24"/>
          <w:lang w:val="en-US"/>
        </w:rPr>
        <w:t>mino asi</w:t>
      </w:r>
      <w:r w:rsidRPr="009265A4">
        <w:rPr>
          <w:rFonts w:ascii="Times New Roman" w:hAnsi="Times New Roman" w:cs="Times New Roman"/>
          <w:sz w:val="24"/>
          <w:szCs w:val="24"/>
          <w:lang w:val="en-US"/>
        </w:rPr>
        <w:t>t bir düğüm olacak şekilde modellenir. Bir a</w:t>
      </w:r>
      <w:r w:rsidR="00563E75">
        <w:rPr>
          <w:rFonts w:ascii="Times New Roman" w:hAnsi="Times New Roman" w:cs="Times New Roman"/>
          <w:sz w:val="24"/>
          <w:szCs w:val="24"/>
          <w:lang w:val="en-US"/>
        </w:rPr>
        <w:t>mino asi</w:t>
      </w:r>
      <w:r w:rsidRPr="009265A4">
        <w:rPr>
          <w:rFonts w:ascii="Times New Roman" w:hAnsi="Times New Roman" w:cs="Times New Roman"/>
          <w:sz w:val="24"/>
          <w:szCs w:val="24"/>
          <w:lang w:val="en-US"/>
        </w:rPr>
        <w:t>te ait bütün atomların koordinatları tek bir düğüme verilir. Genellikle düğümün merkezi a</w:t>
      </w:r>
      <w:r w:rsidR="00563E75">
        <w:rPr>
          <w:rFonts w:ascii="Times New Roman" w:hAnsi="Times New Roman" w:cs="Times New Roman"/>
          <w:sz w:val="24"/>
          <w:szCs w:val="24"/>
          <w:lang w:val="en-US"/>
        </w:rPr>
        <w:t>mino asi</w:t>
      </w:r>
      <w:r w:rsidRPr="009265A4">
        <w:rPr>
          <w:rFonts w:ascii="Times New Roman" w:hAnsi="Times New Roman" w:cs="Times New Roman"/>
          <w:sz w:val="24"/>
          <w:szCs w:val="24"/>
          <w:lang w:val="en-US"/>
        </w:rPr>
        <w:t>tin Cα atomudur. Bazen de rezidünün yan zincirleri de hesaba katılır ve bir a</w:t>
      </w:r>
      <w:r w:rsidR="00563E75">
        <w:rPr>
          <w:rFonts w:ascii="Times New Roman" w:hAnsi="Times New Roman" w:cs="Times New Roman"/>
          <w:sz w:val="24"/>
          <w:szCs w:val="24"/>
          <w:lang w:val="en-US"/>
        </w:rPr>
        <w:t xml:space="preserve">mino </w:t>
      </w:r>
      <w:r w:rsidR="00563E75">
        <w:rPr>
          <w:rFonts w:ascii="Times New Roman" w:hAnsi="Times New Roman" w:cs="Times New Roman"/>
          <w:sz w:val="24"/>
          <w:szCs w:val="24"/>
          <w:lang w:val="en-US"/>
        </w:rPr>
        <w:lastRenderedPageBreak/>
        <w:t>asi</w:t>
      </w:r>
      <w:r w:rsidRPr="009265A4">
        <w:rPr>
          <w:rFonts w:ascii="Times New Roman" w:hAnsi="Times New Roman" w:cs="Times New Roman"/>
          <w:sz w:val="24"/>
          <w:szCs w:val="24"/>
          <w:lang w:val="en-US"/>
        </w:rPr>
        <w:t>t 2 düğümde gösterilebilir. Bu durumda her bir düğüm Cα ve Cβ atomlarını gösterir. Nadir görülen durumlarda ise bir a</w:t>
      </w:r>
      <w:r w:rsidR="00563E75">
        <w:rPr>
          <w:rFonts w:ascii="Times New Roman" w:hAnsi="Times New Roman" w:cs="Times New Roman"/>
          <w:sz w:val="24"/>
          <w:szCs w:val="24"/>
          <w:lang w:val="en-US"/>
        </w:rPr>
        <w:t>mino asi</w:t>
      </w:r>
      <w:r w:rsidRPr="009265A4">
        <w:rPr>
          <w:rFonts w:ascii="Times New Roman" w:hAnsi="Times New Roman" w:cs="Times New Roman"/>
          <w:sz w:val="24"/>
          <w:szCs w:val="24"/>
          <w:lang w:val="en-US"/>
        </w:rPr>
        <w:t>tin bütün atomları ayrı bir düğüm şeklinde ya da birden fazla a</w:t>
      </w:r>
      <w:r w:rsidR="00563E75">
        <w:rPr>
          <w:rFonts w:ascii="Times New Roman" w:hAnsi="Times New Roman" w:cs="Times New Roman"/>
          <w:sz w:val="24"/>
          <w:szCs w:val="24"/>
          <w:lang w:val="en-US"/>
        </w:rPr>
        <w:t>mino asi</w:t>
      </w:r>
      <w:r w:rsidRPr="009265A4">
        <w:rPr>
          <w:rFonts w:ascii="Times New Roman" w:hAnsi="Times New Roman" w:cs="Times New Roman"/>
          <w:sz w:val="24"/>
          <w:szCs w:val="24"/>
          <w:lang w:val="en-US"/>
        </w:rPr>
        <w:t xml:space="preserve">t tek bir düğümde kaba ölçeklendirmeyle modellenebilir. </w:t>
      </w:r>
    </w:p>
    <w:p w14:paraId="3F1E93B6" w14:textId="77777777" w:rsidR="002B22A3" w:rsidRPr="009265A4" w:rsidRDefault="002B22A3" w:rsidP="002B22A3">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t>Ağyapıdaki düğümler proteinin kristal yapısına göre yerleştirildikten sonra Şekil 7’de gösterildiği gibi belirli bir r</w:t>
      </w:r>
      <w:r w:rsidRPr="009265A4">
        <w:rPr>
          <w:rFonts w:ascii="Times New Roman" w:hAnsi="Times New Roman" w:cs="Times New Roman"/>
          <w:sz w:val="24"/>
          <w:szCs w:val="24"/>
          <w:vertAlign w:val="subscript"/>
          <w:lang w:val="en-US"/>
        </w:rPr>
        <w:t>kesme</w:t>
      </w:r>
      <w:r w:rsidRPr="009265A4">
        <w:rPr>
          <w:rFonts w:ascii="Times New Roman" w:hAnsi="Times New Roman" w:cs="Times New Roman"/>
          <w:sz w:val="24"/>
          <w:szCs w:val="24"/>
          <w:lang w:val="en-US"/>
        </w:rPr>
        <w:t>’den küçük uzaklıktaki bütün komşu düğümler birbirine elastik bir yay ile bağlanır. Yay sabitinin değeri bütün komşu düğüm çiftleri için aynı alınabileceği gibi (Atılgan ve ark., 2001) düğümler arasındaki uzaklığa bağlı eksponensiyal azalan (Sankar, Mishra &amp; Jernigan, 2018) veya lokal etkileşim kuvvetiyle orantılı olacak şekilde alınabilir (</w:t>
      </w:r>
      <w:r w:rsidRPr="009265A4">
        <w:rPr>
          <w:rFonts w:ascii="Times New Roman" w:hAnsi="Times New Roman" w:cs="Times New Roman"/>
          <w:color w:val="000000"/>
          <w:sz w:val="24"/>
          <w:szCs w:val="24"/>
          <w:shd w:val="clear" w:color="auto" w:fill="FFFFFF"/>
        </w:rPr>
        <w:t>Kurkcuoglu ve ark., 2009</w:t>
      </w:r>
      <w:r w:rsidRPr="009265A4">
        <w:rPr>
          <w:rFonts w:ascii="Times New Roman" w:hAnsi="Times New Roman" w:cs="Times New Roman"/>
          <w:sz w:val="24"/>
          <w:szCs w:val="24"/>
          <w:lang w:val="en-US"/>
        </w:rPr>
        <w:t xml:space="preserve">). </w:t>
      </w:r>
    </w:p>
    <w:p w14:paraId="13159053" w14:textId="77777777" w:rsidR="002B22A3" w:rsidRPr="009265A4" w:rsidRDefault="002B22A3" w:rsidP="002B22A3">
      <w:pPr>
        <w:spacing w:after="0" w:line="480" w:lineRule="auto"/>
        <w:jc w:val="both"/>
        <w:rPr>
          <w:rFonts w:ascii="Times New Roman" w:hAnsi="Times New Roman" w:cs="Times New Roman"/>
          <w:sz w:val="24"/>
          <w:szCs w:val="24"/>
          <w:lang w:val="en-US"/>
        </w:rPr>
      </w:pPr>
    </w:p>
    <w:p w14:paraId="3D4E8683" w14:textId="77777777" w:rsidR="002B22A3" w:rsidRPr="009265A4" w:rsidRDefault="002B22A3" w:rsidP="002B22A3">
      <w:pPr>
        <w:spacing w:after="0" w:line="480" w:lineRule="auto"/>
        <w:jc w:val="center"/>
        <w:rPr>
          <w:rFonts w:ascii="Times New Roman" w:hAnsi="Times New Roman" w:cs="Times New Roman"/>
          <w:sz w:val="24"/>
          <w:szCs w:val="24"/>
          <w:lang w:val="en-US"/>
        </w:rPr>
      </w:pPr>
      <w:r w:rsidRPr="009265A4">
        <w:rPr>
          <w:noProof/>
          <w:lang w:eastAsia="tr-TR"/>
        </w:rPr>
        <w:drawing>
          <wp:inline distT="0" distB="0" distL="0" distR="0" wp14:anchorId="63322A09" wp14:editId="16837A82">
            <wp:extent cx="5457190" cy="36048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57190" cy="3604895"/>
                    </a:xfrm>
                    <a:prstGeom prst="rect">
                      <a:avLst/>
                    </a:prstGeom>
                  </pic:spPr>
                </pic:pic>
              </a:graphicData>
            </a:graphic>
          </wp:inline>
        </w:drawing>
      </w:r>
    </w:p>
    <w:p w14:paraId="088B1893" w14:textId="77777777" w:rsidR="002B22A3" w:rsidRPr="009265A4" w:rsidRDefault="002B22A3" w:rsidP="002B22A3">
      <w:pPr>
        <w:spacing w:after="0" w:line="480" w:lineRule="auto"/>
        <w:jc w:val="center"/>
        <w:rPr>
          <w:rFonts w:ascii="Times New Roman" w:hAnsi="Times New Roman" w:cs="Times New Roman"/>
          <w:sz w:val="24"/>
          <w:szCs w:val="24"/>
          <w:lang w:val="en-US"/>
        </w:rPr>
      </w:pPr>
      <w:r w:rsidRPr="009265A4">
        <w:rPr>
          <w:rFonts w:ascii="Times New Roman" w:hAnsi="Times New Roman" w:cs="Times New Roman"/>
          <w:sz w:val="24"/>
          <w:szCs w:val="24"/>
          <w:lang w:val="en-US"/>
        </w:rPr>
        <w:t>Şekil 7. Elastik ağyapı modeli; düğüm ve esnek bağların tanımlanması (</w:t>
      </w:r>
      <w:r w:rsidRPr="009265A4">
        <w:rPr>
          <w:rFonts w:ascii="Times New Roman" w:hAnsi="Times New Roman" w:cs="Times New Roman"/>
          <w:color w:val="000000"/>
          <w:sz w:val="24"/>
          <w:szCs w:val="24"/>
          <w:shd w:val="clear" w:color="auto" w:fill="FFFFFF"/>
        </w:rPr>
        <w:t>Güzel &amp; Kürkçüoğlu Levitas, 2021</w:t>
      </w:r>
      <w:r w:rsidRPr="009265A4">
        <w:rPr>
          <w:rFonts w:ascii="Times New Roman" w:hAnsi="Times New Roman" w:cs="Times New Roman"/>
          <w:sz w:val="24"/>
          <w:szCs w:val="24"/>
          <w:lang w:val="en-US"/>
        </w:rPr>
        <w:t>)</w:t>
      </w:r>
    </w:p>
    <w:p w14:paraId="5B3A6FBB" w14:textId="77777777" w:rsidR="002B22A3" w:rsidRPr="009265A4" w:rsidRDefault="002B22A3" w:rsidP="002B22A3">
      <w:pPr>
        <w:spacing w:after="0" w:line="480" w:lineRule="auto"/>
        <w:jc w:val="center"/>
        <w:rPr>
          <w:rFonts w:ascii="Times New Roman" w:hAnsi="Times New Roman" w:cs="Times New Roman"/>
          <w:sz w:val="24"/>
          <w:szCs w:val="24"/>
          <w:lang w:val="en-US"/>
        </w:rPr>
      </w:pPr>
    </w:p>
    <w:p w14:paraId="6BDD38D7" w14:textId="77777777" w:rsidR="002B22A3" w:rsidRPr="009265A4" w:rsidRDefault="002B22A3" w:rsidP="002B22A3">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lastRenderedPageBreak/>
        <w:tab/>
        <w:t>ENM’ler 2 tip olabilir: Gaussian Ağyapı Modeli (GNM) ve Anizotropik Ağyapı Modeli (ANM). GNM izotropik ENM olarak bilinir ve bu modelde rezidü hareketlerinin sadece büyüklükleri dikkate alınır. ANM’de ise rezidü hareketlerinin büyüklüğü ve yönü hesaba katılır. Bu açıdan ANM daha detaylı bir analiz yöntemidir. GNM ve ANM başka birçok hesaplamalı yöntem ile birleştirilip hibrit modeller oluşturulmuştur. Bilim insanları proteinlerdeki önemli rezidüleri tahmin etmek, alloesterik yolakları belirlemek ve ilaç keşifleri için ENM’den oldukça faydalanmışlardır.</w:t>
      </w:r>
    </w:p>
    <w:p w14:paraId="20DA7D21" w14:textId="77777777" w:rsidR="002B22A3" w:rsidRPr="009265A4" w:rsidRDefault="002B22A3" w:rsidP="002B22A3">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t>2005 yılında GNM analizi kullanılarak protein yapılarını modelleyen bir arayüz ve veritabanı olarak iGNM geliştirilmiştir. Daha sonra PDB’deki protein yapılarının %95’inden fazlasını modelleyen iGNM'nin 2. Versi</w:t>
      </w:r>
      <w:r w:rsidR="0094395E" w:rsidRPr="009265A4">
        <w:rPr>
          <w:rFonts w:ascii="Times New Roman" w:hAnsi="Times New Roman" w:cs="Times New Roman"/>
          <w:sz w:val="24"/>
          <w:szCs w:val="24"/>
          <w:lang w:val="en-US"/>
        </w:rPr>
        <w:t>yonu yayınlanmıştır (Li ve ark.</w:t>
      </w:r>
      <w:r w:rsidRPr="009265A4">
        <w:rPr>
          <w:rFonts w:ascii="Times New Roman" w:hAnsi="Times New Roman" w:cs="Times New Roman"/>
          <w:sz w:val="24"/>
          <w:szCs w:val="24"/>
          <w:lang w:val="en-US"/>
        </w:rPr>
        <w:t xml:space="preserve">, 2016).  Bu sayede birçok protein için yapı, dinamik, işlev ilişkisi açıklanabilmiştir. </w:t>
      </w:r>
    </w:p>
    <w:p w14:paraId="78FF198D" w14:textId="0198CC15" w:rsidR="002B22A3" w:rsidRPr="009265A4" w:rsidRDefault="002B22A3" w:rsidP="002B22A3">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t>Bir proteinin anahtar a</w:t>
      </w:r>
      <w:r w:rsidR="00563E75">
        <w:rPr>
          <w:rFonts w:ascii="Times New Roman" w:hAnsi="Times New Roman" w:cs="Times New Roman"/>
          <w:sz w:val="24"/>
          <w:szCs w:val="24"/>
          <w:lang w:val="en-US"/>
        </w:rPr>
        <w:t>mino asi</w:t>
      </w:r>
      <w:r w:rsidRPr="009265A4">
        <w:rPr>
          <w:rFonts w:ascii="Times New Roman" w:hAnsi="Times New Roman" w:cs="Times New Roman"/>
          <w:sz w:val="24"/>
          <w:szCs w:val="24"/>
          <w:lang w:val="en-US"/>
        </w:rPr>
        <w:t>tlerini belirlemek, o proteine bağlanan bir ligand için a</w:t>
      </w:r>
      <w:r w:rsidR="009D7C38">
        <w:rPr>
          <w:rFonts w:ascii="Times New Roman" w:hAnsi="Times New Roman" w:cs="Times New Roman"/>
          <w:sz w:val="24"/>
          <w:szCs w:val="24"/>
          <w:lang w:val="en-US"/>
        </w:rPr>
        <w:t>losteri</w:t>
      </w:r>
      <w:r w:rsidRPr="009265A4">
        <w:rPr>
          <w:rFonts w:ascii="Times New Roman" w:hAnsi="Times New Roman" w:cs="Times New Roman"/>
          <w:sz w:val="24"/>
          <w:szCs w:val="24"/>
          <w:lang w:val="en-US"/>
        </w:rPr>
        <w:t>k yolakları anlamak için de ENM ve merkezilik ölçütlerinden yararlanılmıştır. A</w:t>
      </w:r>
      <w:r w:rsidR="009D7C38">
        <w:rPr>
          <w:rFonts w:ascii="Times New Roman" w:hAnsi="Times New Roman" w:cs="Times New Roman"/>
          <w:sz w:val="24"/>
          <w:szCs w:val="24"/>
          <w:lang w:val="en-US"/>
        </w:rPr>
        <w:t>losteri</w:t>
      </w:r>
      <w:r w:rsidRPr="009265A4">
        <w:rPr>
          <w:rFonts w:ascii="Times New Roman" w:hAnsi="Times New Roman" w:cs="Times New Roman"/>
          <w:sz w:val="24"/>
          <w:szCs w:val="24"/>
          <w:lang w:val="en-US"/>
        </w:rPr>
        <w:t>k süreçler bütün proteinlerde bulunur ve uzak bölgeler arasındaki biyokimyasal bilgi transferini düzenler. A</w:t>
      </w:r>
      <w:r w:rsidR="009D7C38">
        <w:rPr>
          <w:rFonts w:ascii="Times New Roman" w:hAnsi="Times New Roman" w:cs="Times New Roman"/>
          <w:sz w:val="24"/>
          <w:szCs w:val="24"/>
          <w:lang w:val="en-US"/>
        </w:rPr>
        <w:t>losteri</w:t>
      </w:r>
      <w:r w:rsidRPr="009265A4">
        <w:rPr>
          <w:rFonts w:ascii="Times New Roman" w:hAnsi="Times New Roman" w:cs="Times New Roman"/>
          <w:sz w:val="24"/>
          <w:szCs w:val="24"/>
          <w:lang w:val="en-US"/>
        </w:rPr>
        <w:t>k süreçleri deneysel ya da hesaplamalı yöntemlerle anlamak oldukça zordur. Negre ve arkadaşları a</w:t>
      </w:r>
      <w:r w:rsidR="009D7C38">
        <w:rPr>
          <w:rFonts w:ascii="Times New Roman" w:hAnsi="Times New Roman" w:cs="Times New Roman"/>
          <w:sz w:val="24"/>
          <w:szCs w:val="24"/>
          <w:lang w:val="en-US"/>
        </w:rPr>
        <w:t>losteri</w:t>
      </w:r>
      <w:r w:rsidRPr="009265A4">
        <w:rPr>
          <w:rFonts w:ascii="Times New Roman" w:hAnsi="Times New Roman" w:cs="Times New Roman"/>
          <w:sz w:val="24"/>
          <w:szCs w:val="24"/>
          <w:lang w:val="en-US"/>
        </w:rPr>
        <w:t>k sinyal akışını sağlayan a</w:t>
      </w:r>
      <w:r w:rsidR="00563E75">
        <w:rPr>
          <w:rFonts w:ascii="Times New Roman" w:hAnsi="Times New Roman" w:cs="Times New Roman"/>
          <w:sz w:val="24"/>
          <w:szCs w:val="24"/>
          <w:lang w:val="en-US"/>
        </w:rPr>
        <w:t>mino asi</w:t>
      </w:r>
      <w:r w:rsidRPr="009265A4">
        <w:rPr>
          <w:rFonts w:ascii="Times New Roman" w:hAnsi="Times New Roman" w:cs="Times New Roman"/>
          <w:sz w:val="24"/>
          <w:szCs w:val="24"/>
          <w:lang w:val="en-US"/>
        </w:rPr>
        <w:t>t etkileşimlerini anlamak için karşılıklı bilginin özvektör merkezilik ölçüsünü kullanmıştır (Negre ve ark., 2018). Ortaya çıkan sonuçlarda a</w:t>
      </w:r>
      <w:r w:rsidR="009D7C38">
        <w:rPr>
          <w:rFonts w:ascii="Times New Roman" w:hAnsi="Times New Roman" w:cs="Times New Roman"/>
          <w:sz w:val="24"/>
          <w:szCs w:val="24"/>
          <w:lang w:val="en-US"/>
        </w:rPr>
        <w:t>losteri</w:t>
      </w:r>
      <w:r w:rsidRPr="009265A4">
        <w:rPr>
          <w:rFonts w:ascii="Times New Roman" w:hAnsi="Times New Roman" w:cs="Times New Roman"/>
          <w:sz w:val="24"/>
          <w:szCs w:val="24"/>
          <w:lang w:val="en-US"/>
        </w:rPr>
        <w:t>k süreçler için anahtar a</w:t>
      </w:r>
      <w:r w:rsidR="00563E75">
        <w:rPr>
          <w:rFonts w:ascii="Times New Roman" w:hAnsi="Times New Roman" w:cs="Times New Roman"/>
          <w:sz w:val="24"/>
          <w:szCs w:val="24"/>
          <w:lang w:val="en-US"/>
        </w:rPr>
        <w:t>mino asi</w:t>
      </w:r>
      <w:r w:rsidRPr="009265A4">
        <w:rPr>
          <w:rFonts w:ascii="Times New Roman" w:hAnsi="Times New Roman" w:cs="Times New Roman"/>
          <w:sz w:val="24"/>
          <w:szCs w:val="24"/>
          <w:lang w:val="en-US"/>
        </w:rPr>
        <w:t>tler belirlenmiş ve enzimatik aktivitenin kontrolü için bazı ipuçları sunulmuştur.</w:t>
      </w:r>
    </w:p>
    <w:p w14:paraId="6D8429C2" w14:textId="0CEA1EC4" w:rsidR="002B22A3" w:rsidRPr="009265A4" w:rsidRDefault="002B22A3" w:rsidP="002B22A3">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t>Bu çalışmada ankilozan spondilit hastalığına yönelik biyobelirteçler tespit edilmeye çalışılmıştır.  Ankilozan spondilit (AS) başlangıçta sinsi olan ve hızla ilerleyen kompleks bir hastalıktır. Omurganın pelvisle kesiştiği yerde omurgan eklemlerinin iltihaplanmasıyla ortaya çıkar. Etkilediği eklemlerdeki hareketlilik zamanlar kötüye gider. Sebebi kesin olarak bilinmemekle bir</w:t>
      </w:r>
      <w:r w:rsidR="006F2FA3">
        <w:rPr>
          <w:rFonts w:ascii="Times New Roman" w:hAnsi="Times New Roman" w:cs="Times New Roman"/>
          <w:sz w:val="24"/>
          <w:szCs w:val="24"/>
          <w:lang w:val="en-US"/>
        </w:rPr>
        <w:t>likte genetik</w:t>
      </w:r>
      <w:r w:rsidRPr="009265A4">
        <w:rPr>
          <w:rFonts w:ascii="Times New Roman" w:hAnsi="Times New Roman" w:cs="Times New Roman"/>
          <w:sz w:val="24"/>
          <w:szCs w:val="24"/>
          <w:lang w:val="en-US"/>
        </w:rPr>
        <w:t xml:space="preserve"> ve çevresel faktörlerin sebep olduğu düşünülmektedir (Sieper, 2002). Bazı ilaçlar semptomları etkili bir şekilde hafifletir ancak </w:t>
      </w:r>
      <w:r w:rsidRPr="009265A4">
        <w:rPr>
          <w:rFonts w:ascii="Times New Roman" w:hAnsi="Times New Roman" w:cs="Times New Roman"/>
          <w:sz w:val="24"/>
          <w:szCs w:val="24"/>
          <w:lang w:val="en-US"/>
        </w:rPr>
        <w:lastRenderedPageBreak/>
        <w:t xml:space="preserve">hastalığın seyrini değiştirmez. AS hastalığıyla ilgili önemli olduğu düşünülen bazı genler vardır: IL21R, CTSZ, LAIR1. Bu genlerin sentezlediği </w:t>
      </w:r>
      <w:r w:rsidR="00A029A2" w:rsidRPr="009265A4">
        <w:rPr>
          <w:rFonts w:ascii="Times New Roman" w:hAnsi="Times New Roman" w:cs="Times New Roman"/>
          <w:sz w:val="24"/>
          <w:szCs w:val="24"/>
          <w:lang w:val="en-US"/>
        </w:rPr>
        <w:t>4NZD</w:t>
      </w:r>
      <w:r w:rsidR="00B00C40">
        <w:rPr>
          <w:rFonts w:ascii="Times New Roman" w:hAnsi="Times New Roman" w:cs="Times New Roman"/>
          <w:sz w:val="24"/>
          <w:szCs w:val="24"/>
          <w:lang w:val="en-US"/>
        </w:rPr>
        <w:t xml:space="preserve">, </w:t>
      </w:r>
      <w:r w:rsidR="00A029A2">
        <w:rPr>
          <w:rFonts w:ascii="Times New Roman" w:hAnsi="Times New Roman" w:cs="Times New Roman"/>
          <w:sz w:val="24"/>
          <w:szCs w:val="24"/>
          <w:lang w:val="en-US"/>
        </w:rPr>
        <w:t>3KGR</w:t>
      </w:r>
      <w:r w:rsidR="00A029A2" w:rsidRPr="009265A4">
        <w:rPr>
          <w:rFonts w:ascii="Times New Roman" w:hAnsi="Times New Roman" w:cs="Times New Roman"/>
          <w:sz w:val="24"/>
          <w:szCs w:val="24"/>
          <w:lang w:val="en-US"/>
        </w:rPr>
        <w:t xml:space="preserve"> </w:t>
      </w:r>
      <w:r w:rsidR="00B00C40">
        <w:rPr>
          <w:rFonts w:ascii="Times New Roman" w:hAnsi="Times New Roman" w:cs="Times New Roman"/>
          <w:sz w:val="24"/>
          <w:szCs w:val="24"/>
          <w:lang w:val="en-US"/>
        </w:rPr>
        <w:t xml:space="preserve">ve 1EF7 </w:t>
      </w:r>
      <w:r w:rsidRPr="009265A4">
        <w:rPr>
          <w:rFonts w:ascii="Times New Roman" w:hAnsi="Times New Roman" w:cs="Times New Roman"/>
          <w:sz w:val="24"/>
          <w:szCs w:val="24"/>
          <w:lang w:val="en-US"/>
        </w:rPr>
        <w:t>protein yapılarına ENM tiplerinden biri olan GNM uygulanmıştır. Daha sonra GNM’den elde edilen korelasyon matrisinde bazı düzenlemeler yapılmış ve merkezilik ölçütleri hesaplanmıştır. Bütün merkezi ölçütler için en yüksek sonuca sahip 10 a</w:t>
      </w:r>
      <w:r w:rsidR="00563E75">
        <w:rPr>
          <w:rFonts w:ascii="Times New Roman" w:hAnsi="Times New Roman" w:cs="Times New Roman"/>
          <w:sz w:val="24"/>
          <w:szCs w:val="24"/>
          <w:lang w:val="en-US"/>
        </w:rPr>
        <w:t>mino asi</w:t>
      </w:r>
      <w:r w:rsidRPr="009265A4">
        <w:rPr>
          <w:rFonts w:ascii="Times New Roman" w:hAnsi="Times New Roman" w:cs="Times New Roman"/>
          <w:sz w:val="24"/>
          <w:szCs w:val="24"/>
          <w:lang w:val="en-US"/>
        </w:rPr>
        <w:t>t belirlenmiş ve proteinin 3 boyutlu yapısı üzerinde bu a</w:t>
      </w:r>
      <w:r w:rsidR="00563E75">
        <w:rPr>
          <w:rFonts w:ascii="Times New Roman" w:hAnsi="Times New Roman" w:cs="Times New Roman"/>
          <w:sz w:val="24"/>
          <w:szCs w:val="24"/>
          <w:lang w:val="en-US"/>
        </w:rPr>
        <w:t>mino asi</w:t>
      </w:r>
      <w:r w:rsidRPr="009265A4">
        <w:rPr>
          <w:rFonts w:ascii="Times New Roman" w:hAnsi="Times New Roman" w:cs="Times New Roman"/>
          <w:sz w:val="24"/>
          <w:szCs w:val="24"/>
          <w:lang w:val="en-US"/>
        </w:rPr>
        <w:t>tlerin yerleri gösterilmiştir. Bu a</w:t>
      </w:r>
      <w:r w:rsidR="00563E75">
        <w:rPr>
          <w:rFonts w:ascii="Times New Roman" w:hAnsi="Times New Roman" w:cs="Times New Roman"/>
          <w:sz w:val="24"/>
          <w:szCs w:val="24"/>
          <w:lang w:val="en-US"/>
        </w:rPr>
        <w:t>mino asi</w:t>
      </w:r>
      <w:r w:rsidRPr="009265A4">
        <w:rPr>
          <w:rFonts w:ascii="Times New Roman" w:hAnsi="Times New Roman" w:cs="Times New Roman"/>
          <w:sz w:val="24"/>
          <w:szCs w:val="24"/>
          <w:lang w:val="en-US"/>
        </w:rPr>
        <w:t>tleri hedefleyen ilaçların AS hastaları için tedavi edici olabileceği düşünülmektedir.</w:t>
      </w:r>
    </w:p>
    <w:p w14:paraId="0242FB48" w14:textId="77777777" w:rsidR="002B22A3" w:rsidRPr="009265A4" w:rsidRDefault="002B22A3" w:rsidP="00134B3C">
      <w:pPr>
        <w:spacing w:after="0" w:line="480" w:lineRule="auto"/>
        <w:jc w:val="both"/>
        <w:rPr>
          <w:rFonts w:ascii="Times New Roman" w:hAnsi="Times New Roman" w:cs="Times New Roman"/>
          <w:sz w:val="24"/>
          <w:szCs w:val="24"/>
          <w:lang w:val="en-US"/>
        </w:rPr>
      </w:pPr>
    </w:p>
    <w:p w14:paraId="5EAE99C0" w14:textId="77777777" w:rsidR="00CF42E8" w:rsidRPr="009265A4" w:rsidRDefault="00CF42E8" w:rsidP="00134B3C">
      <w:pPr>
        <w:spacing w:after="0" w:line="480" w:lineRule="auto"/>
        <w:jc w:val="both"/>
        <w:rPr>
          <w:rFonts w:ascii="Times New Roman" w:hAnsi="Times New Roman" w:cs="Times New Roman"/>
          <w:sz w:val="24"/>
          <w:szCs w:val="24"/>
          <w:lang w:val="en-US"/>
        </w:rPr>
      </w:pPr>
    </w:p>
    <w:p w14:paraId="6B4D351D" w14:textId="77777777" w:rsidR="002B22A3" w:rsidRPr="009265A4" w:rsidRDefault="002B22A3" w:rsidP="00CF42E8">
      <w:pPr>
        <w:spacing w:after="0" w:line="480" w:lineRule="auto"/>
        <w:jc w:val="center"/>
        <w:rPr>
          <w:rFonts w:ascii="Times New Roman" w:hAnsi="Times New Roman" w:cs="Times New Roman"/>
          <w:b/>
          <w:sz w:val="24"/>
          <w:szCs w:val="24"/>
          <w:lang w:val="en-US"/>
        </w:rPr>
      </w:pPr>
    </w:p>
    <w:p w14:paraId="0BFB8CA1" w14:textId="77777777" w:rsidR="002B22A3" w:rsidRPr="009265A4" w:rsidRDefault="002B22A3" w:rsidP="00CF42E8">
      <w:pPr>
        <w:spacing w:after="0" w:line="480" w:lineRule="auto"/>
        <w:jc w:val="center"/>
        <w:rPr>
          <w:rFonts w:ascii="Times New Roman" w:hAnsi="Times New Roman" w:cs="Times New Roman"/>
          <w:b/>
          <w:sz w:val="24"/>
          <w:szCs w:val="24"/>
          <w:lang w:val="en-US"/>
        </w:rPr>
      </w:pPr>
    </w:p>
    <w:p w14:paraId="08104CF1" w14:textId="77777777" w:rsidR="00B94788" w:rsidRDefault="00B94788" w:rsidP="00B94788">
      <w:pPr>
        <w:spacing w:after="0" w:line="480" w:lineRule="auto"/>
        <w:jc w:val="center"/>
        <w:rPr>
          <w:rFonts w:ascii="Times New Roman" w:hAnsi="Times New Roman" w:cs="Times New Roman"/>
          <w:b/>
          <w:sz w:val="24"/>
          <w:szCs w:val="24"/>
          <w:lang w:val="en-US"/>
        </w:rPr>
      </w:pPr>
    </w:p>
    <w:p w14:paraId="74647125" w14:textId="77777777" w:rsidR="00B94788" w:rsidRDefault="00B94788" w:rsidP="00B94788">
      <w:pPr>
        <w:spacing w:after="0" w:line="480" w:lineRule="auto"/>
        <w:jc w:val="center"/>
        <w:rPr>
          <w:rFonts w:ascii="Times New Roman" w:hAnsi="Times New Roman" w:cs="Times New Roman"/>
          <w:b/>
          <w:sz w:val="24"/>
          <w:szCs w:val="24"/>
          <w:lang w:val="en-US"/>
        </w:rPr>
      </w:pPr>
    </w:p>
    <w:p w14:paraId="4C55901A" w14:textId="77777777" w:rsidR="00B94788" w:rsidRDefault="00B94788" w:rsidP="00B94788">
      <w:pPr>
        <w:spacing w:after="0" w:line="480" w:lineRule="auto"/>
        <w:jc w:val="center"/>
        <w:rPr>
          <w:rFonts w:ascii="Times New Roman" w:hAnsi="Times New Roman" w:cs="Times New Roman"/>
          <w:b/>
          <w:sz w:val="24"/>
          <w:szCs w:val="24"/>
          <w:lang w:val="en-US"/>
        </w:rPr>
      </w:pPr>
    </w:p>
    <w:p w14:paraId="0986126F" w14:textId="77777777" w:rsidR="00B94788" w:rsidRDefault="00B94788" w:rsidP="00B94788">
      <w:pPr>
        <w:spacing w:after="0" w:line="480" w:lineRule="auto"/>
        <w:jc w:val="center"/>
        <w:rPr>
          <w:rFonts w:ascii="Times New Roman" w:hAnsi="Times New Roman" w:cs="Times New Roman"/>
          <w:b/>
          <w:sz w:val="24"/>
          <w:szCs w:val="24"/>
          <w:lang w:val="en-US"/>
        </w:rPr>
      </w:pPr>
    </w:p>
    <w:p w14:paraId="777DEFC2" w14:textId="77777777" w:rsidR="00B94788" w:rsidRDefault="00B94788" w:rsidP="00B94788">
      <w:pPr>
        <w:spacing w:after="0" w:line="480" w:lineRule="auto"/>
        <w:jc w:val="center"/>
        <w:rPr>
          <w:rFonts w:ascii="Times New Roman" w:hAnsi="Times New Roman" w:cs="Times New Roman"/>
          <w:b/>
          <w:sz w:val="24"/>
          <w:szCs w:val="24"/>
          <w:lang w:val="en-US"/>
        </w:rPr>
      </w:pPr>
    </w:p>
    <w:p w14:paraId="3563D199" w14:textId="77777777" w:rsidR="00B94788" w:rsidRDefault="00B94788" w:rsidP="00B94788">
      <w:pPr>
        <w:spacing w:after="0" w:line="480" w:lineRule="auto"/>
        <w:jc w:val="center"/>
        <w:rPr>
          <w:rFonts w:ascii="Times New Roman" w:hAnsi="Times New Roman" w:cs="Times New Roman"/>
          <w:b/>
          <w:sz w:val="24"/>
          <w:szCs w:val="24"/>
          <w:lang w:val="en-US"/>
        </w:rPr>
      </w:pPr>
    </w:p>
    <w:p w14:paraId="516CB89E" w14:textId="77777777" w:rsidR="00B94788" w:rsidRDefault="00B94788" w:rsidP="00B94788">
      <w:pPr>
        <w:spacing w:after="0" w:line="480" w:lineRule="auto"/>
        <w:jc w:val="center"/>
        <w:rPr>
          <w:rFonts w:ascii="Times New Roman" w:hAnsi="Times New Roman" w:cs="Times New Roman"/>
          <w:b/>
          <w:sz w:val="24"/>
          <w:szCs w:val="24"/>
          <w:lang w:val="en-US"/>
        </w:rPr>
      </w:pPr>
    </w:p>
    <w:p w14:paraId="52F35DAA" w14:textId="77777777" w:rsidR="00B94788" w:rsidRDefault="00B94788" w:rsidP="00B94788">
      <w:pPr>
        <w:spacing w:after="0" w:line="480" w:lineRule="auto"/>
        <w:jc w:val="center"/>
        <w:rPr>
          <w:rFonts w:ascii="Times New Roman" w:hAnsi="Times New Roman" w:cs="Times New Roman"/>
          <w:b/>
          <w:sz w:val="24"/>
          <w:szCs w:val="24"/>
          <w:lang w:val="en-US"/>
        </w:rPr>
      </w:pPr>
    </w:p>
    <w:p w14:paraId="5D5D1B8C" w14:textId="77777777" w:rsidR="00B94788" w:rsidRDefault="00B94788" w:rsidP="00B94788">
      <w:pPr>
        <w:spacing w:after="0" w:line="480" w:lineRule="auto"/>
        <w:jc w:val="center"/>
        <w:rPr>
          <w:rFonts w:ascii="Times New Roman" w:hAnsi="Times New Roman" w:cs="Times New Roman"/>
          <w:b/>
          <w:sz w:val="24"/>
          <w:szCs w:val="24"/>
          <w:lang w:val="en-US"/>
        </w:rPr>
      </w:pPr>
    </w:p>
    <w:p w14:paraId="57F6AD10" w14:textId="77777777" w:rsidR="00B94788" w:rsidRDefault="00B94788" w:rsidP="00B94788">
      <w:pPr>
        <w:spacing w:after="0" w:line="480" w:lineRule="auto"/>
        <w:jc w:val="center"/>
        <w:rPr>
          <w:rFonts w:ascii="Times New Roman" w:hAnsi="Times New Roman" w:cs="Times New Roman"/>
          <w:b/>
          <w:sz w:val="24"/>
          <w:szCs w:val="24"/>
          <w:lang w:val="en-US"/>
        </w:rPr>
      </w:pPr>
    </w:p>
    <w:p w14:paraId="205BC521" w14:textId="77777777" w:rsidR="00517AEC" w:rsidRDefault="00517AEC" w:rsidP="000252EC">
      <w:pPr>
        <w:pStyle w:val="Heading1"/>
        <w:jc w:val="left"/>
        <w:rPr>
          <w:rFonts w:eastAsiaTheme="minorHAnsi" w:cs="Times New Roman"/>
          <w:szCs w:val="24"/>
          <w:lang w:val="en-US"/>
        </w:rPr>
      </w:pPr>
    </w:p>
    <w:p w14:paraId="5EBB4704" w14:textId="77777777" w:rsidR="000252EC" w:rsidRDefault="000252EC" w:rsidP="000252EC">
      <w:pPr>
        <w:rPr>
          <w:lang w:val="en-US"/>
        </w:rPr>
      </w:pPr>
    </w:p>
    <w:p w14:paraId="51A05F69" w14:textId="77777777" w:rsidR="000252EC" w:rsidRPr="000252EC" w:rsidRDefault="000252EC" w:rsidP="000252EC">
      <w:pPr>
        <w:rPr>
          <w:lang w:val="en-US"/>
        </w:rPr>
      </w:pPr>
    </w:p>
    <w:p w14:paraId="4C4EAFF7" w14:textId="14111D18" w:rsidR="00CF42E8" w:rsidRPr="00517AEC" w:rsidRDefault="007A301E" w:rsidP="00517AEC">
      <w:pPr>
        <w:pStyle w:val="Heading1"/>
        <w:numPr>
          <w:ilvl w:val="0"/>
          <w:numId w:val="8"/>
        </w:numPr>
      </w:pPr>
      <w:bookmarkStart w:id="29" w:name="_Toc124990639"/>
      <w:r w:rsidRPr="00517AEC">
        <w:lastRenderedPageBreak/>
        <w:t>YÖNTEM</w:t>
      </w:r>
      <w:bookmarkEnd w:id="29"/>
    </w:p>
    <w:p w14:paraId="09138F39" w14:textId="77777777" w:rsidR="007A301E" w:rsidRDefault="007A301E" w:rsidP="00CF42E8">
      <w:pPr>
        <w:spacing w:after="0" w:line="480" w:lineRule="auto"/>
        <w:jc w:val="center"/>
        <w:rPr>
          <w:rFonts w:ascii="Times New Roman" w:hAnsi="Times New Roman" w:cs="Times New Roman"/>
          <w:b/>
          <w:sz w:val="24"/>
          <w:szCs w:val="24"/>
          <w:lang w:val="en-US"/>
        </w:rPr>
      </w:pPr>
    </w:p>
    <w:p w14:paraId="4E6A39C3" w14:textId="77777777" w:rsidR="007A301E" w:rsidRPr="009265A4" w:rsidRDefault="007A301E" w:rsidP="00CF42E8">
      <w:pPr>
        <w:spacing w:after="0" w:line="480" w:lineRule="auto"/>
        <w:jc w:val="center"/>
        <w:rPr>
          <w:rFonts w:ascii="Times New Roman" w:hAnsi="Times New Roman" w:cs="Times New Roman"/>
          <w:b/>
          <w:sz w:val="24"/>
          <w:szCs w:val="24"/>
          <w:lang w:val="en-US"/>
        </w:rPr>
      </w:pPr>
    </w:p>
    <w:p w14:paraId="73CF10CE" w14:textId="3D07EC26" w:rsidR="00906D95" w:rsidRPr="009265A4" w:rsidRDefault="00CF42E8" w:rsidP="00B820C3">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r>
      <w:r w:rsidR="00B820C3" w:rsidRPr="009265A4">
        <w:rPr>
          <w:rFonts w:ascii="Times New Roman" w:hAnsi="Times New Roman" w:cs="Times New Roman"/>
          <w:sz w:val="24"/>
          <w:szCs w:val="24"/>
          <w:lang w:val="en-US"/>
        </w:rPr>
        <w:t>AS hastalığı için belirlenen bazı biyobelirteç genler şunlardır: IL21R, CTSZ, LAIR1</w:t>
      </w:r>
      <w:r w:rsidR="00AC6785">
        <w:rPr>
          <w:rFonts w:ascii="Times New Roman" w:hAnsi="Times New Roman" w:cs="Times New Roman"/>
          <w:sz w:val="24"/>
          <w:szCs w:val="24"/>
          <w:lang w:val="en-US"/>
        </w:rPr>
        <w:t xml:space="preserve"> (U</w:t>
      </w:r>
      <w:r w:rsidR="00627468">
        <w:rPr>
          <w:rFonts w:ascii="Times New Roman" w:hAnsi="Times New Roman" w:cs="Times New Roman"/>
          <w:sz w:val="24"/>
          <w:szCs w:val="24"/>
          <w:lang w:val="en-US"/>
        </w:rPr>
        <w:t>zala, 2022</w:t>
      </w:r>
      <w:r w:rsidR="00AC6785">
        <w:rPr>
          <w:rFonts w:ascii="Times New Roman" w:hAnsi="Times New Roman" w:cs="Times New Roman"/>
          <w:sz w:val="24"/>
          <w:szCs w:val="24"/>
          <w:lang w:val="en-US"/>
        </w:rPr>
        <w:t>)</w:t>
      </w:r>
      <w:r w:rsidR="00B820C3" w:rsidRPr="009265A4">
        <w:rPr>
          <w:rFonts w:ascii="Times New Roman" w:hAnsi="Times New Roman" w:cs="Times New Roman"/>
          <w:sz w:val="24"/>
          <w:szCs w:val="24"/>
          <w:lang w:val="en-US"/>
        </w:rPr>
        <w:t>. Bu genlerin sentezlediği proteinler Uniprot aracılığıyla belirlenir. Uniprot protein dizilerini ve işlevlerini, gen yapılarını içeren bir veri tabanıdır. Burada gen ismi ile arama yapılabilir ve ilgili genin sentezlediği bütün proteinlere erişilebilir.</w:t>
      </w:r>
      <w:r w:rsidR="0064541B">
        <w:rPr>
          <w:rFonts w:ascii="Times New Roman" w:hAnsi="Times New Roman" w:cs="Times New Roman"/>
          <w:sz w:val="24"/>
          <w:szCs w:val="24"/>
          <w:lang w:val="en-US"/>
        </w:rPr>
        <w:t xml:space="preserve"> Proteinler arasında da insan proteinleri seçilebilir.</w:t>
      </w:r>
      <w:r w:rsidR="00B820C3" w:rsidRPr="009265A4">
        <w:rPr>
          <w:rFonts w:ascii="Times New Roman" w:hAnsi="Times New Roman" w:cs="Times New Roman"/>
          <w:sz w:val="24"/>
          <w:szCs w:val="24"/>
          <w:lang w:val="en-US"/>
        </w:rPr>
        <w:t xml:space="preserve"> Uniprot ile PDB arasında bir entegrasyon da vardır. Dolayısıyla bulunan proteinin PDB koduna ulaşılabilir. IL21R geni  3TGX ve 4NZD proteinlerini, CTSZ geni 1DEU ve 1EF7 proteinlerini, LAIR1 geni ise 3KGR ve 3RP1 genlerini sentezlemektedir.</w:t>
      </w:r>
      <w:r w:rsidR="002B22A3" w:rsidRPr="009265A4">
        <w:rPr>
          <w:rFonts w:ascii="Times New Roman" w:hAnsi="Times New Roman" w:cs="Times New Roman"/>
          <w:sz w:val="24"/>
          <w:szCs w:val="24"/>
          <w:lang w:val="en-US"/>
        </w:rPr>
        <w:t xml:space="preserve"> </w:t>
      </w:r>
      <w:r w:rsidR="0064541B">
        <w:rPr>
          <w:rFonts w:ascii="Times New Roman" w:hAnsi="Times New Roman" w:cs="Times New Roman"/>
          <w:sz w:val="24"/>
          <w:szCs w:val="24"/>
          <w:lang w:val="en-US"/>
        </w:rPr>
        <w:t>Bu 6 protein PDB’de kontrol edilir. Rezidü adedi 1000’den küçük olanlar (bir sonraki adımda iGNM’den alınacak veri 1000 a</w:t>
      </w:r>
      <w:r w:rsidR="00563E75">
        <w:rPr>
          <w:rFonts w:ascii="Times New Roman" w:hAnsi="Times New Roman" w:cs="Times New Roman"/>
          <w:sz w:val="24"/>
          <w:szCs w:val="24"/>
          <w:lang w:val="en-US"/>
        </w:rPr>
        <w:t>mino asi</w:t>
      </w:r>
      <w:r w:rsidR="0064541B">
        <w:rPr>
          <w:rFonts w:ascii="Times New Roman" w:hAnsi="Times New Roman" w:cs="Times New Roman"/>
          <w:sz w:val="24"/>
          <w:szCs w:val="24"/>
          <w:lang w:val="en-US"/>
        </w:rPr>
        <w:t xml:space="preserve">tten küçük proteinler için oluştuğundan dolayı) ve </w:t>
      </w:r>
      <w:r w:rsidR="00FA76CA">
        <w:rPr>
          <w:rFonts w:ascii="Times New Roman" w:hAnsi="Times New Roman" w:cs="Times New Roman"/>
          <w:sz w:val="24"/>
          <w:szCs w:val="24"/>
          <w:lang w:val="en-US"/>
        </w:rPr>
        <w:t>iGNM’de tek bir ağ üzerinde modellenebilen 3</w:t>
      </w:r>
      <w:r w:rsidR="0064541B">
        <w:rPr>
          <w:rFonts w:ascii="Times New Roman" w:hAnsi="Times New Roman" w:cs="Times New Roman"/>
          <w:sz w:val="24"/>
          <w:szCs w:val="24"/>
          <w:lang w:val="en-US"/>
        </w:rPr>
        <w:t xml:space="preserve"> prot</w:t>
      </w:r>
      <w:r w:rsidR="00FA76CA">
        <w:rPr>
          <w:rFonts w:ascii="Times New Roman" w:hAnsi="Times New Roman" w:cs="Times New Roman"/>
          <w:sz w:val="24"/>
          <w:szCs w:val="24"/>
          <w:lang w:val="en-US"/>
        </w:rPr>
        <w:t xml:space="preserve">ein bulundu. Bu proteinler 4NZD, </w:t>
      </w:r>
      <w:r w:rsidR="0064541B">
        <w:rPr>
          <w:rFonts w:ascii="Times New Roman" w:hAnsi="Times New Roman" w:cs="Times New Roman"/>
          <w:sz w:val="24"/>
          <w:szCs w:val="24"/>
          <w:lang w:val="en-US"/>
        </w:rPr>
        <w:t>3KGR</w:t>
      </w:r>
      <w:r w:rsidR="00FA76CA">
        <w:rPr>
          <w:rFonts w:ascii="Times New Roman" w:hAnsi="Times New Roman" w:cs="Times New Roman"/>
          <w:sz w:val="24"/>
          <w:szCs w:val="24"/>
          <w:lang w:val="en-US"/>
        </w:rPr>
        <w:t xml:space="preserve"> ve 1EF7</w:t>
      </w:r>
      <w:r w:rsidR="0064541B">
        <w:rPr>
          <w:rFonts w:ascii="Times New Roman" w:hAnsi="Times New Roman" w:cs="Times New Roman"/>
          <w:sz w:val="24"/>
          <w:szCs w:val="24"/>
          <w:lang w:val="en-US"/>
        </w:rPr>
        <w:t>’dir.</w:t>
      </w:r>
    </w:p>
    <w:p w14:paraId="69C4A36D" w14:textId="5BEF3B87" w:rsidR="000F1291" w:rsidRPr="009265A4" w:rsidRDefault="000F1291" w:rsidP="00B820C3">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t>4NZD</w:t>
      </w:r>
      <w:r w:rsidR="00FA76CA">
        <w:rPr>
          <w:rFonts w:ascii="Times New Roman" w:hAnsi="Times New Roman" w:cs="Times New Roman"/>
          <w:sz w:val="24"/>
          <w:szCs w:val="24"/>
          <w:lang w:val="en-US"/>
        </w:rPr>
        <w:t>,</w:t>
      </w:r>
      <w:r w:rsidR="0064541B">
        <w:rPr>
          <w:rFonts w:ascii="Times New Roman" w:hAnsi="Times New Roman" w:cs="Times New Roman"/>
          <w:sz w:val="24"/>
          <w:szCs w:val="24"/>
          <w:lang w:val="en-US"/>
        </w:rPr>
        <w:t xml:space="preserve"> 3KGR </w:t>
      </w:r>
      <w:r w:rsidR="00FA76CA">
        <w:rPr>
          <w:rFonts w:ascii="Times New Roman" w:hAnsi="Times New Roman" w:cs="Times New Roman"/>
          <w:sz w:val="24"/>
          <w:szCs w:val="24"/>
          <w:lang w:val="en-US"/>
        </w:rPr>
        <w:t xml:space="preserve">ve 1EF7 </w:t>
      </w:r>
      <w:r w:rsidR="0064541B">
        <w:rPr>
          <w:rFonts w:ascii="Times New Roman" w:hAnsi="Times New Roman" w:cs="Times New Roman"/>
          <w:sz w:val="24"/>
          <w:szCs w:val="24"/>
          <w:lang w:val="en-US"/>
        </w:rPr>
        <w:t>proteinleri için</w:t>
      </w:r>
      <w:r w:rsidRPr="009265A4">
        <w:rPr>
          <w:rFonts w:ascii="Times New Roman" w:hAnsi="Times New Roman" w:cs="Times New Roman"/>
          <w:sz w:val="24"/>
          <w:szCs w:val="24"/>
          <w:lang w:val="en-US"/>
        </w:rPr>
        <w:t xml:space="preserve"> iGNM websitesinde GNM modeli oluşturuldu. Burada r</w:t>
      </w:r>
      <w:r w:rsidRPr="009265A4">
        <w:rPr>
          <w:rFonts w:ascii="Times New Roman" w:hAnsi="Times New Roman" w:cs="Times New Roman"/>
          <w:sz w:val="24"/>
          <w:szCs w:val="24"/>
          <w:vertAlign w:val="subscript"/>
          <w:lang w:val="en-US"/>
        </w:rPr>
        <w:t>kesme</w:t>
      </w:r>
      <w:r w:rsidRPr="009265A4">
        <w:rPr>
          <w:rFonts w:ascii="Times New Roman" w:hAnsi="Times New Roman" w:cs="Times New Roman"/>
          <w:sz w:val="24"/>
          <w:szCs w:val="24"/>
          <w:lang w:val="en-US"/>
        </w:rPr>
        <w:t xml:space="preserve"> değeri </w:t>
      </w:r>
      <w:r w:rsidR="00FA76CA">
        <w:rPr>
          <w:rFonts w:ascii="Times New Roman" w:hAnsi="Times New Roman" w:cs="Times New Roman"/>
          <w:sz w:val="24"/>
          <w:szCs w:val="24"/>
          <w:lang w:val="en-US"/>
        </w:rPr>
        <w:t xml:space="preserve">sırasıyla 7,3 – 10 – 7,3 </w:t>
      </w:r>
      <w:r w:rsidRPr="009265A4">
        <w:rPr>
          <w:rFonts w:ascii="Times New Roman" w:hAnsi="Times New Roman" w:cs="Times New Roman"/>
          <w:sz w:val="24"/>
          <w:szCs w:val="24"/>
          <w:lang w:val="en-US"/>
        </w:rPr>
        <w:t>Angstrom alınmıştır. Elde edilen ağyapıda bazı sonuçlar oluşmuştur. Bu sonuçlardan korelasyon matrisi kullanılmıştır. Korelasyon matrisi rezidüler arasındaki çapraz korelasyon değerlerini göstermektedir. Matristeki değerler -1 ile +1 arasında değişmektedir. iGNM’de 1000’den küçük düğüm sayısı olan ağyapıların korelasyon matrisi oluşturulabildiği için buna uygun proteinler seçilmiştir.</w:t>
      </w:r>
    </w:p>
    <w:p w14:paraId="37BE6F6E" w14:textId="77777777" w:rsidR="000F1291" w:rsidRPr="009265A4" w:rsidRDefault="000F1291" w:rsidP="00B820C3">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r>
      <w:r w:rsidR="00E435A8" w:rsidRPr="009265A4">
        <w:rPr>
          <w:rFonts w:ascii="Times New Roman" w:hAnsi="Times New Roman" w:cs="Times New Roman"/>
          <w:sz w:val="24"/>
          <w:szCs w:val="24"/>
          <w:lang w:val="en-US"/>
        </w:rPr>
        <w:t>iGNM’den elde edilen korelasyon matrisi A olmak üzere, denklem 5’teki gibi bir W uzaklık matrisi oluşturulmuştur.</w:t>
      </w:r>
    </w:p>
    <w:p w14:paraId="1FC598D8" w14:textId="77777777" w:rsidR="00E435A8" w:rsidRPr="009265A4" w:rsidRDefault="00E435A8" w:rsidP="00E435A8">
      <w:pPr>
        <w:spacing w:after="0" w:line="480" w:lineRule="auto"/>
        <w:jc w:val="center"/>
        <w:rPr>
          <w:rFonts w:ascii="Times New Roman" w:hAnsi="Times New Roman" w:cs="Times New Roman"/>
          <w:sz w:val="24"/>
          <w:szCs w:val="24"/>
          <w:lang w:val="en-US"/>
        </w:rPr>
      </w:pPr>
      <w:r w:rsidRPr="009265A4">
        <w:rPr>
          <w:rFonts w:ascii="Times New Roman" w:hAnsi="Times New Roman" w:cs="Times New Roman"/>
          <w:sz w:val="24"/>
          <w:szCs w:val="24"/>
          <w:lang w:val="en-US"/>
        </w:rPr>
        <w:t>Denklem 5. Uzaklık matrisi</w:t>
      </w:r>
    </w:p>
    <w:p w14:paraId="7A854DB0" w14:textId="77777777" w:rsidR="00E435A8" w:rsidRPr="009265A4" w:rsidRDefault="00E435A8" w:rsidP="00E435A8">
      <w:pPr>
        <w:spacing w:after="0" w:line="480" w:lineRule="auto"/>
        <w:jc w:val="center"/>
        <w:rPr>
          <w:rFonts w:ascii="Times New Roman" w:hAnsi="Times New Roman" w:cs="Times New Roman"/>
          <w:sz w:val="24"/>
          <w:szCs w:val="24"/>
          <w:lang w:val="en-US"/>
        </w:rPr>
      </w:pPr>
      <w:r w:rsidRPr="009265A4">
        <w:rPr>
          <w:rFonts w:ascii="Times New Roman" w:hAnsi="Times New Roman" w:cs="Times New Roman"/>
          <w:sz w:val="24"/>
          <w:szCs w:val="24"/>
          <w:lang w:val="en-US"/>
        </w:rPr>
        <w:t>W = - log |A|</w:t>
      </w:r>
    </w:p>
    <w:p w14:paraId="6702541E" w14:textId="77777777" w:rsidR="00E435A8" w:rsidRPr="009265A4" w:rsidRDefault="00E435A8" w:rsidP="00E435A8">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lastRenderedPageBreak/>
        <w:tab/>
        <w:t xml:space="preserve">Daha sonra bu uzaklık matrisine bağlı olarak denklem 6’daki gibi bir komşuluk matrisi tanımlanmıştır. </w:t>
      </w:r>
    </w:p>
    <w:p w14:paraId="5F61F46A" w14:textId="77777777" w:rsidR="00E435A8" w:rsidRPr="009265A4" w:rsidRDefault="00E435A8" w:rsidP="00E435A8">
      <w:pPr>
        <w:spacing w:after="0" w:line="480" w:lineRule="auto"/>
        <w:jc w:val="center"/>
        <w:rPr>
          <w:rFonts w:ascii="Times New Roman" w:hAnsi="Times New Roman" w:cs="Times New Roman"/>
          <w:sz w:val="24"/>
          <w:szCs w:val="24"/>
          <w:lang w:val="en-US"/>
        </w:rPr>
      </w:pPr>
      <w:r w:rsidRPr="009265A4">
        <w:rPr>
          <w:rFonts w:ascii="Times New Roman" w:hAnsi="Times New Roman" w:cs="Times New Roman"/>
          <w:sz w:val="24"/>
          <w:szCs w:val="24"/>
          <w:lang w:val="en-US"/>
        </w:rPr>
        <w:t>Denklem 6. Komşuluk matrisi</w:t>
      </w:r>
    </w:p>
    <w:p w14:paraId="4BEA6777" w14:textId="77777777" w:rsidR="00CE52D1" w:rsidRPr="009265A4" w:rsidRDefault="00CE52D1" w:rsidP="00CE52D1">
      <w:pPr>
        <w:spacing w:after="0" w:line="480" w:lineRule="auto"/>
        <w:jc w:val="center"/>
        <w:rPr>
          <w:rFonts w:ascii="Times New Roman" w:hAnsi="Times New Roman" w:cs="Times New Roman"/>
          <w:sz w:val="24"/>
          <w:szCs w:val="24"/>
          <w:lang w:val="en-US"/>
        </w:rPr>
      </w:pPr>
      <w:r w:rsidRPr="009265A4">
        <w:rPr>
          <w:rFonts w:ascii="Times New Roman" w:hAnsi="Times New Roman" w:cs="Times New Roman"/>
          <w:sz w:val="24"/>
          <w:szCs w:val="24"/>
          <w:lang w:val="en-US"/>
        </w:rPr>
        <w:t>K</w:t>
      </w:r>
      <w:r w:rsidRPr="009265A4">
        <w:rPr>
          <w:rFonts w:ascii="Times New Roman" w:hAnsi="Times New Roman" w:cs="Times New Roman"/>
          <w:sz w:val="24"/>
          <w:szCs w:val="24"/>
          <w:vertAlign w:val="subscript"/>
          <w:lang w:val="en-US"/>
        </w:rPr>
        <w:t>ij</w:t>
      </w:r>
      <w:r w:rsidRPr="009265A4">
        <w:rPr>
          <w:rFonts w:ascii="Times New Roman" w:hAnsi="Times New Roman" w:cs="Times New Roman"/>
          <w:sz w:val="24"/>
          <w:szCs w:val="24"/>
          <w:lang w:val="en-US"/>
        </w:rPr>
        <w:t xml:space="preserve"> = |A| exp(-W/λ)</w:t>
      </w:r>
    </w:p>
    <w:p w14:paraId="7A901BB7" w14:textId="5307CAF9" w:rsidR="00CE52D1" w:rsidRDefault="00CE52D1" w:rsidP="00CE52D1">
      <w:pPr>
        <w:spacing w:after="0" w:line="480" w:lineRule="auto"/>
        <w:jc w:val="both"/>
        <w:rPr>
          <w:rFonts w:ascii="Times New Roman" w:hAnsi="Times New Roman" w:cs="Times New Roman"/>
          <w:b/>
          <w:sz w:val="24"/>
          <w:szCs w:val="24"/>
          <w:lang w:val="en-US"/>
        </w:rPr>
      </w:pPr>
      <w:r w:rsidRPr="009265A4">
        <w:rPr>
          <w:rFonts w:ascii="Times New Roman" w:hAnsi="Times New Roman" w:cs="Times New Roman"/>
          <w:sz w:val="24"/>
          <w:szCs w:val="24"/>
          <w:lang w:val="en-US"/>
        </w:rPr>
        <w:tab/>
        <w:t xml:space="preserve">Burada i=j için </w:t>
      </w:r>
      <w:proofErr w:type="gramStart"/>
      <w:r w:rsidRPr="009265A4">
        <w:rPr>
          <w:rFonts w:ascii="Times New Roman" w:hAnsi="Times New Roman" w:cs="Times New Roman"/>
          <w:sz w:val="24"/>
          <w:szCs w:val="24"/>
          <w:lang w:val="en-US"/>
        </w:rPr>
        <w:t>K</w:t>
      </w:r>
      <w:r w:rsidRPr="009265A4">
        <w:rPr>
          <w:rFonts w:ascii="Times New Roman" w:hAnsi="Times New Roman" w:cs="Times New Roman"/>
          <w:sz w:val="24"/>
          <w:szCs w:val="24"/>
          <w:vertAlign w:val="subscript"/>
          <w:lang w:val="en-US"/>
        </w:rPr>
        <w:t xml:space="preserve">ij  </w:t>
      </w:r>
      <w:r w:rsidRPr="009265A4">
        <w:rPr>
          <w:rFonts w:ascii="Times New Roman" w:hAnsi="Times New Roman" w:cs="Times New Roman"/>
          <w:sz w:val="24"/>
          <w:szCs w:val="24"/>
          <w:lang w:val="en-US"/>
        </w:rPr>
        <w:t>=</w:t>
      </w:r>
      <w:proofErr w:type="gramEnd"/>
      <w:r w:rsidRPr="009265A4">
        <w:rPr>
          <w:rFonts w:ascii="Times New Roman" w:hAnsi="Times New Roman" w:cs="Times New Roman"/>
          <w:sz w:val="24"/>
          <w:szCs w:val="24"/>
          <w:lang w:val="en-US"/>
        </w:rPr>
        <w:t xml:space="preserve"> 0 olarak tanımlanır. Denkleme λ uzunluk parametresine sahip üstel fonksiyon eklenmiştir. Bu parameter rezidüler ar</w:t>
      </w:r>
      <w:r w:rsidR="0094395E" w:rsidRPr="009265A4">
        <w:rPr>
          <w:rFonts w:ascii="Times New Roman" w:hAnsi="Times New Roman" w:cs="Times New Roman"/>
          <w:sz w:val="24"/>
          <w:szCs w:val="24"/>
          <w:lang w:val="en-US"/>
        </w:rPr>
        <w:t>asındaki etkileşime (W matrisi)</w:t>
      </w:r>
      <w:r w:rsidRPr="009265A4">
        <w:rPr>
          <w:rFonts w:ascii="Times New Roman" w:hAnsi="Times New Roman" w:cs="Times New Roman"/>
          <w:sz w:val="24"/>
          <w:szCs w:val="24"/>
          <w:lang w:val="en-US"/>
        </w:rPr>
        <w:t xml:space="preserve"> dayalı olarak söz konusu korelasyonların kontrolü için ayarlanabilir. Eğer λ yeterince kısa olursa birbirinden uzak rezidüler arasındaki korelasyon göz ardı edilecek ve a</w:t>
      </w:r>
      <w:r w:rsidR="009D7C38">
        <w:rPr>
          <w:rFonts w:ascii="Times New Roman" w:hAnsi="Times New Roman" w:cs="Times New Roman"/>
          <w:sz w:val="24"/>
          <w:szCs w:val="24"/>
          <w:lang w:val="en-US"/>
        </w:rPr>
        <w:t>losteri</w:t>
      </w:r>
      <w:r w:rsidRPr="009265A4">
        <w:rPr>
          <w:rFonts w:ascii="Times New Roman" w:hAnsi="Times New Roman" w:cs="Times New Roman"/>
          <w:sz w:val="24"/>
          <w:szCs w:val="24"/>
          <w:lang w:val="en-US"/>
        </w:rPr>
        <w:t>k yoldaki lokalitenin etkisi ortaya çıkacaktır</w:t>
      </w:r>
      <w:r w:rsidR="003E7676" w:rsidRPr="009265A4">
        <w:rPr>
          <w:rFonts w:ascii="Times New Roman" w:hAnsi="Times New Roman" w:cs="Times New Roman"/>
          <w:sz w:val="24"/>
          <w:szCs w:val="24"/>
          <w:lang w:val="en-US"/>
        </w:rPr>
        <w:t xml:space="preserve">. Eğer λ çok büyük bir değer alırsa uzun mesafelerle ayrılmış rezidüler arasındakiler de dahil olmak üzere tüm korelasyonlar dikkate alınacaktır (Negre, 2018). Bu durumda λ = 5 ve λ = 500 olmak üzere 2 ayrı komşuluk matrisi oluşturulmuştur. Bu matrisler ilgili proteinler için birer ağyapıyı modellemektedir. </w:t>
      </w:r>
    </w:p>
    <w:p w14:paraId="73AD1734" w14:textId="7A829633" w:rsidR="00A029A2" w:rsidRPr="00A029A2" w:rsidRDefault="00A029A2" w:rsidP="00CE52D1">
      <w:pPr>
        <w:spacing w:after="0"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ab/>
      </w:r>
      <w:r w:rsidRPr="00A029A2">
        <w:rPr>
          <w:rFonts w:ascii="Times New Roman" w:hAnsi="Times New Roman" w:cs="Times New Roman"/>
          <w:sz w:val="24"/>
          <w:szCs w:val="24"/>
          <w:lang w:val="en-US"/>
        </w:rPr>
        <w:t>Bir</w:t>
      </w:r>
      <w:r>
        <w:rPr>
          <w:rFonts w:ascii="Times New Roman" w:hAnsi="Times New Roman" w:cs="Times New Roman"/>
          <w:sz w:val="24"/>
          <w:szCs w:val="24"/>
          <w:lang w:val="en-US"/>
        </w:rPr>
        <w:t xml:space="preserve"> ağda önemli noktaları belirlemek için bazı yöntemler vardır. Bunların başında merkezilik ölçüleri yer alır. DC bunlardan hesaplaması en kolay olanıdır. Bir düğümün DC’si onun sahip olduğu </w:t>
      </w:r>
      <w:r w:rsidR="00B31058">
        <w:rPr>
          <w:rFonts w:ascii="Times New Roman" w:hAnsi="Times New Roman" w:cs="Times New Roman"/>
          <w:sz w:val="24"/>
          <w:szCs w:val="24"/>
          <w:lang w:val="en-US"/>
        </w:rPr>
        <w:t>kenar ölçülerinin toplamıdır. Bir düğümün yüksek DC değerine sahip olması önemlidir ancak her zaman tek başına yeterli değildir. Ağ teorisinde önemli bir diğer ölçüm BC’dir. BC iki düğüm arasındaki en kısa mesafeyi baz alarak oluşturulur.</w:t>
      </w:r>
      <w:r w:rsidR="003B7BFC">
        <w:rPr>
          <w:rFonts w:ascii="Times New Roman" w:hAnsi="Times New Roman" w:cs="Times New Roman"/>
          <w:sz w:val="24"/>
          <w:szCs w:val="24"/>
          <w:lang w:val="en-US"/>
        </w:rPr>
        <w:t xml:space="preserve"> Bağlı bir ağda her düğüm çifti için en az 1 en kısa yol vardır. Bu en kısa yolda yoldaki kenarların toplamı minimize edilir. Bir düğümün BC’si bu düğümden geçen en kısa yolların sayıdır. Ancak protein ağlarında haberleşme her zaman en kısa yoldan olmayabilir. Bu sebeple başka ölçümlere de ihtiyaç vardır. EC ve WSL-EC de bunlardandır. EC </w:t>
      </w:r>
      <w:r w:rsidR="00D1431D">
        <w:rPr>
          <w:rFonts w:ascii="Times New Roman" w:hAnsi="Times New Roman" w:cs="Times New Roman"/>
          <w:sz w:val="24"/>
          <w:szCs w:val="24"/>
          <w:lang w:val="en-US"/>
        </w:rPr>
        <w:t xml:space="preserve">bir düğümün komşu düğümlerinin ne derecede önemli olduğunun bir göstergesidir. EC hesaplanırken komşuluk matrisinin en yüksek özdeğeri bulunarak hesaplanır. WSL-EC ise daha detaylı bir hesaplama sunar ve komşuluk matrisinin bütün </w:t>
      </w:r>
      <w:r w:rsidR="00D1431D">
        <w:rPr>
          <w:rFonts w:ascii="Times New Roman" w:hAnsi="Times New Roman" w:cs="Times New Roman"/>
          <w:sz w:val="24"/>
          <w:szCs w:val="24"/>
          <w:lang w:val="en-US"/>
        </w:rPr>
        <w:lastRenderedPageBreak/>
        <w:t>özdeğerlerini hesaba katar. Bu özdeğerler ile düğümleri ağırlıklandırır. Bütün bu merkezilik ölçüleri ağ için anahtar düğümleri bulmayı sağlar. Bu çalışmada protein yapıları kullanılarak oluşturulan ağyapıda</w:t>
      </w:r>
      <w:r w:rsidR="00D1431D" w:rsidRPr="00D1431D">
        <w:rPr>
          <w:rFonts w:ascii="Times New Roman" w:hAnsi="Times New Roman" w:cs="Times New Roman"/>
          <w:sz w:val="24"/>
          <w:szCs w:val="24"/>
          <w:lang w:val="en-US"/>
        </w:rPr>
        <w:t xml:space="preserve"> DC, BC, EC ve WSL-EC merkezilik ölçütleri hesaplanmıştır.</w:t>
      </w:r>
    </w:p>
    <w:p w14:paraId="54A58279" w14:textId="2374864A" w:rsidR="00D1431D" w:rsidRDefault="003E7676" w:rsidP="00CE52D1">
      <w:pPr>
        <w:spacing w:after="0" w:line="480" w:lineRule="auto"/>
        <w:jc w:val="both"/>
        <w:rPr>
          <w:rFonts w:ascii="Times New Roman" w:hAnsi="Times New Roman" w:cs="Times New Roman"/>
          <w:sz w:val="24"/>
          <w:szCs w:val="24"/>
          <w:lang w:val="en-US"/>
        </w:rPr>
      </w:pPr>
      <w:r w:rsidRPr="009265A4">
        <w:rPr>
          <w:rFonts w:ascii="Times New Roman" w:hAnsi="Times New Roman" w:cs="Times New Roman"/>
          <w:sz w:val="24"/>
          <w:szCs w:val="24"/>
          <w:lang w:val="en-US"/>
        </w:rPr>
        <w:tab/>
        <w:t>Merkezilik ölçütleri hesaplanırken Python proglamlama dilinden faydalanılmıştır. Python 1990 yılında geliştirilmeye başlanan nesne tabanlı, modüler ve etkileşimli bir programlama dilidir. Python geliştirme ortamı olarak Pycharm kullanılmıştır.</w:t>
      </w:r>
      <w:r w:rsidR="00B4405B" w:rsidRPr="009265A4">
        <w:t xml:space="preserve"> </w:t>
      </w:r>
      <w:r w:rsidR="00B4405B" w:rsidRPr="009265A4">
        <w:rPr>
          <w:rFonts w:ascii="Times New Roman" w:hAnsi="Times New Roman" w:cs="Times New Roman"/>
          <w:sz w:val="24"/>
          <w:szCs w:val="24"/>
          <w:lang w:val="en-US"/>
        </w:rPr>
        <w:t>Numpy</w:t>
      </w:r>
      <w:r w:rsidR="0094395E" w:rsidRPr="009265A4">
        <w:rPr>
          <w:rFonts w:ascii="Times New Roman" w:hAnsi="Times New Roman" w:cs="Times New Roman"/>
          <w:sz w:val="24"/>
          <w:szCs w:val="24"/>
          <w:lang w:val="en-US"/>
        </w:rPr>
        <w:t>,</w:t>
      </w:r>
      <w:r w:rsidRPr="009265A4">
        <w:rPr>
          <w:rFonts w:ascii="Times New Roman" w:hAnsi="Times New Roman" w:cs="Times New Roman"/>
          <w:sz w:val="24"/>
          <w:szCs w:val="24"/>
          <w:lang w:val="en-US"/>
        </w:rPr>
        <w:t xml:space="preserve"> </w:t>
      </w:r>
      <w:r w:rsidR="00B4405B" w:rsidRPr="009265A4">
        <w:rPr>
          <w:rFonts w:ascii="Times New Roman" w:hAnsi="Times New Roman" w:cs="Times New Roman"/>
          <w:sz w:val="24"/>
          <w:szCs w:val="24"/>
          <w:lang w:val="en-US"/>
        </w:rPr>
        <w:t>networkx</w:t>
      </w:r>
      <w:r w:rsidR="008B5987">
        <w:rPr>
          <w:rFonts w:ascii="Times New Roman" w:hAnsi="Times New Roman" w:cs="Times New Roman"/>
          <w:sz w:val="24"/>
          <w:szCs w:val="24"/>
          <w:lang w:val="en-US"/>
        </w:rPr>
        <w:t xml:space="preserve"> ve </w:t>
      </w:r>
      <w:r w:rsidR="00B4405B" w:rsidRPr="009265A4">
        <w:rPr>
          <w:rFonts w:ascii="Times New Roman" w:hAnsi="Times New Roman" w:cs="Times New Roman"/>
          <w:sz w:val="24"/>
          <w:szCs w:val="24"/>
          <w:lang w:val="en-US"/>
        </w:rPr>
        <w:t xml:space="preserve">linalg kütüphaneleri kullanılmıştır. </w:t>
      </w:r>
    </w:p>
    <w:p w14:paraId="33D81074" w14:textId="046635D1" w:rsidR="00D1431D" w:rsidRDefault="00D1431D" w:rsidP="00CE52D1">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Numphy ilk olarak 2005 yılında oluşturulmuştur. Dizilerle çalışmak için kullanılan bir Python kütüphanesidir. Doğrusal cebir, fourier </w:t>
      </w:r>
      <w:r w:rsidRPr="00D1431D">
        <w:rPr>
          <w:rFonts w:ascii="Times New Roman" w:hAnsi="Times New Roman" w:cs="Times New Roman"/>
          <w:sz w:val="24"/>
          <w:szCs w:val="24"/>
          <w:lang w:val="en-US"/>
        </w:rPr>
        <w:t>dönüşümü ve matrisler</w:t>
      </w:r>
      <w:r>
        <w:rPr>
          <w:rFonts w:ascii="Times New Roman" w:hAnsi="Times New Roman" w:cs="Times New Roman"/>
          <w:sz w:val="24"/>
          <w:szCs w:val="24"/>
          <w:lang w:val="en-US"/>
        </w:rPr>
        <w:t xml:space="preserve"> ile ilgili çalışmak için çeşitli fonksiyonlara sahiptir. Açık kaynaklı bir projedir ve özgür bir şekilde kullanılabilir (Harris</w:t>
      </w:r>
      <w:r w:rsidR="00F60AF3">
        <w:rPr>
          <w:rFonts w:ascii="Times New Roman" w:hAnsi="Times New Roman" w:cs="Times New Roman"/>
          <w:sz w:val="24"/>
          <w:szCs w:val="24"/>
          <w:lang w:val="en-US"/>
        </w:rPr>
        <w:t xml:space="preserve"> ve </w:t>
      </w:r>
      <w:r w:rsidR="00EB02EB">
        <w:rPr>
          <w:rFonts w:ascii="Times New Roman" w:hAnsi="Times New Roman" w:cs="Times New Roman"/>
          <w:sz w:val="24"/>
          <w:szCs w:val="24"/>
          <w:lang w:val="en-US"/>
        </w:rPr>
        <w:t>ark.</w:t>
      </w:r>
      <w:r>
        <w:rPr>
          <w:rFonts w:ascii="Times New Roman" w:hAnsi="Times New Roman" w:cs="Times New Roman"/>
          <w:sz w:val="24"/>
          <w:szCs w:val="24"/>
          <w:lang w:val="en-US"/>
        </w:rPr>
        <w:t>, 2020).</w:t>
      </w:r>
      <w:r w:rsidR="00F60AF3">
        <w:rPr>
          <w:rFonts w:ascii="Times New Roman" w:hAnsi="Times New Roman" w:cs="Times New Roman"/>
          <w:sz w:val="24"/>
          <w:szCs w:val="24"/>
          <w:lang w:val="en-US"/>
        </w:rPr>
        <w:t xml:space="preserve"> Linalg modülü ise numphy kütüphanesinde yer alır ve lineer cebir için gerekli işlevleri sağlar. Bir matrisin özvektör ve özdeğerlerini bulmak için hazır fonksiyonları vardır.</w:t>
      </w:r>
    </w:p>
    <w:p w14:paraId="7D2C8DB6" w14:textId="78919F91" w:rsidR="00F60AF3" w:rsidRDefault="00F60AF3" w:rsidP="00F60AF3">
      <w:pPr>
        <w:spacing w:after="0" w:line="48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Networkx ağ analizi için kullanılan bir Python paketidir. K</w:t>
      </w:r>
      <w:r w:rsidRPr="00F60AF3">
        <w:rPr>
          <w:rFonts w:ascii="Times New Roman" w:hAnsi="Times New Roman" w:cs="Times New Roman"/>
          <w:sz w:val="24"/>
          <w:szCs w:val="24"/>
          <w:lang w:val="en-US"/>
        </w:rPr>
        <w:t>armaşık ağların yapısını, dinamiklerini ve işlevlerini oluşturmak, değiştirmek ve incelemek için</w:t>
      </w:r>
      <w:r>
        <w:rPr>
          <w:rFonts w:ascii="Times New Roman" w:hAnsi="Times New Roman" w:cs="Times New Roman"/>
          <w:sz w:val="24"/>
          <w:szCs w:val="24"/>
          <w:lang w:val="en-US"/>
        </w:rPr>
        <w:t xml:space="preserve"> kullanılır (</w:t>
      </w:r>
      <w:r w:rsidRPr="00F60AF3">
        <w:rPr>
          <w:rFonts w:ascii="Times New Roman" w:hAnsi="Times New Roman" w:cs="Times New Roman"/>
          <w:color w:val="000000"/>
          <w:sz w:val="24"/>
          <w:szCs w:val="24"/>
          <w:shd w:val="clear" w:color="auto" w:fill="FFFFFF"/>
        </w:rPr>
        <w:t>Hagberg</w:t>
      </w:r>
      <w:r>
        <w:rPr>
          <w:rFonts w:ascii="Times New Roman" w:hAnsi="Times New Roman" w:cs="Times New Roman"/>
          <w:color w:val="000000"/>
          <w:sz w:val="24"/>
          <w:szCs w:val="24"/>
          <w:shd w:val="clear" w:color="auto" w:fill="FFFFFF"/>
        </w:rPr>
        <w:t xml:space="preserve"> ve </w:t>
      </w:r>
      <w:r w:rsidR="00EB02EB">
        <w:rPr>
          <w:rFonts w:ascii="Times New Roman" w:hAnsi="Times New Roman" w:cs="Times New Roman"/>
          <w:color w:val="000000"/>
          <w:sz w:val="24"/>
          <w:szCs w:val="24"/>
          <w:shd w:val="clear" w:color="auto" w:fill="FFFFFF"/>
        </w:rPr>
        <w:t>ark.</w:t>
      </w:r>
      <w:r>
        <w:rPr>
          <w:rFonts w:ascii="Times New Roman" w:hAnsi="Times New Roman" w:cs="Times New Roman"/>
          <w:color w:val="000000"/>
          <w:sz w:val="24"/>
          <w:szCs w:val="24"/>
          <w:shd w:val="clear" w:color="auto" w:fill="FFFFFF"/>
        </w:rPr>
        <w:t>, 2008</w:t>
      </w:r>
      <w:r>
        <w:rPr>
          <w:rFonts w:ascii="Times New Roman" w:hAnsi="Times New Roman" w:cs="Times New Roman"/>
          <w:sz w:val="24"/>
          <w:szCs w:val="24"/>
          <w:lang w:val="en-US"/>
        </w:rPr>
        <w:t xml:space="preserve">). Networkx ağ teorisini kullanan bilim insanları için </w:t>
      </w:r>
      <w:r w:rsidRPr="00F60AF3">
        <w:rPr>
          <w:rFonts w:ascii="Times New Roman" w:hAnsi="Times New Roman" w:cs="Times New Roman"/>
          <w:sz w:val="24"/>
          <w:szCs w:val="24"/>
          <w:lang w:val="en-US"/>
        </w:rPr>
        <w:t>standartlaştırılmış bir yol sağlar.</w:t>
      </w:r>
      <w:r>
        <w:rPr>
          <w:rFonts w:ascii="Times New Roman" w:hAnsi="Times New Roman" w:cs="Times New Roman"/>
          <w:sz w:val="24"/>
          <w:szCs w:val="24"/>
          <w:lang w:val="en-US"/>
        </w:rPr>
        <w:t xml:space="preserve"> Ölçeklenebilir ve taşınabilir olması kullanıcılar için önemlidir. </w:t>
      </w:r>
      <w:r w:rsidR="00B94788">
        <w:rPr>
          <w:rFonts w:ascii="Times New Roman" w:hAnsi="Times New Roman" w:cs="Times New Roman"/>
          <w:sz w:val="24"/>
          <w:szCs w:val="24"/>
          <w:lang w:val="en-US"/>
        </w:rPr>
        <w:t xml:space="preserve">DC, BC ve EC gibi merkezilik ölçüleri için hazır, parametrik fonsiyonları vardır. </w:t>
      </w:r>
    </w:p>
    <w:p w14:paraId="3BFCFA64" w14:textId="6087B39F" w:rsidR="00873F32" w:rsidRDefault="00873F32" w:rsidP="00A26092">
      <w:pPr>
        <w:spacing w:after="0" w:line="480" w:lineRule="auto"/>
        <w:ind w:firstLine="708"/>
        <w:jc w:val="both"/>
        <w:rPr>
          <w:noProof/>
          <w:lang w:eastAsia="tr-TR"/>
        </w:rPr>
      </w:pPr>
      <w:r>
        <w:rPr>
          <w:rFonts w:ascii="Times New Roman" w:hAnsi="Times New Roman" w:cs="Times New Roman"/>
          <w:sz w:val="24"/>
          <w:szCs w:val="24"/>
          <w:lang w:val="en-US"/>
        </w:rPr>
        <w:t xml:space="preserve">Yöntem kısmında şimdiye kadar sayılan adımlar Şekil 8’de adım adım gösterilmiştir. İlk önce Uniprot’tan ilgili genler için uygun proteinler bulunur. Daha sonra bu proteinlere ait 3 boyutlu yapı PDB’den elde edilir. Bulunan proteinlerin pdb formatındaki verisi iGNM’ye yüklenir. iGNM’de uygulanan GNM ile elde edilen sonuçlardan bağlantı matrisi alınır. Bu matris txt formatında Pycharma yüklenir. Üzerinde yukarıda anlatılan düzenlemeler yapılır. En son elde edilen komşuluk matrisine göre bir </w:t>
      </w:r>
      <w:r>
        <w:rPr>
          <w:rFonts w:ascii="Times New Roman" w:hAnsi="Times New Roman" w:cs="Times New Roman"/>
          <w:sz w:val="24"/>
          <w:szCs w:val="24"/>
          <w:lang w:val="en-US"/>
        </w:rPr>
        <w:lastRenderedPageBreak/>
        <w:t xml:space="preserve">ağ oluşturulur ve bu ağın merkezilik ölçütleri hesaplanır. </w:t>
      </w:r>
      <w:r w:rsidR="00333CE6">
        <w:rPr>
          <w:rFonts w:ascii="Times New Roman" w:hAnsi="Times New Roman" w:cs="Times New Roman"/>
          <w:sz w:val="24"/>
          <w:szCs w:val="24"/>
          <w:lang w:val="en-US"/>
        </w:rPr>
        <w:t xml:space="preserve">Bu hesaplamalar için yazılan Python kodu Ek-1’de sunulmuştur. </w:t>
      </w:r>
      <w:r>
        <w:rPr>
          <w:rFonts w:ascii="Times New Roman" w:hAnsi="Times New Roman" w:cs="Times New Roman"/>
          <w:sz w:val="24"/>
          <w:szCs w:val="24"/>
          <w:lang w:val="en-US"/>
        </w:rPr>
        <w:t>Hesaplanan ölçütlere göre en yüksek değere sahip 10 rezidü Pymol üzerinde işaretlenir.</w:t>
      </w:r>
    </w:p>
    <w:p w14:paraId="0CD2CA27" w14:textId="4BCE0560" w:rsidR="00873F32" w:rsidRDefault="00873F32" w:rsidP="00873F32">
      <w:pPr>
        <w:rPr>
          <w:rFonts w:ascii="Times New Roman" w:hAnsi="Times New Roman" w:cs="Times New Roman"/>
          <w:sz w:val="24"/>
          <w:szCs w:val="24"/>
          <w:lang w:val="en-US"/>
        </w:rPr>
      </w:pPr>
      <w:r>
        <w:rPr>
          <w:noProof/>
          <w:lang w:eastAsia="tr-TR"/>
        </w:rPr>
        <w:drawing>
          <wp:inline distT="0" distB="0" distL="0" distR="0" wp14:anchorId="39B10C71" wp14:editId="734AC487">
            <wp:extent cx="6047705" cy="9429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59105" cy="944753"/>
                    </a:xfrm>
                    <a:prstGeom prst="rect">
                      <a:avLst/>
                    </a:prstGeom>
                  </pic:spPr>
                </pic:pic>
              </a:graphicData>
            </a:graphic>
          </wp:inline>
        </w:drawing>
      </w:r>
    </w:p>
    <w:p w14:paraId="53D31D9B" w14:textId="2742475F" w:rsidR="00B94788" w:rsidRDefault="00873F32" w:rsidP="00873F32">
      <w:pPr>
        <w:spacing w:after="0" w:line="480" w:lineRule="auto"/>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Şekil 8. Yöntem akış diagramı.</w:t>
      </w:r>
    </w:p>
    <w:p w14:paraId="65239CFF" w14:textId="77777777" w:rsidR="00B94788" w:rsidRDefault="00B94788" w:rsidP="00F60AF3">
      <w:pPr>
        <w:spacing w:after="0" w:line="480" w:lineRule="auto"/>
        <w:ind w:firstLine="708"/>
        <w:jc w:val="both"/>
        <w:rPr>
          <w:rFonts w:ascii="Times New Roman" w:hAnsi="Times New Roman" w:cs="Times New Roman"/>
          <w:sz w:val="24"/>
          <w:szCs w:val="24"/>
          <w:lang w:val="en-US"/>
        </w:rPr>
      </w:pPr>
    </w:p>
    <w:p w14:paraId="224ACCBD" w14:textId="77777777" w:rsidR="00B94788" w:rsidRDefault="00B94788" w:rsidP="00F60AF3">
      <w:pPr>
        <w:spacing w:after="0" w:line="480" w:lineRule="auto"/>
        <w:ind w:firstLine="708"/>
        <w:jc w:val="both"/>
        <w:rPr>
          <w:rFonts w:ascii="Times New Roman" w:hAnsi="Times New Roman" w:cs="Times New Roman"/>
          <w:sz w:val="24"/>
          <w:szCs w:val="24"/>
          <w:lang w:val="en-US"/>
        </w:rPr>
      </w:pPr>
    </w:p>
    <w:p w14:paraId="2A9D29EE" w14:textId="77777777" w:rsidR="00B94788" w:rsidRDefault="00B94788" w:rsidP="00F60AF3">
      <w:pPr>
        <w:spacing w:after="0" w:line="480" w:lineRule="auto"/>
        <w:ind w:firstLine="708"/>
        <w:jc w:val="both"/>
        <w:rPr>
          <w:rFonts w:ascii="Times New Roman" w:hAnsi="Times New Roman" w:cs="Times New Roman"/>
          <w:sz w:val="24"/>
          <w:szCs w:val="24"/>
          <w:lang w:val="en-US"/>
        </w:rPr>
      </w:pPr>
    </w:p>
    <w:p w14:paraId="6A5E5CEF" w14:textId="77777777" w:rsidR="00B94788" w:rsidRDefault="00B94788" w:rsidP="00F60AF3">
      <w:pPr>
        <w:spacing w:after="0" w:line="480" w:lineRule="auto"/>
        <w:ind w:firstLine="708"/>
        <w:jc w:val="both"/>
        <w:rPr>
          <w:rFonts w:ascii="Times New Roman" w:hAnsi="Times New Roman" w:cs="Times New Roman"/>
          <w:sz w:val="24"/>
          <w:szCs w:val="24"/>
          <w:lang w:val="en-US"/>
        </w:rPr>
      </w:pPr>
    </w:p>
    <w:p w14:paraId="412035FC" w14:textId="77777777" w:rsidR="00B94788" w:rsidRDefault="00B94788" w:rsidP="00F60AF3">
      <w:pPr>
        <w:spacing w:after="0" w:line="480" w:lineRule="auto"/>
        <w:ind w:firstLine="708"/>
        <w:jc w:val="both"/>
        <w:rPr>
          <w:rFonts w:ascii="Times New Roman" w:hAnsi="Times New Roman" w:cs="Times New Roman"/>
          <w:sz w:val="24"/>
          <w:szCs w:val="24"/>
          <w:lang w:val="en-US"/>
        </w:rPr>
      </w:pPr>
    </w:p>
    <w:p w14:paraId="58E3C6F7" w14:textId="77777777" w:rsidR="00A26092" w:rsidRDefault="00A26092" w:rsidP="00A26092">
      <w:pPr>
        <w:spacing w:after="0" w:line="480" w:lineRule="auto"/>
        <w:jc w:val="center"/>
        <w:rPr>
          <w:rFonts w:ascii="Times New Roman" w:hAnsi="Times New Roman" w:cs="Times New Roman"/>
          <w:b/>
          <w:sz w:val="24"/>
          <w:szCs w:val="24"/>
          <w:lang w:val="en-US"/>
        </w:rPr>
      </w:pPr>
    </w:p>
    <w:p w14:paraId="3554DE87" w14:textId="77777777" w:rsidR="00A26092" w:rsidRDefault="00A26092" w:rsidP="00A26092">
      <w:pPr>
        <w:spacing w:after="0" w:line="480" w:lineRule="auto"/>
        <w:jc w:val="center"/>
        <w:rPr>
          <w:rFonts w:ascii="Times New Roman" w:hAnsi="Times New Roman" w:cs="Times New Roman"/>
          <w:b/>
          <w:sz w:val="24"/>
          <w:szCs w:val="24"/>
          <w:lang w:val="en-US"/>
        </w:rPr>
      </w:pPr>
    </w:p>
    <w:p w14:paraId="13E9B0FF" w14:textId="77777777" w:rsidR="00A26092" w:rsidRDefault="00A26092" w:rsidP="00A26092">
      <w:pPr>
        <w:spacing w:after="0" w:line="480" w:lineRule="auto"/>
        <w:jc w:val="center"/>
        <w:rPr>
          <w:rFonts w:ascii="Times New Roman" w:hAnsi="Times New Roman" w:cs="Times New Roman"/>
          <w:b/>
          <w:sz w:val="24"/>
          <w:szCs w:val="24"/>
          <w:lang w:val="en-US"/>
        </w:rPr>
      </w:pPr>
    </w:p>
    <w:p w14:paraId="0737D2D9" w14:textId="77777777" w:rsidR="00A26092" w:rsidRDefault="00A26092" w:rsidP="00A26092">
      <w:pPr>
        <w:spacing w:after="0" w:line="480" w:lineRule="auto"/>
        <w:jc w:val="center"/>
        <w:rPr>
          <w:rFonts w:ascii="Times New Roman" w:hAnsi="Times New Roman" w:cs="Times New Roman"/>
          <w:b/>
          <w:sz w:val="24"/>
          <w:szCs w:val="24"/>
          <w:lang w:val="en-US"/>
        </w:rPr>
      </w:pPr>
    </w:p>
    <w:p w14:paraId="03A088C1" w14:textId="77777777" w:rsidR="00A26092" w:rsidRDefault="00A26092" w:rsidP="00A26092">
      <w:pPr>
        <w:spacing w:after="0" w:line="480" w:lineRule="auto"/>
        <w:jc w:val="center"/>
        <w:rPr>
          <w:rFonts w:ascii="Times New Roman" w:hAnsi="Times New Roman" w:cs="Times New Roman"/>
          <w:b/>
          <w:sz w:val="24"/>
          <w:szCs w:val="24"/>
          <w:lang w:val="en-US"/>
        </w:rPr>
      </w:pPr>
    </w:p>
    <w:p w14:paraId="40AB1740" w14:textId="77777777" w:rsidR="00A26092" w:rsidRDefault="00A26092" w:rsidP="00A26092">
      <w:pPr>
        <w:spacing w:after="0" w:line="480" w:lineRule="auto"/>
        <w:jc w:val="center"/>
        <w:rPr>
          <w:rFonts w:ascii="Times New Roman" w:hAnsi="Times New Roman" w:cs="Times New Roman"/>
          <w:b/>
          <w:sz w:val="24"/>
          <w:szCs w:val="24"/>
          <w:lang w:val="en-US"/>
        </w:rPr>
      </w:pPr>
    </w:p>
    <w:p w14:paraId="7EA7C27F" w14:textId="77777777" w:rsidR="00A26092" w:rsidRDefault="00A26092" w:rsidP="00A26092">
      <w:pPr>
        <w:spacing w:after="0" w:line="480" w:lineRule="auto"/>
        <w:jc w:val="center"/>
        <w:rPr>
          <w:rFonts w:ascii="Times New Roman" w:hAnsi="Times New Roman" w:cs="Times New Roman"/>
          <w:b/>
          <w:sz w:val="24"/>
          <w:szCs w:val="24"/>
          <w:lang w:val="en-US"/>
        </w:rPr>
      </w:pPr>
    </w:p>
    <w:p w14:paraId="04DD7096" w14:textId="77777777" w:rsidR="00A26092" w:rsidRDefault="00A26092" w:rsidP="00A26092">
      <w:pPr>
        <w:spacing w:after="0" w:line="480" w:lineRule="auto"/>
        <w:jc w:val="center"/>
        <w:rPr>
          <w:rFonts w:ascii="Times New Roman" w:hAnsi="Times New Roman" w:cs="Times New Roman"/>
          <w:b/>
          <w:sz w:val="24"/>
          <w:szCs w:val="24"/>
          <w:lang w:val="en-US"/>
        </w:rPr>
      </w:pPr>
    </w:p>
    <w:p w14:paraId="3E34D414" w14:textId="77777777" w:rsidR="00A26092" w:rsidRDefault="00A26092" w:rsidP="00A26092">
      <w:pPr>
        <w:spacing w:after="0" w:line="480" w:lineRule="auto"/>
        <w:jc w:val="center"/>
        <w:rPr>
          <w:rFonts w:ascii="Times New Roman" w:hAnsi="Times New Roman" w:cs="Times New Roman"/>
          <w:b/>
          <w:sz w:val="24"/>
          <w:szCs w:val="24"/>
          <w:lang w:val="en-US"/>
        </w:rPr>
      </w:pPr>
    </w:p>
    <w:p w14:paraId="0BB8D5D7" w14:textId="77777777" w:rsidR="00A26092" w:rsidRDefault="00A26092" w:rsidP="00A26092">
      <w:pPr>
        <w:spacing w:after="0" w:line="480" w:lineRule="auto"/>
        <w:jc w:val="center"/>
        <w:rPr>
          <w:rFonts w:ascii="Times New Roman" w:hAnsi="Times New Roman" w:cs="Times New Roman"/>
          <w:b/>
          <w:sz w:val="24"/>
          <w:szCs w:val="24"/>
          <w:lang w:val="en-US"/>
        </w:rPr>
      </w:pPr>
    </w:p>
    <w:p w14:paraId="4CF05306" w14:textId="77777777" w:rsidR="00A26092" w:rsidRDefault="00A26092" w:rsidP="00A26092">
      <w:pPr>
        <w:spacing w:after="0" w:line="480" w:lineRule="auto"/>
        <w:jc w:val="center"/>
        <w:rPr>
          <w:rFonts w:ascii="Times New Roman" w:hAnsi="Times New Roman" w:cs="Times New Roman"/>
          <w:b/>
          <w:sz w:val="24"/>
          <w:szCs w:val="24"/>
          <w:lang w:val="en-US"/>
        </w:rPr>
      </w:pPr>
    </w:p>
    <w:p w14:paraId="3AADF6AE" w14:textId="77777777" w:rsidR="00A26092" w:rsidRDefault="00A26092" w:rsidP="00A26092">
      <w:pPr>
        <w:spacing w:after="0" w:line="480" w:lineRule="auto"/>
        <w:jc w:val="center"/>
        <w:rPr>
          <w:rFonts w:ascii="Times New Roman" w:hAnsi="Times New Roman" w:cs="Times New Roman"/>
          <w:b/>
          <w:sz w:val="24"/>
          <w:szCs w:val="24"/>
          <w:lang w:val="en-US"/>
        </w:rPr>
      </w:pPr>
    </w:p>
    <w:p w14:paraId="3EDD4176" w14:textId="77777777" w:rsidR="00A26092" w:rsidRDefault="00A26092" w:rsidP="00A26092">
      <w:pPr>
        <w:spacing w:after="0" w:line="480" w:lineRule="auto"/>
        <w:jc w:val="center"/>
        <w:rPr>
          <w:rFonts w:ascii="Times New Roman" w:hAnsi="Times New Roman" w:cs="Times New Roman"/>
          <w:b/>
          <w:sz w:val="24"/>
          <w:szCs w:val="24"/>
          <w:lang w:val="en-US"/>
        </w:rPr>
      </w:pPr>
    </w:p>
    <w:p w14:paraId="0BC3D360" w14:textId="27FC8EAB" w:rsidR="00B94788" w:rsidRPr="00A26092" w:rsidRDefault="00B94788" w:rsidP="00517AEC">
      <w:pPr>
        <w:pStyle w:val="Heading1"/>
        <w:numPr>
          <w:ilvl w:val="0"/>
          <w:numId w:val="8"/>
        </w:numPr>
        <w:rPr>
          <w:lang w:val="en-US"/>
        </w:rPr>
      </w:pPr>
      <w:bookmarkStart w:id="30" w:name="_Toc124990640"/>
      <w:r w:rsidRPr="00A26092">
        <w:rPr>
          <w:lang w:val="en-US"/>
        </w:rPr>
        <w:lastRenderedPageBreak/>
        <w:t>SONUÇLAR</w:t>
      </w:r>
      <w:bookmarkEnd w:id="30"/>
    </w:p>
    <w:p w14:paraId="4E515CB3" w14:textId="4F2A4D43" w:rsidR="00D1431D" w:rsidRDefault="008B5987" w:rsidP="008B5987">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p>
    <w:p w14:paraId="3CD95175" w14:textId="77777777" w:rsidR="00B94788" w:rsidRDefault="00B94788" w:rsidP="008B5987">
      <w:pPr>
        <w:spacing w:after="0" w:line="480" w:lineRule="auto"/>
        <w:jc w:val="both"/>
        <w:rPr>
          <w:rFonts w:ascii="Times New Roman" w:hAnsi="Times New Roman" w:cs="Times New Roman"/>
          <w:sz w:val="24"/>
          <w:szCs w:val="24"/>
          <w:lang w:val="en-US"/>
        </w:rPr>
      </w:pPr>
    </w:p>
    <w:p w14:paraId="3BB3689A" w14:textId="4BB05F8D" w:rsidR="00D60C02" w:rsidRPr="009265A4" w:rsidRDefault="00B94788" w:rsidP="00A26092">
      <w:pPr>
        <w:spacing w:after="0" w:line="480" w:lineRule="auto"/>
        <w:ind w:firstLine="54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Yöntem bölümünde sayılan </w:t>
      </w:r>
      <w:r w:rsidR="00B4405B" w:rsidRPr="009265A4">
        <w:rPr>
          <w:rFonts w:ascii="Times New Roman" w:hAnsi="Times New Roman" w:cs="Times New Roman"/>
          <w:sz w:val="24"/>
          <w:szCs w:val="24"/>
          <w:lang w:val="en-US"/>
        </w:rPr>
        <w:t>kütüphanelerdeki fonksiyonlar kullanılarak 4NZD</w:t>
      </w:r>
      <w:r w:rsidR="00075451">
        <w:rPr>
          <w:rFonts w:ascii="Times New Roman" w:hAnsi="Times New Roman" w:cs="Times New Roman"/>
          <w:sz w:val="24"/>
          <w:szCs w:val="24"/>
          <w:lang w:val="en-US"/>
        </w:rPr>
        <w:t>,</w:t>
      </w:r>
      <w:r w:rsidR="00B4405B" w:rsidRPr="009265A4">
        <w:rPr>
          <w:rFonts w:ascii="Times New Roman" w:hAnsi="Times New Roman" w:cs="Times New Roman"/>
          <w:sz w:val="24"/>
          <w:szCs w:val="24"/>
          <w:lang w:val="en-US"/>
        </w:rPr>
        <w:t xml:space="preserve"> </w:t>
      </w:r>
      <w:r>
        <w:rPr>
          <w:rFonts w:ascii="Times New Roman" w:hAnsi="Times New Roman" w:cs="Times New Roman"/>
          <w:sz w:val="24"/>
          <w:szCs w:val="24"/>
          <w:lang w:val="en-US"/>
        </w:rPr>
        <w:t>3KGR</w:t>
      </w:r>
      <w:r w:rsidR="00FA76CA">
        <w:rPr>
          <w:rFonts w:ascii="Times New Roman" w:hAnsi="Times New Roman" w:cs="Times New Roman"/>
          <w:sz w:val="24"/>
          <w:szCs w:val="24"/>
          <w:lang w:val="en-US"/>
        </w:rPr>
        <w:t xml:space="preserve"> ve 1 EF7</w:t>
      </w:r>
      <w:r>
        <w:rPr>
          <w:rFonts w:ascii="Times New Roman" w:hAnsi="Times New Roman" w:cs="Times New Roman"/>
          <w:sz w:val="24"/>
          <w:szCs w:val="24"/>
          <w:lang w:val="en-US"/>
        </w:rPr>
        <w:t xml:space="preserve"> </w:t>
      </w:r>
      <w:r w:rsidR="00B4405B" w:rsidRPr="009265A4">
        <w:rPr>
          <w:rFonts w:ascii="Times New Roman" w:hAnsi="Times New Roman" w:cs="Times New Roman"/>
          <w:sz w:val="24"/>
          <w:szCs w:val="24"/>
          <w:lang w:val="en-US"/>
        </w:rPr>
        <w:t>protein</w:t>
      </w:r>
      <w:r>
        <w:rPr>
          <w:rFonts w:ascii="Times New Roman" w:hAnsi="Times New Roman" w:cs="Times New Roman"/>
          <w:sz w:val="24"/>
          <w:szCs w:val="24"/>
          <w:lang w:val="en-US"/>
        </w:rPr>
        <w:t>leri</w:t>
      </w:r>
      <w:r w:rsidR="00B4405B" w:rsidRPr="009265A4">
        <w:rPr>
          <w:rFonts w:ascii="Times New Roman" w:hAnsi="Times New Roman" w:cs="Times New Roman"/>
          <w:sz w:val="24"/>
          <w:szCs w:val="24"/>
          <w:lang w:val="en-US"/>
        </w:rPr>
        <w:t xml:space="preserve"> için </w:t>
      </w:r>
      <w:r w:rsidR="00A26092">
        <w:rPr>
          <w:rFonts w:ascii="Times New Roman" w:hAnsi="Times New Roman" w:cs="Times New Roman"/>
          <w:sz w:val="24"/>
          <w:szCs w:val="24"/>
          <w:lang w:val="en-US"/>
        </w:rPr>
        <w:t xml:space="preserve">2 farklı </w:t>
      </w:r>
      <w:r w:rsidR="00A26092" w:rsidRPr="009265A4">
        <w:rPr>
          <w:rFonts w:ascii="Times New Roman" w:hAnsi="Times New Roman" w:cs="Times New Roman"/>
          <w:sz w:val="24"/>
          <w:szCs w:val="24"/>
          <w:lang w:val="en-US"/>
        </w:rPr>
        <w:t>λ</w:t>
      </w:r>
      <w:r w:rsidR="00A26092">
        <w:rPr>
          <w:rFonts w:ascii="Times New Roman" w:hAnsi="Times New Roman" w:cs="Times New Roman"/>
          <w:sz w:val="24"/>
          <w:szCs w:val="24"/>
          <w:lang w:val="en-US"/>
        </w:rPr>
        <w:t xml:space="preserve"> değerine göre (</w:t>
      </w:r>
      <w:r w:rsidR="00A26092" w:rsidRPr="009265A4">
        <w:rPr>
          <w:rFonts w:ascii="Times New Roman" w:hAnsi="Times New Roman" w:cs="Times New Roman"/>
          <w:sz w:val="24"/>
          <w:szCs w:val="24"/>
          <w:lang w:val="en-US"/>
        </w:rPr>
        <w:t>λ</w:t>
      </w:r>
      <w:r w:rsidR="00A26092">
        <w:rPr>
          <w:rFonts w:ascii="Times New Roman" w:hAnsi="Times New Roman" w:cs="Times New Roman"/>
          <w:sz w:val="24"/>
          <w:szCs w:val="24"/>
          <w:lang w:val="en-US"/>
        </w:rPr>
        <w:t xml:space="preserve"> = 5 ve </w:t>
      </w:r>
      <w:r w:rsidR="00A26092" w:rsidRPr="009265A4">
        <w:rPr>
          <w:rFonts w:ascii="Times New Roman" w:hAnsi="Times New Roman" w:cs="Times New Roman"/>
          <w:sz w:val="24"/>
          <w:szCs w:val="24"/>
          <w:lang w:val="en-US"/>
        </w:rPr>
        <w:t>λ</w:t>
      </w:r>
      <w:r w:rsidR="00A26092">
        <w:rPr>
          <w:rFonts w:ascii="Times New Roman" w:hAnsi="Times New Roman" w:cs="Times New Roman"/>
          <w:sz w:val="24"/>
          <w:szCs w:val="24"/>
          <w:lang w:val="en-US"/>
        </w:rPr>
        <w:t xml:space="preserve"> = 500 için) </w:t>
      </w:r>
      <w:r w:rsidR="00B4405B" w:rsidRPr="009265A4">
        <w:rPr>
          <w:rFonts w:ascii="Times New Roman" w:hAnsi="Times New Roman" w:cs="Times New Roman"/>
          <w:sz w:val="24"/>
          <w:szCs w:val="24"/>
          <w:lang w:val="en-US"/>
        </w:rPr>
        <w:t xml:space="preserve">DC, BC, EC ve WSL-EC merkezilik ölçütleri hesaplanmıştır. </w:t>
      </w:r>
      <w:r w:rsidR="00A26092">
        <w:rPr>
          <w:rFonts w:ascii="Times New Roman" w:hAnsi="Times New Roman" w:cs="Times New Roman"/>
          <w:sz w:val="24"/>
          <w:szCs w:val="24"/>
          <w:lang w:val="en-US"/>
        </w:rPr>
        <w:t>B</w:t>
      </w:r>
      <w:r w:rsidR="00B4405B" w:rsidRPr="009265A4">
        <w:rPr>
          <w:rFonts w:ascii="Times New Roman" w:hAnsi="Times New Roman" w:cs="Times New Roman"/>
          <w:sz w:val="24"/>
          <w:szCs w:val="24"/>
          <w:lang w:val="en-US"/>
        </w:rPr>
        <w:t xml:space="preserve">ütün ölçütler </w:t>
      </w:r>
      <w:r w:rsidR="00A26092">
        <w:rPr>
          <w:rFonts w:ascii="Times New Roman" w:hAnsi="Times New Roman" w:cs="Times New Roman"/>
          <w:sz w:val="24"/>
          <w:szCs w:val="24"/>
          <w:lang w:val="en-US"/>
        </w:rPr>
        <w:t xml:space="preserve">için </w:t>
      </w:r>
      <w:r w:rsidR="00B4405B" w:rsidRPr="009265A4">
        <w:rPr>
          <w:rFonts w:ascii="Times New Roman" w:hAnsi="Times New Roman" w:cs="Times New Roman"/>
          <w:sz w:val="24"/>
          <w:szCs w:val="24"/>
          <w:lang w:val="en-US"/>
        </w:rPr>
        <w:t>en yüksek değer</w:t>
      </w:r>
      <w:r w:rsidR="00A26092">
        <w:rPr>
          <w:rFonts w:ascii="Times New Roman" w:hAnsi="Times New Roman" w:cs="Times New Roman"/>
          <w:sz w:val="24"/>
          <w:szCs w:val="24"/>
          <w:lang w:val="en-US"/>
        </w:rPr>
        <w:t>e sahip 10 a</w:t>
      </w:r>
      <w:r w:rsidR="00563E75">
        <w:rPr>
          <w:rFonts w:ascii="Times New Roman" w:hAnsi="Times New Roman" w:cs="Times New Roman"/>
          <w:sz w:val="24"/>
          <w:szCs w:val="24"/>
          <w:lang w:val="en-US"/>
        </w:rPr>
        <w:t>mino asi</w:t>
      </w:r>
      <w:r w:rsidR="00A26092">
        <w:rPr>
          <w:rFonts w:ascii="Times New Roman" w:hAnsi="Times New Roman" w:cs="Times New Roman"/>
          <w:sz w:val="24"/>
          <w:szCs w:val="24"/>
          <w:lang w:val="en-US"/>
        </w:rPr>
        <w:t>t 4NZD proteini için Tablo 1’de, 3KGR proteini için Tablo 2’de</w:t>
      </w:r>
      <w:r w:rsidR="00FA76CA">
        <w:rPr>
          <w:rFonts w:ascii="Times New Roman" w:hAnsi="Times New Roman" w:cs="Times New Roman"/>
          <w:sz w:val="24"/>
          <w:szCs w:val="24"/>
          <w:lang w:val="en-US"/>
        </w:rPr>
        <w:t>, 1EF7 proteini için de Tablo 3’te</w:t>
      </w:r>
      <w:r w:rsidR="00A26092">
        <w:rPr>
          <w:rFonts w:ascii="Times New Roman" w:hAnsi="Times New Roman" w:cs="Times New Roman"/>
          <w:sz w:val="24"/>
          <w:szCs w:val="24"/>
          <w:lang w:val="en-US"/>
        </w:rPr>
        <w:t xml:space="preserve"> gösterilmiştir. </w:t>
      </w:r>
      <w:r w:rsidR="007A4AED">
        <w:rPr>
          <w:rFonts w:ascii="Times New Roman" w:hAnsi="Times New Roman" w:cs="Times New Roman"/>
          <w:sz w:val="24"/>
          <w:szCs w:val="24"/>
          <w:lang w:val="en-US"/>
        </w:rPr>
        <w:t>Tablolar oluşturulurken rezidü id</w:t>
      </w:r>
      <w:r w:rsidR="00075451">
        <w:rPr>
          <w:rFonts w:ascii="Times New Roman" w:hAnsi="Times New Roman" w:cs="Times New Roman"/>
          <w:sz w:val="24"/>
          <w:szCs w:val="24"/>
          <w:lang w:val="en-US"/>
        </w:rPr>
        <w:t>;</w:t>
      </w:r>
      <w:r w:rsidR="007A4AED">
        <w:rPr>
          <w:rFonts w:ascii="Times New Roman" w:hAnsi="Times New Roman" w:cs="Times New Roman"/>
          <w:sz w:val="24"/>
          <w:szCs w:val="24"/>
          <w:lang w:val="en-US"/>
        </w:rPr>
        <w:t xml:space="preserve"> zincir adı, rezidünün zincirdeki sırası ve rezidünün 3 harfli a</w:t>
      </w:r>
      <w:r w:rsidR="00563E75">
        <w:rPr>
          <w:rFonts w:ascii="Times New Roman" w:hAnsi="Times New Roman" w:cs="Times New Roman"/>
          <w:sz w:val="24"/>
          <w:szCs w:val="24"/>
          <w:lang w:val="en-US"/>
        </w:rPr>
        <w:t>mino asi</w:t>
      </w:r>
      <w:r w:rsidR="007A4AED">
        <w:rPr>
          <w:rFonts w:ascii="Times New Roman" w:hAnsi="Times New Roman" w:cs="Times New Roman"/>
          <w:sz w:val="24"/>
          <w:szCs w:val="24"/>
          <w:lang w:val="en-US"/>
        </w:rPr>
        <w:t xml:space="preserve">t kodunu içerecek şekilde kodlanır. Örneğin A98 – ALA, A zincirindeki 98. rezidünün ALA kodlu </w:t>
      </w:r>
      <w:r w:rsidR="007A4AED" w:rsidRPr="007A4AED">
        <w:rPr>
          <w:rFonts w:ascii="Times New Roman" w:hAnsi="Times New Roman" w:cs="Times New Roman"/>
          <w:sz w:val="24"/>
          <w:szCs w:val="24"/>
          <w:lang w:val="en-US"/>
        </w:rPr>
        <w:t>Alanine</w:t>
      </w:r>
      <w:r w:rsidR="007A4AED">
        <w:rPr>
          <w:rFonts w:ascii="Times New Roman" w:hAnsi="Times New Roman" w:cs="Times New Roman"/>
          <w:sz w:val="24"/>
          <w:szCs w:val="24"/>
          <w:lang w:val="en-US"/>
        </w:rPr>
        <w:t xml:space="preserve"> a</w:t>
      </w:r>
      <w:r w:rsidR="00563E75">
        <w:rPr>
          <w:rFonts w:ascii="Times New Roman" w:hAnsi="Times New Roman" w:cs="Times New Roman"/>
          <w:sz w:val="24"/>
          <w:szCs w:val="24"/>
          <w:lang w:val="en-US"/>
        </w:rPr>
        <w:t>mino asi</w:t>
      </w:r>
      <w:r w:rsidR="007A4AED">
        <w:rPr>
          <w:rFonts w:ascii="Times New Roman" w:hAnsi="Times New Roman" w:cs="Times New Roman"/>
          <w:sz w:val="24"/>
          <w:szCs w:val="24"/>
          <w:lang w:val="en-US"/>
        </w:rPr>
        <w:t xml:space="preserve">tini içerdiğini gösterir. </w:t>
      </w:r>
      <w:r w:rsidR="00075451">
        <w:rPr>
          <w:rFonts w:ascii="Times New Roman" w:hAnsi="Times New Roman" w:cs="Times New Roman"/>
          <w:sz w:val="24"/>
          <w:szCs w:val="24"/>
          <w:lang w:val="en-US"/>
        </w:rPr>
        <w:t>Ayrıca PDB verilerine göre proteinlerin bazı a</w:t>
      </w:r>
      <w:r w:rsidR="00563E75">
        <w:rPr>
          <w:rFonts w:ascii="Times New Roman" w:hAnsi="Times New Roman" w:cs="Times New Roman"/>
          <w:sz w:val="24"/>
          <w:szCs w:val="24"/>
          <w:lang w:val="en-US"/>
        </w:rPr>
        <w:t>mino asi</w:t>
      </w:r>
      <w:r w:rsidR="00075451">
        <w:rPr>
          <w:rFonts w:ascii="Times New Roman" w:hAnsi="Times New Roman" w:cs="Times New Roman"/>
          <w:sz w:val="24"/>
          <w:szCs w:val="24"/>
          <w:lang w:val="en-US"/>
        </w:rPr>
        <w:t>tleri kayıp rezidü olarak adlandırılır. Yani ilgili rezidünün a</w:t>
      </w:r>
      <w:r w:rsidR="00563E75">
        <w:rPr>
          <w:rFonts w:ascii="Times New Roman" w:hAnsi="Times New Roman" w:cs="Times New Roman"/>
          <w:sz w:val="24"/>
          <w:szCs w:val="24"/>
          <w:lang w:val="en-US"/>
        </w:rPr>
        <w:t>mino asi</w:t>
      </w:r>
      <w:r w:rsidR="00075451">
        <w:rPr>
          <w:rFonts w:ascii="Times New Roman" w:hAnsi="Times New Roman" w:cs="Times New Roman"/>
          <w:sz w:val="24"/>
          <w:szCs w:val="24"/>
          <w:lang w:val="en-US"/>
        </w:rPr>
        <w:t>t kodu bilinse bile yapılan deneyler sonucu koordinatları tespit edilememiştir. Bu durumda 3 boyutlu yapıda bazı rezidüler eksik olacaktır. Bu eksik rezidüler de dikkate alınarak tablolardaki rezidü id’ler hesaplanmıştır. Son olarak belirlenen</w:t>
      </w:r>
      <w:r w:rsidR="00D60C02" w:rsidRPr="009265A4">
        <w:rPr>
          <w:rFonts w:ascii="Times New Roman" w:hAnsi="Times New Roman" w:cs="Times New Roman"/>
          <w:sz w:val="24"/>
          <w:szCs w:val="24"/>
          <w:lang w:val="en-US"/>
        </w:rPr>
        <w:t xml:space="preserve"> a</w:t>
      </w:r>
      <w:r w:rsidR="00563E75">
        <w:rPr>
          <w:rFonts w:ascii="Times New Roman" w:hAnsi="Times New Roman" w:cs="Times New Roman"/>
          <w:sz w:val="24"/>
          <w:szCs w:val="24"/>
          <w:lang w:val="en-US"/>
        </w:rPr>
        <w:t>mino asi</w:t>
      </w:r>
      <w:r w:rsidR="00D60C02" w:rsidRPr="009265A4">
        <w:rPr>
          <w:rFonts w:ascii="Times New Roman" w:hAnsi="Times New Roman" w:cs="Times New Roman"/>
          <w:sz w:val="24"/>
          <w:szCs w:val="24"/>
          <w:lang w:val="en-US"/>
        </w:rPr>
        <w:t>tler proteinin 3 boyutlu yapıs</w:t>
      </w:r>
      <w:r w:rsidR="00FA76CA">
        <w:rPr>
          <w:rFonts w:ascii="Times New Roman" w:hAnsi="Times New Roman" w:cs="Times New Roman"/>
          <w:sz w:val="24"/>
          <w:szCs w:val="24"/>
          <w:lang w:val="en-US"/>
        </w:rPr>
        <w:t xml:space="preserve">ında Pymol uygulamasında </w:t>
      </w:r>
      <w:r w:rsidR="00D60C02" w:rsidRPr="009265A4">
        <w:rPr>
          <w:rFonts w:ascii="Times New Roman" w:hAnsi="Times New Roman" w:cs="Times New Roman"/>
          <w:sz w:val="24"/>
          <w:szCs w:val="24"/>
          <w:lang w:val="en-US"/>
        </w:rPr>
        <w:t>gösterilmiştir.</w:t>
      </w:r>
    </w:p>
    <w:p w14:paraId="5493836B" w14:textId="071706C3" w:rsidR="00C56A6E" w:rsidRDefault="00CD56D4" w:rsidP="00CD56D4">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4NZD protein</w:t>
      </w:r>
      <w:r w:rsidR="007A4AED">
        <w:rPr>
          <w:rFonts w:ascii="Times New Roman" w:hAnsi="Times New Roman" w:cs="Times New Roman"/>
          <w:sz w:val="24"/>
          <w:szCs w:val="24"/>
          <w:lang w:val="en-US"/>
        </w:rPr>
        <w:t>i</w:t>
      </w:r>
      <w:r>
        <w:rPr>
          <w:rFonts w:ascii="Times New Roman" w:hAnsi="Times New Roman" w:cs="Times New Roman"/>
          <w:sz w:val="24"/>
          <w:szCs w:val="24"/>
          <w:lang w:val="en-US"/>
        </w:rPr>
        <w:t xml:space="preserve"> için </w:t>
      </w:r>
      <w:r w:rsidRPr="009265A4">
        <w:rPr>
          <w:rFonts w:ascii="Times New Roman" w:hAnsi="Times New Roman" w:cs="Times New Roman"/>
          <w:sz w:val="24"/>
          <w:szCs w:val="24"/>
          <w:lang w:val="en-US"/>
        </w:rPr>
        <w:t>λ</w:t>
      </w:r>
      <w:r>
        <w:rPr>
          <w:rFonts w:ascii="Times New Roman" w:hAnsi="Times New Roman" w:cs="Times New Roman"/>
          <w:sz w:val="24"/>
          <w:szCs w:val="24"/>
          <w:lang w:val="en-US"/>
        </w:rPr>
        <w:t xml:space="preserve"> = 5 ve </w:t>
      </w:r>
      <w:r w:rsidRPr="009265A4">
        <w:rPr>
          <w:rFonts w:ascii="Times New Roman" w:hAnsi="Times New Roman" w:cs="Times New Roman"/>
          <w:sz w:val="24"/>
          <w:szCs w:val="24"/>
          <w:lang w:val="en-US"/>
        </w:rPr>
        <w:t>λ</w:t>
      </w:r>
      <w:r>
        <w:rPr>
          <w:rFonts w:ascii="Times New Roman" w:hAnsi="Times New Roman" w:cs="Times New Roman"/>
          <w:sz w:val="24"/>
          <w:szCs w:val="24"/>
          <w:lang w:val="en-US"/>
        </w:rPr>
        <w:t xml:space="preserve"> = 500 durumlarında DC ölçütü için en yüksek değerli rezidü A zincirindeki 185. a</w:t>
      </w:r>
      <w:r w:rsidR="00563E75">
        <w:rPr>
          <w:rFonts w:ascii="Times New Roman" w:hAnsi="Times New Roman" w:cs="Times New Roman"/>
          <w:sz w:val="24"/>
          <w:szCs w:val="24"/>
          <w:lang w:val="en-US"/>
        </w:rPr>
        <w:t>mino asi</w:t>
      </w:r>
      <w:r>
        <w:rPr>
          <w:rFonts w:ascii="Times New Roman" w:hAnsi="Times New Roman" w:cs="Times New Roman"/>
          <w:sz w:val="24"/>
          <w:szCs w:val="24"/>
          <w:lang w:val="en-US"/>
        </w:rPr>
        <w:t>t, BC ölçütü için en yüksek değerli rezidü B zincirindeki 201. a</w:t>
      </w:r>
      <w:r w:rsidR="00563E75">
        <w:rPr>
          <w:rFonts w:ascii="Times New Roman" w:hAnsi="Times New Roman" w:cs="Times New Roman"/>
          <w:sz w:val="24"/>
          <w:szCs w:val="24"/>
          <w:lang w:val="en-US"/>
        </w:rPr>
        <w:t>mino asi</w:t>
      </w:r>
      <w:r>
        <w:rPr>
          <w:rFonts w:ascii="Times New Roman" w:hAnsi="Times New Roman" w:cs="Times New Roman"/>
          <w:sz w:val="24"/>
          <w:szCs w:val="24"/>
          <w:lang w:val="en-US"/>
        </w:rPr>
        <w:t>t, WSL-EC ölçütü için en yüksek değerli rezidü A zincirindeki 7. a</w:t>
      </w:r>
      <w:r w:rsidR="00563E75">
        <w:rPr>
          <w:rFonts w:ascii="Times New Roman" w:hAnsi="Times New Roman" w:cs="Times New Roman"/>
          <w:sz w:val="24"/>
          <w:szCs w:val="24"/>
          <w:lang w:val="en-US"/>
        </w:rPr>
        <w:t>mino asi</w:t>
      </w:r>
      <w:r>
        <w:rPr>
          <w:rFonts w:ascii="Times New Roman" w:hAnsi="Times New Roman" w:cs="Times New Roman"/>
          <w:sz w:val="24"/>
          <w:szCs w:val="24"/>
          <w:lang w:val="en-US"/>
        </w:rPr>
        <w:t xml:space="preserve">ttir. EC ölçütü için ise </w:t>
      </w:r>
      <w:r w:rsidRPr="009265A4">
        <w:rPr>
          <w:rFonts w:ascii="Times New Roman" w:hAnsi="Times New Roman" w:cs="Times New Roman"/>
          <w:sz w:val="24"/>
          <w:szCs w:val="24"/>
          <w:lang w:val="en-US"/>
        </w:rPr>
        <w:t>λ</w:t>
      </w:r>
      <w:r>
        <w:rPr>
          <w:rFonts w:ascii="Times New Roman" w:hAnsi="Times New Roman" w:cs="Times New Roman"/>
          <w:sz w:val="24"/>
          <w:szCs w:val="24"/>
          <w:lang w:val="en-US"/>
        </w:rPr>
        <w:t xml:space="preserve"> = 5 ve </w:t>
      </w:r>
      <w:r w:rsidRPr="009265A4">
        <w:rPr>
          <w:rFonts w:ascii="Times New Roman" w:hAnsi="Times New Roman" w:cs="Times New Roman"/>
          <w:sz w:val="24"/>
          <w:szCs w:val="24"/>
          <w:lang w:val="en-US"/>
        </w:rPr>
        <w:t>λ</w:t>
      </w:r>
      <w:r>
        <w:rPr>
          <w:rFonts w:ascii="Times New Roman" w:hAnsi="Times New Roman" w:cs="Times New Roman"/>
          <w:sz w:val="24"/>
          <w:szCs w:val="24"/>
          <w:lang w:val="en-US"/>
        </w:rPr>
        <w:t xml:space="preserve"> = 500 durumlarında farklı rezidüler bulunmuştur. </w:t>
      </w:r>
      <w:r w:rsidRPr="009265A4">
        <w:rPr>
          <w:rFonts w:ascii="Times New Roman" w:hAnsi="Times New Roman" w:cs="Times New Roman"/>
          <w:sz w:val="24"/>
          <w:szCs w:val="24"/>
          <w:lang w:val="en-US"/>
        </w:rPr>
        <w:t>λ</w:t>
      </w:r>
      <w:r>
        <w:rPr>
          <w:rFonts w:ascii="Times New Roman" w:hAnsi="Times New Roman" w:cs="Times New Roman"/>
          <w:sz w:val="24"/>
          <w:szCs w:val="24"/>
          <w:lang w:val="en-US"/>
        </w:rPr>
        <w:t xml:space="preserve"> = 5 için A zincirindeki 183. a</w:t>
      </w:r>
      <w:r w:rsidR="00563E75">
        <w:rPr>
          <w:rFonts w:ascii="Times New Roman" w:hAnsi="Times New Roman" w:cs="Times New Roman"/>
          <w:sz w:val="24"/>
          <w:szCs w:val="24"/>
          <w:lang w:val="en-US"/>
        </w:rPr>
        <w:t>mino asi</w:t>
      </w:r>
      <w:r>
        <w:rPr>
          <w:rFonts w:ascii="Times New Roman" w:hAnsi="Times New Roman" w:cs="Times New Roman"/>
          <w:sz w:val="24"/>
          <w:szCs w:val="24"/>
          <w:lang w:val="en-US"/>
        </w:rPr>
        <w:t xml:space="preserve">t, </w:t>
      </w:r>
      <w:r w:rsidRPr="009265A4">
        <w:rPr>
          <w:rFonts w:ascii="Times New Roman" w:hAnsi="Times New Roman" w:cs="Times New Roman"/>
          <w:sz w:val="24"/>
          <w:szCs w:val="24"/>
          <w:lang w:val="en-US"/>
        </w:rPr>
        <w:t>λ</w:t>
      </w:r>
      <w:r>
        <w:rPr>
          <w:rFonts w:ascii="Times New Roman" w:hAnsi="Times New Roman" w:cs="Times New Roman"/>
          <w:sz w:val="24"/>
          <w:szCs w:val="24"/>
          <w:lang w:val="en-US"/>
        </w:rPr>
        <w:t xml:space="preserve"> = 500 için A zincirindeki 185. a</w:t>
      </w:r>
      <w:r w:rsidR="00563E75">
        <w:rPr>
          <w:rFonts w:ascii="Times New Roman" w:hAnsi="Times New Roman" w:cs="Times New Roman"/>
          <w:sz w:val="24"/>
          <w:szCs w:val="24"/>
          <w:lang w:val="en-US"/>
        </w:rPr>
        <w:t>mino asi</w:t>
      </w:r>
      <w:r>
        <w:rPr>
          <w:rFonts w:ascii="Times New Roman" w:hAnsi="Times New Roman" w:cs="Times New Roman"/>
          <w:sz w:val="24"/>
          <w:szCs w:val="24"/>
          <w:lang w:val="en-US"/>
        </w:rPr>
        <w:t>ttir.</w:t>
      </w:r>
      <w:r w:rsidR="00E444EE">
        <w:rPr>
          <w:rFonts w:ascii="Times New Roman" w:hAnsi="Times New Roman" w:cs="Times New Roman"/>
          <w:sz w:val="24"/>
          <w:szCs w:val="24"/>
          <w:lang w:val="en-US"/>
        </w:rPr>
        <w:t xml:space="preserve"> 4NZD proteinine ait bütün merkezilik ölçütleri için en yüksek değere sahip 10 rezidü ve değerleri Tablo 1’de gösterilmiştir. Proteinin 3 boyutlu yapısı Pymol uygulamasında Şekil 9’daki gibi görselleştirilmiştir. Görselde protein yapısındaki su molekülleri </w:t>
      </w:r>
      <w:r w:rsidR="00CC180C">
        <w:rPr>
          <w:rFonts w:ascii="Times New Roman" w:hAnsi="Times New Roman" w:cs="Times New Roman"/>
          <w:sz w:val="24"/>
          <w:szCs w:val="24"/>
          <w:lang w:val="en-US"/>
        </w:rPr>
        <w:t xml:space="preserve">temizlenmiştir. Ayrıca ikincil yapıya göre renklendirme yapılmıştır. Tablo </w:t>
      </w:r>
      <w:r w:rsidR="00CC180C">
        <w:rPr>
          <w:rFonts w:ascii="Times New Roman" w:hAnsi="Times New Roman" w:cs="Times New Roman"/>
          <w:sz w:val="24"/>
          <w:szCs w:val="24"/>
          <w:lang w:val="en-US"/>
        </w:rPr>
        <w:lastRenderedPageBreak/>
        <w:t>1’de gösterilen 10 adet rezidü küre şeklinde işaretlenmiştir. Görseller ve tablo incelendiğinde DC ve EC metrikleri için önemli rezidüler toplu bir şekilde öbeklenmişken BC ve WSL-EC’de daha dağınık bir görünüm oluşmuştur. DC ve EC’de önemli rezidüler sadece A zincirinde tespit edilmiştir. BC için A ve B zincirlerinde, WSL-EC için A</w:t>
      </w:r>
      <w:proofErr w:type="gramStart"/>
      <w:r w:rsidR="00CC180C">
        <w:rPr>
          <w:rFonts w:ascii="Times New Roman" w:hAnsi="Times New Roman" w:cs="Times New Roman"/>
          <w:sz w:val="24"/>
          <w:szCs w:val="24"/>
          <w:lang w:val="en-US"/>
        </w:rPr>
        <w:t>,B,C</w:t>
      </w:r>
      <w:proofErr w:type="gramEnd"/>
      <w:r w:rsidR="00CC180C">
        <w:rPr>
          <w:rFonts w:ascii="Times New Roman" w:hAnsi="Times New Roman" w:cs="Times New Roman"/>
          <w:sz w:val="24"/>
          <w:szCs w:val="24"/>
          <w:lang w:val="en-US"/>
        </w:rPr>
        <w:t xml:space="preserve"> zincirlerinde önemli rezidüler belirlenmiştir.</w:t>
      </w:r>
    </w:p>
    <w:p w14:paraId="5A34E0B7" w14:textId="77777777" w:rsidR="00CC180C" w:rsidRDefault="00CC180C" w:rsidP="00CD56D4">
      <w:pPr>
        <w:spacing w:after="0" w:line="480" w:lineRule="auto"/>
        <w:jc w:val="both"/>
        <w:rPr>
          <w:rFonts w:ascii="Times New Roman" w:hAnsi="Times New Roman" w:cs="Times New Roman"/>
          <w:sz w:val="24"/>
          <w:szCs w:val="24"/>
          <w:lang w:val="en-US"/>
        </w:rPr>
      </w:pPr>
    </w:p>
    <w:p w14:paraId="556921C7" w14:textId="77777777" w:rsidR="00E444EE" w:rsidRPr="009265A4" w:rsidRDefault="00E444EE" w:rsidP="00E444EE">
      <w:pPr>
        <w:spacing w:after="0" w:line="480" w:lineRule="auto"/>
        <w:jc w:val="center"/>
        <w:rPr>
          <w:rFonts w:ascii="Times New Roman" w:hAnsi="Times New Roman" w:cs="Times New Roman"/>
          <w:sz w:val="24"/>
          <w:szCs w:val="24"/>
          <w:lang w:val="en-US"/>
        </w:rPr>
      </w:pPr>
      <w:r w:rsidRPr="009265A4">
        <w:rPr>
          <w:rFonts w:ascii="Times New Roman" w:hAnsi="Times New Roman" w:cs="Times New Roman"/>
          <w:sz w:val="24"/>
          <w:szCs w:val="24"/>
          <w:lang w:val="en-US"/>
        </w:rPr>
        <w:t>Tablo 1. 4NZD proteini için önemli 10 a</w:t>
      </w:r>
      <w:r>
        <w:rPr>
          <w:rFonts w:ascii="Times New Roman" w:hAnsi="Times New Roman" w:cs="Times New Roman"/>
          <w:sz w:val="24"/>
          <w:szCs w:val="24"/>
          <w:lang w:val="en-US"/>
        </w:rPr>
        <w:t>mino asi</w:t>
      </w:r>
      <w:r w:rsidRPr="009265A4">
        <w:rPr>
          <w:rFonts w:ascii="Times New Roman" w:hAnsi="Times New Roman" w:cs="Times New Roman"/>
          <w:sz w:val="24"/>
          <w:szCs w:val="24"/>
          <w:lang w:val="en-US"/>
        </w:rPr>
        <w:t>t</w:t>
      </w:r>
    </w:p>
    <w:tbl>
      <w:tblPr>
        <w:tblW w:w="7988" w:type="dxa"/>
        <w:tblCellMar>
          <w:left w:w="70" w:type="dxa"/>
          <w:right w:w="70" w:type="dxa"/>
        </w:tblCellMar>
        <w:tblLook w:val="04A0" w:firstRow="1" w:lastRow="0" w:firstColumn="1" w:lastColumn="0" w:noHBand="0" w:noVBand="1"/>
      </w:tblPr>
      <w:tblGrid>
        <w:gridCol w:w="1255"/>
        <w:gridCol w:w="753"/>
        <w:gridCol w:w="1227"/>
        <w:gridCol w:w="753"/>
        <w:gridCol w:w="1227"/>
        <w:gridCol w:w="753"/>
        <w:gridCol w:w="1227"/>
        <w:gridCol w:w="793"/>
      </w:tblGrid>
      <w:tr w:rsidR="00E444EE" w:rsidRPr="00607DE1" w14:paraId="1E0A6C1C" w14:textId="77777777" w:rsidTr="00E452DB">
        <w:trPr>
          <w:trHeight w:val="300"/>
        </w:trPr>
        <w:tc>
          <w:tcPr>
            <w:tcW w:w="7988"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14:paraId="3D41BD5D" w14:textId="77777777" w:rsidR="00E444EE" w:rsidRPr="00607DE1" w:rsidRDefault="00E444EE" w:rsidP="00E452DB">
            <w:pPr>
              <w:spacing w:after="0" w:line="240" w:lineRule="auto"/>
              <w:jc w:val="center"/>
              <w:rPr>
                <w:rFonts w:ascii="Calibri" w:eastAsia="Times New Roman" w:hAnsi="Calibri" w:cs="Calibri"/>
                <w:b/>
                <w:bCs/>
                <w:color w:val="000000"/>
                <w:lang w:eastAsia="tr-TR"/>
              </w:rPr>
            </w:pPr>
            <w:r w:rsidRPr="00607DE1">
              <w:rPr>
                <w:rFonts w:ascii="Calibri" w:eastAsia="Times New Roman" w:hAnsi="Calibri" w:cs="Calibri"/>
                <w:b/>
                <w:bCs/>
                <w:color w:val="000000"/>
                <w:lang w:eastAsia="tr-TR"/>
              </w:rPr>
              <w:t>λ = 500</w:t>
            </w:r>
          </w:p>
        </w:tc>
      </w:tr>
      <w:tr w:rsidR="00E444EE" w:rsidRPr="00607DE1" w14:paraId="4734D645" w14:textId="77777777" w:rsidTr="00E452DB">
        <w:trPr>
          <w:trHeight w:val="300"/>
        </w:trPr>
        <w:tc>
          <w:tcPr>
            <w:tcW w:w="200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0E2210D" w14:textId="77777777" w:rsidR="00E444EE" w:rsidRPr="00607DE1" w:rsidRDefault="00E444EE" w:rsidP="00E452DB">
            <w:pPr>
              <w:spacing w:after="0" w:line="240" w:lineRule="auto"/>
              <w:jc w:val="center"/>
              <w:rPr>
                <w:rFonts w:ascii="Calibri" w:eastAsia="Times New Roman" w:hAnsi="Calibri" w:cs="Calibri"/>
                <w:b/>
                <w:bCs/>
                <w:color w:val="000000"/>
                <w:lang w:eastAsia="tr-TR"/>
              </w:rPr>
            </w:pPr>
            <w:r w:rsidRPr="00607DE1">
              <w:rPr>
                <w:rFonts w:ascii="Calibri" w:eastAsia="Times New Roman" w:hAnsi="Calibri" w:cs="Calibri"/>
                <w:b/>
                <w:bCs/>
                <w:color w:val="000000"/>
                <w:lang w:eastAsia="tr-TR"/>
              </w:rPr>
              <w:t>DC</w:t>
            </w:r>
          </w:p>
        </w:tc>
        <w:tc>
          <w:tcPr>
            <w:tcW w:w="1980" w:type="dxa"/>
            <w:gridSpan w:val="2"/>
            <w:tcBorders>
              <w:top w:val="single" w:sz="4" w:space="0" w:color="auto"/>
              <w:left w:val="nil"/>
              <w:bottom w:val="single" w:sz="4" w:space="0" w:color="auto"/>
              <w:right w:val="single" w:sz="4" w:space="0" w:color="auto"/>
            </w:tcBorders>
            <w:shd w:val="clear" w:color="auto" w:fill="auto"/>
            <w:vAlign w:val="bottom"/>
            <w:hideMark/>
          </w:tcPr>
          <w:p w14:paraId="4E1AB003" w14:textId="77777777" w:rsidR="00E444EE" w:rsidRPr="00607DE1" w:rsidRDefault="00E444EE" w:rsidP="00E452DB">
            <w:pPr>
              <w:spacing w:after="0" w:line="240" w:lineRule="auto"/>
              <w:jc w:val="center"/>
              <w:rPr>
                <w:rFonts w:ascii="Calibri" w:eastAsia="Times New Roman" w:hAnsi="Calibri" w:cs="Calibri"/>
                <w:b/>
                <w:bCs/>
                <w:color w:val="000000"/>
                <w:lang w:eastAsia="tr-TR"/>
              </w:rPr>
            </w:pPr>
            <w:r w:rsidRPr="00607DE1">
              <w:rPr>
                <w:rFonts w:ascii="Calibri" w:eastAsia="Times New Roman" w:hAnsi="Calibri" w:cs="Calibri"/>
                <w:b/>
                <w:bCs/>
                <w:color w:val="000000"/>
                <w:lang w:eastAsia="tr-TR"/>
              </w:rPr>
              <w:t>BC</w:t>
            </w:r>
          </w:p>
        </w:tc>
        <w:tc>
          <w:tcPr>
            <w:tcW w:w="1980" w:type="dxa"/>
            <w:gridSpan w:val="2"/>
            <w:tcBorders>
              <w:top w:val="single" w:sz="4" w:space="0" w:color="auto"/>
              <w:left w:val="nil"/>
              <w:bottom w:val="single" w:sz="4" w:space="0" w:color="auto"/>
              <w:right w:val="single" w:sz="4" w:space="0" w:color="auto"/>
            </w:tcBorders>
            <w:shd w:val="clear" w:color="auto" w:fill="auto"/>
            <w:vAlign w:val="bottom"/>
            <w:hideMark/>
          </w:tcPr>
          <w:p w14:paraId="70DF3715" w14:textId="77777777" w:rsidR="00E444EE" w:rsidRPr="00607DE1" w:rsidRDefault="00E444EE" w:rsidP="00E452DB">
            <w:pPr>
              <w:spacing w:after="0" w:line="240" w:lineRule="auto"/>
              <w:jc w:val="center"/>
              <w:rPr>
                <w:rFonts w:ascii="Calibri" w:eastAsia="Times New Roman" w:hAnsi="Calibri" w:cs="Calibri"/>
                <w:b/>
                <w:bCs/>
                <w:color w:val="000000"/>
                <w:lang w:eastAsia="tr-TR"/>
              </w:rPr>
            </w:pPr>
            <w:r w:rsidRPr="00607DE1">
              <w:rPr>
                <w:rFonts w:ascii="Calibri" w:eastAsia="Times New Roman" w:hAnsi="Calibri" w:cs="Calibri"/>
                <w:b/>
                <w:bCs/>
                <w:color w:val="000000"/>
                <w:lang w:eastAsia="tr-TR"/>
              </w:rPr>
              <w:t>EC</w:t>
            </w:r>
          </w:p>
        </w:tc>
        <w:tc>
          <w:tcPr>
            <w:tcW w:w="2020" w:type="dxa"/>
            <w:gridSpan w:val="2"/>
            <w:tcBorders>
              <w:top w:val="single" w:sz="4" w:space="0" w:color="auto"/>
              <w:left w:val="nil"/>
              <w:bottom w:val="single" w:sz="4" w:space="0" w:color="auto"/>
              <w:right w:val="single" w:sz="4" w:space="0" w:color="auto"/>
            </w:tcBorders>
            <w:shd w:val="clear" w:color="auto" w:fill="auto"/>
            <w:vAlign w:val="bottom"/>
            <w:hideMark/>
          </w:tcPr>
          <w:p w14:paraId="3E511238" w14:textId="77777777" w:rsidR="00E444EE" w:rsidRPr="00607DE1" w:rsidRDefault="00E444EE" w:rsidP="00E452DB">
            <w:pPr>
              <w:spacing w:after="0" w:line="240" w:lineRule="auto"/>
              <w:jc w:val="center"/>
              <w:rPr>
                <w:rFonts w:ascii="Calibri" w:eastAsia="Times New Roman" w:hAnsi="Calibri" w:cs="Calibri"/>
                <w:b/>
                <w:bCs/>
                <w:color w:val="000000"/>
                <w:lang w:eastAsia="tr-TR"/>
              </w:rPr>
            </w:pPr>
            <w:r w:rsidRPr="00607DE1">
              <w:rPr>
                <w:rFonts w:ascii="Calibri" w:eastAsia="Times New Roman" w:hAnsi="Calibri" w:cs="Calibri"/>
                <w:b/>
                <w:bCs/>
                <w:color w:val="000000"/>
                <w:lang w:eastAsia="tr-TR"/>
              </w:rPr>
              <w:t>WSL-EC</w:t>
            </w:r>
          </w:p>
        </w:tc>
      </w:tr>
      <w:tr w:rsidR="00E444EE" w:rsidRPr="00607DE1" w14:paraId="536F2500" w14:textId="77777777" w:rsidTr="00E452DB">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510CEC6F" w14:textId="77777777" w:rsidR="00E444EE" w:rsidRPr="00607DE1" w:rsidRDefault="00E444EE" w:rsidP="00E452DB">
            <w:pPr>
              <w:spacing w:after="0" w:line="240" w:lineRule="auto"/>
              <w:rPr>
                <w:rFonts w:ascii="Calibri" w:eastAsia="Times New Roman" w:hAnsi="Calibri" w:cs="Calibri"/>
                <w:b/>
                <w:bCs/>
                <w:color w:val="000000"/>
                <w:lang w:eastAsia="tr-TR"/>
              </w:rPr>
            </w:pPr>
            <w:r w:rsidRPr="00607DE1">
              <w:rPr>
                <w:rFonts w:ascii="Calibri" w:eastAsia="Times New Roman" w:hAnsi="Calibri" w:cs="Calibri"/>
                <w:b/>
                <w:bCs/>
                <w:color w:val="000000"/>
                <w:lang w:eastAsia="tr-TR"/>
              </w:rPr>
              <w:t>Rezidü Id</w:t>
            </w:r>
          </w:p>
        </w:tc>
        <w:tc>
          <w:tcPr>
            <w:tcW w:w="753" w:type="dxa"/>
            <w:tcBorders>
              <w:top w:val="nil"/>
              <w:left w:val="nil"/>
              <w:bottom w:val="single" w:sz="4" w:space="0" w:color="auto"/>
              <w:right w:val="single" w:sz="4" w:space="0" w:color="auto"/>
            </w:tcBorders>
            <w:shd w:val="clear" w:color="auto" w:fill="auto"/>
            <w:noWrap/>
            <w:vAlign w:val="bottom"/>
            <w:hideMark/>
          </w:tcPr>
          <w:p w14:paraId="77D73038" w14:textId="77777777" w:rsidR="00E444EE" w:rsidRPr="00607DE1" w:rsidRDefault="00E444EE" w:rsidP="00E452DB">
            <w:pPr>
              <w:spacing w:after="0" w:line="240" w:lineRule="auto"/>
              <w:rPr>
                <w:rFonts w:ascii="Calibri" w:eastAsia="Times New Roman" w:hAnsi="Calibri" w:cs="Calibri"/>
                <w:b/>
                <w:bCs/>
                <w:color w:val="000000"/>
                <w:lang w:eastAsia="tr-TR"/>
              </w:rPr>
            </w:pPr>
            <w:r w:rsidRPr="00607DE1">
              <w:rPr>
                <w:rFonts w:ascii="Calibri" w:eastAsia="Times New Roman" w:hAnsi="Calibri" w:cs="Calibri"/>
                <w:b/>
                <w:bCs/>
                <w:color w:val="000000"/>
                <w:lang w:eastAsia="tr-TR"/>
              </w:rPr>
              <w:t>Değer</w:t>
            </w:r>
          </w:p>
        </w:tc>
        <w:tc>
          <w:tcPr>
            <w:tcW w:w="1227" w:type="dxa"/>
            <w:tcBorders>
              <w:top w:val="nil"/>
              <w:left w:val="nil"/>
              <w:bottom w:val="single" w:sz="4" w:space="0" w:color="auto"/>
              <w:right w:val="single" w:sz="4" w:space="0" w:color="auto"/>
            </w:tcBorders>
            <w:shd w:val="clear" w:color="auto" w:fill="auto"/>
            <w:noWrap/>
            <w:vAlign w:val="bottom"/>
            <w:hideMark/>
          </w:tcPr>
          <w:p w14:paraId="1561C2A4" w14:textId="77777777" w:rsidR="00E444EE" w:rsidRPr="00607DE1" w:rsidRDefault="00E444EE" w:rsidP="00E452DB">
            <w:pPr>
              <w:spacing w:after="0" w:line="240" w:lineRule="auto"/>
              <w:rPr>
                <w:rFonts w:ascii="Calibri" w:eastAsia="Times New Roman" w:hAnsi="Calibri" w:cs="Calibri"/>
                <w:b/>
                <w:bCs/>
                <w:color w:val="000000"/>
                <w:lang w:eastAsia="tr-TR"/>
              </w:rPr>
            </w:pPr>
            <w:r w:rsidRPr="00607DE1">
              <w:rPr>
                <w:rFonts w:ascii="Calibri" w:eastAsia="Times New Roman" w:hAnsi="Calibri" w:cs="Calibri"/>
                <w:b/>
                <w:bCs/>
                <w:color w:val="000000"/>
                <w:lang w:eastAsia="tr-TR"/>
              </w:rPr>
              <w:t>Rezidü Id</w:t>
            </w:r>
          </w:p>
        </w:tc>
        <w:tc>
          <w:tcPr>
            <w:tcW w:w="753" w:type="dxa"/>
            <w:tcBorders>
              <w:top w:val="nil"/>
              <w:left w:val="nil"/>
              <w:bottom w:val="single" w:sz="4" w:space="0" w:color="auto"/>
              <w:right w:val="single" w:sz="4" w:space="0" w:color="auto"/>
            </w:tcBorders>
            <w:shd w:val="clear" w:color="auto" w:fill="auto"/>
            <w:noWrap/>
            <w:vAlign w:val="bottom"/>
            <w:hideMark/>
          </w:tcPr>
          <w:p w14:paraId="6274CF70" w14:textId="77777777" w:rsidR="00E444EE" w:rsidRPr="00607DE1" w:rsidRDefault="00E444EE" w:rsidP="00E452DB">
            <w:pPr>
              <w:spacing w:after="0" w:line="240" w:lineRule="auto"/>
              <w:rPr>
                <w:rFonts w:ascii="Calibri" w:eastAsia="Times New Roman" w:hAnsi="Calibri" w:cs="Calibri"/>
                <w:b/>
                <w:bCs/>
                <w:color w:val="000000"/>
                <w:lang w:eastAsia="tr-TR"/>
              </w:rPr>
            </w:pPr>
            <w:r w:rsidRPr="00607DE1">
              <w:rPr>
                <w:rFonts w:ascii="Calibri" w:eastAsia="Times New Roman" w:hAnsi="Calibri" w:cs="Calibri"/>
                <w:b/>
                <w:bCs/>
                <w:color w:val="000000"/>
                <w:lang w:eastAsia="tr-TR"/>
              </w:rPr>
              <w:t>Değer</w:t>
            </w:r>
          </w:p>
        </w:tc>
        <w:tc>
          <w:tcPr>
            <w:tcW w:w="1227" w:type="dxa"/>
            <w:tcBorders>
              <w:top w:val="nil"/>
              <w:left w:val="nil"/>
              <w:bottom w:val="single" w:sz="4" w:space="0" w:color="auto"/>
              <w:right w:val="single" w:sz="4" w:space="0" w:color="auto"/>
            </w:tcBorders>
            <w:shd w:val="clear" w:color="auto" w:fill="auto"/>
            <w:noWrap/>
            <w:vAlign w:val="bottom"/>
            <w:hideMark/>
          </w:tcPr>
          <w:p w14:paraId="3646EEEE" w14:textId="77777777" w:rsidR="00E444EE" w:rsidRPr="00607DE1" w:rsidRDefault="00E444EE" w:rsidP="00E452DB">
            <w:pPr>
              <w:spacing w:after="0" w:line="240" w:lineRule="auto"/>
              <w:rPr>
                <w:rFonts w:ascii="Calibri" w:eastAsia="Times New Roman" w:hAnsi="Calibri" w:cs="Calibri"/>
                <w:b/>
                <w:bCs/>
                <w:color w:val="000000"/>
                <w:lang w:eastAsia="tr-TR"/>
              </w:rPr>
            </w:pPr>
            <w:r w:rsidRPr="00607DE1">
              <w:rPr>
                <w:rFonts w:ascii="Calibri" w:eastAsia="Times New Roman" w:hAnsi="Calibri" w:cs="Calibri"/>
                <w:b/>
                <w:bCs/>
                <w:color w:val="000000"/>
                <w:lang w:eastAsia="tr-TR"/>
              </w:rPr>
              <w:t>Rezidü Id</w:t>
            </w:r>
          </w:p>
        </w:tc>
        <w:tc>
          <w:tcPr>
            <w:tcW w:w="753" w:type="dxa"/>
            <w:tcBorders>
              <w:top w:val="nil"/>
              <w:left w:val="nil"/>
              <w:bottom w:val="single" w:sz="4" w:space="0" w:color="auto"/>
              <w:right w:val="single" w:sz="4" w:space="0" w:color="auto"/>
            </w:tcBorders>
            <w:shd w:val="clear" w:color="auto" w:fill="auto"/>
            <w:noWrap/>
            <w:vAlign w:val="bottom"/>
            <w:hideMark/>
          </w:tcPr>
          <w:p w14:paraId="5A48E1DF" w14:textId="77777777" w:rsidR="00E444EE" w:rsidRPr="00607DE1" w:rsidRDefault="00E444EE" w:rsidP="00E452DB">
            <w:pPr>
              <w:spacing w:after="0" w:line="240" w:lineRule="auto"/>
              <w:rPr>
                <w:rFonts w:ascii="Calibri" w:eastAsia="Times New Roman" w:hAnsi="Calibri" w:cs="Calibri"/>
                <w:b/>
                <w:bCs/>
                <w:color w:val="000000"/>
                <w:lang w:eastAsia="tr-TR"/>
              </w:rPr>
            </w:pPr>
            <w:r w:rsidRPr="00607DE1">
              <w:rPr>
                <w:rFonts w:ascii="Calibri" w:eastAsia="Times New Roman" w:hAnsi="Calibri" w:cs="Calibri"/>
                <w:b/>
                <w:bCs/>
                <w:color w:val="000000"/>
                <w:lang w:eastAsia="tr-TR"/>
              </w:rPr>
              <w:t>Değer</w:t>
            </w:r>
          </w:p>
        </w:tc>
        <w:tc>
          <w:tcPr>
            <w:tcW w:w="1227" w:type="dxa"/>
            <w:tcBorders>
              <w:top w:val="nil"/>
              <w:left w:val="nil"/>
              <w:bottom w:val="single" w:sz="4" w:space="0" w:color="auto"/>
              <w:right w:val="single" w:sz="4" w:space="0" w:color="auto"/>
            </w:tcBorders>
            <w:shd w:val="clear" w:color="auto" w:fill="auto"/>
            <w:noWrap/>
            <w:vAlign w:val="bottom"/>
            <w:hideMark/>
          </w:tcPr>
          <w:p w14:paraId="390E17CE" w14:textId="77777777" w:rsidR="00E444EE" w:rsidRPr="00607DE1" w:rsidRDefault="00E444EE" w:rsidP="00E452DB">
            <w:pPr>
              <w:spacing w:after="0" w:line="240" w:lineRule="auto"/>
              <w:rPr>
                <w:rFonts w:ascii="Calibri" w:eastAsia="Times New Roman" w:hAnsi="Calibri" w:cs="Calibri"/>
                <w:b/>
                <w:bCs/>
                <w:color w:val="000000"/>
                <w:lang w:eastAsia="tr-TR"/>
              </w:rPr>
            </w:pPr>
            <w:r w:rsidRPr="00607DE1">
              <w:rPr>
                <w:rFonts w:ascii="Calibri" w:eastAsia="Times New Roman" w:hAnsi="Calibri" w:cs="Calibri"/>
                <w:b/>
                <w:bCs/>
                <w:color w:val="000000"/>
                <w:lang w:eastAsia="tr-TR"/>
              </w:rPr>
              <w:t>Rezidü Id</w:t>
            </w:r>
          </w:p>
        </w:tc>
        <w:tc>
          <w:tcPr>
            <w:tcW w:w="793" w:type="dxa"/>
            <w:tcBorders>
              <w:top w:val="nil"/>
              <w:left w:val="nil"/>
              <w:bottom w:val="single" w:sz="4" w:space="0" w:color="auto"/>
              <w:right w:val="single" w:sz="4" w:space="0" w:color="auto"/>
            </w:tcBorders>
            <w:shd w:val="clear" w:color="auto" w:fill="auto"/>
            <w:noWrap/>
            <w:vAlign w:val="bottom"/>
            <w:hideMark/>
          </w:tcPr>
          <w:p w14:paraId="6CB413F9" w14:textId="77777777" w:rsidR="00E444EE" w:rsidRPr="00607DE1" w:rsidRDefault="00E444EE" w:rsidP="00E452DB">
            <w:pPr>
              <w:spacing w:after="0" w:line="240" w:lineRule="auto"/>
              <w:rPr>
                <w:rFonts w:ascii="Calibri" w:eastAsia="Times New Roman" w:hAnsi="Calibri" w:cs="Calibri"/>
                <w:b/>
                <w:bCs/>
                <w:color w:val="000000"/>
                <w:lang w:eastAsia="tr-TR"/>
              </w:rPr>
            </w:pPr>
            <w:r w:rsidRPr="00607DE1">
              <w:rPr>
                <w:rFonts w:ascii="Calibri" w:eastAsia="Times New Roman" w:hAnsi="Calibri" w:cs="Calibri"/>
                <w:b/>
                <w:bCs/>
                <w:color w:val="000000"/>
                <w:lang w:eastAsia="tr-TR"/>
              </w:rPr>
              <w:t>Değer</w:t>
            </w:r>
          </w:p>
        </w:tc>
      </w:tr>
      <w:tr w:rsidR="00E444EE" w:rsidRPr="00607DE1" w14:paraId="086BC36B" w14:textId="77777777" w:rsidTr="00E452DB">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69EB606B"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A185 - PRO</w:t>
            </w:r>
          </w:p>
        </w:tc>
        <w:tc>
          <w:tcPr>
            <w:tcW w:w="753" w:type="dxa"/>
            <w:tcBorders>
              <w:top w:val="nil"/>
              <w:left w:val="nil"/>
              <w:bottom w:val="single" w:sz="4" w:space="0" w:color="auto"/>
              <w:right w:val="single" w:sz="4" w:space="0" w:color="auto"/>
            </w:tcBorders>
            <w:shd w:val="clear" w:color="auto" w:fill="auto"/>
            <w:noWrap/>
            <w:vAlign w:val="bottom"/>
            <w:hideMark/>
          </w:tcPr>
          <w:p w14:paraId="05DEC689"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173,66</w:t>
            </w:r>
          </w:p>
        </w:tc>
        <w:tc>
          <w:tcPr>
            <w:tcW w:w="1227" w:type="dxa"/>
            <w:tcBorders>
              <w:top w:val="nil"/>
              <w:left w:val="nil"/>
              <w:bottom w:val="single" w:sz="4" w:space="0" w:color="auto"/>
              <w:right w:val="single" w:sz="4" w:space="0" w:color="auto"/>
            </w:tcBorders>
            <w:shd w:val="clear" w:color="auto" w:fill="auto"/>
            <w:noWrap/>
            <w:vAlign w:val="bottom"/>
            <w:hideMark/>
          </w:tcPr>
          <w:p w14:paraId="4E732B31"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B201 - PRO</w:t>
            </w:r>
          </w:p>
        </w:tc>
        <w:tc>
          <w:tcPr>
            <w:tcW w:w="753" w:type="dxa"/>
            <w:tcBorders>
              <w:top w:val="nil"/>
              <w:left w:val="nil"/>
              <w:bottom w:val="single" w:sz="4" w:space="0" w:color="auto"/>
              <w:right w:val="single" w:sz="4" w:space="0" w:color="auto"/>
            </w:tcBorders>
            <w:shd w:val="clear" w:color="auto" w:fill="auto"/>
            <w:noWrap/>
            <w:vAlign w:val="bottom"/>
            <w:hideMark/>
          </w:tcPr>
          <w:p w14:paraId="334CE432"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0,2008</w:t>
            </w:r>
          </w:p>
        </w:tc>
        <w:tc>
          <w:tcPr>
            <w:tcW w:w="1227" w:type="dxa"/>
            <w:tcBorders>
              <w:top w:val="nil"/>
              <w:left w:val="nil"/>
              <w:bottom w:val="single" w:sz="4" w:space="0" w:color="auto"/>
              <w:right w:val="single" w:sz="4" w:space="0" w:color="auto"/>
            </w:tcBorders>
            <w:shd w:val="clear" w:color="auto" w:fill="auto"/>
            <w:noWrap/>
            <w:vAlign w:val="bottom"/>
            <w:hideMark/>
          </w:tcPr>
          <w:p w14:paraId="27DB337F"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A185 - PRO</w:t>
            </w:r>
          </w:p>
        </w:tc>
        <w:tc>
          <w:tcPr>
            <w:tcW w:w="753" w:type="dxa"/>
            <w:tcBorders>
              <w:top w:val="nil"/>
              <w:left w:val="nil"/>
              <w:bottom w:val="single" w:sz="4" w:space="0" w:color="auto"/>
              <w:right w:val="single" w:sz="4" w:space="0" w:color="auto"/>
            </w:tcBorders>
            <w:shd w:val="clear" w:color="auto" w:fill="auto"/>
            <w:noWrap/>
            <w:vAlign w:val="bottom"/>
            <w:hideMark/>
          </w:tcPr>
          <w:p w14:paraId="1F53671B"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0,0603</w:t>
            </w:r>
          </w:p>
        </w:tc>
        <w:tc>
          <w:tcPr>
            <w:tcW w:w="1227" w:type="dxa"/>
            <w:tcBorders>
              <w:top w:val="nil"/>
              <w:left w:val="nil"/>
              <w:bottom w:val="single" w:sz="4" w:space="0" w:color="auto"/>
              <w:right w:val="single" w:sz="4" w:space="0" w:color="auto"/>
            </w:tcBorders>
            <w:shd w:val="clear" w:color="auto" w:fill="auto"/>
            <w:noWrap/>
            <w:vAlign w:val="bottom"/>
            <w:hideMark/>
          </w:tcPr>
          <w:p w14:paraId="5DA733B9"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A7 - TYR</w:t>
            </w:r>
          </w:p>
        </w:tc>
        <w:tc>
          <w:tcPr>
            <w:tcW w:w="793" w:type="dxa"/>
            <w:tcBorders>
              <w:top w:val="nil"/>
              <w:left w:val="nil"/>
              <w:bottom w:val="single" w:sz="4" w:space="0" w:color="auto"/>
              <w:right w:val="single" w:sz="4" w:space="0" w:color="auto"/>
            </w:tcBorders>
            <w:shd w:val="clear" w:color="auto" w:fill="auto"/>
            <w:noWrap/>
            <w:vAlign w:val="bottom"/>
            <w:hideMark/>
          </w:tcPr>
          <w:p w14:paraId="727833E5"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61,69</w:t>
            </w:r>
          </w:p>
        </w:tc>
      </w:tr>
      <w:tr w:rsidR="00E444EE" w:rsidRPr="00607DE1" w14:paraId="24DC0A75" w14:textId="77777777" w:rsidTr="00E452DB">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293490A7"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A183 - ALA</w:t>
            </w:r>
          </w:p>
        </w:tc>
        <w:tc>
          <w:tcPr>
            <w:tcW w:w="753" w:type="dxa"/>
            <w:tcBorders>
              <w:top w:val="nil"/>
              <w:left w:val="nil"/>
              <w:bottom w:val="single" w:sz="4" w:space="0" w:color="auto"/>
              <w:right w:val="single" w:sz="4" w:space="0" w:color="auto"/>
            </w:tcBorders>
            <w:shd w:val="clear" w:color="auto" w:fill="auto"/>
            <w:noWrap/>
            <w:vAlign w:val="bottom"/>
            <w:hideMark/>
          </w:tcPr>
          <w:p w14:paraId="609E13A8"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173,13</w:t>
            </w:r>
          </w:p>
        </w:tc>
        <w:tc>
          <w:tcPr>
            <w:tcW w:w="1227" w:type="dxa"/>
            <w:tcBorders>
              <w:top w:val="nil"/>
              <w:left w:val="nil"/>
              <w:bottom w:val="single" w:sz="4" w:space="0" w:color="auto"/>
              <w:right w:val="single" w:sz="4" w:space="0" w:color="auto"/>
            </w:tcBorders>
            <w:shd w:val="clear" w:color="auto" w:fill="auto"/>
            <w:noWrap/>
            <w:vAlign w:val="bottom"/>
            <w:hideMark/>
          </w:tcPr>
          <w:p w14:paraId="2B650EB1"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B30 - LEU</w:t>
            </w:r>
          </w:p>
        </w:tc>
        <w:tc>
          <w:tcPr>
            <w:tcW w:w="753" w:type="dxa"/>
            <w:tcBorders>
              <w:top w:val="nil"/>
              <w:left w:val="nil"/>
              <w:bottom w:val="single" w:sz="4" w:space="0" w:color="auto"/>
              <w:right w:val="single" w:sz="4" w:space="0" w:color="auto"/>
            </w:tcBorders>
            <w:shd w:val="clear" w:color="auto" w:fill="auto"/>
            <w:noWrap/>
            <w:vAlign w:val="bottom"/>
            <w:hideMark/>
          </w:tcPr>
          <w:p w14:paraId="5EF15D0A"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0,1813</w:t>
            </w:r>
          </w:p>
        </w:tc>
        <w:tc>
          <w:tcPr>
            <w:tcW w:w="1227" w:type="dxa"/>
            <w:tcBorders>
              <w:top w:val="nil"/>
              <w:left w:val="nil"/>
              <w:bottom w:val="single" w:sz="4" w:space="0" w:color="auto"/>
              <w:right w:val="single" w:sz="4" w:space="0" w:color="auto"/>
            </w:tcBorders>
            <w:shd w:val="clear" w:color="auto" w:fill="auto"/>
            <w:noWrap/>
            <w:vAlign w:val="bottom"/>
            <w:hideMark/>
          </w:tcPr>
          <w:p w14:paraId="6C8B2012"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A183 - ALA</w:t>
            </w:r>
          </w:p>
        </w:tc>
        <w:tc>
          <w:tcPr>
            <w:tcW w:w="753" w:type="dxa"/>
            <w:tcBorders>
              <w:top w:val="nil"/>
              <w:left w:val="nil"/>
              <w:bottom w:val="single" w:sz="4" w:space="0" w:color="auto"/>
              <w:right w:val="single" w:sz="4" w:space="0" w:color="auto"/>
            </w:tcBorders>
            <w:shd w:val="clear" w:color="auto" w:fill="auto"/>
            <w:noWrap/>
            <w:vAlign w:val="bottom"/>
            <w:hideMark/>
          </w:tcPr>
          <w:p w14:paraId="305A51C5"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0,0602</w:t>
            </w:r>
          </w:p>
        </w:tc>
        <w:tc>
          <w:tcPr>
            <w:tcW w:w="1227" w:type="dxa"/>
            <w:tcBorders>
              <w:top w:val="nil"/>
              <w:left w:val="nil"/>
              <w:bottom w:val="single" w:sz="4" w:space="0" w:color="auto"/>
              <w:right w:val="single" w:sz="4" w:space="0" w:color="auto"/>
            </w:tcBorders>
            <w:shd w:val="clear" w:color="auto" w:fill="auto"/>
            <w:noWrap/>
            <w:vAlign w:val="bottom"/>
            <w:hideMark/>
          </w:tcPr>
          <w:p w14:paraId="13FFB688"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A111 - PHE</w:t>
            </w:r>
          </w:p>
        </w:tc>
        <w:tc>
          <w:tcPr>
            <w:tcW w:w="793" w:type="dxa"/>
            <w:tcBorders>
              <w:top w:val="nil"/>
              <w:left w:val="nil"/>
              <w:bottom w:val="single" w:sz="4" w:space="0" w:color="auto"/>
              <w:right w:val="single" w:sz="4" w:space="0" w:color="auto"/>
            </w:tcBorders>
            <w:shd w:val="clear" w:color="auto" w:fill="auto"/>
            <w:noWrap/>
            <w:vAlign w:val="bottom"/>
            <w:hideMark/>
          </w:tcPr>
          <w:p w14:paraId="540A2937"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58,00</w:t>
            </w:r>
          </w:p>
        </w:tc>
      </w:tr>
      <w:tr w:rsidR="00E444EE" w:rsidRPr="00607DE1" w14:paraId="0D0FAD1D" w14:textId="77777777" w:rsidTr="00E452DB">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2889FE6D"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A182 - ARG</w:t>
            </w:r>
          </w:p>
        </w:tc>
        <w:tc>
          <w:tcPr>
            <w:tcW w:w="753" w:type="dxa"/>
            <w:tcBorders>
              <w:top w:val="nil"/>
              <w:left w:val="nil"/>
              <w:bottom w:val="single" w:sz="4" w:space="0" w:color="auto"/>
              <w:right w:val="single" w:sz="4" w:space="0" w:color="auto"/>
            </w:tcBorders>
            <w:shd w:val="clear" w:color="auto" w:fill="auto"/>
            <w:noWrap/>
            <w:vAlign w:val="bottom"/>
            <w:hideMark/>
          </w:tcPr>
          <w:p w14:paraId="50F25FDB"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172,74</w:t>
            </w:r>
          </w:p>
        </w:tc>
        <w:tc>
          <w:tcPr>
            <w:tcW w:w="1227" w:type="dxa"/>
            <w:tcBorders>
              <w:top w:val="nil"/>
              <w:left w:val="nil"/>
              <w:bottom w:val="single" w:sz="4" w:space="0" w:color="auto"/>
              <w:right w:val="single" w:sz="4" w:space="0" w:color="auto"/>
            </w:tcBorders>
            <w:shd w:val="clear" w:color="auto" w:fill="auto"/>
            <w:noWrap/>
            <w:vAlign w:val="bottom"/>
            <w:hideMark/>
          </w:tcPr>
          <w:p w14:paraId="7D54409A"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A28 - LEU</w:t>
            </w:r>
          </w:p>
        </w:tc>
        <w:tc>
          <w:tcPr>
            <w:tcW w:w="753" w:type="dxa"/>
            <w:tcBorders>
              <w:top w:val="nil"/>
              <w:left w:val="nil"/>
              <w:bottom w:val="single" w:sz="4" w:space="0" w:color="auto"/>
              <w:right w:val="single" w:sz="4" w:space="0" w:color="auto"/>
            </w:tcBorders>
            <w:shd w:val="clear" w:color="auto" w:fill="auto"/>
            <w:noWrap/>
            <w:vAlign w:val="bottom"/>
            <w:hideMark/>
          </w:tcPr>
          <w:p w14:paraId="243F514D"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0,1802</w:t>
            </w:r>
          </w:p>
        </w:tc>
        <w:tc>
          <w:tcPr>
            <w:tcW w:w="1227" w:type="dxa"/>
            <w:tcBorders>
              <w:top w:val="nil"/>
              <w:left w:val="nil"/>
              <w:bottom w:val="single" w:sz="4" w:space="0" w:color="auto"/>
              <w:right w:val="single" w:sz="4" w:space="0" w:color="auto"/>
            </w:tcBorders>
            <w:shd w:val="clear" w:color="auto" w:fill="auto"/>
            <w:noWrap/>
            <w:vAlign w:val="bottom"/>
            <w:hideMark/>
          </w:tcPr>
          <w:p w14:paraId="2C1ECC78"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A182 - ARG</w:t>
            </w:r>
          </w:p>
        </w:tc>
        <w:tc>
          <w:tcPr>
            <w:tcW w:w="753" w:type="dxa"/>
            <w:tcBorders>
              <w:top w:val="nil"/>
              <w:left w:val="nil"/>
              <w:bottom w:val="single" w:sz="4" w:space="0" w:color="auto"/>
              <w:right w:val="single" w:sz="4" w:space="0" w:color="auto"/>
            </w:tcBorders>
            <w:shd w:val="clear" w:color="auto" w:fill="auto"/>
            <w:noWrap/>
            <w:vAlign w:val="bottom"/>
            <w:hideMark/>
          </w:tcPr>
          <w:p w14:paraId="3496D4BC"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0,0602</w:t>
            </w:r>
          </w:p>
        </w:tc>
        <w:tc>
          <w:tcPr>
            <w:tcW w:w="1227" w:type="dxa"/>
            <w:tcBorders>
              <w:top w:val="nil"/>
              <w:left w:val="nil"/>
              <w:bottom w:val="single" w:sz="4" w:space="0" w:color="auto"/>
              <w:right w:val="single" w:sz="4" w:space="0" w:color="auto"/>
            </w:tcBorders>
            <w:shd w:val="clear" w:color="auto" w:fill="auto"/>
            <w:noWrap/>
            <w:vAlign w:val="bottom"/>
            <w:hideMark/>
          </w:tcPr>
          <w:p w14:paraId="196C1288"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A48 - LEU</w:t>
            </w:r>
          </w:p>
        </w:tc>
        <w:tc>
          <w:tcPr>
            <w:tcW w:w="793" w:type="dxa"/>
            <w:tcBorders>
              <w:top w:val="nil"/>
              <w:left w:val="nil"/>
              <w:bottom w:val="single" w:sz="4" w:space="0" w:color="auto"/>
              <w:right w:val="single" w:sz="4" w:space="0" w:color="auto"/>
            </w:tcBorders>
            <w:shd w:val="clear" w:color="auto" w:fill="auto"/>
            <w:noWrap/>
            <w:vAlign w:val="bottom"/>
            <w:hideMark/>
          </w:tcPr>
          <w:p w14:paraId="620FA3E7"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45,21</w:t>
            </w:r>
          </w:p>
        </w:tc>
      </w:tr>
      <w:tr w:rsidR="00E444EE" w:rsidRPr="00607DE1" w14:paraId="0F8206B0" w14:textId="77777777" w:rsidTr="00E452DB">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2D70DCFF"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A184 - GLY</w:t>
            </w:r>
          </w:p>
        </w:tc>
        <w:tc>
          <w:tcPr>
            <w:tcW w:w="753" w:type="dxa"/>
            <w:tcBorders>
              <w:top w:val="nil"/>
              <w:left w:val="nil"/>
              <w:bottom w:val="single" w:sz="4" w:space="0" w:color="auto"/>
              <w:right w:val="single" w:sz="4" w:space="0" w:color="auto"/>
            </w:tcBorders>
            <w:shd w:val="clear" w:color="auto" w:fill="auto"/>
            <w:noWrap/>
            <w:vAlign w:val="bottom"/>
            <w:hideMark/>
          </w:tcPr>
          <w:p w14:paraId="5DDAE399"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171,49</w:t>
            </w:r>
          </w:p>
        </w:tc>
        <w:tc>
          <w:tcPr>
            <w:tcW w:w="1227" w:type="dxa"/>
            <w:tcBorders>
              <w:top w:val="nil"/>
              <w:left w:val="nil"/>
              <w:bottom w:val="single" w:sz="4" w:space="0" w:color="auto"/>
              <w:right w:val="single" w:sz="4" w:space="0" w:color="auto"/>
            </w:tcBorders>
            <w:shd w:val="clear" w:color="auto" w:fill="auto"/>
            <w:noWrap/>
            <w:vAlign w:val="bottom"/>
            <w:hideMark/>
          </w:tcPr>
          <w:p w14:paraId="315A50EE"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B23 - LEU</w:t>
            </w:r>
          </w:p>
        </w:tc>
        <w:tc>
          <w:tcPr>
            <w:tcW w:w="753" w:type="dxa"/>
            <w:tcBorders>
              <w:top w:val="nil"/>
              <w:left w:val="nil"/>
              <w:bottom w:val="single" w:sz="4" w:space="0" w:color="auto"/>
              <w:right w:val="single" w:sz="4" w:space="0" w:color="auto"/>
            </w:tcBorders>
            <w:shd w:val="clear" w:color="auto" w:fill="auto"/>
            <w:noWrap/>
            <w:vAlign w:val="bottom"/>
            <w:hideMark/>
          </w:tcPr>
          <w:p w14:paraId="70DF86F6"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0,1447</w:t>
            </w:r>
          </w:p>
        </w:tc>
        <w:tc>
          <w:tcPr>
            <w:tcW w:w="1227" w:type="dxa"/>
            <w:tcBorders>
              <w:top w:val="nil"/>
              <w:left w:val="nil"/>
              <w:bottom w:val="single" w:sz="4" w:space="0" w:color="auto"/>
              <w:right w:val="single" w:sz="4" w:space="0" w:color="auto"/>
            </w:tcBorders>
            <w:shd w:val="clear" w:color="auto" w:fill="auto"/>
            <w:noWrap/>
            <w:vAlign w:val="bottom"/>
            <w:hideMark/>
          </w:tcPr>
          <w:p w14:paraId="4A4976AA"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A184 - GLY</w:t>
            </w:r>
          </w:p>
        </w:tc>
        <w:tc>
          <w:tcPr>
            <w:tcW w:w="753" w:type="dxa"/>
            <w:tcBorders>
              <w:top w:val="nil"/>
              <w:left w:val="nil"/>
              <w:bottom w:val="single" w:sz="4" w:space="0" w:color="auto"/>
              <w:right w:val="single" w:sz="4" w:space="0" w:color="auto"/>
            </w:tcBorders>
            <w:shd w:val="clear" w:color="auto" w:fill="auto"/>
            <w:noWrap/>
            <w:vAlign w:val="bottom"/>
            <w:hideMark/>
          </w:tcPr>
          <w:p w14:paraId="7F5A35CA"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0,0596</w:t>
            </w:r>
          </w:p>
        </w:tc>
        <w:tc>
          <w:tcPr>
            <w:tcW w:w="1227" w:type="dxa"/>
            <w:tcBorders>
              <w:top w:val="nil"/>
              <w:left w:val="nil"/>
              <w:bottom w:val="single" w:sz="4" w:space="0" w:color="auto"/>
              <w:right w:val="single" w:sz="4" w:space="0" w:color="auto"/>
            </w:tcBorders>
            <w:shd w:val="clear" w:color="auto" w:fill="auto"/>
            <w:noWrap/>
            <w:vAlign w:val="bottom"/>
            <w:hideMark/>
          </w:tcPr>
          <w:p w14:paraId="42CE8503"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C77 - VAL</w:t>
            </w:r>
          </w:p>
        </w:tc>
        <w:tc>
          <w:tcPr>
            <w:tcW w:w="793" w:type="dxa"/>
            <w:tcBorders>
              <w:top w:val="nil"/>
              <w:left w:val="nil"/>
              <w:bottom w:val="single" w:sz="4" w:space="0" w:color="auto"/>
              <w:right w:val="single" w:sz="4" w:space="0" w:color="auto"/>
            </w:tcBorders>
            <w:shd w:val="clear" w:color="auto" w:fill="auto"/>
            <w:noWrap/>
            <w:vAlign w:val="bottom"/>
            <w:hideMark/>
          </w:tcPr>
          <w:p w14:paraId="07D19D09"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44,78</w:t>
            </w:r>
          </w:p>
        </w:tc>
      </w:tr>
      <w:tr w:rsidR="00E444EE" w:rsidRPr="00607DE1" w14:paraId="6A6CB2B1" w14:textId="77777777" w:rsidTr="00E452DB">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0A474C0F"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A99 - ILE</w:t>
            </w:r>
          </w:p>
        </w:tc>
        <w:tc>
          <w:tcPr>
            <w:tcW w:w="753" w:type="dxa"/>
            <w:tcBorders>
              <w:top w:val="nil"/>
              <w:left w:val="nil"/>
              <w:bottom w:val="single" w:sz="4" w:space="0" w:color="auto"/>
              <w:right w:val="single" w:sz="4" w:space="0" w:color="auto"/>
            </w:tcBorders>
            <w:shd w:val="clear" w:color="auto" w:fill="auto"/>
            <w:noWrap/>
            <w:vAlign w:val="bottom"/>
            <w:hideMark/>
          </w:tcPr>
          <w:p w14:paraId="6C3D7ED0"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169,93</w:t>
            </w:r>
          </w:p>
        </w:tc>
        <w:tc>
          <w:tcPr>
            <w:tcW w:w="1227" w:type="dxa"/>
            <w:tcBorders>
              <w:top w:val="nil"/>
              <w:left w:val="nil"/>
              <w:bottom w:val="single" w:sz="4" w:space="0" w:color="auto"/>
              <w:right w:val="single" w:sz="4" w:space="0" w:color="auto"/>
            </w:tcBorders>
            <w:shd w:val="clear" w:color="auto" w:fill="auto"/>
            <w:noWrap/>
            <w:vAlign w:val="bottom"/>
            <w:hideMark/>
          </w:tcPr>
          <w:p w14:paraId="0E36E794"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B89 - GLU</w:t>
            </w:r>
          </w:p>
        </w:tc>
        <w:tc>
          <w:tcPr>
            <w:tcW w:w="753" w:type="dxa"/>
            <w:tcBorders>
              <w:top w:val="nil"/>
              <w:left w:val="nil"/>
              <w:bottom w:val="single" w:sz="4" w:space="0" w:color="auto"/>
              <w:right w:val="single" w:sz="4" w:space="0" w:color="auto"/>
            </w:tcBorders>
            <w:shd w:val="clear" w:color="auto" w:fill="auto"/>
            <w:noWrap/>
            <w:vAlign w:val="bottom"/>
            <w:hideMark/>
          </w:tcPr>
          <w:p w14:paraId="6B5ECF89"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0,1414</w:t>
            </w:r>
          </w:p>
        </w:tc>
        <w:tc>
          <w:tcPr>
            <w:tcW w:w="1227" w:type="dxa"/>
            <w:tcBorders>
              <w:top w:val="nil"/>
              <w:left w:val="nil"/>
              <w:bottom w:val="single" w:sz="4" w:space="0" w:color="auto"/>
              <w:right w:val="single" w:sz="4" w:space="0" w:color="auto"/>
            </w:tcBorders>
            <w:shd w:val="clear" w:color="auto" w:fill="auto"/>
            <w:noWrap/>
            <w:vAlign w:val="bottom"/>
            <w:hideMark/>
          </w:tcPr>
          <w:p w14:paraId="2F4CB282"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A136 - GLN</w:t>
            </w:r>
          </w:p>
        </w:tc>
        <w:tc>
          <w:tcPr>
            <w:tcW w:w="753" w:type="dxa"/>
            <w:tcBorders>
              <w:top w:val="nil"/>
              <w:left w:val="nil"/>
              <w:bottom w:val="single" w:sz="4" w:space="0" w:color="auto"/>
              <w:right w:val="single" w:sz="4" w:space="0" w:color="auto"/>
            </w:tcBorders>
            <w:shd w:val="clear" w:color="auto" w:fill="auto"/>
            <w:noWrap/>
            <w:vAlign w:val="bottom"/>
            <w:hideMark/>
          </w:tcPr>
          <w:p w14:paraId="2C68E2E5"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0,0590</w:t>
            </w:r>
          </w:p>
        </w:tc>
        <w:tc>
          <w:tcPr>
            <w:tcW w:w="1227" w:type="dxa"/>
            <w:tcBorders>
              <w:top w:val="nil"/>
              <w:left w:val="nil"/>
              <w:bottom w:val="single" w:sz="4" w:space="0" w:color="auto"/>
              <w:right w:val="single" w:sz="4" w:space="0" w:color="auto"/>
            </w:tcBorders>
            <w:shd w:val="clear" w:color="auto" w:fill="auto"/>
            <w:noWrap/>
            <w:vAlign w:val="bottom"/>
            <w:hideMark/>
          </w:tcPr>
          <w:p w14:paraId="4ED53179"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B52 - ALA</w:t>
            </w:r>
          </w:p>
        </w:tc>
        <w:tc>
          <w:tcPr>
            <w:tcW w:w="793" w:type="dxa"/>
            <w:tcBorders>
              <w:top w:val="nil"/>
              <w:left w:val="nil"/>
              <w:bottom w:val="single" w:sz="4" w:space="0" w:color="auto"/>
              <w:right w:val="single" w:sz="4" w:space="0" w:color="auto"/>
            </w:tcBorders>
            <w:shd w:val="clear" w:color="auto" w:fill="auto"/>
            <w:noWrap/>
            <w:vAlign w:val="bottom"/>
            <w:hideMark/>
          </w:tcPr>
          <w:p w14:paraId="63D7D755"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43,34</w:t>
            </w:r>
          </w:p>
        </w:tc>
      </w:tr>
      <w:tr w:rsidR="00E444EE" w:rsidRPr="00607DE1" w14:paraId="2E2E009C" w14:textId="77777777" w:rsidTr="00E452DB">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67100FD5"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A136 - GLN</w:t>
            </w:r>
          </w:p>
        </w:tc>
        <w:tc>
          <w:tcPr>
            <w:tcW w:w="753" w:type="dxa"/>
            <w:tcBorders>
              <w:top w:val="nil"/>
              <w:left w:val="nil"/>
              <w:bottom w:val="single" w:sz="4" w:space="0" w:color="auto"/>
              <w:right w:val="single" w:sz="4" w:space="0" w:color="auto"/>
            </w:tcBorders>
            <w:shd w:val="clear" w:color="auto" w:fill="auto"/>
            <w:noWrap/>
            <w:vAlign w:val="bottom"/>
            <w:hideMark/>
          </w:tcPr>
          <w:p w14:paraId="6E3C4EEB"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169,97</w:t>
            </w:r>
          </w:p>
        </w:tc>
        <w:tc>
          <w:tcPr>
            <w:tcW w:w="1227" w:type="dxa"/>
            <w:tcBorders>
              <w:top w:val="nil"/>
              <w:left w:val="nil"/>
              <w:bottom w:val="single" w:sz="4" w:space="0" w:color="auto"/>
              <w:right w:val="single" w:sz="4" w:space="0" w:color="auto"/>
            </w:tcBorders>
            <w:shd w:val="clear" w:color="auto" w:fill="auto"/>
            <w:noWrap/>
            <w:vAlign w:val="bottom"/>
            <w:hideMark/>
          </w:tcPr>
          <w:p w14:paraId="1AAC86D5"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A112 - SER</w:t>
            </w:r>
          </w:p>
        </w:tc>
        <w:tc>
          <w:tcPr>
            <w:tcW w:w="753" w:type="dxa"/>
            <w:tcBorders>
              <w:top w:val="nil"/>
              <w:left w:val="nil"/>
              <w:bottom w:val="single" w:sz="4" w:space="0" w:color="auto"/>
              <w:right w:val="single" w:sz="4" w:space="0" w:color="auto"/>
            </w:tcBorders>
            <w:shd w:val="clear" w:color="auto" w:fill="auto"/>
            <w:noWrap/>
            <w:vAlign w:val="bottom"/>
            <w:hideMark/>
          </w:tcPr>
          <w:p w14:paraId="67BD5DC9"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0,1392</w:t>
            </w:r>
          </w:p>
        </w:tc>
        <w:tc>
          <w:tcPr>
            <w:tcW w:w="1227" w:type="dxa"/>
            <w:tcBorders>
              <w:top w:val="nil"/>
              <w:left w:val="nil"/>
              <w:bottom w:val="single" w:sz="4" w:space="0" w:color="auto"/>
              <w:right w:val="single" w:sz="4" w:space="0" w:color="auto"/>
            </w:tcBorders>
            <w:shd w:val="clear" w:color="auto" w:fill="auto"/>
            <w:noWrap/>
            <w:vAlign w:val="bottom"/>
            <w:hideMark/>
          </w:tcPr>
          <w:p w14:paraId="66C3E200"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A99 - ILE</w:t>
            </w:r>
          </w:p>
        </w:tc>
        <w:tc>
          <w:tcPr>
            <w:tcW w:w="753" w:type="dxa"/>
            <w:tcBorders>
              <w:top w:val="nil"/>
              <w:left w:val="nil"/>
              <w:bottom w:val="single" w:sz="4" w:space="0" w:color="auto"/>
              <w:right w:val="single" w:sz="4" w:space="0" w:color="auto"/>
            </w:tcBorders>
            <w:shd w:val="clear" w:color="auto" w:fill="auto"/>
            <w:noWrap/>
            <w:vAlign w:val="bottom"/>
            <w:hideMark/>
          </w:tcPr>
          <w:p w14:paraId="03C20F1E"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0,0589</w:t>
            </w:r>
          </w:p>
        </w:tc>
        <w:tc>
          <w:tcPr>
            <w:tcW w:w="1227" w:type="dxa"/>
            <w:tcBorders>
              <w:top w:val="nil"/>
              <w:left w:val="nil"/>
              <w:bottom w:val="single" w:sz="4" w:space="0" w:color="auto"/>
              <w:right w:val="single" w:sz="4" w:space="0" w:color="auto"/>
            </w:tcBorders>
            <w:shd w:val="clear" w:color="auto" w:fill="auto"/>
            <w:noWrap/>
            <w:vAlign w:val="bottom"/>
            <w:hideMark/>
          </w:tcPr>
          <w:p w14:paraId="46CAA1B4"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A105 - PHE</w:t>
            </w:r>
          </w:p>
        </w:tc>
        <w:tc>
          <w:tcPr>
            <w:tcW w:w="793" w:type="dxa"/>
            <w:tcBorders>
              <w:top w:val="nil"/>
              <w:left w:val="nil"/>
              <w:bottom w:val="single" w:sz="4" w:space="0" w:color="auto"/>
              <w:right w:val="single" w:sz="4" w:space="0" w:color="auto"/>
            </w:tcBorders>
            <w:shd w:val="clear" w:color="auto" w:fill="auto"/>
            <w:noWrap/>
            <w:vAlign w:val="bottom"/>
            <w:hideMark/>
          </w:tcPr>
          <w:p w14:paraId="66AA4BE2"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43,05</w:t>
            </w:r>
          </w:p>
        </w:tc>
      </w:tr>
      <w:tr w:rsidR="00E444EE" w:rsidRPr="00607DE1" w14:paraId="110C09AF" w14:textId="77777777" w:rsidTr="00E452DB">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35DA1C8A"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A192 - GLN</w:t>
            </w:r>
          </w:p>
        </w:tc>
        <w:tc>
          <w:tcPr>
            <w:tcW w:w="753" w:type="dxa"/>
            <w:tcBorders>
              <w:top w:val="nil"/>
              <w:left w:val="nil"/>
              <w:bottom w:val="single" w:sz="4" w:space="0" w:color="auto"/>
              <w:right w:val="single" w:sz="4" w:space="0" w:color="auto"/>
            </w:tcBorders>
            <w:shd w:val="clear" w:color="auto" w:fill="auto"/>
            <w:noWrap/>
            <w:vAlign w:val="bottom"/>
            <w:hideMark/>
          </w:tcPr>
          <w:p w14:paraId="0B85B8FF"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168,04</w:t>
            </w:r>
          </w:p>
        </w:tc>
        <w:tc>
          <w:tcPr>
            <w:tcW w:w="1227" w:type="dxa"/>
            <w:tcBorders>
              <w:top w:val="nil"/>
              <w:left w:val="nil"/>
              <w:bottom w:val="single" w:sz="4" w:space="0" w:color="auto"/>
              <w:right w:val="single" w:sz="4" w:space="0" w:color="auto"/>
            </w:tcBorders>
            <w:shd w:val="clear" w:color="auto" w:fill="auto"/>
            <w:noWrap/>
            <w:vAlign w:val="bottom"/>
            <w:hideMark/>
          </w:tcPr>
          <w:p w14:paraId="2416C077"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A24 - HIS</w:t>
            </w:r>
          </w:p>
        </w:tc>
        <w:tc>
          <w:tcPr>
            <w:tcW w:w="753" w:type="dxa"/>
            <w:tcBorders>
              <w:top w:val="nil"/>
              <w:left w:val="nil"/>
              <w:bottom w:val="single" w:sz="4" w:space="0" w:color="auto"/>
              <w:right w:val="single" w:sz="4" w:space="0" w:color="auto"/>
            </w:tcBorders>
            <w:shd w:val="clear" w:color="auto" w:fill="auto"/>
            <w:noWrap/>
            <w:vAlign w:val="bottom"/>
            <w:hideMark/>
          </w:tcPr>
          <w:p w14:paraId="17E2670E"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0,1350</w:t>
            </w:r>
          </w:p>
        </w:tc>
        <w:tc>
          <w:tcPr>
            <w:tcW w:w="1227" w:type="dxa"/>
            <w:tcBorders>
              <w:top w:val="nil"/>
              <w:left w:val="nil"/>
              <w:bottom w:val="single" w:sz="4" w:space="0" w:color="auto"/>
              <w:right w:val="single" w:sz="4" w:space="0" w:color="auto"/>
            </w:tcBorders>
            <w:shd w:val="clear" w:color="auto" w:fill="auto"/>
            <w:noWrap/>
            <w:vAlign w:val="bottom"/>
            <w:hideMark/>
          </w:tcPr>
          <w:p w14:paraId="6398450C"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A135 - LEU</w:t>
            </w:r>
          </w:p>
        </w:tc>
        <w:tc>
          <w:tcPr>
            <w:tcW w:w="753" w:type="dxa"/>
            <w:tcBorders>
              <w:top w:val="nil"/>
              <w:left w:val="nil"/>
              <w:bottom w:val="single" w:sz="4" w:space="0" w:color="auto"/>
              <w:right w:val="single" w:sz="4" w:space="0" w:color="auto"/>
            </w:tcBorders>
            <w:shd w:val="clear" w:color="auto" w:fill="auto"/>
            <w:noWrap/>
            <w:vAlign w:val="bottom"/>
            <w:hideMark/>
          </w:tcPr>
          <w:p w14:paraId="639DC9B4"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0,0583</w:t>
            </w:r>
          </w:p>
        </w:tc>
        <w:tc>
          <w:tcPr>
            <w:tcW w:w="1227" w:type="dxa"/>
            <w:tcBorders>
              <w:top w:val="nil"/>
              <w:left w:val="nil"/>
              <w:bottom w:val="single" w:sz="4" w:space="0" w:color="auto"/>
              <w:right w:val="single" w:sz="4" w:space="0" w:color="auto"/>
            </w:tcBorders>
            <w:shd w:val="clear" w:color="auto" w:fill="auto"/>
            <w:noWrap/>
            <w:vAlign w:val="bottom"/>
            <w:hideMark/>
          </w:tcPr>
          <w:p w14:paraId="374FF142"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C70 - MET</w:t>
            </w:r>
          </w:p>
        </w:tc>
        <w:tc>
          <w:tcPr>
            <w:tcW w:w="793" w:type="dxa"/>
            <w:tcBorders>
              <w:top w:val="nil"/>
              <w:left w:val="nil"/>
              <w:bottom w:val="single" w:sz="4" w:space="0" w:color="auto"/>
              <w:right w:val="single" w:sz="4" w:space="0" w:color="auto"/>
            </w:tcBorders>
            <w:shd w:val="clear" w:color="auto" w:fill="auto"/>
            <w:noWrap/>
            <w:vAlign w:val="bottom"/>
            <w:hideMark/>
          </w:tcPr>
          <w:p w14:paraId="10E735EA"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42,28</w:t>
            </w:r>
          </w:p>
        </w:tc>
      </w:tr>
      <w:tr w:rsidR="00E444EE" w:rsidRPr="00607DE1" w14:paraId="71A75CEB" w14:textId="77777777" w:rsidTr="00E452DB">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15DC307B"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A135 - LEU</w:t>
            </w:r>
          </w:p>
        </w:tc>
        <w:tc>
          <w:tcPr>
            <w:tcW w:w="753" w:type="dxa"/>
            <w:tcBorders>
              <w:top w:val="nil"/>
              <w:left w:val="nil"/>
              <w:bottom w:val="single" w:sz="4" w:space="0" w:color="auto"/>
              <w:right w:val="single" w:sz="4" w:space="0" w:color="auto"/>
            </w:tcBorders>
            <w:shd w:val="clear" w:color="auto" w:fill="auto"/>
            <w:noWrap/>
            <w:vAlign w:val="bottom"/>
            <w:hideMark/>
          </w:tcPr>
          <w:p w14:paraId="3B3C911C"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168,18</w:t>
            </w:r>
          </w:p>
        </w:tc>
        <w:tc>
          <w:tcPr>
            <w:tcW w:w="1227" w:type="dxa"/>
            <w:tcBorders>
              <w:top w:val="nil"/>
              <w:left w:val="nil"/>
              <w:bottom w:val="single" w:sz="4" w:space="0" w:color="auto"/>
              <w:right w:val="single" w:sz="4" w:space="0" w:color="auto"/>
            </w:tcBorders>
            <w:shd w:val="clear" w:color="auto" w:fill="auto"/>
            <w:noWrap/>
            <w:vAlign w:val="bottom"/>
            <w:hideMark/>
          </w:tcPr>
          <w:p w14:paraId="1D97C261"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B129 - TYR</w:t>
            </w:r>
          </w:p>
        </w:tc>
        <w:tc>
          <w:tcPr>
            <w:tcW w:w="753" w:type="dxa"/>
            <w:tcBorders>
              <w:top w:val="nil"/>
              <w:left w:val="nil"/>
              <w:bottom w:val="single" w:sz="4" w:space="0" w:color="auto"/>
              <w:right w:val="single" w:sz="4" w:space="0" w:color="auto"/>
            </w:tcBorders>
            <w:shd w:val="clear" w:color="auto" w:fill="auto"/>
            <w:noWrap/>
            <w:vAlign w:val="bottom"/>
            <w:hideMark/>
          </w:tcPr>
          <w:p w14:paraId="6208C998"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0,1298</w:t>
            </w:r>
          </w:p>
        </w:tc>
        <w:tc>
          <w:tcPr>
            <w:tcW w:w="1227" w:type="dxa"/>
            <w:tcBorders>
              <w:top w:val="nil"/>
              <w:left w:val="nil"/>
              <w:bottom w:val="single" w:sz="4" w:space="0" w:color="auto"/>
              <w:right w:val="single" w:sz="4" w:space="0" w:color="auto"/>
            </w:tcBorders>
            <w:shd w:val="clear" w:color="auto" w:fill="auto"/>
            <w:noWrap/>
            <w:vAlign w:val="bottom"/>
            <w:hideMark/>
          </w:tcPr>
          <w:p w14:paraId="062ABB91"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A192 - GLN</w:t>
            </w:r>
          </w:p>
        </w:tc>
        <w:tc>
          <w:tcPr>
            <w:tcW w:w="753" w:type="dxa"/>
            <w:tcBorders>
              <w:top w:val="nil"/>
              <w:left w:val="nil"/>
              <w:bottom w:val="single" w:sz="4" w:space="0" w:color="auto"/>
              <w:right w:val="single" w:sz="4" w:space="0" w:color="auto"/>
            </w:tcBorders>
            <w:shd w:val="clear" w:color="auto" w:fill="auto"/>
            <w:noWrap/>
            <w:vAlign w:val="bottom"/>
            <w:hideMark/>
          </w:tcPr>
          <w:p w14:paraId="306A5A01"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0,0583</w:t>
            </w:r>
          </w:p>
        </w:tc>
        <w:tc>
          <w:tcPr>
            <w:tcW w:w="1227" w:type="dxa"/>
            <w:tcBorders>
              <w:top w:val="nil"/>
              <w:left w:val="nil"/>
              <w:bottom w:val="single" w:sz="4" w:space="0" w:color="auto"/>
              <w:right w:val="single" w:sz="4" w:space="0" w:color="auto"/>
            </w:tcBorders>
            <w:shd w:val="clear" w:color="auto" w:fill="auto"/>
            <w:noWrap/>
            <w:vAlign w:val="bottom"/>
            <w:hideMark/>
          </w:tcPr>
          <w:p w14:paraId="7B0BB845"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A82 - GLN</w:t>
            </w:r>
          </w:p>
        </w:tc>
        <w:tc>
          <w:tcPr>
            <w:tcW w:w="793" w:type="dxa"/>
            <w:tcBorders>
              <w:top w:val="nil"/>
              <w:left w:val="nil"/>
              <w:bottom w:val="single" w:sz="4" w:space="0" w:color="auto"/>
              <w:right w:val="single" w:sz="4" w:space="0" w:color="auto"/>
            </w:tcBorders>
            <w:shd w:val="clear" w:color="auto" w:fill="auto"/>
            <w:noWrap/>
            <w:vAlign w:val="bottom"/>
            <w:hideMark/>
          </w:tcPr>
          <w:p w14:paraId="0BA91C17"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41,42</w:t>
            </w:r>
          </w:p>
        </w:tc>
      </w:tr>
      <w:tr w:rsidR="00E444EE" w:rsidRPr="00607DE1" w14:paraId="278051E3" w14:textId="77777777" w:rsidTr="00E452DB">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3CA496E9"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A191 - TYR</w:t>
            </w:r>
          </w:p>
        </w:tc>
        <w:tc>
          <w:tcPr>
            <w:tcW w:w="753" w:type="dxa"/>
            <w:tcBorders>
              <w:top w:val="nil"/>
              <w:left w:val="nil"/>
              <w:bottom w:val="single" w:sz="4" w:space="0" w:color="auto"/>
              <w:right w:val="single" w:sz="4" w:space="0" w:color="auto"/>
            </w:tcBorders>
            <w:shd w:val="clear" w:color="auto" w:fill="auto"/>
            <w:noWrap/>
            <w:vAlign w:val="bottom"/>
            <w:hideMark/>
          </w:tcPr>
          <w:p w14:paraId="113E4615"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167,31</w:t>
            </w:r>
          </w:p>
        </w:tc>
        <w:tc>
          <w:tcPr>
            <w:tcW w:w="1227" w:type="dxa"/>
            <w:tcBorders>
              <w:top w:val="nil"/>
              <w:left w:val="nil"/>
              <w:bottom w:val="single" w:sz="4" w:space="0" w:color="auto"/>
              <w:right w:val="single" w:sz="4" w:space="0" w:color="auto"/>
            </w:tcBorders>
            <w:shd w:val="clear" w:color="auto" w:fill="auto"/>
            <w:noWrap/>
            <w:vAlign w:val="bottom"/>
            <w:hideMark/>
          </w:tcPr>
          <w:p w14:paraId="1D135A83"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A20 - MET</w:t>
            </w:r>
          </w:p>
        </w:tc>
        <w:tc>
          <w:tcPr>
            <w:tcW w:w="753" w:type="dxa"/>
            <w:tcBorders>
              <w:top w:val="nil"/>
              <w:left w:val="nil"/>
              <w:bottom w:val="single" w:sz="4" w:space="0" w:color="auto"/>
              <w:right w:val="single" w:sz="4" w:space="0" w:color="auto"/>
            </w:tcBorders>
            <w:shd w:val="clear" w:color="auto" w:fill="auto"/>
            <w:noWrap/>
            <w:vAlign w:val="bottom"/>
            <w:hideMark/>
          </w:tcPr>
          <w:p w14:paraId="0A8426FD"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0,1243</w:t>
            </w:r>
          </w:p>
        </w:tc>
        <w:tc>
          <w:tcPr>
            <w:tcW w:w="1227" w:type="dxa"/>
            <w:tcBorders>
              <w:top w:val="nil"/>
              <w:left w:val="nil"/>
              <w:bottom w:val="single" w:sz="4" w:space="0" w:color="auto"/>
              <w:right w:val="single" w:sz="4" w:space="0" w:color="auto"/>
            </w:tcBorders>
            <w:shd w:val="clear" w:color="auto" w:fill="auto"/>
            <w:noWrap/>
            <w:vAlign w:val="bottom"/>
            <w:hideMark/>
          </w:tcPr>
          <w:p w14:paraId="0AD871C2"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A180 - GLN</w:t>
            </w:r>
          </w:p>
        </w:tc>
        <w:tc>
          <w:tcPr>
            <w:tcW w:w="753" w:type="dxa"/>
            <w:tcBorders>
              <w:top w:val="nil"/>
              <w:left w:val="nil"/>
              <w:bottom w:val="single" w:sz="4" w:space="0" w:color="auto"/>
              <w:right w:val="single" w:sz="4" w:space="0" w:color="auto"/>
            </w:tcBorders>
            <w:shd w:val="clear" w:color="auto" w:fill="auto"/>
            <w:noWrap/>
            <w:vAlign w:val="bottom"/>
            <w:hideMark/>
          </w:tcPr>
          <w:p w14:paraId="2C90DBA5"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0,0582</w:t>
            </w:r>
          </w:p>
        </w:tc>
        <w:tc>
          <w:tcPr>
            <w:tcW w:w="1227" w:type="dxa"/>
            <w:tcBorders>
              <w:top w:val="nil"/>
              <w:left w:val="nil"/>
              <w:bottom w:val="single" w:sz="4" w:space="0" w:color="auto"/>
              <w:right w:val="single" w:sz="4" w:space="0" w:color="auto"/>
            </w:tcBorders>
            <w:shd w:val="clear" w:color="auto" w:fill="auto"/>
            <w:noWrap/>
            <w:vAlign w:val="bottom"/>
            <w:hideMark/>
          </w:tcPr>
          <w:p w14:paraId="4C471D4F"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A90 - CYS</w:t>
            </w:r>
          </w:p>
        </w:tc>
        <w:tc>
          <w:tcPr>
            <w:tcW w:w="793" w:type="dxa"/>
            <w:tcBorders>
              <w:top w:val="nil"/>
              <w:left w:val="nil"/>
              <w:bottom w:val="single" w:sz="4" w:space="0" w:color="auto"/>
              <w:right w:val="single" w:sz="4" w:space="0" w:color="auto"/>
            </w:tcBorders>
            <w:shd w:val="clear" w:color="auto" w:fill="auto"/>
            <w:noWrap/>
            <w:vAlign w:val="bottom"/>
            <w:hideMark/>
          </w:tcPr>
          <w:p w14:paraId="5F3C4DC4"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40,55</w:t>
            </w:r>
          </w:p>
        </w:tc>
      </w:tr>
      <w:tr w:rsidR="00E444EE" w:rsidRPr="00607DE1" w14:paraId="2BAE4BEC" w14:textId="77777777" w:rsidTr="00E452DB">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00D24AB5"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A137 - TYR</w:t>
            </w:r>
          </w:p>
        </w:tc>
        <w:tc>
          <w:tcPr>
            <w:tcW w:w="753" w:type="dxa"/>
            <w:tcBorders>
              <w:top w:val="nil"/>
              <w:left w:val="nil"/>
              <w:bottom w:val="single" w:sz="4" w:space="0" w:color="auto"/>
              <w:right w:val="single" w:sz="4" w:space="0" w:color="auto"/>
            </w:tcBorders>
            <w:shd w:val="clear" w:color="auto" w:fill="auto"/>
            <w:noWrap/>
            <w:vAlign w:val="bottom"/>
            <w:hideMark/>
          </w:tcPr>
          <w:p w14:paraId="1E88C20B"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167,35</w:t>
            </w:r>
          </w:p>
        </w:tc>
        <w:tc>
          <w:tcPr>
            <w:tcW w:w="1227" w:type="dxa"/>
            <w:tcBorders>
              <w:top w:val="nil"/>
              <w:left w:val="nil"/>
              <w:bottom w:val="single" w:sz="4" w:space="0" w:color="auto"/>
              <w:right w:val="single" w:sz="4" w:space="0" w:color="auto"/>
            </w:tcBorders>
            <w:shd w:val="clear" w:color="auto" w:fill="auto"/>
            <w:noWrap/>
            <w:vAlign w:val="bottom"/>
            <w:hideMark/>
          </w:tcPr>
          <w:p w14:paraId="7F88F3FD"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B43 - ALA</w:t>
            </w:r>
          </w:p>
        </w:tc>
        <w:tc>
          <w:tcPr>
            <w:tcW w:w="753" w:type="dxa"/>
            <w:tcBorders>
              <w:top w:val="nil"/>
              <w:left w:val="nil"/>
              <w:bottom w:val="single" w:sz="4" w:space="0" w:color="auto"/>
              <w:right w:val="single" w:sz="4" w:space="0" w:color="auto"/>
            </w:tcBorders>
            <w:shd w:val="clear" w:color="auto" w:fill="auto"/>
            <w:noWrap/>
            <w:vAlign w:val="bottom"/>
            <w:hideMark/>
          </w:tcPr>
          <w:p w14:paraId="44052E01"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0,1189</w:t>
            </w:r>
          </w:p>
        </w:tc>
        <w:tc>
          <w:tcPr>
            <w:tcW w:w="1227" w:type="dxa"/>
            <w:tcBorders>
              <w:top w:val="nil"/>
              <w:left w:val="nil"/>
              <w:bottom w:val="single" w:sz="4" w:space="0" w:color="auto"/>
              <w:right w:val="single" w:sz="4" w:space="0" w:color="auto"/>
            </w:tcBorders>
            <w:shd w:val="clear" w:color="auto" w:fill="auto"/>
            <w:noWrap/>
            <w:vAlign w:val="bottom"/>
            <w:hideMark/>
          </w:tcPr>
          <w:p w14:paraId="15C2AC9D"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A137 - TYR</w:t>
            </w:r>
          </w:p>
        </w:tc>
        <w:tc>
          <w:tcPr>
            <w:tcW w:w="753" w:type="dxa"/>
            <w:tcBorders>
              <w:top w:val="nil"/>
              <w:left w:val="nil"/>
              <w:bottom w:val="single" w:sz="4" w:space="0" w:color="auto"/>
              <w:right w:val="single" w:sz="4" w:space="0" w:color="auto"/>
            </w:tcBorders>
            <w:shd w:val="clear" w:color="auto" w:fill="auto"/>
            <w:noWrap/>
            <w:vAlign w:val="bottom"/>
            <w:hideMark/>
          </w:tcPr>
          <w:p w14:paraId="6864CB1D"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0,0581</w:t>
            </w:r>
          </w:p>
        </w:tc>
        <w:tc>
          <w:tcPr>
            <w:tcW w:w="1227" w:type="dxa"/>
            <w:tcBorders>
              <w:top w:val="nil"/>
              <w:left w:val="nil"/>
              <w:bottom w:val="single" w:sz="4" w:space="0" w:color="auto"/>
              <w:right w:val="single" w:sz="4" w:space="0" w:color="auto"/>
            </w:tcBorders>
            <w:shd w:val="clear" w:color="auto" w:fill="auto"/>
            <w:noWrap/>
            <w:vAlign w:val="bottom"/>
            <w:hideMark/>
          </w:tcPr>
          <w:p w14:paraId="7DD10DB2"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B57 - HIS</w:t>
            </w:r>
          </w:p>
        </w:tc>
        <w:tc>
          <w:tcPr>
            <w:tcW w:w="793" w:type="dxa"/>
            <w:tcBorders>
              <w:top w:val="nil"/>
              <w:left w:val="nil"/>
              <w:bottom w:val="single" w:sz="4" w:space="0" w:color="auto"/>
              <w:right w:val="single" w:sz="4" w:space="0" w:color="auto"/>
            </w:tcBorders>
            <w:shd w:val="clear" w:color="auto" w:fill="auto"/>
            <w:noWrap/>
            <w:vAlign w:val="bottom"/>
            <w:hideMark/>
          </w:tcPr>
          <w:p w14:paraId="580750A9"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40,36</w:t>
            </w:r>
          </w:p>
        </w:tc>
      </w:tr>
      <w:tr w:rsidR="00E444EE" w:rsidRPr="00607DE1" w14:paraId="0E84FF8E" w14:textId="77777777" w:rsidTr="00E452DB">
        <w:trPr>
          <w:trHeight w:val="300"/>
        </w:trPr>
        <w:tc>
          <w:tcPr>
            <w:tcW w:w="7988"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14:paraId="58A35F1F" w14:textId="77777777" w:rsidR="00E444EE" w:rsidRPr="00607DE1" w:rsidRDefault="00E444EE" w:rsidP="00E452DB">
            <w:pPr>
              <w:spacing w:after="0" w:line="240" w:lineRule="auto"/>
              <w:jc w:val="center"/>
              <w:rPr>
                <w:rFonts w:ascii="Calibri" w:eastAsia="Times New Roman" w:hAnsi="Calibri" w:cs="Calibri"/>
                <w:b/>
                <w:bCs/>
                <w:color w:val="000000"/>
                <w:lang w:eastAsia="tr-TR"/>
              </w:rPr>
            </w:pPr>
            <w:r w:rsidRPr="00607DE1">
              <w:rPr>
                <w:rFonts w:ascii="Calibri" w:eastAsia="Times New Roman" w:hAnsi="Calibri" w:cs="Calibri"/>
                <w:b/>
                <w:bCs/>
                <w:color w:val="000000"/>
                <w:lang w:eastAsia="tr-TR"/>
              </w:rPr>
              <w:t>λ = 5</w:t>
            </w:r>
          </w:p>
        </w:tc>
      </w:tr>
      <w:tr w:rsidR="00E444EE" w:rsidRPr="00607DE1" w14:paraId="66211C41" w14:textId="77777777" w:rsidTr="00E452DB">
        <w:trPr>
          <w:trHeight w:val="300"/>
        </w:trPr>
        <w:tc>
          <w:tcPr>
            <w:tcW w:w="200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F4CB584" w14:textId="77777777" w:rsidR="00E444EE" w:rsidRPr="00607DE1" w:rsidRDefault="00E444EE" w:rsidP="00E452DB">
            <w:pPr>
              <w:spacing w:after="0" w:line="240" w:lineRule="auto"/>
              <w:jc w:val="center"/>
              <w:rPr>
                <w:rFonts w:ascii="Calibri" w:eastAsia="Times New Roman" w:hAnsi="Calibri" w:cs="Calibri"/>
                <w:b/>
                <w:bCs/>
                <w:color w:val="000000"/>
                <w:lang w:eastAsia="tr-TR"/>
              </w:rPr>
            </w:pPr>
            <w:r w:rsidRPr="00607DE1">
              <w:rPr>
                <w:rFonts w:ascii="Calibri" w:eastAsia="Times New Roman" w:hAnsi="Calibri" w:cs="Calibri"/>
                <w:b/>
                <w:bCs/>
                <w:color w:val="000000"/>
                <w:lang w:eastAsia="tr-TR"/>
              </w:rPr>
              <w:t>DC</w:t>
            </w:r>
          </w:p>
        </w:tc>
        <w:tc>
          <w:tcPr>
            <w:tcW w:w="1980" w:type="dxa"/>
            <w:gridSpan w:val="2"/>
            <w:tcBorders>
              <w:top w:val="single" w:sz="4" w:space="0" w:color="auto"/>
              <w:left w:val="nil"/>
              <w:bottom w:val="single" w:sz="4" w:space="0" w:color="auto"/>
              <w:right w:val="single" w:sz="4" w:space="0" w:color="auto"/>
            </w:tcBorders>
            <w:shd w:val="clear" w:color="auto" w:fill="auto"/>
            <w:vAlign w:val="bottom"/>
            <w:hideMark/>
          </w:tcPr>
          <w:p w14:paraId="5CDC5501" w14:textId="77777777" w:rsidR="00E444EE" w:rsidRPr="00607DE1" w:rsidRDefault="00E444EE" w:rsidP="00E452DB">
            <w:pPr>
              <w:spacing w:after="0" w:line="240" w:lineRule="auto"/>
              <w:jc w:val="center"/>
              <w:rPr>
                <w:rFonts w:ascii="Calibri" w:eastAsia="Times New Roman" w:hAnsi="Calibri" w:cs="Calibri"/>
                <w:b/>
                <w:bCs/>
                <w:color w:val="000000"/>
                <w:lang w:eastAsia="tr-TR"/>
              </w:rPr>
            </w:pPr>
            <w:r w:rsidRPr="00607DE1">
              <w:rPr>
                <w:rFonts w:ascii="Calibri" w:eastAsia="Times New Roman" w:hAnsi="Calibri" w:cs="Calibri"/>
                <w:b/>
                <w:bCs/>
                <w:color w:val="000000"/>
                <w:lang w:eastAsia="tr-TR"/>
              </w:rPr>
              <w:t>BC</w:t>
            </w:r>
          </w:p>
        </w:tc>
        <w:tc>
          <w:tcPr>
            <w:tcW w:w="1980" w:type="dxa"/>
            <w:gridSpan w:val="2"/>
            <w:tcBorders>
              <w:top w:val="single" w:sz="4" w:space="0" w:color="auto"/>
              <w:left w:val="nil"/>
              <w:bottom w:val="single" w:sz="4" w:space="0" w:color="auto"/>
              <w:right w:val="single" w:sz="4" w:space="0" w:color="auto"/>
            </w:tcBorders>
            <w:shd w:val="clear" w:color="auto" w:fill="auto"/>
            <w:vAlign w:val="bottom"/>
            <w:hideMark/>
          </w:tcPr>
          <w:p w14:paraId="0BB5EF38" w14:textId="77777777" w:rsidR="00E444EE" w:rsidRPr="00607DE1" w:rsidRDefault="00E444EE" w:rsidP="00E452DB">
            <w:pPr>
              <w:spacing w:after="0" w:line="240" w:lineRule="auto"/>
              <w:jc w:val="center"/>
              <w:rPr>
                <w:rFonts w:ascii="Calibri" w:eastAsia="Times New Roman" w:hAnsi="Calibri" w:cs="Calibri"/>
                <w:b/>
                <w:bCs/>
                <w:color w:val="000000"/>
                <w:lang w:eastAsia="tr-TR"/>
              </w:rPr>
            </w:pPr>
            <w:r w:rsidRPr="00607DE1">
              <w:rPr>
                <w:rFonts w:ascii="Calibri" w:eastAsia="Times New Roman" w:hAnsi="Calibri" w:cs="Calibri"/>
                <w:b/>
                <w:bCs/>
                <w:color w:val="000000"/>
                <w:lang w:eastAsia="tr-TR"/>
              </w:rPr>
              <w:t>EC</w:t>
            </w:r>
          </w:p>
        </w:tc>
        <w:tc>
          <w:tcPr>
            <w:tcW w:w="2020" w:type="dxa"/>
            <w:gridSpan w:val="2"/>
            <w:tcBorders>
              <w:top w:val="single" w:sz="4" w:space="0" w:color="auto"/>
              <w:left w:val="nil"/>
              <w:bottom w:val="single" w:sz="4" w:space="0" w:color="auto"/>
              <w:right w:val="single" w:sz="4" w:space="0" w:color="auto"/>
            </w:tcBorders>
            <w:shd w:val="clear" w:color="auto" w:fill="auto"/>
            <w:vAlign w:val="bottom"/>
            <w:hideMark/>
          </w:tcPr>
          <w:p w14:paraId="5DA6E161" w14:textId="77777777" w:rsidR="00E444EE" w:rsidRPr="00607DE1" w:rsidRDefault="00E444EE" w:rsidP="00E452DB">
            <w:pPr>
              <w:spacing w:after="0" w:line="240" w:lineRule="auto"/>
              <w:jc w:val="center"/>
              <w:rPr>
                <w:rFonts w:ascii="Calibri" w:eastAsia="Times New Roman" w:hAnsi="Calibri" w:cs="Calibri"/>
                <w:b/>
                <w:bCs/>
                <w:color w:val="000000"/>
                <w:lang w:eastAsia="tr-TR"/>
              </w:rPr>
            </w:pPr>
            <w:r w:rsidRPr="00607DE1">
              <w:rPr>
                <w:rFonts w:ascii="Calibri" w:eastAsia="Times New Roman" w:hAnsi="Calibri" w:cs="Calibri"/>
                <w:b/>
                <w:bCs/>
                <w:color w:val="000000"/>
                <w:lang w:eastAsia="tr-TR"/>
              </w:rPr>
              <w:t>WSL-EC</w:t>
            </w:r>
          </w:p>
        </w:tc>
      </w:tr>
      <w:tr w:rsidR="00E444EE" w:rsidRPr="00607DE1" w14:paraId="79B57265" w14:textId="77777777" w:rsidTr="00E452DB">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1F45D789" w14:textId="77777777" w:rsidR="00E444EE" w:rsidRPr="00607DE1" w:rsidRDefault="00E444EE" w:rsidP="00E452DB">
            <w:pPr>
              <w:spacing w:after="0" w:line="240" w:lineRule="auto"/>
              <w:rPr>
                <w:rFonts w:ascii="Calibri" w:eastAsia="Times New Roman" w:hAnsi="Calibri" w:cs="Calibri"/>
                <w:b/>
                <w:bCs/>
                <w:color w:val="000000"/>
                <w:lang w:eastAsia="tr-TR"/>
              </w:rPr>
            </w:pPr>
            <w:r w:rsidRPr="00607DE1">
              <w:rPr>
                <w:rFonts w:ascii="Calibri" w:eastAsia="Times New Roman" w:hAnsi="Calibri" w:cs="Calibri"/>
                <w:b/>
                <w:bCs/>
                <w:color w:val="000000"/>
                <w:lang w:eastAsia="tr-TR"/>
              </w:rPr>
              <w:t>Rezidü Id</w:t>
            </w:r>
          </w:p>
        </w:tc>
        <w:tc>
          <w:tcPr>
            <w:tcW w:w="753" w:type="dxa"/>
            <w:tcBorders>
              <w:top w:val="nil"/>
              <w:left w:val="nil"/>
              <w:bottom w:val="single" w:sz="4" w:space="0" w:color="auto"/>
              <w:right w:val="single" w:sz="4" w:space="0" w:color="auto"/>
            </w:tcBorders>
            <w:shd w:val="clear" w:color="auto" w:fill="auto"/>
            <w:noWrap/>
            <w:vAlign w:val="bottom"/>
            <w:hideMark/>
          </w:tcPr>
          <w:p w14:paraId="556A6827" w14:textId="77777777" w:rsidR="00E444EE" w:rsidRPr="00607DE1" w:rsidRDefault="00E444EE" w:rsidP="00E452DB">
            <w:pPr>
              <w:spacing w:after="0" w:line="240" w:lineRule="auto"/>
              <w:rPr>
                <w:rFonts w:ascii="Calibri" w:eastAsia="Times New Roman" w:hAnsi="Calibri" w:cs="Calibri"/>
                <w:b/>
                <w:bCs/>
                <w:color w:val="000000"/>
                <w:lang w:eastAsia="tr-TR"/>
              </w:rPr>
            </w:pPr>
            <w:r w:rsidRPr="00607DE1">
              <w:rPr>
                <w:rFonts w:ascii="Calibri" w:eastAsia="Times New Roman" w:hAnsi="Calibri" w:cs="Calibri"/>
                <w:b/>
                <w:bCs/>
                <w:color w:val="000000"/>
                <w:lang w:eastAsia="tr-TR"/>
              </w:rPr>
              <w:t>Değer</w:t>
            </w:r>
          </w:p>
        </w:tc>
        <w:tc>
          <w:tcPr>
            <w:tcW w:w="1227" w:type="dxa"/>
            <w:tcBorders>
              <w:top w:val="nil"/>
              <w:left w:val="nil"/>
              <w:bottom w:val="single" w:sz="4" w:space="0" w:color="auto"/>
              <w:right w:val="single" w:sz="4" w:space="0" w:color="auto"/>
            </w:tcBorders>
            <w:shd w:val="clear" w:color="auto" w:fill="auto"/>
            <w:noWrap/>
            <w:vAlign w:val="bottom"/>
            <w:hideMark/>
          </w:tcPr>
          <w:p w14:paraId="6E2A81A6" w14:textId="77777777" w:rsidR="00E444EE" w:rsidRPr="00607DE1" w:rsidRDefault="00E444EE" w:rsidP="00E452DB">
            <w:pPr>
              <w:spacing w:after="0" w:line="240" w:lineRule="auto"/>
              <w:rPr>
                <w:rFonts w:ascii="Calibri" w:eastAsia="Times New Roman" w:hAnsi="Calibri" w:cs="Calibri"/>
                <w:b/>
                <w:bCs/>
                <w:color w:val="000000"/>
                <w:lang w:eastAsia="tr-TR"/>
              </w:rPr>
            </w:pPr>
            <w:r w:rsidRPr="00607DE1">
              <w:rPr>
                <w:rFonts w:ascii="Calibri" w:eastAsia="Times New Roman" w:hAnsi="Calibri" w:cs="Calibri"/>
                <w:b/>
                <w:bCs/>
                <w:color w:val="000000"/>
                <w:lang w:eastAsia="tr-TR"/>
              </w:rPr>
              <w:t>Rezidü Id</w:t>
            </w:r>
          </w:p>
        </w:tc>
        <w:tc>
          <w:tcPr>
            <w:tcW w:w="753" w:type="dxa"/>
            <w:tcBorders>
              <w:top w:val="nil"/>
              <w:left w:val="nil"/>
              <w:bottom w:val="single" w:sz="4" w:space="0" w:color="auto"/>
              <w:right w:val="single" w:sz="4" w:space="0" w:color="auto"/>
            </w:tcBorders>
            <w:shd w:val="clear" w:color="auto" w:fill="auto"/>
            <w:noWrap/>
            <w:vAlign w:val="bottom"/>
            <w:hideMark/>
          </w:tcPr>
          <w:p w14:paraId="6FBCA334" w14:textId="77777777" w:rsidR="00E444EE" w:rsidRPr="00607DE1" w:rsidRDefault="00E444EE" w:rsidP="00E452DB">
            <w:pPr>
              <w:spacing w:after="0" w:line="240" w:lineRule="auto"/>
              <w:rPr>
                <w:rFonts w:ascii="Calibri" w:eastAsia="Times New Roman" w:hAnsi="Calibri" w:cs="Calibri"/>
                <w:b/>
                <w:bCs/>
                <w:color w:val="000000"/>
                <w:lang w:eastAsia="tr-TR"/>
              </w:rPr>
            </w:pPr>
            <w:r w:rsidRPr="00607DE1">
              <w:rPr>
                <w:rFonts w:ascii="Calibri" w:eastAsia="Times New Roman" w:hAnsi="Calibri" w:cs="Calibri"/>
                <w:b/>
                <w:bCs/>
                <w:color w:val="000000"/>
                <w:lang w:eastAsia="tr-TR"/>
              </w:rPr>
              <w:t>Değer</w:t>
            </w:r>
          </w:p>
        </w:tc>
        <w:tc>
          <w:tcPr>
            <w:tcW w:w="1227" w:type="dxa"/>
            <w:tcBorders>
              <w:top w:val="nil"/>
              <w:left w:val="nil"/>
              <w:bottom w:val="single" w:sz="4" w:space="0" w:color="auto"/>
              <w:right w:val="single" w:sz="4" w:space="0" w:color="auto"/>
            </w:tcBorders>
            <w:shd w:val="clear" w:color="auto" w:fill="auto"/>
            <w:noWrap/>
            <w:vAlign w:val="bottom"/>
            <w:hideMark/>
          </w:tcPr>
          <w:p w14:paraId="32CE034B" w14:textId="77777777" w:rsidR="00E444EE" w:rsidRPr="00607DE1" w:rsidRDefault="00E444EE" w:rsidP="00E452DB">
            <w:pPr>
              <w:spacing w:after="0" w:line="240" w:lineRule="auto"/>
              <w:rPr>
                <w:rFonts w:ascii="Calibri" w:eastAsia="Times New Roman" w:hAnsi="Calibri" w:cs="Calibri"/>
                <w:b/>
                <w:bCs/>
                <w:color w:val="000000"/>
                <w:lang w:eastAsia="tr-TR"/>
              </w:rPr>
            </w:pPr>
            <w:r w:rsidRPr="00607DE1">
              <w:rPr>
                <w:rFonts w:ascii="Calibri" w:eastAsia="Times New Roman" w:hAnsi="Calibri" w:cs="Calibri"/>
                <w:b/>
                <w:bCs/>
                <w:color w:val="000000"/>
                <w:lang w:eastAsia="tr-TR"/>
              </w:rPr>
              <w:t>Rezidü Id</w:t>
            </w:r>
          </w:p>
        </w:tc>
        <w:tc>
          <w:tcPr>
            <w:tcW w:w="753" w:type="dxa"/>
            <w:tcBorders>
              <w:top w:val="nil"/>
              <w:left w:val="nil"/>
              <w:bottom w:val="single" w:sz="4" w:space="0" w:color="auto"/>
              <w:right w:val="single" w:sz="4" w:space="0" w:color="auto"/>
            </w:tcBorders>
            <w:shd w:val="clear" w:color="auto" w:fill="auto"/>
            <w:noWrap/>
            <w:vAlign w:val="bottom"/>
            <w:hideMark/>
          </w:tcPr>
          <w:p w14:paraId="24612266" w14:textId="77777777" w:rsidR="00E444EE" w:rsidRPr="00607DE1" w:rsidRDefault="00E444EE" w:rsidP="00E452DB">
            <w:pPr>
              <w:spacing w:after="0" w:line="240" w:lineRule="auto"/>
              <w:rPr>
                <w:rFonts w:ascii="Calibri" w:eastAsia="Times New Roman" w:hAnsi="Calibri" w:cs="Calibri"/>
                <w:b/>
                <w:bCs/>
                <w:color w:val="000000"/>
                <w:lang w:eastAsia="tr-TR"/>
              </w:rPr>
            </w:pPr>
            <w:r w:rsidRPr="00607DE1">
              <w:rPr>
                <w:rFonts w:ascii="Calibri" w:eastAsia="Times New Roman" w:hAnsi="Calibri" w:cs="Calibri"/>
                <w:b/>
                <w:bCs/>
                <w:color w:val="000000"/>
                <w:lang w:eastAsia="tr-TR"/>
              </w:rPr>
              <w:t>Değer</w:t>
            </w:r>
          </w:p>
        </w:tc>
        <w:tc>
          <w:tcPr>
            <w:tcW w:w="1227" w:type="dxa"/>
            <w:tcBorders>
              <w:top w:val="nil"/>
              <w:left w:val="nil"/>
              <w:bottom w:val="single" w:sz="4" w:space="0" w:color="auto"/>
              <w:right w:val="single" w:sz="4" w:space="0" w:color="auto"/>
            </w:tcBorders>
            <w:shd w:val="clear" w:color="auto" w:fill="auto"/>
            <w:noWrap/>
            <w:vAlign w:val="bottom"/>
            <w:hideMark/>
          </w:tcPr>
          <w:p w14:paraId="3D7167D7" w14:textId="77777777" w:rsidR="00E444EE" w:rsidRPr="00607DE1" w:rsidRDefault="00E444EE" w:rsidP="00E452DB">
            <w:pPr>
              <w:spacing w:after="0" w:line="240" w:lineRule="auto"/>
              <w:rPr>
                <w:rFonts w:ascii="Calibri" w:eastAsia="Times New Roman" w:hAnsi="Calibri" w:cs="Calibri"/>
                <w:b/>
                <w:bCs/>
                <w:color w:val="000000"/>
                <w:lang w:eastAsia="tr-TR"/>
              </w:rPr>
            </w:pPr>
            <w:r w:rsidRPr="00607DE1">
              <w:rPr>
                <w:rFonts w:ascii="Calibri" w:eastAsia="Times New Roman" w:hAnsi="Calibri" w:cs="Calibri"/>
                <w:b/>
                <w:bCs/>
                <w:color w:val="000000"/>
                <w:lang w:eastAsia="tr-TR"/>
              </w:rPr>
              <w:t>Rezidü Id</w:t>
            </w:r>
          </w:p>
        </w:tc>
        <w:tc>
          <w:tcPr>
            <w:tcW w:w="793" w:type="dxa"/>
            <w:tcBorders>
              <w:top w:val="nil"/>
              <w:left w:val="nil"/>
              <w:bottom w:val="single" w:sz="4" w:space="0" w:color="auto"/>
              <w:right w:val="single" w:sz="4" w:space="0" w:color="auto"/>
            </w:tcBorders>
            <w:shd w:val="clear" w:color="auto" w:fill="auto"/>
            <w:noWrap/>
            <w:vAlign w:val="bottom"/>
            <w:hideMark/>
          </w:tcPr>
          <w:p w14:paraId="42A97334" w14:textId="77777777" w:rsidR="00E444EE" w:rsidRPr="00607DE1" w:rsidRDefault="00E444EE" w:rsidP="00E452DB">
            <w:pPr>
              <w:spacing w:after="0" w:line="240" w:lineRule="auto"/>
              <w:rPr>
                <w:rFonts w:ascii="Calibri" w:eastAsia="Times New Roman" w:hAnsi="Calibri" w:cs="Calibri"/>
                <w:b/>
                <w:bCs/>
                <w:color w:val="000000"/>
                <w:lang w:eastAsia="tr-TR"/>
              </w:rPr>
            </w:pPr>
            <w:r w:rsidRPr="00607DE1">
              <w:rPr>
                <w:rFonts w:ascii="Calibri" w:eastAsia="Times New Roman" w:hAnsi="Calibri" w:cs="Calibri"/>
                <w:b/>
                <w:bCs/>
                <w:color w:val="000000"/>
                <w:lang w:eastAsia="tr-TR"/>
              </w:rPr>
              <w:t>Değer</w:t>
            </w:r>
          </w:p>
        </w:tc>
      </w:tr>
      <w:tr w:rsidR="00E444EE" w:rsidRPr="00607DE1" w14:paraId="266DBA39" w14:textId="77777777" w:rsidTr="00E452DB">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40F28B19"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A185 - PRO</w:t>
            </w:r>
          </w:p>
        </w:tc>
        <w:tc>
          <w:tcPr>
            <w:tcW w:w="753" w:type="dxa"/>
            <w:tcBorders>
              <w:top w:val="nil"/>
              <w:left w:val="nil"/>
              <w:bottom w:val="single" w:sz="4" w:space="0" w:color="auto"/>
              <w:right w:val="single" w:sz="4" w:space="0" w:color="auto"/>
            </w:tcBorders>
            <w:shd w:val="clear" w:color="auto" w:fill="auto"/>
            <w:noWrap/>
            <w:vAlign w:val="bottom"/>
            <w:hideMark/>
          </w:tcPr>
          <w:p w14:paraId="33CF020B"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138,71</w:t>
            </w:r>
          </w:p>
        </w:tc>
        <w:tc>
          <w:tcPr>
            <w:tcW w:w="1227" w:type="dxa"/>
            <w:tcBorders>
              <w:top w:val="nil"/>
              <w:left w:val="nil"/>
              <w:bottom w:val="single" w:sz="4" w:space="0" w:color="auto"/>
              <w:right w:val="single" w:sz="4" w:space="0" w:color="auto"/>
            </w:tcBorders>
            <w:shd w:val="clear" w:color="auto" w:fill="auto"/>
            <w:noWrap/>
            <w:vAlign w:val="bottom"/>
            <w:hideMark/>
          </w:tcPr>
          <w:p w14:paraId="278E302C"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B201 - PRO</w:t>
            </w:r>
          </w:p>
        </w:tc>
        <w:tc>
          <w:tcPr>
            <w:tcW w:w="753" w:type="dxa"/>
            <w:tcBorders>
              <w:top w:val="nil"/>
              <w:left w:val="nil"/>
              <w:bottom w:val="single" w:sz="4" w:space="0" w:color="auto"/>
              <w:right w:val="single" w:sz="4" w:space="0" w:color="auto"/>
            </w:tcBorders>
            <w:shd w:val="clear" w:color="auto" w:fill="auto"/>
            <w:noWrap/>
            <w:vAlign w:val="bottom"/>
            <w:hideMark/>
          </w:tcPr>
          <w:p w14:paraId="14DAC91A"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0,2278</w:t>
            </w:r>
          </w:p>
        </w:tc>
        <w:tc>
          <w:tcPr>
            <w:tcW w:w="1227" w:type="dxa"/>
            <w:tcBorders>
              <w:top w:val="nil"/>
              <w:left w:val="nil"/>
              <w:bottom w:val="single" w:sz="4" w:space="0" w:color="auto"/>
              <w:right w:val="single" w:sz="4" w:space="0" w:color="auto"/>
            </w:tcBorders>
            <w:shd w:val="clear" w:color="auto" w:fill="auto"/>
            <w:noWrap/>
            <w:vAlign w:val="bottom"/>
            <w:hideMark/>
          </w:tcPr>
          <w:p w14:paraId="28619801"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A183 - ALA</w:t>
            </w:r>
          </w:p>
        </w:tc>
        <w:tc>
          <w:tcPr>
            <w:tcW w:w="753" w:type="dxa"/>
            <w:tcBorders>
              <w:top w:val="nil"/>
              <w:left w:val="nil"/>
              <w:bottom w:val="single" w:sz="4" w:space="0" w:color="auto"/>
              <w:right w:val="single" w:sz="4" w:space="0" w:color="auto"/>
            </w:tcBorders>
            <w:shd w:val="clear" w:color="auto" w:fill="auto"/>
            <w:noWrap/>
            <w:vAlign w:val="bottom"/>
            <w:hideMark/>
          </w:tcPr>
          <w:p w14:paraId="431122A0"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0,0641</w:t>
            </w:r>
          </w:p>
        </w:tc>
        <w:tc>
          <w:tcPr>
            <w:tcW w:w="1227" w:type="dxa"/>
            <w:tcBorders>
              <w:top w:val="nil"/>
              <w:left w:val="nil"/>
              <w:bottom w:val="single" w:sz="4" w:space="0" w:color="auto"/>
              <w:right w:val="single" w:sz="4" w:space="0" w:color="auto"/>
            </w:tcBorders>
            <w:shd w:val="clear" w:color="auto" w:fill="auto"/>
            <w:noWrap/>
            <w:vAlign w:val="bottom"/>
            <w:hideMark/>
          </w:tcPr>
          <w:p w14:paraId="036A19D0"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A7 - TYR</w:t>
            </w:r>
          </w:p>
        </w:tc>
        <w:tc>
          <w:tcPr>
            <w:tcW w:w="793" w:type="dxa"/>
            <w:tcBorders>
              <w:top w:val="nil"/>
              <w:left w:val="nil"/>
              <w:bottom w:val="single" w:sz="4" w:space="0" w:color="auto"/>
              <w:right w:val="single" w:sz="4" w:space="0" w:color="auto"/>
            </w:tcBorders>
            <w:shd w:val="clear" w:color="auto" w:fill="auto"/>
            <w:noWrap/>
            <w:vAlign w:val="bottom"/>
            <w:hideMark/>
          </w:tcPr>
          <w:p w14:paraId="186CF132"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57,03</w:t>
            </w:r>
          </w:p>
        </w:tc>
      </w:tr>
      <w:tr w:rsidR="00E444EE" w:rsidRPr="00607DE1" w14:paraId="074C8A94" w14:textId="77777777" w:rsidTr="00E452DB">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5A8DD2E1"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A183 - ALA</w:t>
            </w:r>
          </w:p>
        </w:tc>
        <w:tc>
          <w:tcPr>
            <w:tcW w:w="753" w:type="dxa"/>
            <w:tcBorders>
              <w:top w:val="nil"/>
              <w:left w:val="nil"/>
              <w:bottom w:val="single" w:sz="4" w:space="0" w:color="auto"/>
              <w:right w:val="single" w:sz="4" w:space="0" w:color="auto"/>
            </w:tcBorders>
            <w:shd w:val="clear" w:color="auto" w:fill="auto"/>
            <w:noWrap/>
            <w:vAlign w:val="bottom"/>
            <w:hideMark/>
          </w:tcPr>
          <w:p w14:paraId="0DDFE818"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138,43</w:t>
            </w:r>
          </w:p>
        </w:tc>
        <w:tc>
          <w:tcPr>
            <w:tcW w:w="1227" w:type="dxa"/>
            <w:tcBorders>
              <w:top w:val="nil"/>
              <w:left w:val="nil"/>
              <w:bottom w:val="single" w:sz="4" w:space="0" w:color="auto"/>
              <w:right w:val="single" w:sz="4" w:space="0" w:color="auto"/>
            </w:tcBorders>
            <w:shd w:val="clear" w:color="auto" w:fill="auto"/>
            <w:noWrap/>
            <w:vAlign w:val="bottom"/>
            <w:hideMark/>
          </w:tcPr>
          <w:p w14:paraId="61D798D7"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A28 - LEU</w:t>
            </w:r>
          </w:p>
        </w:tc>
        <w:tc>
          <w:tcPr>
            <w:tcW w:w="753" w:type="dxa"/>
            <w:tcBorders>
              <w:top w:val="nil"/>
              <w:left w:val="nil"/>
              <w:bottom w:val="single" w:sz="4" w:space="0" w:color="auto"/>
              <w:right w:val="single" w:sz="4" w:space="0" w:color="auto"/>
            </w:tcBorders>
            <w:shd w:val="clear" w:color="auto" w:fill="auto"/>
            <w:noWrap/>
            <w:vAlign w:val="bottom"/>
            <w:hideMark/>
          </w:tcPr>
          <w:p w14:paraId="270F4BD2"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0,2091</w:t>
            </w:r>
          </w:p>
        </w:tc>
        <w:tc>
          <w:tcPr>
            <w:tcW w:w="1227" w:type="dxa"/>
            <w:tcBorders>
              <w:top w:val="nil"/>
              <w:left w:val="nil"/>
              <w:bottom w:val="single" w:sz="4" w:space="0" w:color="auto"/>
              <w:right w:val="single" w:sz="4" w:space="0" w:color="auto"/>
            </w:tcBorders>
            <w:shd w:val="clear" w:color="auto" w:fill="auto"/>
            <w:noWrap/>
            <w:vAlign w:val="bottom"/>
            <w:hideMark/>
          </w:tcPr>
          <w:p w14:paraId="10DC775B"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A182 - ARG</w:t>
            </w:r>
          </w:p>
        </w:tc>
        <w:tc>
          <w:tcPr>
            <w:tcW w:w="753" w:type="dxa"/>
            <w:tcBorders>
              <w:top w:val="nil"/>
              <w:left w:val="nil"/>
              <w:bottom w:val="single" w:sz="4" w:space="0" w:color="auto"/>
              <w:right w:val="single" w:sz="4" w:space="0" w:color="auto"/>
            </w:tcBorders>
            <w:shd w:val="clear" w:color="auto" w:fill="auto"/>
            <w:noWrap/>
            <w:vAlign w:val="bottom"/>
            <w:hideMark/>
          </w:tcPr>
          <w:p w14:paraId="74DB9D25"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0,0641</w:t>
            </w:r>
          </w:p>
        </w:tc>
        <w:tc>
          <w:tcPr>
            <w:tcW w:w="1227" w:type="dxa"/>
            <w:tcBorders>
              <w:top w:val="nil"/>
              <w:left w:val="nil"/>
              <w:bottom w:val="single" w:sz="4" w:space="0" w:color="auto"/>
              <w:right w:val="single" w:sz="4" w:space="0" w:color="auto"/>
            </w:tcBorders>
            <w:shd w:val="clear" w:color="auto" w:fill="auto"/>
            <w:noWrap/>
            <w:vAlign w:val="bottom"/>
            <w:hideMark/>
          </w:tcPr>
          <w:p w14:paraId="28289266"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A110 - THR</w:t>
            </w:r>
          </w:p>
        </w:tc>
        <w:tc>
          <w:tcPr>
            <w:tcW w:w="793" w:type="dxa"/>
            <w:tcBorders>
              <w:top w:val="nil"/>
              <w:left w:val="nil"/>
              <w:bottom w:val="single" w:sz="4" w:space="0" w:color="auto"/>
              <w:right w:val="single" w:sz="4" w:space="0" w:color="auto"/>
            </w:tcBorders>
            <w:shd w:val="clear" w:color="auto" w:fill="auto"/>
            <w:noWrap/>
            <w:vAlign w:val="bottom"/>
            <w:hideMark/>
          </w:tcPr>
          <w:p w14:paraId="37851392"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54,36</w:t>
            </w:r>
          </w:p>
        </w:tc>
      </w:tr>
      <w:tr w:rsidR="00E444EE" w:rsidRPr="00607DE1" w14:paraId="250C8FB0" w14:textId="77777777" w:rsidTr="00E452DB">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1E6D0EA2"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A182 - ARG</w:t>
            </w:r>
          </w:p>
        </w:tc>
        <w:tc>
          <w:tcPr>
            <w:tcW w:w="753" w:type="dxa"/>
            <w:tcBorders>
              <w:top w:val="nil"/>
              <w:left w:val="nil"/>
              <w:bottom w:val="single" w:sz="4" w:space="0" w:color="auto"/>
              <w:right w:val="single" w:sz="4" w:space="0" w:color="auto"/>
            </w:tcBorders>
            <w:shd w:val="clear" w:color="auto" w:fill="auto"/>
            <w:noWrap/>
            <w:vAlign w:val="bottom"/>
            <w:hideMark/>
          </w:tcPr>
          <w:p w14:paraId="58D71F89"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138,19</w:t>
            </w:r>
          </w:p>
        </w:tc>
        <w:tc>
          <w:tcPr>
            <w:tcW w:w="1227" w:type="dxa"/>
            <w:tcBorders>
              <w:top w:val="nil"/>
              <w:left w:val="nil"/>
              <w:bottom w:val="single" w:sz="4" w:space="0" w:color="auto"/>
              <w:right w:val="single" w:sz="4" w:space="0" w:color="auto"/>
            </w:tcBorders>
            <w:shd w:val="clear" w:color="auto" w:fill="auto"/>
            <w:noWrap/>
            <w:vAlign w:val="bottom"/>
            <w:hideMark/>
          </w:tcPr>
          <w:p w14:paraId="4FE1BDEF"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B30 - LEU</w:t>
            </w:r>
          </w:p>
        </w:tc>
        <w:tc>
          <w:tcPr>
            <w:tcW w:w="753" w:type="dxa"/>
            <w:tcBorders>
              <w:top w:val="nil"/>
              <w:left w:val="nil"/>
              <w:bottom w:val="single" w:sz="4" w:space="0" w:color="auto"/>
              <w:right w:val="single" w:sz="4" w:space="0" w:color="auto"/>
            </w:tcBorders>
            <w:shd w:val="clear" w:color="auto" w:fill="auto"/>
            <w:noWrap/>
            <w:vAlign w:val="bottom"/>
            <w:hideMark/>
          </w:tcPr>
          <w:p w14:paraId="22405AA2"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0,1767</w:t>
            </w:r>
          </w:p>
        </w:tc>
        <w:tc>
          <w:tcPr>
            <w:tcW w:w="1227" w:type="dxa"/>
            <w:tcBorders>
              <w:top w:val="nil"/>
              <w:left w:val="nil"/>
              <w:bottom w:val="single" w:sz="4" w:space="0" w:color="auto"/>
              <w:right w:val="single" w:sz="4" w:space="0" w:color="auto"/>
            </w:tcBorders>
            <w:shd w:val="clear" w:color="auto" w:fill="auto"/>
            <w:noWrap/>
            <w:vAlign w:val="bottom"/>
            <w:hideMark/>
          </w:tcPr>
          <w:p w14:paraId="19E1C668"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A185 - PRO</w:t>
            </w:r>
          </w:p>
        </w:tc>
        <w:tc>
          <w:tcPr>
            <w:tcW w:w="753" w:type="dxa"/>
            <w:tcBorders>
              <w:top w:val="nil"/>
              <w:left w:val="nil"/>
              <w:bottom w:val="single" w:sz="4" w:space="0" w:color="auto"/>
              <w:right w:val="single" w:sz="4" w:space="0" w:color="auto"/>
            </w:tcBorders>
            <w:shd w:val="clear" w:color="auto" w:fill="auto"/>
            <w:noWrap/>
            <w:vAlign w:val="bottom"/>
            <w:hideMark/>
          </w:tcPr>
          <w:p w14:paraId="05853730"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0,0641</w:t>
            </w:r>
          </w:p>
        </w:tc>
        <w:tc>
          <w:tcPr>
            <w:tcW w:w="1227" w:type="dxa"/>
            <w:tcBorders>
              <w:top w:val="nil"/>
              <w:left w:val="nil"/>
              <w:bottom w:val="single" w:sz="4" w:space="0" w:color="auto"/>
              <w:right w:val="single" w:sz="4" w:space="0" w:color="auto"/>
            </w:tcBorders>
            <w:shd w:val="clear" w:color="auto" w:fill="auto"/>
            <w:noWrap/>
            <w:vAlign w:val="bottom"/>
            <w:hideMark/>
          </w:tcPr>
          <w:p w14:paraId="62A2D0C7"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A111 - PHE</w:t>
            </w:r>
          </w:p>
        </w:tc>
        <w:tc>
          <w:tcPr>
            <w:tcW w:w="793" w:type="dxa"/>
            <w:tcBorders>
              <w:top w:val="nil"/>
              <w:left w:val="nil"/>
              <w:bottom w:val="single" w:sz="4" w:space="0" w:color="auto"/>
              <w:right w:val="single" w:sz="4" w:space="0" w:color="auto"/>
            </w:tcBorders>
            <w:shd w:val="clear" w:color="auto" w:fill="auto"/>
            <w:noWrap/>
            <w:vAlign w:val="bottom"/>
            <w:hideMark/>
          </w:tcPr>
          <w:p w14:paraId="1B303FCE"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49,08</w:t>
            </w:r>
          </w:p>
        </w:tc>
      </w:tr>
      <w:tr w:rsidR="00E444EE" w:rsidRPr="00607DE1" w14:paraId="4A99043D" w14:textId="77777777" w:rsidTr="00E452DB">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6DF12236"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A184 - GLY</w:t>
            </w:r>
          </w:p>
        </w:tc>
        <w:tc>
          <w:tcPr>
            <w:tcW w:w="753" w:type="dxa"/>
            <w:tcBorders>
              <w:top w:val="nil"/>
              <w:left w:val="nil"/>
              <w:bottom w:val="single" w:sz="4" w:space="0" w:color="auto"/>
              <w:right w:val="single" w:sz="4" w:space="0" w:color="auto"/>
            </w:tcBorders>
            <w:shd w:val="clear" w:color="auto" w:fill="auto"/>
            <w:noWrap/>
            <w:vAlign w:val="bottom"/>
            <w:hideMark/>
          </w:tcPr>
          <w:p w14:paraId="56BA5233"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136,76</w:t>
            </w:r>
          </w:p>
        </w:tc>
        <w:tc>
          <w:tcPr>
            <w:tcW w:w="1227" w:type="dxa"/>
            <w:tcBorders>
              <w:top w:val="nil"/>
              <w:left w:val="nil"/>
              <w:bottom w:val="single" w:sz="4" w:space="0" w:color="auto"/>
              <w:right w:val="single" w:sz="4" w:space="0" w:color="auto"/>
            </w:tcBorders>
            <w:shd w:val="clear" w:color="auto" w:fill="auto"/>
            <w:noWrap/>
            <w:vAlign w:val="bottom"/>
            <w:hideMark/>
          </w:tcPr>
          <w:p w14:paraId="44F04D9D"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B23 - LEU</w:t>
            </w:r>
          </w:p>
        </w:tc>
        <w:tc>
          <w:tcPr>
            <w:tcW w:w="753" w:type="dxa"/>
            <w:tcBorders>
              <w:top w:val="nil"/>
              <w:left w:val="nil"/>
              <w:bottom w:val="single" w:sz="4" w:space="0" w:color="auto"/>
              <w:right w:val="single" w:sz="4" w:space="0" w:color="auto"/>
            </w:tcBorders>
            <w:shd w:val="clear" w:color="auto" w:fill="auto"/>
            <w:noWrap/>
            <w:vAlign w:val="bottom"/>
            <w:hideMark/>
          </w:tcPr>
          <w:p w14:paraId="51DE46C4"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0,1745</w:t>
            </w:r>
          </w:p>
        </w:tc>
        <w:tc>
          <w:tcPr>
            <w:tcW w:w="1227" w:type="dxa"/>
            <w:tcBorders>
              <w:top w:val="nil"/>
              <w:left w:val="nil"/>
              <w:bottom w:val="single" w:sz="4" w:space="0" w:color="auto"/>
              <w:right w:val="single" w:sz="4" w:space="0" w:color="auto"/>
            </w:tcBorders>
            <w:shd w:val="clear" w:color="auto" w:fill="auto"/>
            <w:noWrap/>
            <w:vAlign w:val="bottom"/>
            <w:hideMark/>
          </w:tcPr>
          <w:p w14:paraId="574DB906"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A184 - GLY</w:t>
            </w:r>
          </w:p>
        </w:tc>
        <w:tc>
          <w:tcPr>
            <w:tcW w:w="753" w:type="dxa"/>
            <w:tcBorders>
              <w:top w:val="nil"/>
              <w:left w:val="nil"/>
              <w:bottom w:val="single" w:sz="4" w:space="0" w:color="auto"/>
              <w:right w:val="single" w:sz="4" w:space="0" w:color="auto"/>
            </w:tcBorders>
            <w:shd w:val="clear" w:color="auto" w:fill="auto"/>
            <w:noWrap/>
            <w:vAlign w:val="bottom"/>
            <w:hideMark/>
          </w:tcPr>
          <w:p w14:paraId="5BC003A1"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0,0633</w:t>
            </w:r>
          </w:p>
        </w:tc>
        <w:tc>
          <w:tcPr>
            <w:tcW w:w="1227" w:type="dxa"/>
            <w:tcBorders>
              <w:top w:val="nil"/>
              <w:left w:val="nil"/>
              <w:bottom w:val="single" w:sz="4" w:space="0" w:color="auto"/>
              <w:right w:val="single" w:sz="4" w:space="0" w:color="auto"/>
            </w:tcBorders>
            <w:shd w:val="clear" w:color="auto" w:fill="auto"/>
            <w:noWrap/>
            <w:vAlign w:val="bottom"/>
            <w:hideMark/>
          </w:tcPr>
          <w:p w14:paraId="70581944"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C25 - PRO</w:t>
            </w:r>
          </w:p>
        </w:tc>
        <w:tc>
          <w:tcPr>
            <w:tcW w:w="793" w:type="dxa"/>
            <w:tcBorders>
              <w:top w:val="nil"/>
              <w:left w:val="nil"/>
              <w:bottom w:val="single" w:sz="4" w:space="0" w:color="auto"/>
              <w:right w:val="single" w:sz="4" w:space="0" w:color="auto"/>
            </w:tcBorders>
            <w:shd w:val="clear" w:color="auto" w:fill="auto"/>
            <w:noWrap/>
            <w:vAlign w:val="bottom"/>
            <w:hideMark/>
          </w:tcPr>
          <w:p w14:paraId="7ECE477A"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48,54</w:t>
            </w:r>
          </w:p>
        </w:tc>
      </w:tr>
      <w:tr w:rsidR="00E444EE" w:rsidRPr="00607DE1" w14:paraId="4B18C219" w14:textId="77777777" w:rsidTr="00E452DB">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6B4467CE"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A136 - GLN</w:t>
            </w:r>
          </w:p>
        </w:tc>
        <w:tc>
          <w:tcPr>
            <w:tcW w:w="753" w:type="dxa"/>
            <w:tcBorders>
              <w:top w:val="nil"/>
              <w:left w:val="nil"/>
              <w:bottom w:val="single" w:sz="4" w:space="0" w:color="auto"/>
              <w:right w:val="single" w:sz="4" w:space="0" w:color="auto"/>
            </w:tcBorders>
            <w:shd w:val="clear" w:color="auto" w:fill="auto"/>
            <w:noWrap/>
            <w:vAlign w:val="bottom"/>
            <w:hideMark/>
          </w:tcPr>
          <w:p w14:paraId="3A4F4D43"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135,24</w:t>
            </w:r>
          </w:p>
        </w:tc>
        <w:tc>
          <w:tcPr>
            <w:tcW w:w="1227" w:type="dxa"/>
            <w:tcBorders>
              <w:top w:val="nil"/>
              <w:left w:val="nil"/>
              <w:bottom w:val="single" w:sz="4" w:space="0" w:color="auto"/>
              <w:right w:val="single" w:sz="4" w:space="0" w:color="auto"/>
            </w:tcBorders>
            <w:shd w:val="clear" w:color="auto" w:fill="auto"/>
            <w:noWrap/>
            <w:vAlign w:val="bottom"/>
            <w:hideMark/>
          </w:tcPr>
          <w:p w14:paraId="0F53CDE6"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B129 - TYR</w:t>
            </w:r>
          </w:p>
        </w:tc>
        <w:tc>
          <w:tcPr>
            <w:tcW w:w="753" w:type="dxa"/>
            <w:tcBorders>
              <w:top w:val="nil"/>
              <w:left w:val="nil"/>
              <w:bottom w:val="single" w:sz="4" w:space="0" w:color="auto"/>
              <w:right w:val="single" w:sz="4" w:space="0" w:color="auto"/>
            </w:tcBorders>
            <w:shd w:val="clear" w:color="auto" w:fill="auto"/>
            <w:noWrap/>
            <w:vAlign w:val="bottom"/>
            <w:hideMark/>
          </w:tcPr>
          <w:p w14:paraId="1D0E99C5"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0,1588</w:t>
            </w:r>
          </w:p>
        </w:tc>
        <w:tc>
          <w:tcPr>
            <w:tcW w:w="1227" w:type="dxa"/>
            <w:tcBorders>
              <w:top w:val="nil"/>
              <w:left w:val="nil"/>
              <w:bottom w:val="single" w:sz="4" w:space="0" w:color="auto"/>
              <w:right w:val="single" w:sz="4" w:space="0" w:color="auto"/>
            </w:tcBorders>
            <w:shd w:val="clear" w:color="auto" w:fill="auto"/>
            <w:noWrap/>
            <w:vAlign w:val="bottom"/>
            <w:hideMark/>
          </w:tcPr>
          <w:p w14:paraId="542DCA4B"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A136 - GLN</w:t>
            </w:r>
          </w:p>
        </w:tc>
        <w:tc>
          <w:tcPr>
            <w:tcW w:w="753" w:type="dxa"/>
            <w:tcBorders>
              <w:top w:val="nil"/>
              <w:left w:val="nil"/>
              <w:bottom w:val="single" w:sz="4" w:space="0" w:color="auto"/>
              <w:right w:val="single" w:sz="4" w:space="0" w:color="auto"/>
            </w:tcBorders>
            <w:shd w:val="clear" w:color="auto" w:fill="auto"/>
            <w:noWrap/>
            <w:vAlign w:val="bottom"/>
            <w:hideMark/>
          </w:tcPr>
          <w:p w14:paraId="7BB69422"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0,0624</w:t>
            </w:r>
          </w:p>
        </w:tc>
        <w:tc>
          <w:tcPr>
            <w:tcW w:w="1227" w:type="dxa"/>
            <w:tcBorders>
              <w:top w:val="nil"/>
              <w:left w:val="nil"/>
              <w:bottom w:val="single" w:sz="4" w:space="0" w:color="auto"/>
              <w:right w:val="single" w:sz="4" w:space="0" w:color="auto"/>
            </w:tcBorders>
            <w:shd w:val="clear" w:color="auto" w:fill="auto"/>
            <w:noWrap/>
            <w:vAlign w:val="bottom"/>
            <w:hideMark/>
          </w:tcPr>
          <w:p w14:paraId="265DC3FB"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C80 - THR</w:t>
            </w:r>
          </w:p>
        </w:tc>
        <w:tc>
          <w:tcPr>
            <w:tcW w:w="793" w:type="dxa"/>
            <w:tcBorders>
              <w:top w:val="nil"/>
              <w:left w:val="nil"/>
              <w:bottom w:val="single" w:sz="4" w:space="0" w:color="auto"/>
              <w:right w:val="single" w:sz="4" w:space="0" w:color="auto"/>
            </w:tcBorders>
            <w:shd w:val="clear" w:color="auto" w:fill="auto"/>
            <w:noWrap/>
            <w:vAlign w:val="bottom"/>
            <w:hideMark/>
          </w:tcPr>
          <w:p w14:paraId="76342FC0"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43,69</w:t>
            </w:r>
          </w:p>
        </w:tc>
      </w:tr>
      <w:tr w:rsidR="00E444EE" w:rsidRPr="00607DE1" w14:paraId="6F685269" w14:textId="77777777" w:rsidTr="00E452DB">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0FDB21E9"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A99 - ILE</w:t>
            </w:r>
          </w:p>
        </w:tc>
        <w:tc>
          <w:tcPr>
            <w:tcW w:w="753" w:type="dxa"/>
            <w:tcBorders>
              <w:top w:val="nil"/>
              <w:left w:val="nil"/>
              <w:bottom w:val="single" w:sz="4" w:space="0" w:color="auto"/>
              <w:right w:val="single" w:sz="4" w:space="0" w:color="auto"/>
            </w:tcBorders>
            <w:shd w:val="clear" w:color="auto" w:fill="auto"/>
            <w:noWrap/>
            <w:vAlign w:val="bottom"/>
            <w:hideMark/>
          </w:tcPr>
          <w:p w14:paraId="64B09F8A"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135,06</w:t>
            </w:r>
          </w:p>
        </w:tc>
        <w:tc>
          <w:tcPr>
            <w:tcW w:w="1227" w:type="dxa"/>
            <w:tcBorders>
              <w:top w:val="nil"/>
              <w:left w:val="nil"/>
              <w:bottom w:val="single" w:sz="4" w:space="0" w:color="auto"/>
              <w:right w:val="single" w:sz="4" w:space="0" w:color="auto"/>
            </w:tcBorders>
            <w:shd w:val="clear" w:color="auto" w:fill="auto"/>
            <w:noWrap/>
            <w:vAlign w:val="bottom"/>
            <w:hideMark/>
          </w:tcPr>
          <w:p w14:paraId="66E55E4D"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B89 - GLU</w:t>
            </w:r>
          </w:p>
        </w:tc>
        <w:tc>
          <w:tcPr>
            <w:tcW w:w="753" w:type="dxa"/>
            <w:tcBorders>
              <w:top w:val="nil"/>
              <w:left w:val="nil"/>
              <w:bottom w:val="single" w:sz="4" w:space="0" w:color="auto"/>
              <w:right w:val="single" w:sz="4" w:space="0" w:color="auto"/>
            </w:tcBorders>
            <w:shd w:val="clear" w:color="auto" w:fill="auto"/>
            <w:noWrap/>
            <w:vAlign w:val="bottom"/>
            <w:hideMark/>
          </w:tcPr>
          <w:p w14:paraId="085FA2C4"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0,1561</w:t>
            </w:r>
          </w:p>
        </w:tc>
        <w:tc>
          <w:tcPr>
            <w:tcW w:w="1227" w:type="dxa"/>
            <w:tcBorders>
              <w:top w:val="nil"/>
              <w:left w:val="nil"/>
              <w:bottom w:val="single" w:sz="4" w:space="0" w:color="auto"/>
              <w:right w:val="single" w:sz="4" w:space="0" w:color="auto"/>
            </w:tcBorders>
            <w:shd w:val="clear" w:color="auto" w:fill="auto"/>
            <w:noWrap/>
            <w:vAlign w:val="bottom"/>
            <w:hideMark/>
          </w:tcPr>
          <w:p w14:paraId="57F3F72B"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A99 - ILE</w:t>
            </w:r>
          </w:p>
        </w:tc>
        <w:tc>
          <w:tcPr>
            <w:tcW w:w="753" w:type="dxa"/>
            <w:tcBorders>
              <w:top w:val="nil"/>
              <w:left w:val="nil"/>
              <w:bottom w:val="single" w:sz="4" w:space="0" w:color="auto"/>
              <w:right w:val="single" w:sz="4" w:space="0" w:color="auto"/>
            </w:tcBorders>
            <w:shd w:val="clear" w:color="auto" w:fill="auto"/>
            <w:noWrap/>
            <w:vAlign w:val="bottom"/>
            <w:hideMark/>
          </w:tcPr>
          <w:p w14:paraId="455E0EC7"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0,0622</w:t>
            </w:r>
          </w:p>
        </w:tc>
        <w:tc>
          <w:tcPr>
            <w:tcW w:w="1227" w:type="dxa"/>
            <w:tcBorders>
              <w:top w:val="nil"/>
              <w:left w:val="nil"/>
              <w:bottom w:val="single" w:sz="4" w:space="0" w:color="auto"/>
              <w:right w:val="single" w:sz="4" w:space="0" w:color="auto"/>
            </w:tcBorders>
            <w:shd w:val="clear" w:color="auto" w:fill="auto"/>
            <w:noWrap/>
            <w:vAlign w:val="bottom"/>
            <w:hideMark/>
          </w:tcPr>
          <w:p w14:paraId="4469C02F"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C84 - GLY</w:t>
            </w:r>
          </w:p>
        </w:tc>
        <w:tc>
          <w:tcPr>
            <w:tcW w:w="793" w:type="dxa"/>
            <w:tcBorders>
              <w:top w:val="nil"/>
              <w:left w:val="nil"/>
              <w:bottom w:val="single" w:sz="4" w:space="0" w:color="auto"/>
              <w:right w:val="single" w:sz="4" w:space="0" w:color="auto"/>
            </w:tcBorders>
            <w:shd w:val="clear" w:color="auto" w:fill="auto"/>
            <w:noWrap/>
            <w:vAlign w:val="bottom"/>
            <w:hideMark/>
          </w:tcPr>
          <w:p w14:paraId="27FEA763"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42,12</w:t>
            </w:r>
          </w:p>
        </w:tc>
      </w:tr>
      <w:tr w:rsidR="00E444EE" w:rsidRPr="00607DE1" w14:paraId="4F4CDFDD" w14:textId="77777777" w:rsidTr="00E452DB">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102E70FF"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A135 - LEU</w:t>
            </w:r>
          </w:p>
        </w:tc>
        <w:tc>
          <w:tcPr>
            <w:tcW w:w="753" w:type="dxa"/>
            <w:tcBorders>
              <w:top w:val="nil"/>
              <w:left w:val="nil"/>
              <w:bottom w:val="single" w:sz="4" w:space="0" w:color="auto"/>
              <w:right w:val="single" w:sz="4" w:space="0" w:color="auto"/>
            </w:tcBorders>
            <w:shd w:val="clear" w:color="auto" w:fill="auto"/>
            <w:noWrap/>
            <w:vAlign w:val="bottom"/>
            <w:hideMark/>
          </w:tcPr>
          <w:p w14:paraId="60B19B03"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133,42</w:t>
            </w:r>
          </w:p>
        </w:tc>
        <w:tc>
          <w:tcPr>
            <w:tcW w:w="1227" w:type="dxa"/>
            <w:tcBorders>
              <w:top w:val="nil"/>
              <w:left w:val="nil"/>
              <w:bottom w:val="single" w:sz="4" w:space="0" w:color="auto"/>
              <w:right w:val="single" w:sz="4" w:space="0" w:color="auto"/>
            </w:tcBorders>
            <w:shd w:val="clear" w:color="auto" w:fill="auto"/>
            <w:noWrap/>
            <w:vAlign w:val="bottom"/>
            <w:hideMark/>
          </w:tcPr>
          <w:p w14:paraId="18949AA8"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A112 - SER</w:t>
            </w:r>
          </w:p>
        </w:tc>
        <w:tc>
          <w:tcPr>
            <w:tcW w:w="753" w:type="dxa"/>
            <w:tcBorders>
              <w:top w:val="nil"/>
              <w:left w:val="nil"/>
              <w:bottom w:val="single" w:sz="4" w:space="0" w:color="auto"/>
              <w:right w:val="single" w:sz="4" w:space="0" w:color="auto"/>
            </w:tcBorders>
            <w:shd w:val="clear" w:color="auto" w:fill="auto"/>
            <w:noWrap/>
            <w:vAlign w:val="bottom"/>
            <w:hideMark/>
          </w:tcPr>
          <w:p w14:paraId="17FDED56"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0,1532</w:t>
            </w:r>
          </w:p>
        </w:tc>
        <w:tc>
          <w:tcPr>
            <w:tcW w:w="1227" w:type="dxa"/>
            <w:tcBorders>
              <w:top w:val="nil"/>
              <w:left w:val="nil"/>
              <w:bottom w:val="single" w:sz="4" w:space="0" w:color="auto"/>
              <w:right w:val="single" w:sz="4" w:space="0" w:color="auto"/>
            </w:tcBorders>
            <w:shd w:val="clear" w:color="auto" w:fill="auto"/>
            <w:noWrap/>
            <w:vAlign w:val="bottom"/>
            <w:hideMark/>
          </w:tcPr>
          <w:p w14:paraId="0386A89B"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A180 - GLN</w:t>
            </w:r>
          </w:p>
        </w:tc>
        <w:tc>
          <w:tcPr>
            <w:tcW w:w="753" w:type="dxa"/>
            <w:tcBorders>
              <w:top w:val="nil"/>
              <w:left w:val="nil"/>
              <w:bottom w:val="single" w:sz="4" w:space="0" w:color="auto"/>
              <w:right w:val="single" w:sz="4" w:space="0" w:color="auto"/>
            </w:tcBorders>
            <w:shd w:val="clear" w:color="auto" w:fill="auto"/>
            <w:noWrap/>
            <w:vAlign w:val="bottom"/>
            <w:hideMark/>
          </w:tcPr>
          <w:p w14:paraId="5FFEE3CD"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0,0617</w:t>
            </w:r>
          </w:p>
        </w:tc>
        <w:tc>
          <w:tcPr>
            <w:tcW w:w="1227" w:type="dxa"/>
            <w:tcBorders>
              <w:top w:val="nil"/>
              <w:left w:val="nil"/>
              <w:bottom w:val="single" w:sz="4" w:space="0" w:color="auto"/>
              <w:right w:val="single" w:sz="4" w:space="0" w:color="auto"/>
            </w:tcBorders>
            <w:shd w:val="clear" w:color="auto" w:fill="auto"/>
            <w:noWrap/>
            <w:vAlign w:val="bottom"/>
            <w:hideMark/>
          </w:tcPr>
          <w:p w14:paraId="507610BB"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A59 - THR</w:t>
            </w:r>
          </w:p>
        </w:tc>
        <w:tc>
          <w:tcPr>
            <w:tcW w:w="793" w:type="dxa"/>
            <w:tcBorders>
              <w:top w:val="nil"/>
              <w:left w:val="nil"/>
              <w:bottom w:val="single" w:sz="4" w:space="0" w:color="auto"/>
              <w:right w:val="single" w:sz="4" w:space="0" w:color="auto"/>
            </w:tcBorders>
            <w:shd w:val="clear" w:color="auto" w:fill="auto"/>
            <w:noWrap/>
            <w:vAlign w:val="bottom"/>
            <w:hideMark/>
          </w:tcPr>
          <w:p w14:paraId="5C6CA6EE"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41,30</w:t>
            </w:r>
          </w:p>
        </w:tc>
      </w:tr>
      <w:tr w:rsidR="00E444EE" w:rsidRPr="00607DE1" w14:paraId="45F82E32" w14:textId="77777777" w:rsidTr="00E452DB">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5334EE3C"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A192 - GLN</w:t>
            </w:r>
          </w:p>
        </w:tc>
        <w:tc>
          <w:tcPr>
            <w:tcW w:w="753" w:type="dxa"/>
            <w:tcBorders>
              <w:top w:val="nil"/>
              <w:left w:val="nil"/>
              <w:bottom w:val="single" w:sz="4" w:space="0" w:color="auto"/>
              <w:right w:val="single" w:sz="4" w:space="0" w:color="auto"/>
            </w:tcBorders>
            <w:shd w:val="clear" w:color="auto" w:fill="auto"/>
            <w:noWrap/>
            <w:vAlign w:val="bottom"/>
            <w:hideMark/>
          </w:tcPr>
          <w:p w14:paraId="30A4628B"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133,39</w:t>
            </w:r>
          </w:p>
        </w:tc>
        <w:tc>
          <w:tcPr>
            <w:tcW w:w="1227" w:type="dxa"/>
            <w:tcBorders>
              <w:top w:val="nil"/>
              <w:left w:val="nil"/>
              <w:bottom w:val="single" w:sz="4" w:space="0" w:color="auto"/>
              <w:right w:val="single" w:sz="4" w:space="0" w:color="auto"/>
            </w:tcBorders>
            <w:shd w:val="clear" w:color="auto" w:fill="auto"/>
            <w:noWrap/>
            <w:vAlign w:val="bottom"/>
            <w:hideMark/>
          </w:tcPr>
          <w:p w14:paraId="2D6533CE"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B43 - ALA</w:t>
            </w:r>
          </w:p>
        </w:tc>
        <w:tc>
          <w:tcPr>
            <w:tcW w:w="753" w:type="dxa"/>
            <w:tcBorders>
              <w:top w:val="nil"/>
              <w:left w:val="nil"/>
              <w:bottom w:val="single" w:sz="4" w:space="0" w:color="auto"/>
              <w:right w:val="single" w:sz="4" w:space="0" w:color="auto"/>
            </w:tcBorders>
            <w:shd w:val="clear" w:color="auto" w:fill="auto"/>
            <w:noWrap/>
            <w:vAlign w:val="bottom"/>
            <w:hideMark/>
          </w:tcPr>
          <w:p w14:paraId="1E81405A"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0,1415</w:t>
            </w:r>
          </w:p>
        </w:tc>
        <w:tc>
          <w:tcPr>
            <w:tcW w:w="1227" w:type="dxa"/>
            <w:tcBorders>
              <w:top w:val="nil"/>
              <w:left w:val="nil"/>
              <w:bottom w:val="single" w:sz="4" w:space="0" w:color="auto"/>
              <w:right w:val="single" w:sz="4" w:space="0" w:color="auto"/>
            </w:tcBorders>
            <w:shd w:val="clear" w:color="auto" w:fill="auto"/>
            <w:noWrap/>
            <w:vAlign w:val="bottom"/>
            <w:hideMark/>
          </w:tcPr>
          <w:p w14:paraId="5F8E805B"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A135 - LEU</w:t>
            </w:r>
          </w:p>
        </w:tc>
        <w:tc>
          <w:tcPr>
            <w:tcW w:w="753" w:type="dxa"/>
            <w:tcBorders>
              <w:top w:val="nil"/>
              <w:left w:val="nil"/>
              <w:bottom w:val="single" w:sz="4" w:space="0" w:color="auto"/>
              <w:right w:val="single" w:sz="4" w:space="0" w:color="auto"/>
            </w:tcBorders>
            <w:shd w:val="clear" w:color="auto" w:fill="auto"/>
            <w:noWrap/>
            <w:vAlign w:val="bottom"/>
            <w:hideMark/>
          </w:tcPr>
          <w:p w14:paraId="78DEFDB8"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0,0616</w:t>
            </w:r>
          </w:p>
        </w:tc>
        <w:tc>
          <w:tcPr>
            <w:tcW w:w="1227" w:type="dxa"/>
            <w:tcBorders>
              <w:top w:val="nil"/>
              <w:left w:val="nil"/>
              <w:bottom w:val="single" w:sz="4" w:space="0" w:color="auto"/>
              <w:right w:val="single" w:sz="4" w:space="0" w:color="auto"/>
            </w:tcBorders>
            <w:shd w:val="clear" w:color="auto" w:fill="auto"/>
            <w:noWrap/>
            <w:vAlign w:val="bottom"/>
            <w:hideMark/>
          </w:tcPr>
          <w:p w14:paraId="1DB873CE"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A80 - THR</w:t>
            </w:r>
          </w:p>
        </w:tc>
        <w:tc>
          <w:tcPr>
            <w:tcW w:w="793" w:type="dxa"/>
            <w:tcBorders>
              <w:top w:val="nil"/>
              <w:left w:val="nil"/>
              <w:bottom w:val="single" w:sz="4" w:space="0" w:color="auto"/>
              <w:right w:val="single" w:sz="4" w:space="0" w:color="auto"/>
            </w:tcBorders>
            <w:shd w:val="clear" w:color="auto" w:fill="auto"/>
            <w:noWrap/>
            <w:vAlign w:val="bottom"/>
            <w:hideMark/>
          </w:tcPr>
          <w:p w14:paraId="483F7855"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37,97</w:t>
            </w:r>
          </w:p>
        </w:tc>
      </w:tr>
      <w:tr w:rsidR="00E444EE" w:rsidRPr="00607DE1" w14:paraId="0556102D" w14:textId="77777777" w:rsidTr="00E452DB">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5D10FB6B"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A180 - GLN</w:t>
            </w:r>
          </w:p>
        </w:tc>
        <w:tc>
          <w:tcPr>
            <w:tcW w:w="753" w:type="dxa"/>
            <w:tcBorders>
              <w:top w:val="nil"/>
              <w:left w:val="nil"/>
              <w:bottom w:val="single" w:sz="4" w:space="0" w:color="auto"/>
              <w:right w:val="single" w:sz="4" w:space="0" w:color="auto"/>
            </w:tcBorders>
            <w:shd w:val="clear" w:color="auto" w:fill="auto"/>
            <w:noWrap/>
            <w:vAlign w:val="bottom"/>
            <w:hideMark/>
          </w:tcPr>
          <w:p w14:paraId="6F8A2E1B"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133,04</w:t>
            </w:r>
          </w:p>
        </w:tc>
        <w:tc>
          <w:tcPr>
            <w:tcW w:w="1227" w:type="dxa"/>
            <w:tcBorders>
              <w:top w:val="nil"/>
              <w:left w:val="nil"/>
              <w:bottom w:val="single" w:sz="4" w:space="0" w:color="auto"/>
              <w:right w:val="single" w:sz="4" w:space="0" w:color="auto"/>
            </w:tcBorders>
            <w:shd w:val="clear" w:color="auto" w:fill="auto"/>
            <w:noWrap/>
            <w:vAlign w:val="bottom"/>
            <w:hideMark/>
          </w:tcPr>
          <w:p w14:paraId="2317B3C7"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A24 - HIS</w:t>
            </w:r>
          </w:p>
        </w:tc>
        <w:tc>
          <w:tcPr>
            <w:tcW w:w="753" w:type="dxa"/>
            <w:tcBorders>
              <w:top w:val="nil"/>
              <w:left w:val="nil"/>
              <w:bottom w:val="single" w:sz="4" w:space="0" w:color="auto"/>
              <w:right w:val="single" w:sz="4" w:space="0" w:color="auto"/>
            </w:tcBorders>
            <w:shd w:val="clear" w:color="auto" w:fill="auto"/>
            <w:noWrap/>
            <w:vAlign w:val="bottom"/>
            <w:hideMark/>
          </w:tcPr>
          <w:p w14:paraId="5F589768"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0,1391</w:t>
            </w:r>
          </w:p>
        </w:tc>
        <w:tc>
          <w:tcPr>
            <w:tcW w:w="1227" w:type="dxa"/>
            <w:tcBorders>
              <w:top w:val="nil"/>
              <w:left w:val="nil"/>
              <w:bottom w:val="single" w:sz="4" w:space="0" w:color="auto"/>
              <w:right w:val="single" w:sz="4" w:space="0" w:color="auto"/>
            </w:tcBorders>
            <w:shd w:val="clear" w:color="auto" w:fill="auto"/>
            <w:noWrap/>
            <w:vAlign w:val="bottom"/>
            <w:hideMark/>
          </w:tcPr>
          <w:p w14:paraId="64B560DF"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A192 - GLN</w:t>
            </w:r>
          </w:p>
        </w:tc>
        <w:tc>
          <w:tcPr>
            <w:tcW w:w="753" w:type="dxa"/>
            <w:tcBorders>
              <w:top w:val="nil"/>
              <w:left w:val="nil"/>
              <w:bottom w:val="single" w:sz="4" w:space="0" w:color="auto"/>
              <w:right w:val="single" w:sz="4" w:space="0" w:color="auto"/>
            </w:tcBorders>
            <w:shd w:val="clear" w:color="auto" w:fill="auto"/>
            <w:noWrap/>
            <w:vAlign w:val="bottom"/>
            <w:hideMark/>
          </w:tcPr>
          <w:p w14:paraId="1D524107"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0,0614</w:t>
            </w:r>
          </w:p>
        </w:tc>
        <w:tc>
          <w:tcPr>
            <w:tcW w:w="1227" w:type="dxa"/>
            <w:tcBorders>
              <w:top w:val="nil"/>
              <w:left w:val="nil"/>
              <w:bottom w:val="single" w:sz="4" w:space="0" w:color="auto"/>
              <w:right w:val="single" w:sz="4" w:space="0" w:color="auto"/>
            </w:tcBorders>
            <w:shd w:val="clear" w:color="auto" w:fill="auto"/>
            <w:noWrap/>
            <w:vAlign w:val="bottom"/>
            <w:hideMark/>
          </w:tcPr>
          <w:p w14:paraId="7795603D"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B46 - CYS</w:t>
            </w:r>
          </w:p>
        </w:tc>
        <w:tc>
          <w:tcPr>
            <w:tcW w:w="793" w:type="dxa"/>
            <w:tcBorders>
              <w:top w:val="nil"/>
              <w:left w:val="nil"/>
              <w:bottom w:val="single" w:sz="4" w:space="0" w:color="auto"/>
              <w:right w:val="single" w:sz="4" w:space="0" w:color="auto"/>
            </w:tcBorders>
            <w:shd w:val="clear" w:color="auto" w:fill="auto"/>
            <w:noWrap/>
            <w:vAlign w:val="bottom"/>
            <w:hideMark/>
          </w:tcPr>
          <w:p w14:paraId="3899F4EE"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37,95</w:t>
            </w:r>
          </w:p>
        </w:tc>
      </w:tr>
      <w:tr w:rsidR="00E444EE" w:rsidRPr="00607DE1" w14:paraId="6FF7E768" w14:textId="77777777" w:rsidTr="00E452DB">
        <w:trPr>
          <w:trHeight w:val="300"/>
        </w:trPr>
        <w:tc>
          <w:tcPr>
            <w:tcW w:w="1255" w:type="dxa"/>
            <w:tcBorders>
              <w:top w:val="nil"/>
              <w:left w:val="single" w:sz="4" w:space="0" w:color="auto"/>
              <w:bottom w:val="single" w:sz="4" w:space="0" w:color="auto"/>
              <w:right w:val="single" w:sz="4" w:space="0" w:color="auto"/>
            </w:tcBorders>
            <w:shd w:val="clear" w:color="auto" w:fill="auto"/>
            <w:noWrap/>
            <w:vAlign w:val="bottom"/>
            <w:hideMark/>
          </w:tcPr>
          <w:p w14:paraId="51B74D49"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A137 - TYR</w:t>
            </w:r>
          </w:p>
        </w:tc>
        <w:tc>
          <w:tcPr>
            <w:tcW w:w="753" w:type="dxa"/>
            <w:tcBorders>
              <w:top w:val="nil"/>
              <w:left w:val="nil"/>
              <w:bottom w:val="single" w:sz="4" w:space="0" w:color="auto"/>
              <w:right w:val="single" w:sz="4" w:space="0" w:color="auto"/>
            </w:tcBorders>
            <w:shd w:val="clear" w:color="auto" w:fill="auto"/>
            <w:noWrap/>
            <w:vAlign w:val="bottom"/>
            <w:hideMark/>
          </w:tcPr>
          <w:p w14:paraId="001CD98B"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132,88</w:t>
            </w:r>
          </w:p>
        </w:tc>
        <w:tc>
          <w:tcPr>
            <w:tcW w:w="1227" w:type="dxa"/>
            <w:tcBorders>
              <w:top w:val="nil"/>
              <w:left w:val="nil"/>
              <w:bottom w:val="single" w:sz="4" w:space="0" w:color="auto"/>
              <w:right w:val="single" w:sz="4" w:space="0" w:color="auto"/>
            </w:tcBorders>
            <w:shd w:val="clear" w:color="auto" w:fill="auto"/>
            <w:noWrap/>
            <w:vAlign w:val="bottom"/>
            <w:hideMark/>
          </w:tcPr>
          <w:p w14:paraId="6DD24BD0"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A110 - THR</w:t>
            </w:r>
          </w:p>
        </w:tc>
        <w:tc>
          <w:tcPr>
            <w:tcW w:w="753" w:type="dxa"/>
            <w:tcBorders>
              <w:top w:val="nil"/>
              <w:left w:val="nil"/>
              <w:bottom w:val="single" w:sz="4" w:space="0" w:color="auto"/>
              <w:right w:val="single" w:sz="4" w:space="0" w:color="auto"/>
            </w:tcBorders>
            <w:shd w:val="clear" w:color="auto" w:fill="auto"/>
            <w:noWrap/>
            <w:vAlign w:val="bottom"/>
            <w:hideMark/>
          </w:tcPr>
          <w:p w14:paraId="37B34BBF"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0,1283</w:t>
            </w:r>
          </w:p>
        </w:tc>
        <w:tc>
          <w:tcPr>
            <w:tcW w:w="1227" w:type="dxa"/>
            <w:tcBorders>
              <w:top w:val="nil"/>
              <w:left w:val="nil"/>
              <w:bottom w:val="single" w:sz="4" w:space="0" w:color="auto"/>
              <w:right w:val="single" w:sz="4" w:space="0" w:color="auto"/>
            </w:tcBorders>
            <w:shd w:val="clear" w:color="auto" w:fill="auto"/>
            <w:noWrap/>
            <w:vAlign w:val="bottom"/>
            <w:hideMark/>
          </w:tcPr>
          <w:p w14:paraId="746DB6E0" w14:textId="77777777" w:rsidR="00E444EE" w:rsidRPr="00607DE1" w:rsidRDefault="00E444EE" w:rsidP="00E452DB">
            <w:pPr>
              <w:spacing w:after="0" w:line="240" w:lineRule="auto"/>
              <w:rPr>
                <w:rFonts w:ascii="Calibri" w:eastAsia="Times New Roman" w:hAnsi="Calibri" w:cs="Calibri"/>
                <w:color w:val="000000"/>
                <w:lang w:eastAsia="tr-TR"/>
              </w:rPr>
            </w:pPr>
            <w:r w:rsidRPr="00607DE1">
              <w:rPr>
                <w:rFonts w:ascii="Calibri" w:eastAsia="Times New Roman" w:hAnsi="Calibri" w:cs="Calibri"/>
                <w:color w:val="000000"/>
                <w:lang w:eastAsia="tr-TR"/>
              </w:rPr>
              <w:t>A137 - TYR</w:t>
            </w:r>
          </w:p>
        </w:tc>
        <w:tc>
          <w:tcPr>
            <w:tcW w:w="753" w:type="dxa"/>
            <w:tcBorders>
              <w:top w:val="nil"/>
              <w:left w:val="nil"/>
              <w:bottom w:val="single" w:sz="4" w:space="0" w:color="auto"/>
              <w:right w:val="single" w:sz="4" w:space="0" w:color="auto"/>
            </w:tcBorders>
            <w:shd w:val="clear" w:color="auto" w:fill="auto"/>
            <w:noWrap/>
            <w:vAlign w:val="bottom"/>
            <w:hideMark/>
          </w:tcPr>
          <w:p w14:paraId="300D9D12"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0,0614</w:t>
            </w:r>
          </w:p>
        </w:tc>
        <w:tc>
          <w:tcPr>
            <w:tcW w:w="1227" w:type="dxa"/>
            <w:tcBorders>
              <w:top w:val="nil"/>
              <w:left w:val="nil"/>
              <w:bottom w:val="single" w:sz="4" w:space="0" w:color="auto"/>
              <w:right w:val="single" w:sz="4" w:space="0" w:color="auto"/>
            </w:tcBorders>
            <w:shd w:val="clear" w:color="auto" w:fill="auto"/>
            <w:noWrap/>
            <w:vAlign w:val="bottom"/>
            <w:hideMark/>
          </w:tcPr>
          <w:p w14:paraId="154F9262" w14:textId="77777777" w:rsidR="00E444EE" w:rsidRPr="00607DE1" w:rsidRDefault="00E444EE" w:rsidP="00E452DB">
            <w:pPr>
              <w:spacing w:after="0" w:line="240" w:lineRule="auto"/>
              <w:rPr>
                <w:rFonts w:ascii="Calibri" w:eastAsia="Times New Roman" w:hAnsi="Calibri" w:cs="Calibri"/>
                <w:lang w:eastAsia="tr-TR"/>
              </w:rPr>
            </w:pPr>
            <w:r w:rsidRPr="00607DE1">
              <w:rPr>
                <w:rFonts w:ascii="Calibri" w:eastAsia="Times New Roman" w:hAnsi="Calibri" w:cs="Calibri"/>
                <w:lang w:eastAsia="tr-TR"/>
              </w:rPr>
              <w:t>A48 - LEU</w:t>
            </w:r>
          </w:p>
        </w:tc>
        <w:tc>
          <w:tcPr>
            <w:tcW w:w="793" w:type="dxa"/>
            <w:tcBorders>
              <w:top w:val="nil"/>
              <w:left w:val="nil"/>
              <w:bottom w:val="single" w:sz="4" w:space="0" w:color="auto"/>
              <w:right w:val="single" w:sz="4" w:space="0" w:color="auto"/>
            </w:tcBorders>
            <w:shd w:val="clear" w:color="auto" w:fill="auto"/>
            <w:noWrap/>
            <w:vAlign w:val="bottom"/>
            <w:hideMark/>
          </w:tcPr>
          <w:p w14:paraId="28AF8116" w14:textId="77777777" w:rsidR="00E444EE" w:rsidRPr="00607DE1" w:rsidRDefault="00E444EE" w:rsidP="00E452DB">
            <w:pPr>
              <w:spacing w:after="0" w:line="240" w:lineRule="auto"/>
              <w:jc w:val="right"/>
              <w:rPr>
                <w:rFonts w:ascii="Calibri" w:eastAsia="Times New Roman" w:hAnsi="Calibri" w:cs="Calibri"/>
                <w:lang w:eastAsia="tr-TR"/>
              </w:rPr>
            </w:pPr>
            <w:r w:rsidRPr="00607DE1">
              <w:rPr>
                <w:rFonts w:ascii="Calibri" w:eastAsia="Times New Roman" w:hAnsi="Calibri" w:cs="Calibri"/>
                <w:lang w:eastAsia="tr-TR"/>
              </w:rPr>
              <w:t>36,60</w:t>
            </w:r>
          </w:p>
        </w:tc>
      </w:tr>
    </w:tbl>
    <w:p w14:paraId="7A48C98D" w14:textId="77777777" w:rsidR="00E444EE" w:rsidRDefault="00E444EE" w:rsidP="00CD56D4">
      <w:pPr>
        <w:spacing w:after="0" w:line="480" w:lineRule="auto"/>
        <w:jc w:val="both"/>
        <w:rPr>
          <w:rFonts w:ascii="Times New Roman" w:hAnsi="Times New Roman" w:cs="Times New Roman"/>
          <w:sz w:val="24"/>
          <w:szCs w:val="24"/>
          <w:lang w:val="en-US"/>
        </w:rPr>
      </w:pPr>
    </w:p>
    <w:p w14:paraId="493AEF65" w14:textId="77777777" w:rsidR="00CC180C" w:rsidRDefault="00CC180C" w:rsidP="00CD56D4">
      <w:pPr>
        <w:spacing w:after="0" w:line="480" w:lineRule="auto"/>
        <w:jc w:val="both"/>
        <w:rPr>
          <w:rFonts w:ascii="Times New Roman" w:hAnsi="Times New Roman" w:cs="Times New Roman"/>
          <w:sz w:val="24"/>
          <w:szCs w:val="24"/>
          <w:lang w:val="en-US"/>
        </w:rPr>
      </w:pPr>
    </w:p>
    <w:p w14:paraId="74FEC76F" w14:textId="77777777" w:rsidR="00CC180C" w:rsidRDefault="00CC180C" w:rsidP="00CD56D4">
      <w:pPr>
        <w:spacing w:after="0" w:line="480" w:lineRule="auto"/>
        <w:jc w:val="both"/>
        <w:rPr>
          <w:rFonts w:ascii="Times New Roman" w:hAnsi="Times New Roman" w:cs="Times New Roman"/>
          <w:sz w:val="24"/>
          <w:szCs w:val="24"/>
          <w:lang w:val="en-US"/>
        </w:rPr>
      </w:pPr>
    </w:p>
    <w:p w14:paraId="6D35F40B" w14:textId="77777777" w:rsidR="00CC180C" w:rsidRDefault="00CC180C" w:rsidP="00CD56D4">
      <w:pPr>
        <w:spacing w:after="0" w:line="480" w:lineRule="auto"/>
        <w:jc w:val="both"/>
        <w:rPr>
          <w:rFonts w:ascii="Times New Roman" w:hAnsi="Times New Roman" w:cs="Times New Roman"/>
          <w:sz w:val="24"/>
          <w:szCs w:val="24"/>
          <w:lang w:val="en-US"/>
        </w:rPr>
      </w:pPr>
    </w:p>
    <w:p w14:paraId="49E03A9D" w14:textId="77777777" w:rsidR="00CC180C" w:rsidRDefault="00CC180C" w:rsidP="00CD56D4">
      <w:pPr>
        <w:spacing w:after="0" w:line="480" w:lineRule="auto"/>
        <w:jc w:val="both"/>
        <w:rPr>
          <w:rFonts w:ascii="Times New Roman" w:hAnsi="Times New Roman" w:cs="Times New Roman"/>
          <w:sz w:val="24"/>
          <w:szCs w:val="24"/>
          <w:lang w:val="en-US"/>
        </w:rPr>
      </w:pPr>
    </w:p>
    <w:p w14:paraId="3A35732D" w14:textId="77777777" w:rsidR="00CC180C" w:rsidRDefault="00CC180C" w:rsidP="00CD56D4">
      <w:pPr>
        <w:spacing w:after="0" w:line="480" w:lineRule="auto"/>
        <w:jc w:val="both"/>
        <w:rPr>
          <w:rFonts w:ascii="Times New Roman" w:hAnsi="Times New Roman" w:cs="Times New Roman"/>
          <w:sz w:val="24"/>
          <w:szCs w:val="24"/>
          <w:lang w:val="en-US"/>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80"/>
        <w:gridCol w:w="5180"/>
      </w:tblGrid>
      <w:tr w:rsidR="00CC180C" w:rsidRPr="00462CAC" w14:paraId="62CF667A" w14:textId="77777777" w:rsidTr="00E452DB">
        <w:trPr>
          <w:trHeight w:val="645"/>
          <w:jc w:val="center"/>
        </w:trPr>
        <w:tc>
          <w:tcPr>
            <w:tcW w:w="5180" w:type="dxa"/>
            <w:shd w:val="clear" w:color="auto" w:fill="auto"/>
            <w:noWrap/>
            <w:vAlign w:val="bottom"/>
            <w:hideMark/>
          </w:tcPr>
          <w:p w14:paraId="05FAC086" w14:textId="77777777" w:rsidR="00CC180C" w:rsidRDefault="00CC180C" w:rsidP="00E452DB">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a</w:t>
            </w:r>
          </w:p>
          <w:p w14:paraId="7FB88382" w14:textId="77777777" w:rsidR="00CC180C" w:rsidRPr="00462CAC" w:rsidRDefault="00CC180C" w:rsidP="00E452DB">
            <w:pPr>
              <w:spacing w:after="0" w:line="240" w:lineRule="auto"/>
              <w:rPr>
                <w:rFonts w:ascii="Calibri" w:eastAsia="Times New Roman" w:hAnsi="Calibri" w:cs="Calibri"/>
                <w:color w:val="000000"/>
                <w:lang w:eastAsia="tr-TR"/>
              </w:rPr>
            </w:pPr>
            <w:r>
              <w:rPr>
                <w:noProof/>
                <w:lang w:eastAsia="tr-TR"/>
              </w:rPr>
              <w:drawing>
                <wp:inline distT="0" distB="0" distL="0" distR="0" wp14:anchorId="12DC3A40" wp14:editId="25B36831">
                  <wp:extent cx="3200400" cy="236473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00400" cy="2364735"/>
                          </a:xfrm>
                          <a:prstGeom prst="rect">
                            <a:avLst/>
                          </a:prstGeom>
                        </pic:spPr>
                      </pic:pic>
                    </a:graphicData>
                  </a:graphic>
                </wp:inline>
              </w:drawing>
            </w:r>
          </w:p>
        </w:tc>
        <w:tc>
          <w:tcPr>
            <w:tcW w:w="5180" w:type="dxa"/>
            <w:shd w:val="clear" w:color="auto" w:fill="auto"/>
            <w:noWrap/>
            <w:vAlign w:val="bottom"/>
            <w:hideMark/>
          </w:tcPr>
          <w:p w14:paraId="649A0038" w14:textId="77777777" w:rsidR="00CC180C" w:rsidRDefault="00CC180C" w:rsidP="00E452DB">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b</w:t>
            </w:r>
          </w:p>
          <w:p w14:paraId="03075710" w14:textId="77777777" w:rsidR="00CC180C" w:rsidRDefault="00CC180C" w:rsidP="00E452DB">
            <w:pPr>
              <w:spacing w:after="0" w:line="240" w:lineRule="auto"/>
              <w:rPr>
                <w:rFonts w:ascii="Calibri" w:eastAsia="Times New Roman" w:hAnsi="Calibri" w:cs="Calibri"/>
                <w:color w:val="000000"/>
                <w:lang w:eastAsia="tr-TR"/>
              </w:rPr>
            </w:pPr>
            <w:r>
              <w:rPr>
                <w:noProof/>
                <w:lang w:eastAsia="tr-TR"/>
              </w:rPr>
              <w:drawing>
                <wp:inline distT="0" distB="0" distL="0" distR="0" wp14:anchorId="6EB0E974" wp14:editId="13F8F630">
                  <wp:extent cx="3200400" cy="225702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200400" cy="2257023"/>
                          </a:xfrm>
                          <a:prstGeom prst="rect">
                            <a:avLst/>
                          </a:prstGeom>
                        </pic:spPr>
                      </pic:pic>
                    </a:graphicData>
                  </a:graphic>
                </wp:inline>
              </w:drawing>
            </w:r>
          </w:p>
          <w:p w14:paraId="4BA3B7CF" w14:textId="77777777" w:rsidR="00CC180C" w:rsidRPr="00462CAC" w:rsidRDefault="00CC180C" w:rsidP="00E452DB">
            <w:pPr>
              <w:spacing w:after="0" w:line="240" w:lineRule="auto"/>
              <w:rPr>
                <w:rFonts w:ascii="Calibri" w:eastAsia="Times New Roman" w:hAnsi="Calibri" w:cs="Calibri"/>
                <w:color w:val="000000"/>
                <w:lang w:eastAsia="tr-TR"/>
              </w:rPr>
            </w:pPr>
          </w:p>
        </w:tc>
      </w:tr>
      <w:tr w:rsidR="00CC180C" w:rsidRPr="00462CAC" w14:paraId="3F6F5103" w14:textId="77777777" w:rsidTr="00E452DB">
        <w:trPr>
          <w:trHeight w:val="645"/>
          <w:jc w:val="center"/>
        </w:trPr>
        <w:tc>
          <w:tcPr>
            <w:tcW w:w="5180" w:type="dxa"/>
            <w:shd w:val="clear" w:color="auto" w:fill="auto"/>
            <w:noWrap/>
            <w:vAlign w:val="bottom"/>
            <w:hideMark/>
          </w:tcPr>
          <w:p w14:paraId="499B44D7" w14:textId="77777777" w:rsidR="00CC180C" w:rsidRDefault="00CC180C" w:rsidP="00E452DB">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c</w:t>
            </w:r>
          </w:p>
          <w:p w14:paraId="64ACC2DF" w14:textId="77777777" w:rsidR="00CC180C" w:rsidRPr="00462CAC" w:rsidRDefault="00CC180C" w:rsidP="00E452DB">
            <w:pPr>
              <w:spacing w:after="0" w:line="240" w:lineRule="auto"/>
              <w:rPr>
                <w:rFonts w:ascii="Calibri" w:eastAsia="Times New Roman" w:hAnsi="Calibri" w:cs="Calibri"/>
                <w:color w:val="000000"/>
                <w:lang w:eastAsia="tr-TR"/>
              </w:rPr>
            </w:pPr>
            <w:r>
              <w:rPr>
                <w:noProof/>
                <w:lang w:eastAsia="tr-TR"/>
              </w:rPr>
              <w:drawing>
                <wp:inline distT="0" distB="0" distL="0" distR="0" wp14:anchorId="51094A68" wp14:editId="6C784FBF">
                  <wp:extent cx="3200400" cy="2302682"/>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200400" cy="2302682"/>
                          </a:xfrm>
                          <a:prstGeom prst="rect">
                            <a:avLst/>
                          </a:prstGeom>
                        </pic:spPr>
                      </pic:pic>
                    </a:graphicData>
                  </a:graphic>
                </wp:inline>
              </w:drawing>
            </w:r>
          </w:p>
        </w:tc>
        <w:tc>
          <w:tcPr>
            <w:tcW w:w="5180" w:type="dxa"/>
            <w:shd w:val="clear" w:color="auto" w:fill="auto"/>
            <w:noWrap/>
            <w:vAlign w:val="bottom"/>
            <w:hideMark/>
          </w:tcPr>
          <w:p w14:paraId="52BCCBE3" w14:textId="77777777" w:rsidR="00CC180C" w:rsidRDefault="00CC180C" w:rsidP="00E452DB">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d</w:t>
            </w:r>
          </w:p>
          <w:p w14:paraId="2FE6AC5E" w14:textId="77777777" w:rsidR="00CC180C" w:rsidRPr="00462CAC" w:rsidRDefault="00CC180C" w:rsidP="00E452DB">
            <w:pPr>
              <w:spacing w:after="0" w:line="240" w:lineRule="auto"/>
              <w:rPr>
                <w:rFonts w:ascii="Calibri" w:eastAsia="Times New Roman" w:hAnsi="Calibri" w:cs="Calibri"/>
                <w:color w:val="000000"/>
                <w:lang w:eastAsia="tr-TR"/>
              </w:rPr>
            </w:pPr>
            <w:r>
              <w:rPr>
                <w:noProof/>
                <w:lang w:eastAsia="tr-TR"/>
              </w:rPr>
              <w:drawing>
                <wp:inline distT="0" distB="0" distL="0" distR="0" wp14:anchorId="5E9835AA" wp14:editId="104FAE86">
                  <wp:extent cx="3200400" cy="2359828"/>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200400" cy="2359828"/>
                          </a:xfrm>
                          <a:prstGeom prst="rect">
                            <a:avLst/>
                          </a:prstGeom>
                        </pic:spPr>
                      </pic:pic>
                    </a:graphicData>
                  </a:graphic>
                </wp:inline>
              </w:drawing>
            </w:r>
          </w:p>
        </w:tc>
      </w:tr>
      <w:tr w:rsidR="00CC180C" w:rsidRPr="00462CAC" w14:paraId="3DF8A3E9" w14:textId="77777777" w:rsidTr="00E452DB">
        <w:trPr>
          <w:trHeight w:val="645"/>
          <w:jc w:val="center"/>
        </w:trPr>
        <w:tc>
          <w:tcPr>
            <w:tcW w:w="5180" w:type="dxa"/>
            <w:shd w:val="clear" w:color="auto" w:fill="auto"/>
            <w:noWrap/>
            <w:vAlign w:val="bottom"/>
            <w:hideMark/>
          </w:tcPr>
          <w:p w14:paraId="2C83C924" w14:textId="77777777" w:rsidR="00CC180C" w:rsidRDefault="00CC180C" w:rsidP="00E452DB">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e</w:t>
            </w:r>
          </w:p>
          <w:p w14:paraId="56C836E1" w14:textId="77777777" w:rsidR="00CC180C" w:rsidRPr="00462CAC" w:rsidRDefault="00CC180C" w:rsidP="00E452DB">
            <w:pPr>
              <w:spacing w:after="0" w:line="240" w:lineRule="auto"/>
              <w:rPr>
                <w:rFonts w:ascii="Calibri" w:eastAsia="Times New Roman" w:hAnsi="Calibri" w:cs="Calibri"/>
                <w:color w:val="000000"/>
                <w:lang w:eastAsia="tr-TR"/>
              </w:rPr>
            </w:pPr>
            <w:r>
              <w:rPr>
                <w:noProof/>
                <w:lang w:eastAsia="tr-TR"/>
              </w:rPr>
              <w:drawing>
                <wp:inline distT="0" distB="0" distL="0" distR="0" wp14:anchorId="5BE71681" wp14:editId="4B574C2C">
                  <wp:extent cx="3200161" cy="2426335"/>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205155" cy="2430121"/>
                          </a:xfrm>
                          <a:prstGeom prst="rect">
                            <a:avLst/>
                          </a:prstGeom>
                        </pic:spPr>
                      </pic:pic>
                    </a:graphicData>
                  </a:graphic>
                </wp:inline>
              </w:drawing>
            </w:r>
          </w:p>
        </w:tc>
        <w:tc>
          <w:tcPr>
            <w:tcW w:w="5180" w:type="dxa"/>
            <w:shd w:val="clear" w:color="auto" w:fill="auto"/>
            <w:noWrap/>
            <w:vAlign w:val="bottom"/>
            <w:hideMark/>
          </w:tcPr>
          <w:p w14:paraId="59EE368B" w14:textId="77777777" w:rsidR="00CC180C" w:rsidRDefault="00CC180C" w:rsidP="00E452DB">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f</w:t>
            </w:r>
            <w:r>
              <w:rPr>
                <w:noProof/>
                <w:lang w:eastAsia="tr-TR"/>
              </w:rPr>
              <w:drawing>
                <wp:inline distT="0" distB="0" distL="0" distR="0" wp14:anchorId="6F1210BE" wp14:editId="23194448">
                  <wp:extent cx="3199848" cy="2257425"/>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200732" cy="2258049"/>
                          </a:xfrm>
                          <a:prstGeom prst="rect">
                            <a:avLst/>
                          </a:prstGeom>
                        </pic:spPr>
                      </pic:pic>
                    </a:graphicData>
                  </a:graphic>
                </wp:inline>
              </w:drawing>
            </w:r>
          </w:p>
          <w:p w14:paraId="22AF666A" w14:textId="77777777" w:rsidR="00CC180C" w:rsidRPr="00462CAC" w:rsidRDefault="00CC180C" w:rsidP="00E452DB">
            <w:pPr>
              <w:spacing w:after="0" w:line="240" w:lineRule="auto"/>
              <w:rPr>
                <w:rFonts w:ascii="Calibri" w:eastAsia="Times New Roman" w:hAnsi="Calibri" w:cs="Calibri"/>
                <w:color w:val="000000"/>
                <w:lang w:eastAsia="tr-TR"/>
              </w:rPr>
            </w:pPr>
          </w:p>
        </w:tc>
      </w:tr>
      <w:tr w:rsidR="00CC180C" w:rsidRPr="00462CAC" w14:paraId="7DDA9264" w14:textId="77777777" w:rsidTr="00E452DB">
        <w:trPr>
          <w:trHeight w:val="645"/>
          <w:jc w:val="center"/>
        </w:trPr>
        <w:tc>
          <w:tcPr>
            <w:tcW w:w="5180" w:type="dxa"/>
            <w:shd w:val="clear" w:color="auto" w:fill="auto"/>
            <w:noWrap/>
            <w:vAlign w:val="bottom"/>
            <w:hideMark/>
          </w:tcPr>
          <w:p w14:paraId="06B4EC5A" w14:textId="77777777" w:rsidR="00CC180C" w:rsidRDefault="00CC180C" w:rsidP="00E452DB">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lastRenderedPageBreak/>
              <w:t>g</w:t>
            </w:r>
          </w:p>
          <w:p w14:paraId="65DBEFD7" w14:textId="77777777" w:rsidR="00CC180C" w:rsidRPr="00462CAC" w:rsidRDefault="00CC180C" w:rsidP="00E452DB">
            <w:pPr>
              <w:spacing w:after="0" w:line="240" w:lineRule="auto"/>
              <w:rPr>
                <w:rFonts w:ascii="Calibri" w:eastAsia="Times New Roman" w:hAnsi="Calibri" w:cs="Calibri"/>
                <w:color w:val="000000"/>
                <w:lang w:eastAsia="tr-TR"/>
              </w:rPr>
            </w:pPr>
            <w:r>
              <w:rPr>
                <w:noProof/>
                <w:lang w:eastAsia="tr-TR"/>
              </w:rPr>
              <w:drawing>
                <wp:inline distT="0" distB="0" distL="0" distR="0" wp14:anchorId="1B5D505B" wp14:editId="65E0707F">
                  <wp:extent cx="3200161" cy="2426335"/>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205155" cy="2430121"/>
                          </a:xfrm>
                          <a:prstGeom prst="rect">
                            <a:avLst/>
                          </a:prstGeom>
                        </pic:spPr>
                      </pic:pic>
                    </a:graphicData>
                  </a:graphic>
                </wp:inline>
              </w:drawing>
            </w:r>
          </w:p>
        </w:tc>
        <w:tc>
          <w:tcPr>
            <w:tcW w:w="5180" w:type="dxa"/>
            <w:shd w:val="clear" w:color="auto" w:fill="auto"/>
            <w:noWrap/>
            <w:vAlign w:val="bottom"/>
            <w:hideMark/>
          </w:tcPr>
          <w:p w14:paraId="418CFF52" w14:textId="77777777" w:rsidR="00CC180C" w:rsidRDefault="00CC180C" w:rsidP="00E452DB">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h</w:t>
            </w:r>
          </w:p>
          <w:p w14:paraId="592BBC10" w14:textId="77777777" w:rsidR="00CC180C" w:rsidRPr="00462CAC" w:rsidRDefault="00CC180C" w:rsidP="00E452DB">
            <w:pPr>
              <w:spacing w:after="0" w:line="240" w:lineRule="auto"/>
              <w:rPr>
                <w:rFonts w:ascii="Calibri" w:eastAsia="Times New Roman" w:hAnsi="Calibri" w:cs="Calibri"/>
                <w:color w:val="000000"/>
                <w:lang w:eastAsia="tr-TR"/>
              </w:rPr>
            </w:pPr>
            <w:r>
              <w:rPr>
                <w:noProof/>
                <w:lang w:eastAsia="tr-TR"/>
              </w:rPr>
              <w:drawing>
                <wp:inline distT="0" distB="0" distL="0" distR="0" wp14:anchorId="6E48B63D" wp14:editId="768436E5">
                  <wp:extent cx="3200400" cy="235585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200400" cy="2355850"/>
                          </a:xfrm>
                          <a:prstGeom prst="rect">
                            <a:avLst/>
                          </a:prstGeom>
                        </pic:spPr>
                      </pic:pic>
                    </a:graphicData>
                  </a:graphic>
                </wp:inline>
              </w:drawing>
            </w:r>
          </w:p>
        </w:tc>
      </w:tr>
    </w:tbl>
    <w:p w14:paraId="452F0BB3" w14:textId="77777777" w:rsidR="00CC180C" w:rsidRPr="009265A4" w:rsidRDefault="00CC180C" w:rsidP="00CC180C">
      <w:pPr>
        <w:pStyle w:val="ListParagraph"/>
        <w:spacing w:after="0" w:line="480" w:lineRule="auto"/>
        <w:jc w:val="center"/>
        <w:rPr>
          <w:rFonts w:ascii="Times New Roman" w:hAnsi="Times New Roman" w:cs="Times New Roman"/>
          <w:sz w:val="24"/>
          <w:szCs w:val="24"/>
          <w:lang w:val="en-US"/>
        </w:rPr>
      </w:pPr>
    </w:p>
    <w:p w14:paraId="38E0B828" w14:textId="77777777" w:rsidR="00CC180C" w:rsidRPr="009265A4" w:rsidRDefault="00CC180C" w:rsidP="00CC180C">
      <w:pPr>
        <w:spacing w:after="0"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Şekil 9</w:t>
      </w:r>
      <w:r w:rsidRPr="009265A4">
        <w:rPr>
          <w:rFonts w:ascii="Times New Roman" w:hAnsi="Times New Roman" w:cs="Times New Roman"/>
          <w:sz w:val="24"/>
          <w:szCs w:val="24"/>
          <w:lang w:val="en-US"/>
        </w:rPr>
        <w:t>. 4NZD proteini için önemli 10 a</w:t>
      </w:r>
      <w:r>
        <w:rPr>
          <w:rFonts w:ascii="Times New Roman" w:hAnsi="Times New Roman" w:cs="Times New Roman"/>
          <w:sz w:val="24"/>
          <w:szCs w:val="24"/>
          <w:lang w:val="en-US"/>
        </w:rPr>
        <w:t>mino asi</w:t>
      </w:r>
      <w:r w:rsidRPr="009265A4">
        <w:rPr>
          <w:rFonts w:ascii="Times New Roman" w:hAnsi="Times New Roman" w:cs="Times New Roman"/>
          <w:sz w:val="24"/>
          <w:szCs w:val="24"/>
          <w:lang w:val="en-US"/>
        </w:rPr>
        <w:t>tin görselleştirilmesi</w:t>
      </w:r>
    </w:p>
    <w:p w14:paraId="2005A01D" w14:textId="77777777" w:rsidR="00CC180C" w:rsidRDefault="00CC180C" w:rsidP="00CC180C">
      <w:pPr>
        <w:spacing w:after="0" w:line="480" w:lineRule="auto"/>
        <w:jc w:val="both"/>
        <w:rPr>
          <w:rFonts w:ascii="Times New Roman" w:hAnsi="Times New Roman" w:cs="Times New Roman"/>
          <w:sz w:val="24"/>
          <w:szCs w:val="24"/>
          <w:lang w:val="en-US"/>
        </w:rPr>
      </w:pPr>
      <w:r w:rsidRPr="009B5E72">
        <w:rPr>
          <w:rFonts w:ascii="Times New Roman" w:hAnsi="Times New Roman" w:cs="Times New Roman"/>
          <w:sz w:val="24"/>
          <w:szCs w:val="24"/>
          <w:lang w:val="en-US"/>
        </w:rPr>
        <w:t>a. λ = 500 için DC ölçütüne göre en önemli 10 a</w:t>
      </w:r>
      <w:r>
        <w:rPr>
          <w:rFonts w:ascii="Times New Roman" w:hAnsi="Times New Roman" w:cs="Times New Roman"/>
          <w:sz w:val="24"/>
          <w:szCs w:val="24"/>
          <w:lang w:val="en-US"/>
        </w:rPr>
        <w:t>mino asi</w:t>
      </w:r>
      <w:r w:rsidRPr="009B5E72">
        <w:rPr>
          <w:rFonts w:ascii="Times New Roman" w:hAnsi="Times New Roman" w:cs="Times New Roman"/>
          <w:sz w:val="24"/>
          <w:szCs w:val="24"/>
          <w:lang w:val="en-US"/>
        </w:rPr>
        <w:t>t</w:t>
      </w:r>
      <w:r>
        <w:rPr>
          <w:rFonts w:ascii="Times New Roman" w:hAnsi="Times New Roman" w:cs="Times New Roman"/>
          <w:sz w:val="24"/>
          <w:szCs w:val="24"/>
          <w:lang w:val="en-US"/>
        </w:rPr>
        <w:t>.</w:t>
      </w:r>
      <w:r w:rsidRPr="009B5E72">
        <w:rPr>
          <w:rFonts w:ascii="Times New Roman" w:hAnsi="Times New Roman" w:cs="Times New Roman"/>
          <w:sz w:val="24"/>
          <w:szCs w:val="24"/>
          <w:lang w:val="en-US"/>
        </w:rPr>
        <w:t xml:space="preserve"> b. λ = 500 için BC ölçütüne göre en önemli 10 a</w:t>
      </w:r>
      <w:r>
        <w:rPr>
          <w:rFonts w:ascii="Times New Roman" w:hAnsi="Times New Roman" w:cs="Times New Roman"/>
          <w:sz w:val="24"/>
          <w:szCs w:val="24"/>
          <w:lang w:val="en-US"/>
        </w:rPr>
        <w:t>mino asi</w:t>
      </w:r>
      <w:r w:rsidRPr="009B5E72">
        <w:rPr>
          <w:rFonts w:ascii="Times New Roman" w:hAnsi="Times New Roman" w:cs="Times New Roman"/>
          <w:sz w:val="24"/>
          <w:szCs w:val="24"/>
          <w:lang w:val="en-US"/>
        </w:rPr>
        <w:t>t</w:t>
      </w:r>
      <w:r>
        <w:rPr>
          <w:rFonts w:ascii="Times New Roman" w:hAnsi="Times New Roman" w:cs="Times New Roman"/>
          <w:sz w:val="24"/>
          <w:szCs w:val="24"/>
          <w:lang w:val="en-US"/>
        </w:rPr>
        <w:t>.</w:t>
      </w:r>
      <w:r w:rsidRPr="009B5E72">
        <w:rPr>
          <w:rFonts w:ascii="Times New Roman" w:hAnsi="Times New Roman" w:cs="Times New Roman"/>
          <w:sz w:val="24"/>
          <w:szCs w:val="24"/>
          <w:lang w:val="en-US"/>
        </w:rPr>
        <w:t xml:space="preserve"> </w:t>
      </w:r>
      <w:proofErr w:type="gramStart"/>
      <w:r w:rsidRPr="009B5E72">
        <w:rPr>
          <w:rFonts w:ascii="Times New Roman" w:hAnsi="Times New Roman" w:cs="Times New Roman"/>
          <w:sz w:val="24"/>
          <w:szCs w:val="24"/>
          <w:lang w:val="en-US"/>
        </w:rPr>
        <w:t>c</w:t>
      </w:r>
      <w:proofErr w:type="gramEnd"/>
      <w:r w:rsidRPr="009B5E72">
        <w:rPr>
          <w:rFonts w:ascii="Times New Roman" w:hAnsi="Times New Roman" w:cs="Times New Roman"/>
          <w:sz w:val="24"/>
          <w:szCs w:val="24"/>
          <w:lang w:val="en-US"/>
        </w:rPr>
        <w:t>. λ = 500 için EC ölçütüne göre  n önemli 10 a</w:t>
      </w:r>
      <w:r>
        <w:rPr>
          <w:rFonts w:ascii="Times New Roman" w:hAnsi="Times New Roman" w:cs="Times New Roman"/>
          <w:sz w:val="24"/>
          <w:szCs w:val="24"/>
          <w:lang w:val="en-US"/>
        </w:rPr>
        <w:t>mino asi</w:t>
      </w:r>
      <w:r w:rsidRPr="009B5E72">
        <w:rPr>
          <w:rFonts w:ascii="Times New Roman" w:hAnsi="Times New Roman" w:cs="Times New Roman"/>
          <w:sz w:val="24"/>
          <w:szCs w:val="24"/>
          <w:lang w:val="en-US"/>
        </w:rPr>
        <w:t>t</w:t>
      </w:r>
      <w:r>
        <w:rPr>
          <w:rFonts w:ascii="Times New Roman" w:hAnsi="Times New Roman" w:cs="Times New Roman"/>
          <w:sz w:val="24"/>
          <w:szCs w:val="24"/>
          <w:lang w:val="en-US"/>
        </w:rPr>
        <w:t>.</w:t>
      </w:r>
      <w:r w:rsidRPr="009B5E72">
        <w:rPr>
          <w:rFonts w:ascii="Times New Roman" w:hAnsi="Times New Roman" w:cs="Times New Roman"/>
          <w:sz w:val="24"/>
          <w:szCs w:val="24"/>
          <w:lang w:val="en-US"/>
        </w:rPr>
        <w:t xml:space="preserve"> d. λ = 500 için WSL-EC ölçütüne göre en önemli 10 a</w:t>
      </w:r>
      <w:r>
        <w:rPr>
          <w:rFonts w:ascii="Times New Roman" w:hAnsi="Times New Roman" w:cs="Times New Roman"/>
          <w:sz w:val="24"/>
          <w:szCs w:val="24"/>
          <w:lang w:val="en-US"/>
        </w:rPr>
        <w:t>mino asi</w:t>
      </w:r>
      <w:r w:rsidRPr="009B5E72">
        <w:rPr>
          <w:rFonts w:ascii="Times New Roman" w:hAnsi="Times New Roman" w:cs="Times New Roman"/>
          <w:sz w:val="24"/>
          <w:szCs w:val="24"/>
          <w:lang w:val="en-US"/>
        </w:rPr>
        <w:t>t</w:t>
      </w:r>
      <w:r>
        <w:rPr>
          <w:rFonts w:ascii="Times New Roman" w:hAnsi="Times New Roman" w:cs="Times New Roman"/>
          <w:sz w:val="24"/>
          <w:szCs w:val="24"/>
          <w:lang w:val="en-US"/>
        </w:rPr>
        <w:t>.</w:t>
      </w:r>
      <w:r w:rsidRPr="009B5E72">
        <w:rPr>
          <w:rFonts w:ascii="Times New Roman" w:hAnsi="Times New Roman" w:cs="Times New Roman"/>
          <w:sz w:val="24"/>
          <w:szCs w:val="24"/>
          <w:lang w:val="en-US"/>
        </w:rPr>
        <w:t xml:space="preserve"> e. λ = 5 için DC ölçütüne göre en önemli 10 a</w:t>
      </w:r>
      <w:r>
        <w:rPr>
          <w:rFonts w:ascii="Times New Roman" w:hAnsi="Times New Roman" w:cs="Times New Roman"/>
          <w:sz w:val="24"/>
          <w:szCs w:val="24"/>
          <w:lang w:val="en-US"/>
        </w:rPr>
        <w:t>mino asi</w:t>
      </w:r>
      <w:r w:rsidRPr="009B5E72">
        <w:rPr>
          <w:rFonts w:ascii="Times New Roman" w:hAnsi="Times New Roman" w:cs="Times New Roman"/>
          <w:sz w:val="24"/>
          <w:szCs w:val="24"/>
          <w:lang w:val="en-US"/>
        </w:rPr>
        <w:t>t</w:t>
      </w:r>
      <w:r>
        <w:rPr>
          <w:rFonts w:ascii="Times New Roman" w:hAnsi="Times New Roman" w:cs="Times New Roman"/>
          <w:sz w:val="24"/>
          <w:szCs w:val="24"/>
          <w:lang w:val="en-US"/>
        </w:rPr>
        <w:t>.</w:t>
      </w:r>
      <w:r w:rsidRPr="009B5E72">
        <w:rPr>
          <w:rFonts w:ascii="Times New Roman" w:hAnsi="Times New Roman" w:cs="Times New Roman"/>
          <w:sz w:val="24"/>
          <w:szCs w:val="24"/>
          <w:lang w:val="en-US"/>
        </w:rPr>
        <w:t xml:space="preserve"> </w:t>
      </w:r>
      <w:proofErr w:type="gramStart"/>
      <w:r w:rsidRPr="009B5E72">
        <w:rPr>
          <w:rFonts w:ascii="Times New Roman" w:hAnsi="Times New Roman" w:cs="Times New Roman"/>
          <w:sz w:val="24"/>
          <w:szCs w:val="24"/>
          <w:lang w:val="en-US"/>
        </w:rPr>
        <w:t>f</w:t>
      </w:r>
      <w:proofErr w:type="gramEnd"/>
      <w:r w:rsidRPr="009B5E72">
        <w:rPr>
          <w:rFonts w:ascii="Times New Roman" w:hAnsi="Times New Roman" w:cs="Times New Roman"/>
          <w:sz w:val="24"/>
          <w:szCs w:val="24"/>
          <w:lang w:val="en-US"/>
        </w:rPr>
        <w:t>. λ = 5  çin BC ölçütüne göre en önemli 10 a</w:t>
      </w:r>
      <w:r>
        <w:rPr>
          <w:rFonts w:ascii="Times New Roman" w:hAnsi="Times New Roman" w:cs="Times New Roman"/>
          <w:sz w:val="24"/>
          <w:szCs w:val="24"/>
          <w:lang w:val="en-US"/>
        </w:rPr>
        <w:t>mino asi</w:t>
      </w:r>
      <w:r w:rsidRPr="009B5E72">
        <w:rPr>
          <w:rFonts w:ascii="Times New Roman" w:hAnsi="Times New Roman" w:cs="Times New Roman"/>
          <w:sz w:val="24"/>
          <w:szCs w:val="24"/>
          <w:lang w:val="en-US"/>
        </w:rPr>
        <w:t>t</w:t>
      </w:r>
      <w:r>
        <w:rPr>
          <w:rFonts w:ascii="Times New Roman" w:hAnsi="Times New Roman" w:cs="Times New Roman"/>
          <w:sz w:val="24"/>
          <w:szCs w:val="24"/>
          <w:lang w:val="en-US"/>
        </w:rPr>
        <w:t>.</w:t>
      </w:r>
      <w:r w:rsidRPr="009B5E72">
        <w:rPr>
          <w:rFonts w:ascii="Times New Roman" w:hAnsi="Times New Roman" w:cs="Times New Roman"/>
          <w:sz w:val="24"/>
          <w:szCs w:val="24"/>
          <w:lang w:val="en-US"/>
        </w:rPr>
        <w:t xml:space="preserve"> g. λ = 5 için EC ölçütüne göre en önemli 10 a</w:t>
      </w:r>
      <w:r>
        <w:rPr>
          <w:rFonts w:ascii="Times New Roman" w:hAnsi="Times New Roman" w:cs="Times New Roman"/>
          <w:sz w:val="24"/>
          <w:szCs w:val="24"/>
          <w:lang w:val="en-US"/>
        </w:rPr>
        <w:t>mino asi</w:t>
      </w:r>
      <w:r w:rsidRPr="009B5E72">
        <w:rPr>
          <w:rFonts w:ascii="Times New Roman" w:hAnsi="Times New Roman" w:cs="Times New Roman"/>
          <w:sz w:val="24"/>
          <w:szCs w:val="24"/>
          <w:lang w:val="en-US"/>
        </w:rPr>
        <w:t>t</w:t>
      </w:r>
      <w:r>
        <w:rPr>
          <w:rFonts w:ascii="Times New Roman" w:hAnsi="Times New Roman" w:cs="Times New Roman"/>
          <w:sz w:val="24"/>
          <w:szCs w:val="24"/>
          <w:lang w:val="en-US"/>
        </w:rPr>
        <w:t>.</w:t>
      </w:r>
      <w:r w:rsidRPr="009B5E72">
        <w:rPr>
          <w:rFonts w:ascii="Times New Roman" w:hAnsi="Times New Roman" w:cs="Times New Roman"/>
          <w:sz w:val="24"/>
          <w:szCs w:val="24"/>
          <w:lang w:val="en-US"/>
        </w:rPr>
        <w:t xml:space="preserve"> h. λ = 5 için WSL-EC ölçütüne göre en önemli 10 a</w:t>
      </w:r>
      <w:r>
        <w:rPr>
          <w:rFonts w:ascii="Times New Roman" w:hAnsi="Times New Roman" w:cs="Times New Roman"/>
          <w:sz w:val="24"/>
          <w:szCs w:val="24"/>
          <w:lang w:val="en-US"/>
        </w:rPr>
        <w:t>mino asi</w:t>
      </w:r>
      <w:r w:rsidRPr="009B5E72">
        <w:rPr>
          <w:rFonts w:ascii="Times New Roman" w:hAnsi="Times New Roman" w:cs="Times New Roman"/>
          <w:sz w:val="24"/>
          <w:szCs w:val="24"/>
          <w:lang w:val="en-US"/>
        </w:rPr>
        <w:t>t</w:t>
      </w:r>
      <w:r>
        <w:rPr>
          <w:rFonts w:ascii="Times New Roman" w:hAnsi="Times New Roman" w:cs="Times New Roman"/>
          <w:sz w:val="24"/>
          <w:szCs w:val="24"/>
          <w:lang w:val="en-US"/>
        </w:rPr>
        <w:t>.</w:t>
      </w:r>
    </w:p>
    <w:p w14:paraId="196B0EDB" w14:textId="77777777" w:rsidR="00CC180C" w:rsidRDefault="00CC180C" w:rsidP="00CC180C">
      <w:pPr>
        <w:spacing w:after="0" w:line="480" w:lineRule="auto"/>
        <w:jc w:val="both"/>
        <w:rPr>
          <w:rFonts w:ascii="Times New Roman" w:hAnsi="Times New Roman" w:cs="Times New Roman"/>
          <w:sz w:val="24"/>
          <w:szCs w:val="24"/>
          <w:lang w:val="en-US"/>
        </w:rPr>
      </w:pPr>
    </w:p>
    <w:p w14:paraId="7E3523D3" w14:textId="35717760" w:rsidR="00B53BA7" w:rsidRDefault="00CD56D4" w:rsidP="009C37C6">
      <w:pPr>
        <w:spacing w:after="0" w:line="48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3KGR protein</w:t>
      </w:r>
      <w:r w:rsidR="007A4AED">
        <w:rPr>
          <w:rFonts w:ascii="Times New Roman" w:hAnsi="Times New Roman" w:cs="Times New Roman"/>
          <w:sz w:val="24"/>
          <w:szCs w:val="24"/>
          <w:lang w:val="en-US"/>
        </w:rPr>
        <w:t>i</w:t>
      </w:r>
      <w:r>
        <w:rPr>
          <w:rFonts w:ascii="Times New Roman" w:hAnsi="Times New Roman" w:cs="Times New Roman"/>
          <w:sz w:val="24"/>
          <w:szCs w:val="24"/>
          <w:lang w:val="en-US"/>
        </w:rPr>
        <w:t xml:space="preserve"> için </w:t>
      </w:r>
      <w:r w:rsidRPr="009265A4">
        <w:rPr>
          <w:rFonts w:ascii="Times New Roman" w:hAnsi="Times New Roman" w:cs="Times New Roman"/>
          <w:sz w:val="24"/>
          <w:szCs w:val="24"/>
          <w:lang w:val="en-US"/>
        </w:rPr>
        <w:t>λ</w:t>
      </w:r>
      <w:r>
        <w:rPr>
          <w:rFonts w:ascii="Times New Roman" w:hAnsi="Times New Roman" w:cs="Times New Roman"/>
          <w:sz w:val="24"/>
          <w:szCs w:val="24"/>
          <w:lang w:val="en-US"/>
        </w:rPr>
        <w:t xml:space="preserve"> = 5 ve </w:t>
      </w:r>
      <w:r w:rsidRPr="009265A4">
        <w:rPr>
          <w:rFonts w:ascii="Times New Roman" w:hAnsi="Times New Roman" w:cs="Times New Roman"/>
          <w:sz w:val="24"/>
          <w:szCs w:val="24"/>
          <w:lang w:val="en-US"/>
        </w:rPr>
        <w:t>λ</w:t>
      </w:r>
      <w:r>
        <w:rPr>
          <w:rFonts w:ascii="Times New Roman" w:hAnsi="Times New Roman" w:cs="Times New Roman"/>
          <w:sz w:val="24"/>
          <w:szCs w:val="24"/>
          <w:lang w:val="en-US"/>
        </w:rPr>
        <w:t xml:space="preserve"> = 500 durumlarında DC ve EC değeri en yüksek a</w:t>
      </w:r>
      <w:r w:rsidR="00563E75">
        <w:rPr>
          <w:rFonts w:ascii="Times New Roman" w:hAnsi="Times New Roman" w:cs="Times New Roman"/>
          <w:sz w:val="24"/>
          <w:szCs w:val="24"/>
          <w:lang w:val="en-US"/>
        </w:rPr>
        <w:t>mino asi</w:t>
      </w:r>
      <w:r>
        <w:rPr>
          <w:rFonts w:ascii="Times New Roman" w:hAnsi="Times New Roman" w:cs="Times New Roman"/>
          <w:sz w:val="24"/>
          <w:szCs w:val="24"/>
          <w:lang w:val="en-US"/>
        </w:rPr>
        <w:t>t aynı çıkmıştır, C zincirindeki 84. a</w:t>
      </w:r>
      <w:r w:rsidR="00563E75">
        <w:rPr>
          <w:rFonts w:ascii="Times New Roman" w:hAnsi="Times New Roman" w:cs="Times New Roman"/>
          <w:sz w:val="24"/>
          <w:szCs w:val="24"/>
          <w:lang w:val="en-US"/>
        </w:rPr>
        <w:t>mino asi</w:t>
      </w:r>
      <w:r>
        <w:rPr>
          <w:rFonts w:ascii="Times New Roman" w:hAnsi="Times New Roman" w:cs="Times New Roman"/>
          <w:sz w:val="24"/>
          <w:szCs w:val="24"/>
          <w:lang w:val="en-US"/>
        </w:rPr>
        <w:t>ttir. BC ölçütü için en yüksek değerli a</w:t>
      </w:r>
      <w:r w:rsidR="00563E75">
        <w:rPr>
          <w:rFonts w:ascii="Times New Roman" w:hAnsi="Times New Roman" w:cs="Times New Roman"/>
          <w:sz w:val="24"/>
          <w:szCs w:val="24"/>
          <w:lang w:val="en-US"/>
        </w:rPr>
        <w:t>mino asi</w:t>
      </w:r>
      <w:r>
        <w:rPr>
          <w:rFonts w:ascii="Times New Roman" w:hAnsi="Times New Roman" w:cs="Times New Roman"/>
          <w:sz w:val="24"/>
          <w:szCs w:val="24"/>
          <w:lang w:val="en-US"/>
        </w:rPr>
        <w:t xml:space="preserve">t </w:t>
      </w:r>
      <w:r w:rsidRPr="009265A4">
        <w:rPr>
          <w:rFonts w:ascii="Times New Roman" w:hAnsi="Times New Roman" w:cs="Times New Roman"/>
          <w:sz w:val="24"/>
          <w:szCs w:val="24"/>
          <w:lang w:val="en-US"/>
        </w:rPr>
        <w:t>λ</w:t>
      </w:r>
      <w:r>
        <w:rPr>
          <w:rFonts w:ascii="Times New Roman" w:hAnsi="Times New Roman" w:cs="Times New Roman"/>
          <w:sz w:val="24"/>
          <w:szCs w:val="24"/>
          <w:lang w:val="en-US"/>
        </w:rPr>
        <w:t xml:space="preserve"> = 5 durumunda A zincirindeki 96. a</w:t>
      </w:r>
      <w:r w:rsidR="00563E75">
        <w:rPr>
          <w:rFonts w:ascii="Times New Roman" w:hAnsi="Times New Roman" w:cs="Times New Roman"/>
          <w:sz w:val="24"/>
          <w:szCs w:val="24"/>
          <w:lang w:val="en-US"/>
        </w:rPr>
        <w:t>mino asi</w:t>
      </w:r>
      <w:r>
        <w:rPr>
          <w:rFonts w:ascii="Times New Roman" w:hAnsi="Times New Roman" w:cs="Times New Roman"/>
          <w:sz w:val="24"/>
          <w:szCs w:val="24"/>
          <w:lang w:val="en-US"/>
        </w:rPr>
        <w:t xml:space="preserve">t, </w:t>
      </w:r>
      <w:r w:rsidRPr="009265A4">
        <w:rPr>
          <w:rFonts w:ascii="Times New Roman" w:hAnsi="Times New Roman" w:cs="Times New Roman"/>
          <w:sz w:val="24"/>
          <w:szCs w:val="24"/>
          <w:lang w:val="en-US"/>
        </w:rPr>
        <w:t>λ</w:t>
      </w:r>
      <w:r>
        <w:rPr>
          <w:rFonts w:ascii="Times New Roman" w:hAnsi="Times New Roman" w:cs="Times New Roman"/>
          <w:sz w:val="24"/>
          <w:szCs w:val="24"/>
          <w:lang w:val="en-US"/>
        </w:rPr>
        <w:t xml:space="preserve"> = 500 durumunda C zincirindeki 47. a</w:t>
      </w:r>
      <w:r w:rsidR="00563E75">
        <w:rPr>
          <w:rFonts w:ascii="Times New Roman" w:hAnsi="Times New Roman" w:cs="Times New Roman"/>
          <w:sz w:val="24"/>
          <w:szCs w:val="24"/>
          <w:lang w:val="en-US"/>
        </w:rPr>
        <w:t>mino asi</w:t>
      </w:r>
      <w:r>
        <w:rPr>
          <w:rFonts w:ascii="Times New Roman" w:hAnsi="Times New Roman" w:cs="Times New Roman"/>
          <w:sz w:val="24"/>
          <w:szCs w:val="24"/>
          <w:lang w:val="en-US"/>
        </w:rPr>
        <w:t>ttir. WSL-EC ölçütü için en yüksek değerli a</w:t>
      </w:r>
      <w:r w:rsidR="00563E75">
        <w:rPr>
          <w:rFonts w:ascii="Times New Roman" w:hAnsi="Times New Roman" w:cs="Times New Roman"/>
          <w:sz w:val="24"/>
          <w:szCs w:val="24"/>
          <w:lang w:val="en-US"/>
        </w:rPr>
        <w:t>mino asi</w:t>
      </w:r>
      <w:r>
        <w:rPr>
          <w:rFonts w:ascii="Times New Roman" w:hAnsi="Times New Roman" w:cs="Times New Roman"/>
          <w:sz w:val="24"/>
          <w:szCs w:val="24"/>
          <w:lang w:val="en-US"/>
        </w:rPr>
        <w:t xml:space="preserve">t </w:t>
      </w:r>
      <w:r w:rsidRPr="009265A4">
        <w:rPr>
          <w:rFonts w:ascii="Times New Roman" w:hAnsi="Times New Roman" w:cs="Times New Roman"/>
          <w:sz w:val="24"/>
          <w:szCs w:val="24"/>
          <w:lang w:val="en-US"/>
        </w:rPr>
        <w:t>λ</w:t>
      </w:r>
      <w:r>
        <w:rPr>
          <w:rFonts w:ascii="Times New Roman" w:hAnsi="Times New Roman" w:cs="Times New Roman"/>
          <w:sz w:val="24"/>
          <w:szCs w:val="24"/>
          <w:lang w:val="en-US"/>
        </w:rPr>
        <w:t xml:space="preserve"> = 5 durumunda A zincirindeki </w:t>
      </w:r>
      <w:r w:rsidR="00FB5FD2">
        <w:rPr>
          <w:rFonts w:ascii="Times New Roman" w:hAnsi="Times New Roman" w:cs="Times New Roman"/>
          <w:sz w:val="24"/>
          <w:szCs w:val="24"/>
          <w:lang w:val="en-US"/>
        </w:rPr>
        <w:t>31</w:t>
      </w:r>
      <w:r>
        <w:rPr>
          <w:rFonts w:ascii="Times New Roman" w:hAnsi="Times New Roman" w:cs="Times New Roman"/>
          <w:sz w:val="24"/>
          <w:szCs w:val="24"/>
          <w:lang w:val="en-US"/>
        </w:rPr>
        <w:t>. a</w:t>
      </w:r>
      <w:r w:rsidR="00563E75">
        <w:rPr>
          <w:rFonts w:ascii="Times New Roman" w:hAnsi="Times New Roman" w:cs="Times New Roman"/>
          <w:sz w:val="24"/>
          <w:szCs w:val="24"/>
          <w:lang w:val="en-US"/>
        </w:rPr>
        <w:t>mino asi</w:t>
      </w:r>
      <w:r>
        <w:rPr>
          <w:rFonts w:ascii="Times New Roman" w:hAnsi="Times New Roman" w:cs="Times New Roman"/>
          <w:sz w:val="24"/>
          <w:szCs w:val="24"/>
          <w:lang w:val="en-US"/>
        </w:rPr>
        <w:t xml:space="preserve">t, </w:t>
      </w:r>
      <w:r w:rsidRPr="009265A4">
        <w:rPr>
          <w:rFonts w:ascii="Times New Roman" w:hAnsi="Times New Roman" w:cs="Times New Roman"/>
          <w:sz w:val="24"/>
          <w:szCs w:val="24"/>
          <w:lang w:val="en-US"/>
        </w:rPr>
        <w:t>λ</w:t>
      </w:r>
      <w:r>
        <w:rPr>
          <w:rFonts w:ascii="Times New Roman" w:hAnsi="Times New Roman" w:cs="Times New Roman"/>
          <w:sz w:val="24"/>
          <w:szCs w:val="24"/>
          <w:lang w:val="en-US"/>
        </w:rPr>
        <w:t xml:space="preserve"> = 500 durumunda </w:t>
      </w:r>
      <w:r w:rsidR="00FB5FD2">
        <w:rPr>
          <w:rFonts w:ascii="Times New Roman" w:hAnsi="Times New Roman" w:cs="Times New Roman"/>
          <w:sz w:val="24"/>
          <w:szCs w:val="24"/>
          <w:lang w:val="en-US"/>
        </w:rPr>
        <w:t>A</w:t>
      </w:r>
      <w:r>
        <w:rPr>
          <w:rFonts w:ascii="Times New Roman" w:hAnsi="Times New Roman" w:cs="Times New Roman"/>
          <w:sz w:val="24"/>
          <w:szCs w:val="24"/>
          <w:lang w:val="en-US"/>
        </w:rPr>
        <w:t xml:space="preserve"> zincirindeki </w:t>
      </w:r>
      <w:r w:rsidR="00FB5FD2">
        <w:rPr>
          <w:rFonts w:ascii="Times New Roman" w:hAnsi="Times New Roman" w:cs="Times New Roman"/>
          <w:sz w:val="24"/>
          <w:szCs w:val="24"/>
          <w:lang w:val="en-US"/>
        </w:rPr>
        <w:t>34</w:t>
      </w:r>
      <w:r>
        <w:rPr>
          <w:rFonts w:ascii="Times New Roman" w:hAnsi="Times New Roman" w:cs="Times New Roman"/>
          <w:sz w:val="24"/>
          <w:szCs w:val="24"/>
          <w:lang w:val="en-US"/>
        </w:rPr>
        <w:t>. a</w:t>
      </w:r>
      <w:r w:rsidR="00563E75">
        <w:rPr>
          <w:rFonts w:ascii="Times New Roman" w:hAnsi="Times New Roman" w:cs="Times New Roman"/>
          <w:sz w:val="24"/>
          <w:szCs w:val="24"/>
          <w:lang w:val="en-US"/>
        </w:rPr>
        <w:t>mino asi</w:t>
      </w:r>
      <w:r>
        <w:rPr>
          <w:rFonts w:ascii="Times New Roman" w:hAnsi="Times New Roman" w:cs="Times New Roman"/>
          <w:sz w:val="24"/>
          <w:szCs w:val="24"/>
          <w:lang w:val="en-US"/>
        </w:rPr>
        <w:t>ttir.</w:t>
      </w:r>
      <w:r w:rsidR="00B53BA7">
        <w:rPr>
          <w:rFonts w:ascii="Times New Roman" w:hAnsi="Times New Roman" w:cs="Times New Roman"/>
          <w:sz w:val="24"/>
          <w:szCs w:val="24"/>
          <w:lang w:val="en-US"/>
        </w:rPr>
        <w:t xml:space="preserve"> Tablo 2’de bütün merkezilik ölçütleri için en yüksek değerli 10 amino asit ve değerleri listelenmiştir. Daha sonra 3KGR proteininin pdb formatındaki koordinatlarına göre Pymol uygulamasında 3 boyutlu yapısı Şekil 10’daki gibi görselleştirilmiştir. Tablo 2’deki rezidüler turuncu küre şeklinde işaretlenmiştir. Bu proteinde WSL-EC ölçütü </w:t>
      </w:r>
      <w:r w:rsidR="00B53BA7">
        <w:rPr>
          <w:rFonts w:ascii="Times New Roman" w:hAnsi="Times New Roman" w:cs="Times New Roman"/>
          <w:sz w:val="24"/>
          <w:szCs w:val="24"/>
          <w:lang w:val="en-US"/>
        </w:rPr>
        <w:lastRenderedPageBreak/>
        <w:t xml:space="preserve">sonuçları daha toplu çıkmıştır ve sadece A zincirinde önemli amino asitler bulunmuştur. </w:t>
      </w:r>
      <w:r w:rsidR="009C37C6">
        <w:rPr>
          <w:rFonts w:ascii="Times New Roman" w:hAnsi="Times New Roman" w:cs="Times New Roman"/>
          <w:sz w:val="24"/>
          <w:szCs w:val="24"/>
          <w:lang w:val="en-US"/>
        </w:rPr>
        <w:t xml:space="preserve">Her iki </w:t>
      </w:r>
      <w:r w:rsidR="009C37C6" w:rsidRPr="009C37C6">
        <w:rPr>
          <w:rFonts w:ascii="Times New Roman" w:hAnsi="Times New Roman" w:cs="Times New Roman"/>
          <w:sz w:val="24"/>
          <w:szCs w:val="24"/>
          <w:lang w:val="en-US"/>
        </w:rPr>
        <w:t>λ</w:t>
      </w:r>
      <w:r w:rsidR="009C37C6">
        <w:rPr>
          <w:rFonts w:ascii="Times New Roman" w:hAnsi="Times New Roman" w:cs="Times New Roman"/>
          <w:sz w:val="24"/>
          <w:szCs w:val="24"/>
          <w:lang w:val="en-US"/>
        </w:rPr>
        <w:t xml:space="preserve"> değeri için de DC ve EC sonucu elde edilen aminositler çoğunlukla C zincirinde toplanmışken, BC için A,B,C zincirlerinde dağınık bir görüntü oluşmuştur.</w:t>
      </w:r>
    </w:p>
    <w:p w14:paraId="5CFD72D8" w14:textId="77777777" w:rsidR="009C37C6" w:rsidRPr="009265A4" w:rsidRDefault="009C37C6" w:rsidP="009C37C6">
      <w:pPr>
        <w:spacing w:after="0" w:line="480" w:lineRule="auto"/>
        <w:ind w:firstLine="708"/>
        <w:jc w:val="both"/>
        <w:rPr>
          <w:rFonts w:ascii="Times New Roman" w:hAnsi="Times New Roman" w:cs="Times New Roman"/>
          <w:sz w:val="24"/>
          <w:szCs w:val="24"/>
          <w:lang w:val="en-US"/>
        </w:rPr>
      </w:pPr>
    </w:p>
    <w:p w14:paraId="57AC4A51" w14:textId="77777777" w:rsidR="00B53BA7" w:rsidRDefault="00B53BA7" w:rsidP="00B53BA7">
      <w:pPr>
        <w:spacing w:after="0"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Tablo 2. 3KGR</w:t>
      </w:r>
      <w:r w:rsidRPr="009265A4">
        <w:rPr>
          <w:rFonts w:ascii="Times New Roman" w:hAnsi="Times New Roman" w:cs="Times New Roman"/>
          <w:sz w:val="24"/>
          <w:szCs w:val="24"/>
          <w:lang w:val="en-US"/>
        </w:rPr>
        <w:t xml:space="preserve"> proteini için önemli 10 a</w:t>
      </w:r>
      <w:r>
        <w:rPr>
          <w:rFonts w:ascii="Times New Roman" w:hAnsi="Times New Roman" w:cs="Times New Roman"/>
          <w:sz w:val="24"/>
          <w:szCs w:val="24"/>
          <w:lang w:val="en-US"/>
        </w:rPr>
        <w:t>mino asi</w:t>
      </w:r>
      <w:r w:rsidRPr="009265A4">
        <w:rPr>
          <w:rFonts w:ascii="Times New Roman" w:hAnsi="Times New Roman" w:cs="Times New Roman"/>
          <w:sz w:val="24"/>
          <w:szCs w:val="24"/>
          <w:lang w:val="en-US"/>
        </w:rPr>
        <w:t>t</w:t>
      </w:r>
    </w:p>
    <w:tbl>
      <w:tblPr>
        <w:tblW w:w="7754" w:type="dxa"/>
        <w:jc w:val="center"/>
        <w:tblCellMar>
          <w:left w:w="70" w:type="dxa"/>
          <w:right w:w="70" w:type="dxa"/>
        </w:tblCellMar>
        <w:tblLook w:val="04A0" w:firstRow="1" w:lastRow="0" w:firstColumn="1" w:lastColumn="0" w:noHBand="0" w:noVBand="1"/>
      </w:tblPr>
      <w:tblGrid>
        <w:gridCol w:w="1165"/>
        <w:gridCol w:w="683"/>
        <w:gridCol w:w="1197"/>
        <w:gridCol w:w="753"/>
        <w:gridCol w:w="1071"/>
        <w:gridCol w:w="862"/>
        <w:gridCol w:w="1129"/>
        <w:gridCol w:w="894"/>
      </w:tblGrid>
      <w:tr w:rsidR="00B53BA7" w:rsidRPr="00EB02EB" w14:paraId="6692D188" w14:textId="77777777" w:rsidTr="00E452DB">
        <w:trPr>
          <w:trHeight w:val="300"/>
          <w:jc w:val="center"/>
        </w:trPr>
        <w:tc>
          <w:tcPr>
            <w:tcW w:w="7754"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14:paraId="07ABD83A" w14:textId="77777777" w:rsidR="00B53BA7" w:rsidRPr="00EB02EB" w:rsidRDefault="00B53BA7" w:rsidP="00E452DB">
            <w:pPr>
              <w:spacing w:after="0" w:line="240" w:lineRule="auto"/>
              <w:jc w:val="center"/>
              <w:rPr>
                <w:rFonts w:ascii="Calibri" w:eastAsia="Times New Roman" w:hAnsi="Calibri" w:cs="Calibri"/>
                <w:b/>
                <w:bCs/>
                <w:color w:val="000000"/>
                <w:lang w:eastAsia="tr-TR"/>
              </w:rPr>
            </w:pPr>
            <w:r w:rsidRPr="00EB02EB">
              <w:rPr>
                <w:rFonts w:ascii="Calibri" w:eastAsia="Times New Roman" w:hAnsi="Calibri" w:cs="Calibri"/>
                <w:b/>
                <w:bCs/>
                <w:color w:val="000000"/>
                <w:lang w:eastAsia="tr-TR"/>
              </w:rPr>
              <w:t>λ = 500</w:t>
            </w:r>
          </w:p>
        </w:tc>
      </w:tr>
      <w:tr w:rsidR="00B53BA7" w:rsidRPr="00EB02EB" w14:paraId="0DB8875F" w14:textId="77777777" w:rsidTr="00E452DB">
        <w:trPr>
          <w:trHeight w:val="300"/>
          <w:jc w:val="center"/>
        </w:trPr>
        <w:tc>
          <w:tcPr>
            <w:tcW w:w="184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97D2B8B" w14:textId="77777777" w:rsidR="00B53BA7" w:rsidRPr="00EB02EB" w:rsidRDefault="00B53BA7" w:rsidP="00E452DB">
            <w:pPr>
              <w:spacing w:after="0" w:line="240" w:lineRule="auto"/>
              <w:jc w:val="center"/>
              <w:rPr>
                <w:rFonts w:ascii="Calibri" w:eastAsia="Times New Roman" w:hAnsi="Calibri" w:cs="Calibri"/>
                <w:b/>
                <w:bCs/>
                <w:color w:val="000000"/>
                <w:lang w:eastAsia="tr-TR"/>
              </w:rPr>
            </w:pPr>
            <w:r w:rsidRPr="00EB02EB">
              <w:rPr>
                <w:rFonts w:ascii="Calibri" w:eastAsia="Times New Roman" w:hAnsi="Calibri" w:cs="Calibri"/>
                <w:b/>
                <w:bCs/>
                <w:color w:val="000000"/>
                <w:lang w:eastAsia="tr-TR"/>
              </w:rPr>
              <w:t>DC</w:t>
            </w:r>
          </w:p>
        </w:tc>
        <w:tc>
          <w:tcPr>
            <w:tcW w:w="1950" w:type="dxa"/>
            <w:gridSpan w:val="2"/>
            <w:tcBorders>
              <w:top w:val="single" w:sz="4" w:space="0" w:color="auto"/>
              <w:left w:val="nil"/>
              <w:bottom w:val="single" w:sz="4" w:space="0" w:color="auto"/>
              <w:right w:val="single" w:sz="4" w:space="0" w:color="auto"/>
            </w:tcBorders>
            <w:shd w:val="clear" w:color="auto" w:fill="auto"/>
            <w:vAlign w:val="bottom"/>
            <w:hideMark/>
          </w:tcPr>
          <w:p w14:paraId="41FC44DE" w14:textId="77777777" w:rsidR="00B53BA7" w:rsidRPr="00EB02EB" w:rsidRDefault="00B53BA7" w:rsidP="00E452DB">
            <w:pPr>
              <w:spacing w:after="0" w:line="240" w:lineRule="auto"/>
              <w:jc w:val="center"/>
              <w:rPr>
                <w:rFonts w:ascii="Calibri" w:eastAsia="Times New Roman" w:hAnsi="Calibri" w:cs="Calibri"/>
                <w:b/>
                <w:bCs/>
                <w:color w:val="000000"/>
                <w:lang w:eastAsia="tr-TR"/>
              </w:rPr>
            </w:pPr>
            <w:r w:rsidRPr="00EB02EB">
              <w:rPr>
                <w:rFonts w:ascii="Calibri" w:eastAsia="Times New Roman" w:hAnsi="Calibri" w:cs="Calibri"/>
                <w:b/>
                <w:bCs/>
                <w:color w:val="000000"/>
                <w:lang w:eastAsia="tr-TR"/>
              </w:rPr>
              <w:t>BC</w:t>
            </w:r>
          </w:p>
        </w:tc>
        <w:tc>
          <w:tcPr>
            <w:tcW w:w="1933" w:type="dxa"/>
            <w:gridSpan w:val="2"/>
            <w:tcBorders>
              <w:top w:val="single" w:sz="4" w:space="0" w:color="auto"/>
              <w:left w:val="nil"/>
              <w:bottom w:val="single" w:sz="4" w:space="0" w:color="auto"/>
              <w:right w:val="single" w:sz="4" w:space="0" w:color="auto"/>
            </w:tcBorders>
            <w:shd w:val="clear" w:color="auto" w:fill="auto"/>
            <w:vAlign w:val="bottom"/>
            <w:hideMark/>
          </w:tcPr>
          <w:p w14:paraId="05EADC88" w14:textId="77777777" w:rsidR="00B53BA7" w:rsidRPr="00EB02EB" w:rsidRDefault="00B53BA7" w:rsidP="00E452DB">
            <w:pPr>
              <w:spacing w:after="0" w:line="240" w:lineRule="auto"/>
              <w:jc w:val="center"/>
              <w:rPr>
                <w:rFonts w:ascii="Calibri" w:eastAsia="Times New Roman" w:hAnsi="Calibri" w:cs="Calibri"/>
                <w:b/>
                <w:bCs/>
                <w:color w:val="000000"/>
                <w:lang w:eastAsia="tr-TR"/>
              </w:rPr>
            </w:pPr>
            <w:r w:rsidRPr="00EB02EB">
              <w:rPr>
                <w:rFonts w:ascii="Calibri" w:eastAsia="Times New Roman" w:hAnsi="Calibri" w:cs="Calibri"/>
                <w:b/>
                <w:bCs/>
                <w:color w:val="000000"/>
                <w:lang w:eastAsia="tr-TR"/>
              </w:rPr>
              <w:t>EC</w:t>
            </w:r>
          </w:p>
        </w:tc>
        <w:tc>
          <w:tcPr>
            <w:tcW w:w="2023" w:type="dxa"/>
            <w:gridSpan w:val="2"/>
            <w:tcBorders>
              <w:top w:val="single" w:sz="4" w:space="0" w:color="auto"/>
              <w:left w:val="nil"/>
              <w:bottom w:val="single" w:sz="4" w:space="0" w:color="auto"/>
              <w:right w:val="single" w:sz="4" w:space="0" w:color="auto"/>
            </w:tcBorders>
            <w:shd w:val="clear" w:color="auto" w:fill="auto"/>
            <w:vAlign w:val="bottom"/>
            <w:hideMark/>
          </w:tcPr>
          <w:p w14:paraId="1E1B05C1" w14:textId="77777777" w:rsidR="00B53BA7" w:rsidRPr="00EB02EB" w:rsidRDefault="00B53BA7" w:rsidP="00E452DB">
            <w:pPr>
              <w:spacing w:after="0" w:line="240" w:lineRule="auto"/>
              <w:jc w:val="center"/>
              <w:rPr>
                <w:rFonts w:ascii="Calibri" w:eastAsia="Times New Roman" w:hAnsi="Calibri" w:cs="Calibri"/>
                <w:b/>
                <w:bCs/>
                <w:color w:val="000000"/>
                <w:lang w:eastAsia="tr-TR"/>
              </w:rPr>
            </w:pPr>
            <w:r w:rsidRPr="00EB02EB">
              <w:rPr>
                <w:rFonts w:ascii="Calibri" w:eastAsia="Times New Roman" w:hAnsi="Calibri" w:cs="Calibri"/>
                <w:b/>
                <w:bCs/>
                <w:color w:val="000000"/>
                <w:lang w:eastAsia="tr-TR"/>
              </w:rPr>
              <w:t>WSL-EC</w:t>
            </w:r>
          </w:p>
        </w:tc>
      </w:tr>
      <w:tr w:rsidR="00B53BA7" w:rsidRPr="00EB02EB" w14:paraId="5E27D749" w14:textId="77777777" w:rsidTr="00E452DB">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7B2DFB35" w14:textId="77777777" w:rsidR="00B53BA7" w:rsidRPr="00EB02EB" w:rsidRDefault="00B53BA7" w:rsidP="00E452DB">
            <w:pPr>
              <w:spacing w:after="0" w:line="240" w:lineRule="auto"/>
              <w:rPr>
                <w:rFonts w:ascii="Calibri" w:eastAsia="Times New Roman" w:hAnsi="Calibri" w:cs="Calibri"/>
                <w:b/>
                <w:bCs/>
                <w:color w:val="000000"/>
                <w:lang w:eastAsia="tr-TR"/>
              </w:rPr>
            </w:pPr>
            <w:r w:rsidRPr="00EB02EB">
              <w:rPr>
                <w:rFonts w:ascii="Calibri" w:eastAsia="Times New Roman" w:hAnsi="Calibri" w:cs="Calibri"/>
                <w:b/>
                <w:bCs/>
                <w:color w:val="000000"/>
                <w:lang w:eastAsia="tr-TR"/>
              </w:rPr>
              <w:t>Rezidü Id</w:t>
            </w:r>
          </w:p>
        </w:tc>
        <w:tc>
          <w:tcPr>
            <w:tcW w:w="683" w:type="dxa"/>
            <w:tcBorders>
              <w:top w:val="nil"/>
              <w:left w:val="nil"/>
              <w:bottom w:val="single" w:sz="4" w:space="0" w:color="auto"/>
              <w:right w:val="single" w:sz="4" w:space="0" w:color="auto"/>
            </w:tcBorders>
            <w:shd w:val="clear" w:color="auto" w:fill="auto"/>
            <w:noWrap/>
            <w:vAlign w:val="bottom"/>
            <w:hideMark/>
          </w:tcPr>
          <w:p w14:paraId="2E0B2D32" w14:textId="77777777" w:rsidR="00B53BA7" w:rsidRPr="00EB02EB" w:rsidRDefault="00B53BA7" w:rsidP="00E452DB">
            <w:pPr>
              <w:spacing w:after="0" w:line="240" w:lineRule="auto"/>
              <w:rPr>
                <w:rFonts w:ascii="Calibri" w:eastAsia="Times New Roman" w:hAnsi="Calibri" w:cs="Calibri"/>
                <w:b/>
                <w:bCs/>
                <w:color w:val="000000"/>
                <w:lang w:eastAsia="tr-TR"/>
              </w:rPr>
            </w:pPr>
            <w:r w:rsidRPr="00EB02EB">
              <w:rPr>
                <w:rFonts w:ascii="Calibri" w:eastAsia="Times New Roman" w:hAnsi="Calibri" w:cs="Calibri"/>
                <w:b/>
                <w:bCs/>
                <w:color w:val="000000"/>
                <w:lang w:eastAsia="tr-TR"/>
              </w:rPr>
              <w:t>Değer</w:t>
            </w:r>
          </w:p>
        </w:tc>
        <w:tc>
          <w:tcPr>
            <w:tcW w:w="1197" w:type="dxa"/>
            <w:tcBorders>
              <w:top w:val="nil"/>
              <w:left w:val="nil"/>
              <w:bottom w:val="single" w:sz="4" w:space="0" w:color="auto"/>
              <w:right w:val="single" w:sz="4" w:space="0" w:color="auto"/>
            </w:tcBorders>
            <w:shd w:val="clear" w:color="auto" w:fill="auto"/>
            <w:noWrap/>
            <w:vAlign w:val="bottom"/>
            <w:hideMark/>
          </w:tcPr>
          <w:p w14:paraId="7DD1A443" w14:textId="77777777" w:rsidR="00B53BA7" w:rsidRPr="00EB02EB" w:rsidRDefault="00B53BA7" w:rsidP="00E452DB">
            <w:pPr>
              <w:spacing w:after="0" w:line="240" w:lineRule="auto"/>
              <w:rPr>
                <w:rFonts w:ascii="Calibri" w:eastAsia="Times New Roman" w:hAnsi="Calibri" w:cs="Calibri"/>
                <w:b/>
                <w:bCs/>
                <w:color w:val="000000"/>
                <w:lang w:eastAsia="tr-TR"/>
              </w:rPr>
            </w:pPr>
            <w:r w:rsidRPr="00EB02EB">
              <w:rPr>
                <w:rFonts w:ascii="Calibri" w:eastAsia="Times New Roman" w:hAnsi="Calibri" w:cs="Calibri"/>
                <w:b/>
                <w:bCs/>
                <w:color w:val="000000"/>
                <w:lang w:eastAsia="tr-TR"/>
              </w:rPr>
              <w:t>Rezidü Id</w:t>
            </w:r>
          </w:p>
        </w:tc>
        <w:tc>
          <w:tcPr>
            <w:tcW w:w="753" w:type="dxa"/>
            <w:tcBorders>
              <w:top w:val="nil"/>
              <w:left w:val="nil"/>
              <w:bottom w:val="single" w:sz="4" w:space="0" w:color="auto"/>
              <w:right w:val="single" w:sz="4" w:space="0" w:color="auto"/>
            </w:tcBorders>
            <w:shd w:val="clear" w:color="auto" w:fill="auto"/>
            <w:noWrap/>
            <w:vAlign w:val="bottom"/>
            <w:hideMark/>
          </w:tcPr>
          <w:p w14:paraId="6E979B05" w14:textId="77777777" w:rsidR="00B53BA7" w:rsidRPr="00EB02EB" w:rsidRDefault="00B53BA7" w:rsidP="00E452DB">
            <w:pPr>
              <w:spacing w:after="0" w:line="240" w:lineRule="auto"/>
              <w:rPr>
                <w:rFonts w:ascii="Calibri" w:eastAsia="Times New Roman" w:hAnsi="Calibri" w:cs="Calibri"/>
                <w:b/>
                <w:bCs/>
                <w:color w:val="000000"/>
                <w:lang w:eastAsia="tr-TR"/>
              </w:rPr>
            </w:pPr>
            <w:r w:rsidRPr="00EB02EB">
              <w:rPr>
                <w:rFonts w:ascii="Calibri" w:eastAsia="Times New Roman" w:hAnsi="Calibri" w:cs="Calibri"/>
                <w:b/>
                <w:bCs/>
                <w:color w:val="000000"/>
                <w:lang w:eastAsia="tr-TR"/>
              </w:rPr>
              <w:t>Değer</w:t>
            </w:r>
          </w:p>
        </w:tc>
        <w:tc>
          <w:tcPr>
            <w:tcW w:w="1071" w:type="dxa"/>
            <w:tcBorders>
              <w:top w:val="nil"/>
              <w:left w:val="nil"/>
              <w:bottom w:val="single" w:sz="4" w:space="0" w:color="auto"/>
              <w:right w:val="single" w:sz="4" w:space="0" w:color="auto"/>
            </w:tcBorders>
            <w:shd w:val="clear" w:color="auto" w:fill="auto"/>
            <w:noWrap/>
            <w:vAlign w:val="bottom"/>
            <w:hideMark/>
          </w:tcPr>
          <w:p w14:paraId="4922F23F" w14:textId="77777777" w:rsidR="00B53BA7" w:rsidRPr="00EB02EB" w:rsidRDefault="00B53BA7" w:rsidP="00E452DB">
            <w:pPr>
              <w:spacing w:after="0" w:line="240" w:lineRule="auto"/>
              <w:rPr>
                <w:rFonts w:ascii="Calibri" w:eastAsia="Times New Roman" w:hAnsi="Calibri" w:cs="Calibri"/>
                <w:b/>
                <w:bCs/>
                <w:color w:val="000000"/>
                <w:lang w:eastAsia="tr-TR"/>
              </w:rPr>
            </w:pPr>
            <w:r w:rsidRPr="00EB02EB">
              <w:rPr>
                <w:rFonts w:ascii="Calibri" w:eastAsia="Times New Roman" w:hAnsi="Calibri" w:cs="Calibri"/>
                <w:b/>
                <w:bCs/>
                <w:color w:val="000000"/>
                <w:lang w:eastAsia="tr-TR"/>
              </w:rPr>
              <w:t>Rezidü Id</w:t>
            </w:r>
          </w:p>
        </w:tc>
        <w:tc>
          <w:tcPr>
            <w:tcW w:w="862" w:type="dxa"/>
            <w:tcBorders>
              <w:top w:val="nil"/>
              <w:left w:val="nil"/>
              <w:bottom w:val="single" w:sz="4" w:space="0" w:color="auto"/>
              <w:right w:val="single" w:sz="4" w:space="0" w:color="auto"/>
            </w:tcBorders>
            <w:shd w:val="clear" w:color="auto" w:fill="auto"/>
            <w:noWrap/>
            <w:vAlign w:val="bottom"/>
            <w:hideMark/>
          </w:tcPr>
          <w:p w14:paraId="5CB43639" w14:textId="77777777" w:rsidR="00B53BA7" w:rsidRPr="00EB02EB" w:rsidRDefault="00B53BA7" w:rsidP="00E452DB">
            <w:pPr>
              <w:spacing w:after="0" w:line="240" w:lineRule="auto"/>
              <w:rPr>
                <w:rFonts w:ascii="Calibri" w:eastAsia="Times New Roman" w:hAnsi="Calibri" w:cs="Calibri"/>
                <w:b/>
                <w:bCs/>
                <w:color w:val="000000"/>
                <w:lang w:eastAsia="tr-TR"/>
              </w:rPr>
            </w:pPr>
            <w:r w:rsidRPr="00EB02EB">
              <w:rPr>
                <w:rFonts w:ascii="Calibri" w:eastAsia="Times New Roman" w:hAnsi="Calibri" w:cs="Calibri"/>
                <w:b/>
                <w:bCs/>
                <w:color w:val="000000"/>
                <w:lang w:eastAsia="tr-TR"/>
              </w:rPr>
              <w:t>Değer</w:t>
            </w:r>
          </w:p>
        </w:tc>
        <w:tc>
          <w:tcPr>
            <w:tcW w:w="1129" w:type="dxa"/>
            <w:tcBorders>
              <w:top w:val="nil"/>
              <w:left w:val="nil"/>
              <w:bottom w:val="single" w:sz="4" w:space="0" w:color="auto"/>
              <w:right w:val="single" w:sz="4" w:space="0" w:color="auto"/>
            </w:tcBorders>
            <w:shd w:val="clear" w:color="auto" w:fill="auto"/>
            <w:noWrap/>
            <w:vAlign w:val="bottom"/>
            <w:hideMark/>
          </w:tcPr>
          <w:p w14:paraId="089112A9" w14:textId="77777777" w:rsidR="00B53BA7" w:rsidRPr="00EB02EB" w:rsidRDefault="00B53BA7" w:rsidP="00E452DB">
            <w:pPr>
              <w:spacing w:after="0" w:line="240" w:lineRule="auto"/>
              <w:rPr>
                <w:rFonts w:ascii="Calibri" w:eastAsia="Times New Roman" w:hAnsi="Calibri" w:cs="Calibri"/>
                <w:b/>
                <w:bCs/>
                <w:color w:val="000000"/>
                <w:lang w:eastAsia="tr-TR"/>
              </w:rPr>
            </w:pPr>
            <w:r w:rsidRPr="00EB02EB">
              <w:rPr>
                <w:rFonts w:ascii="Calibri" w:eastAsia="Times New Roman" w:hAnsi="Calibri" w:cs="Calibri"/>
                <w:b/>
                <w:bCs/>
                <w:color w:val="000000"/>
                <w:lang w:eastAsia="tr-TR"/>
              </w:rPr>
              <w:t>Rezidü Id</w:t>
            </w:r>
          </w:p>
        </w:tc>
        <w:tc>
          <w:tcPr>
            <w:tcW w:w="894" w:type="dxa"/>
            <w:tcBorders>
              <w:top w:val="nil"/>
              <w:left w:val="nil"/>
              <w:bottom w:val="single" w:sz="4" w:space="0" w:color="auto"/>
              <w:right w:val="single" w:sz="4" w:space="0" w:color="auto"/>
            </w:tcBorders>
            <w:shd w:val="clear" w:color="auto" w:fill="auto"/>
            <w:noWrap/>
            <w:vAlign w:val="bottom"/>
            <w:hideMark/>
          </w:tcPr>
          <w:p w14:paraId="40858ABA" w14:textId="77777777" w:rsidR="00B53BA7" w:rsidRPr="00EB02EB" w:rsidRDefault="00B53BA7" w:rsidP="00E452DB">
            <w:pPr>
              <w:spacing w:after="0" w:line="240" w:lineRule="auto"/>
              <w:rPr>
                <w:rFonts w:ascii="Calibri" w:eastAsia="Times New Roman" w:hAnsi="Calibri" w:cs="Calibri"/>
                <w:b/>
                <w:bCs/>
                <w:color w:val="000000"/>
                <w:lang w:eastAsia="tr-TR"/>
              </w:rPr>
            </w:pPr>
            <w:r w:rsidRPr="00EB02EB">
              <w:rPr>
                <w:rFonts w:ascii="Calibri" w:eastAsia="Times New Roman" w:hAnsi="Calibri" w:cs="Calibri"/>
                <w:b/>
                <w:bCs/>
                <w:color w:val="000000"/>
                <w:lang w:eastAsia="tr-TR"/>
              </w:rPr>
              <w:t>Değer</w:t>
            </w:r>
          </w:p>
        </w:tc>
      </w:tr>
      <w:tr w:rsidR="00B53BA7" w:rsidRPr="00EB02EB" w14:paraId="7AE7C0AA" w14:textId="77777777" w:rsidTr="00E452DB">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397B03EE"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C84 - TYR</w:t>
            </w:r>
          </w:p>
        </w:tc>
        <w:tc>
          <w:tcPr>
            <w:tcW w:w="683" w:type="dxa"/>
            <w:tcBorders>
              <w:top w:val="nil"/>
              <w:left w:val="nil"/>
              <w:bottom w:val="single" w:sz="4" w:space="0" w:color="auto"/>
              <w:right w:val="single" w:sz="4" w:space="0" w:color="auto"/>
            </w:tcBorders>
            <w:shd w:val="clear" w:color="auto" w:fill="auto"/>
            <w:noWrap/>
            <w:vAlign w:val="bottom"/>
            <w:hideMark/>
          </w:tcPr>
          <w:p w14:paraId="3F529754"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77,71</w:t>
            </w:r>
          </w:p>
        </w:tc>
        <w:tc>
          <w:tcPr>
            <w:tcW w:w="1197" w:type="dxa"/>
            <w:tcBorders>
              <w:top w:val="nil"/>
              <w:left w:val="nil"/>
              <w:bottom w:val="single" w:sz="4" w:space="0" w:color="auto"/>
              <w:right w:val="single" w:sz="4" w:space="0" w:color="auto"/>
            </w:tcBorders>
            <w:shd w:val="clear" w:color="auto" w:fill="auto"/>
            <w:noWrap/>
            <w:vAlign w:val="bottom"/>
            <w:hideMark/>
          </w:tcPr>
          <w:p w14:paraId="5E84517F"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C47 - SER</w:t>
            </w:r>
          </w:p>
        </w:tc>
        <w:tc>
          <w:tcPr>
            <w:tcW w:w="753" w:type="dxa"/>
            <w:tcBorders>
              <w:top w:val="nil"/>
              <w:left w:val="nil"/>
              <w:bottom w:val="single" w:sz="4" w:space="0" w:color="auto"/>
              <w:right w:val="single" w:sz="4" w:space="0" w:color="auto"/>
            </w:tcBorders>
            <w:shd w:val="clear" w:color="auto" w:fill="auto"/>
            <w:noWrap/>
            <w:vAlign w:val="bottom"/>
            <w:hideMark/>
          </w:tcPr>
          <w:p w14:paraId="15376921"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0,3889</w:t>
            </w:r>
          </w:p>
        </w:tc>
        <w:tc>
          <w:tcPr>
            <w:tcW w:w="1071" w:type="dxa"/>
            <w:tcBorders>
              <w:top w:val="nil"/>
              <w:left w:val="nil"/>
              <w:bottom w:val="single" w:sz="4" w:space="0" w:color="auto"/>
              <w:right w:val="single" w:sz="4" w:space="0" w:color="auto"/>
            </w:tcBorders>
            <w:shd w:val="clear" w:color="auto" w:fill="auto"/>
            <w:noWrap/>
            <w:vAlign w:val="bottom"/>
            <w:hideMark/>
          </w:tcPr>
          <w:p w14:paraId="09C8D15C"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C84 - TYR</w:t>
            </w:r>
          </w:p>
        </w:tc>
        <w:tc>
          <w:tcPr>
            <w:tcW w:w="862" w:type="dxa"/>
            <w:tcBorders>
              <w:top w:val="nil"/>
              <w:left w:val="nil"/>
              <w:bottom w:val="single" w:sz="4" w:space="0" w:color="auto"/>
              <w:right w:val="single" w:sz="4" w:space="0" w:color="auto"/>
            </w:tcBorders>
            <w:shd w:val="clear" w:color="auto" w:fill="auto"/>
            <w:noWrap/>
            <w:vAlign w:val="bottom"/>
            <w:hideMark/>
          </w:tcPr>
          <w:p w14:paraId="78147D00"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0,0866</w:t>
            </w:r>
          </w:p>
        </w:tc>
        <w:tc>
          <w:tcPr>
            <w:tcW w:w="1129" w:type="dxa"/>
            <w:tcBorders>
              <w:top w:val="nil"/>
              <w:left w:val="nil"/>
              <w:bottom w:val="single" w:sz="4" w:space="0" w:color="auto"/>
              <w:right w:val="single" w:sz="4" w:space="0" w:color="auto"/>
            </w:tcBorders>
            <w:shd w:val="clear" w:color="auto" w:fill="auto"/>
            <w:noWrap/>
            <w:vAlign w:val="bottom"/>
            <w:hideMark/>
          </w:tcPr>
          <w:p w14:paraId="450C6D40"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A34 - VAL</w:t>
            </w:r>
          </w:p>
        </w:tc>
        <w:tc>
          <w:tcPr>
            <w:tcW w:w="894" w:type="dxa"/>
            <w:tcBorders>
              <w:top w:val="nil"/>
              <w:left w:val="nil"/>
              <w:bottom w:val="single" w:sz="4" w:space="0" w:color="auto"/>
              <w:right w:val="single" w:sz="4" w:space="0" w:color="auto"/>
            </w:tcBorders>
            <w:shd w:val="clear" w:color="auto" w:fill="auto"/>
            <w:noWrap/>
            <w:vAlign w:val="bottom"/>
            <w:hideMark/>
          </w:tcPr>
          <w:p w14:paraId="08C7FAA8"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25,12</w:t>
            </w:r>
          </w:p>
        </w:tc>
      </w:tr>
      <w:tr w:rsidR="00B53BA7" w:rsidRPr="00EB02EB" w14:paraId="06A950EF" w14:textId="77777777" w:rsidTr="00E452DB">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27D73E75" w14:textId="77777777" w:rsidR="00B53BA7" w:rsidRPr="00EB02EB" w:rsidRDefault="00B53BA7" w:rsidP="00E452DB">
            <w:pPr>
              <w:spacing w:after="0" w:line="240" w:lineRule="auto"/>
              <w:rPr>
                <w:rFonts w:ascii="Calibri" w:eastAsia="Times New Roman" w:hAnsi="Calibri" w:cs="Calibri"/>
                <w:color w:val="000000"/>
                <w:lang w:eastAsia="tr-TR"/>
              </w:rPr>
            </w:pPr>
            <w:r w:rsidRPr="00EB02EB">
              <w:rPr>
                <w:rFonts w:ascii="Calibri" w:eastAsia="Times New Roman" w:hAnsi="Calibri" w:cs="Calibri"/>
                <w:color w:val="000000"/>
                <w:lang w:eastAsia="tr-TR"/>
              </w:rPr>
              <w:t>C39 - PHE</w:t>
            </w:r>
          </w:p>
        </w:tc>
        <w:tc>
          <w:tcPr>
            <w:tcW w:w="683" w:type="dxa"/>
            <w:tcBorders>
              <w:top w:val="nil"/>
              <w:left w:val="nil"/>
              <w:bottom w:val="single" w:sz="4" w:space="0" w:color="auto"/>
              <w:right w:val="single" w:sz="4" w:space="0" w:color="auto"/>
            </w:tcBorders>
            <w:shd w:val="clear" w:color="auto" w:fill="auto"/>
            <w:noWrap/>
            <w:vAlign w:val="bottom"/>
            <w:hideMark/>
          </w:tcPr>
          <w:p w14:paraId="0783DC5C"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77,11</w:t>
            </w:r>
          </w:p>
        </w:tc>
        <w:tc>
          <w:tcPr>
            <w:tcW w:w="1197" w:type="dxa"/>
            <w:tcBorders>
              <w:top w:val="nil"/>
              <w:left w:val="nil"/>
              <w:bottom w:val="single" w:sz="4" w:space="0" w:color="auto"/>
              <w:right w:val="single" w:sz="4" w:space="0" w:color="auto"/>
            </w:tcBorders>
            <w:shd w:val="clear" w:color="auto" w:fill="auto"/>
            <w:noWrap/>
            <w:vAlign w:val="bottom"/>
            <w:hideMark/>
          </w:tcPr>
          <w:p w14:paraId="68A95E55"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A96 - TYR</w:t>
            </w:r>
          </w:p>
        </w:tc>
        <w:tc>
          <w:tcPr>
            <w:tcW w:w="753" w:type="dxa"/>
            <w:tcBorders>
              <w:top w:val="nil"/>
              <w:left w:val="nil"/>
              <w:bottom w:val="single" w:sz="4" w:space="0" w:color="auto"/>
              <w:right w:val="single" w:sz="4" w:space="0" w:color="auto"/>
            </w:tcBorders>
            <w:shd w:val="clear" w:color="auto" w:fill="auto"/>
            <w:noWrap/>
            <w:vAlign w:val="bottom"/>
            <w:hideMark/>
          </w:tcPr>
          <w:p w14:paraId="4494C376"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0,3595</w:t>
            </w:r>
          </w:p>
        </w:tc>
        <w:tc>
          <w:tcPr>
            <w:tcW w:w="1071" w:type="dxa"/>
            <w:tcBorders>
              <w:top w:val="nil"/>
              <w:left w:val="nil"/>
              <w:bottom w:val="single" w:sz="4" w:space="0" w:color="auto"/>
              <w:right w:val="single" w:sz="4" w:space="0" w:color="auto"/>
            </w:tcBorders>
            <w:shd w:val="clear" w:color="auto" w:fill="auto"/>
            <w:noWrap/>
            <w:vAlign w:val="bottom"/>
            <w:hideMark/>
          </w:tcPr>
          <w:p w14:paraId="1A1B64E1" w14:textId="77777777" w:rsidR="00B53BA7" w:rsidRPr="00EB02EB" w:rsidRDefault="00B53BA7" w:rsidP="00E452DB">
            <w:pPr>
              <w:spacing w:after="0" w:line="240" w:lineRule="auto"/>
              <w:rPr>
                <w:rFonts w:ascii="Calibri" w:eastAsia="Times New Roman" w:hAnsi="Calibri" w:cs="Calibri"/>
                <w:color w:val="000000"/>
                <w:lang w:eastAsia="tr-TR"/>
              </w:rPr>
            </w:pPr>
            <w:r w:rsidRPr="00EB02EB">
              <w:rPr>
                <w:rFonts w:ascii="Calibri" w:eastAsia="Times New Roman" w:hAnsi="Calibri" w:cs="Calibri"/>
                <w:color w:val="000000"/>
                <w:lang w:eastAsia="tr-TR"/>
              </w:rPr>
              <w:t>C39 - PHE</w:t>
            </w:r>
          </w:p>
        </w:tc>
        <w:tc>
          <w:tcPr>
            <w:tcW w:w="862" w:type="dxa"/>
            <w:tcBorders>
              <w:top w:val="nil"/>
              <w:left w:val="nil"/>
              <w:bottom w:val="single" w:sz="4" w:space="0" w:color="auto"/>
              <w:right w:val="single" w:sz="4" w:space="0" w:color="auto"/>
            </w:tcBorders>
            <w:shd w:val="clear" w:color="auto" w:fill="auto"/>
            <w:noWrap/>
            <w:vAlign w:val="bottom"/>
            <w:hideMark/>
          </w:tcPr>
          <w:p w14:paraId="27F9CB81"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0,0859</w:t>
            </w:r>
          </w:p>
        </w:tc>
        <w:tc>
          <w:tcPr>
            <w:tcW w:w="1129" w:type="dxa"/>
            <w:tcBorders>
              <w:top w:val="nil"/>
              <w:left w:val="nil"/>
              <w:bottom w:val="single" w:sz="4" w:space="0" w:color="auto"/>
              <w:right w:val="single" w:sz="4" w:space="0" w:color="auto"/>
            </w:tcBorders>
            <w:shd w:val="clear" w:color="auto" w:fill="auto"/>
            <w:noWrap/>
            <w:vAlign w:val="bottom"/>
            <w:hideMark/>
          </w:tcPr>
          <w:p w14:paraId="3500DD72"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A72 - VAL</w:t>
            </w:r>
          </w:p>
        </w:tc>
        <w:tc>
          <w:tcPr>
            <w:tcW w:w="894" w:type="dxa"/>
            <w:tcBorders>
              <w:top w:val="nil"/>
              <w:left w:val="nil"/>
              <w:bottom w:val="single" w:sz="4" w:space="0" w:color="auto"/>
              <w:right w:val="single" w:sz="4" w:space="0" w:color="auto"/>
            </w:tcBorders>
            <w:shd w:val="clear" w:color="auto" w:fill="auto"/>
            <w:noWrap/>
            <w:vAlign w:val="bottom"/>
            <w:hideMark/>
          </w:tcPr>
          <w:p w14:paraId="7D3C201F"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23,74</w:t>
            </w:r>
          </w:p>
        </w:tc>
      </w:tr>
      <w:tr w:rsidR="00B53BA7" w:rsidRPr="00EB02EB" w14:paraId="72BE1C84" w14:textId="77777777" w:rsidTr="00E452DB">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2892841E"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C31 - ARG</w:t>
            </w:r>
          </w:p>
        </w:tc>
        <w:tc>
          <w:tcPr>
            <w:tcW w:w="683" w:type="dxa"/>
            <w:tcBorders>
              <w:top w:val="nil"/>
              <w:left w:val="nil"/>
              <w:bottom w:val="single" w:sz="4" w:space="0" w:color="auto"/>
              <w:right w:val="single" w:sz="4" w:space="0" w:color="auto"/>
            </w:tcBorders>
            <w:shd w:val="clear" w:color="auto" w:fill="auto"/>
            <w:noWrap/>
            <w:vAlign w:val="bottom"/>
            <w:hideMark/>
          </w:tcPr>
          <w:p w14:paraId="17E33B95"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75,82</w:t>
            </w:r>
          </w:p>
        </w:tc>
        <w:tc>
          <w:tcPr>
            <w:tcW w:w="1197" w:type="dxa"/>
            <w:tcBorders>
              <w:top w:val="nil"/>
              <w:left w:val="nil"/>
              <w:bottom w:val="single" w:sz="4" w:space="0" w:color="auto"/>
              <w:right w:val="single" w:sz="4" w:space="0" w:color="auto"/>
            </w:tcBorders>
            <w:shd w:val="clear" w:color="auto" w:fill="auto"/>
            <w:noWrap/>
            <w:vAlign w:val="bottom"/>
            <w:hideMark/>
          </w:tcPr>
          <w:p w14:paraId="03717DF4"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A79 - PRO</w:t>
            </w:r>
          </w:p>
        </w:tc>
        <w:tc>
          <w:tcPr>
            <w:tcW w:w="753" w:type="dxa"/>
            <w:tcBorders>
              <w:top w:val="nil"/>
              <w:left w:val="nil"/>
              <w:bottom w:val="single" w:sz="4" w:space="0" w:color="auto"/>
              <w:right w:val="single" w:sz="4" w:space="0" w:color="auto"/>
            </w:tcBorders>
            <w:shd w:val="clear" w:color="auto" w:fill="auto"/>
            <w:noWrap/>
            <w:vAlign w:val="bottom"/>
            <w:hideMark/>
          </w:tcPr>
          <w:p w14:paraId="33F99D4F"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0,3212</w:t>
            </w:r>
          </w:p>
        </w:tc>
        <w:tc>
          <w:tcPr>
            <w:tcW w:w="1071" w:type="dxa"/>
            <w:tcBorders>
              <w:top w:val="nil"/>
              <w:left w:val="nil"/>
              <w:bottom w:val="single" w:sz="4" w:space="0" w:color="auto"/>
              <w:right w:val="single" w:sz="4" w:space="0" w:color="auto"/>
            </w:tcBorders>
            <w:shd w:val="clear" w:color="auto" w:fill="auto"/>
            <w:noWrap/>
            <w:vAlign w:val="bottom"/>
            <w:hideMark/>
          </w:tcPr>
          <w:p w14:paraId="0A14A4DD"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C31 - ARG</w:t>
            </w:r>
          </w:p>
        </w:tc>
        <w:tc>
          <w:tcPr>
            <w:tcW w:w="862" w:type="dxa"/>
            <w:tcBorders>
              <w:top w:val="nil"/>
              <w:left w:val="nil"/>
              <w:bottom w:val="single" w:sz="4" w:space="0" w:color="auto"/>
              <w:right w:val="single" w:sz="4" w:space="0" w:color="auto"/>
            </w:tcBorders>
            <w:shd w:val="clear" w:color="auto" w:fill="auto"/>
            <w:noWrap/>
            <w:vAlign w:val="bottom"/>
            <w:hideMark/>
          </w:tcPr>
          <w:p w14:paraId="5505587F"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0,0845</w:t>
            </w:r>
          </w:p>
        </w:tc>
        <w:tc>
          <w:tcPr>
            <w:tcW w:w="1129" w:type="dxa"/>
            <w:tcBorders>
              <w:top w:val="nil"/>
              <w:left w:val="nil"/>
              <w:bottom w:val="single" w:sz="4" w:space="0" w:color="auto"/>
              <w:right w:val="single" w:sz="4" w:space="0" w:color="auto"/>
            </w:tcBorders>
            <w:shd w:val="clear" w:color="auto" w:fill="auto"/>
            <w:noWrap/>
            <w:vAlign w:val="bottom"/>
            <w:hideMark/>
          </w:tcPr>
          <w:p w14:paraId="4920F267"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A32 - GLY</w:t>
            </w:r>
          </w:p>
        </w:tc>
        <w:tc>
          <w:tcPr>
            <w:tcW w:w="894" w:type="dxa"/>
            <w:tcBorders>
              <w:top w:val="nil"/>
              <w:left w:val="nil"/>
              <w:bottom w:val="single" w:sz="4" w:space="0" w:color="auto"/>
              <w:right w:val="single" w:sz="4" w:space="0" w:color="auto"/>
            </w:tcBorders>
            <w:shd w:val="clear" w:color="auto" w:fill="auto"/>
            <w:noWrap/>
            <w:vAlign w:val="bottom"/>
            <w:hideMark/>
          </w:tcPr>
          <w:p w14:paraId="10003356"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22,23</w:t>
            </w:r>
          </w:p>
        </w:tc>
      </w:tr>
      <w:tr w:rsidR="00B53BA7" w:rsidRPr="00EB02EB" w14:paraId="4A84E609" w14:textId="77777777" w:rsidTr="00E452DB">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0258EF97" w14:textId="77777777" w:rsidR="00B53BA7" w:rsidRPr="00EB02EB" w:rsidRDefault="00B53BA7" w:rsidP="00E452DB">
            <w:pPr>
              <w:spacing w:after="0" w:line="240" w:lineRule="auto"/>
              <w:rPr>
                <w:rFonts w:ascii="Calibri" w:eastAsia="Times New Roman" w:hAnsi="Calibri" w:cs="Calibri"/>
                <w:color w:val="000000"/>
                <w:lang w:eastAsia="tr-TR"/>
              </w:rPr>
            </w:pPr>
            <w:r w:rsidRPr="00EB02EB">
              <w:rPr>
                <w:rFonts w:ascii="Calibri" w:eastAsia="Times New Roman" w:hAnsi="Calibri" w:cs="Calibri"/>
                <w:color w:val="000000"/>
                <w:lang w:eastAsia="tr-TR"/>
              </w:rPr>
              <w:t>C32 - GLY</w:t>
            </w:r>
          </w:p>
        </w:tc>
        <w:tc>
          <w:tcPr>
            <w:tcW w:w="683" w:type="dxa"/>
            <w:tcBorders>
              <w:top w:val="nil"/>
              <w:left w:val="nil"/>
              <w:bottom w:val="single" w:sz="4" w:space="0" w:color="auto"/>
              <w:right w:val="single" w:sz="4" w:space="0" w:color="auto"/>
            </w:tcBorders>
            <w:shd w:val="clear" w:color="auto" w:fill="auto"/>
            <w:noWrap/>
            <w:vAlign w:val="bottom"/>
            <w:hideMark/>
          </w:tcPr>
          <w:p w14:paraId="28EC1C3E"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74,71</w:t>
            </w:r>
          </w:p>
        </w:tc>
        <w:tc>
          <w:tcPr>
            <w:tcW w:w="1197" w:type="dxa"/>
            <w:tcBorders>
              <w:top w:val="nil"/>
              <w:left w:val="nil"/>
              <w:bottom w:val="single" w:sz="4" w:space="0" w:color="auto"/>
              <w:right w:val="single" w:sz="4" w:space="0" w:color="auto"/>
            </w:tcBorders>
            <w:shd w:val="clear" w:color="auto" w:fill="auto"/>
            <w:noWrap/>
            <w:vAlign w:val="bottom"/>
            <w:hideMark/>
          </w:tcPr>
          <w:p w14:paraId="05044CB2"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B8 - PRO</w:t>
            </w:r>
          </w:p>
        </w:tc>
        <w:tc>
          <w:tcPr>
            <w:tcW w:w="753" w:type="dxa"/>
            <w:tcBorders>
              <w:top w:val="nil"/>
              <w:left w:val="nil"/>
              <w:bottom w:val="single" w:sz="4" w:space="0" w:color="auto"/>
              <w:right w:val="single" w:sz="4" w:space="0" w:color="auto"/>
            </w:tcBorders>
            <w:shd w:val="clear" w:color="auto" w:fill="auto"/>
            <w:noWrap/>
            <w:vAlign w:val="bottom"/>
            <w:hideMark/>
          </w:tcPr>
          <w:p w14:paraId="10FF0ECD"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0,3109</w:t>
            </w:r>
          </w:p>
        </w:tc>
        <w:tc>
          <w:tcPr>
            <w:tcW w:w="1071" w:type="dxa"/>
            <w:tcBorders>
              <w:top w:val="nil"/>
              <w:left w:val="nil"/>
              <w:bottom w:val="single" w:sz="4" w:space="0" w:color="auto"/>
              <w:right w:val="single" w:sz="4" w:space="0" w:color="auto"/>
            </w:tcBorders>
            <w:shd w:val="clear" w:color="auto" w:fill="auto"/>
            <w:noWrap/>
            <w:vAlign w:val="bottom"/>
            <w:hideMark/>
          </w:tcPr>
          <w:p w14:paraId="23E7828D" w14:textId="77777777" w:rsidR="00B53BA7" w:rsidRPr="00EB02EB" w:rsidRDefault="00B53BA7" w:rsidP="00E452DB">
            <w:pPr>
              <w:spacing w:after="0" w:line="240" w:lineRule="auto"/>
              <w:rPr>
                <w:rFonts w:ascii="Calibri" w:eastAsia="Times New Roman" w:hAnsi="Calibri" w:cs="Calibri"/>
                <w:color w:val="000000"/>
                <w:lang w:eastAsia="tr-TR"/>
              </w:rPr>
            </w:pPr>
            <w:r w:rsidRPr="00EB02EB">
              <w:rPr>
                <w:rFonts w:ascii="Calibri" w:eastAsia="Times New Roman" w:hAnsi="Calibri" w:cs="Calibri"/>
                <w:color w:val="000000"/>
                <w:lang w:eastAsia="tr-TR"/>
              </w:rPr>
              <w:t>C32 - GLY</w:t>
            </w:r>
          </w:p>
        </w:tc>
        <w:tc>
          <w:tcPr>
            <w:tcW w:w="862" w:type="dxa"/>
            <w:tcBorders>
              <w:top w:val="nil"/>
              <w:left w:val="nil"/>
              <w:bottom w:val="single" w:sz="4" w:space="0" w:color="auto"/>
              <w:right w:val="single" w:sz="4" w:space="0" w:color="auto"/>
            </w:tcBorders>
            <w:shd w:val="clear" w:color="auto" w:fill="auto"/>
            <w:noWrap/>
            <w:vAlign w:val="bottom"/>
            <w:hideMark/>
          </w:tcPr>
          <w:p w14:paraId="038817EB"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0,0833</w:t>
            </w:r>
          </w:p>
        </w:tc>
        <w:tc>
          <w:tcPr>
            <w:tcW w:w="1129" w:type="dxa"/>
            <w:tcBorders>
              <w:top w:val="nil"/>
              <w:left w:val="nil"/>
              <w:bottom w:val="single" w:sz="4" w:space="0" w:color="auto"/>
              <w:right w:val="single" w:sz="4" w:space="0" w:color="auto"/>
            </w:tcBorders>
            <w:shd w:val="clear" w:color="auto" w:fill="auto"/>
            <w:noWrap/>
            <w:vAlign w:val="bottom"/>
            <w:hideMark/>
          </w:tcPr>
          <w:p w14:paraId="170A4ACC"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A31 - ARG</w:t>
            </w:r>
          </w:p>
        </w:tc>
        <w:tc>
          <w:tcPr>
            <w:tcW w:w="894" w:type="dxa"/>
            <w:tcBorders>
              <w:top w:val="nil"/>
              <w:left w:val="nil"/>
              <w:bottom w:val="single" w:sz="4" w:space="0" w:color="auto"/>
              <w:right w:val="single" w:sz="4" w:space="0" w:color="auto"/>
            </w:tcBorders>
            <w:shd w:val="clear" w:color="auto" w:fill="auto"/>
            <w:noWrap/>
            <w:vAlign w:val="bottom"/>
            <w:hideMark/>
          </w:tcPr>
          <w:p w14:paraId="00E41EF9"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20,09</w:t>
            </w:r>
          </w:p>
        </w:tc>
      </w:tr>
      <w:tr w:rsidR="00B53BA7" w:rsidRPr="00EB02EB" w14:paraId="472846E3" w14:textId="77777777" w:rsidTr="00E452DB">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6779CE38"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C82 - CYS</w:t>
            </w:r>
          </w:p>
        </w:tc>
        <w:tc>
          <w:tcPr>
            <w:tcW w:w="683" w:type="dxa"/>
            <w:tcBorders>
              <w:top w:val="nil"/>
              <w:left w:val="nil"/>
              <w:bottom w:val="single" w:sz="4" w:space="0" w:color="auto"/>
              <w:right w:val="single" w:sz="4" w:space="0" w:color="auto"/>
            </w:tcBorders>
            <w:shd w:val="clear" w:color="auto" w:fill="auto"/>
            <w:noWrap/>
            <w:vAlign w:val="bottom"/>
            <w:hideMark/>
          </w:tcPr>
          <w:p w14:paraId="46E935AD"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74,59</w:t>
            </w:r>
          </w:p>
        </w:tc>
        <w:tc>
          <w:tcPr>
            <w:tcW w:w="1197" w:type="dxa"/>
            <w:tcBorders>
              <w:top w:val="nil"/>
              <w:left w:val="nil"/>
              <w:bottom w:val="single" w:sz="4" w:space="0" w:color="auto"/>
              <w:right w:val="single" w:sz="4" w:space="0" w:color="auto"/>
            </w:tcBorders>
            <w:shd w:val="clear" w:color="auto" w:fill="auto"/>
            <w:noWrap/>
            <w:vAlign w:val="bottom"/>
            <w:hideMark/>
          </w:tcPr>
          <w:p w14:paraId="7BBD06EF"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A99 - LEU</w:t>
            </w:r>
          </w:p>
        </w:tc>
        <w:tc>
          <w:tcPr>
            <w:tcW w:w="753" w:type="dxa"/>
            <w:tcBorders>
              <w:top w:val="nil"/>
              <w:left w:val="nil"/>
              <w:bottom w:val="single" w:sz="4" w:space="0" w:color="auto"/>
              <w:right w:val="single" w:sz="4" w:space="0" w:color="auto"/>
            </w:tcBorders>
            <w:shd w:val="clear" w:color="auto" w:fill="auto"/>
            <w:noWrap/>
            <w:vAlign w:val="bottom"/>
            <w:hideMark/>
          </w:tcPr>
          <w:p w14:paraId="1DBFFDE8"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0,2705</w:t>
            </w:r>
          </w:p>
        </w:tc>
        <w:tc>
          <w:tcPr>
            <w:tcW w:w="1071" w:type="dxa"/>
            <w:tcBorders>
              <w:top w:val="nil"/>
              <w:left w:val="nil"/>
              <w:bottom w:val="single" w:sz="4" w:space="0" w:color="auto"/>
              <w:right w:val="single" w:sz="4" w:space="0" w:color="auto"/>
            </w:tcBorders>
            <w:shd w:val="clear" w:color="auto" w:fill="auto"/>
            <w:noWrap/>
            <w:vAlign w:val="bottom"/>
            <w:hideMark/>
          </w:tcPr>
          <w:p w14:paraId="697C6327"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C82 - CYS</w:t>
            </w:r>
          </w:p>
        </w:tc>
        <w:tc>
          <w:tcPr>
            <w:tcW w:w="862" w:type="dxa"/>
            <w:tcBorders>
              <w:top w:val="nil"/>
              <w:left w:val="nil"/>
              <w:bottom w:val="single" w:sz="4" w:space="0" w:color="auto"/>
              <w:right w:val="single" w:sz="4" w:space="0" w:color="auto"/>
            </w:tcBorders>
            <w:shd w:val="clear" w:color="auto" w:fill="auto"/>
            <w:noWrap/>
            <w:vAlign w:val="bottom"/>
            <w:hideMark/>
          </w:tcPr>
          <w:p w14:paraId="63F4C002"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0,0831</w:t>
            </w:r>
          </w:p>
        </w:tc>
        <w:tc>
          <w:tcPr>
            <w:tcW w:w="1129" w:type="dxa"/>
            <w:tcBorders>
              <w:top w:val="nil"/>
              <w:left w:val="nil"/>
              <w:bottom w:val="single" w:sz="4" w:space="0" w:color="auto"/>
              <w:right w:val="single" w:sz="4" w:space="0" w:color="auto"/>
            </w:tcBorders>
            <w:shd w:val="clear" w:color="auto" w:fill="auto"/>
            <w:noWrap/>
            <w:vAlign w:val="bottom"/>
            <w:hideMark/>
          </w:tcPr>
          <w:p w14:paraId="3F76FBB2"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A35 - GLY</w:t>
            </w:r>
          </w:p>
        </w:tc>
        <w:tc>
          <w:tcPr>
            <w:tcW w:w="894" w:type="dxa"/>
            <w:tcBorders>
              <w:top w:val="nil"/>
              <w:left w:val="nil"/>
              <w:bottom w:val="single" w:sz="4" w:space="0" w:color="auto"/>
              <w:right w:val="single" w:sz="4" w:space="0" w:color="auto"/>
            </w:tcBorders>
            <w:shd w:val="clear" w:color="auto" w:fill="auto"/>
            <w:noWrap/>
            <w:vAlign w:val="bottom"/>
            <w:hideMark/>
          </w:tcPr>
          <w:p w14:paraId="52A2B5E0"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20,00</w:t>
            </w:r>
          </w:p>
        </w:tc>
      </w:tr>
      <w:tr w:rsidR="00B53BA7" w:rsidRPr="00EB02EB" w14:paraId="6E56ACEE" w14:textId="77777777" w:rsidTr="00E452DB">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6F345D9C"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C64 - GLU</w:t>
            </w:r>
          </w:p>
        </w:tc>
        <w:tc>
          <w:tcPr>
            <w:tcW w:w="683" w:type="dxa"/>
            <w:tcBorders>
              <w:top w:val="nil"/>
              <w:left w:val="nil"/>
              <w:bottom w:val="single" w:sz="4" w:space="0" w:color="auto"/>
              <w:right w:val="single" w:sz="4" w:space="0" w:color="auto"/>
            </w:tcBorders>
            <w:shd w:val="clear" w:color="auto" w:fill="auto"/>
            <w:noWrap/>
            <w:vAlign w:val="bottom"/>
            <w:hideMark/>
          </w:tcPr>
          <w:p w14:paraId="46F82022"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74,08</w:t>
            </w:r>
          </w:p>
        </w:tc>
        <w:tc>
          <w:tcPr>
            <w:tcW w:w="1197" w:type="dxa"/>
            <w:tcBorders>
              <w:top w:val="nil"/>
              <w:left w:val="nil"/>
              <w:bottom w:val="single" w:sz="4" w:space="0" w:color="auto"/>
              <w:right w:val="single" w:sz="4" w:space="0" w:color="auto"/>
            </w:tcBorders>
            <w:shd w:val="clear" w:color="auto" w:fill="auto"/>
            <w:noWrap/>
            <w:vAlign w:val="bottom"/>
            <w:hideMark/>
          </w:tcPr>
          <w:p w14:paraId="37F598EF"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A6 - ASP</w:t>
            </w:r>
          </w:p>
        </w:tc>
        <w:tc>
          <w:tcPr>
            <w:tcW w:w="753" w:type="dxa"/>
            <w:tcBorders>
              <w:top w:val="nil"/>
              <w:left w:val="nil"/>
              <w:bottom w:val="single" w:sz="4" w:space="0" w:color="auto"/>
              <w:right w:val="single" w:sz="4" w:space="0" w:color="auto"/>
            </w:tcBorders>
            <w:shd w:val="clear" w:color="auto" w:fill="auto"/>
            <w:noWrap/>
            <w:vAlign w:val="bottom"/>
            <w:hideMark/>
          </w:tcPr>
          <w:p w14:paraId="63F8E7D5"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0,2178</w:t>
            </w:r>
          </w:p>
        </w:tc>
        <w:tc>
          <w:tcPr>
            <w:tcW w:w="1071" w:type="dxa"/>
            <w:tcBorders>
              <w:top w:val="nil"/>
              <w:left w:val="nil"/>
              <w:bottom w:val="single" w:sz="4" w:space="0" w:color="auto"/>
              <w:right w:val="single" w:sz="4" w:space="0" w:color="auto"/>
            </w:tcBorders>
            <w:shd w:val="clear" w:color="auto" w:fill="auto"/>
            <w:noWrap/>
            <w:vAlign w:val="bottom"/>
            <w:hideMark/>
          </w:tcPr>
          <w:p w14:paraId="5EE2BC81"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C64 - GLU</w:t>
            </w:r>
          </w:p>
        </w:tc>
        <w:tc>
          <w:tcPr>
            <w:tcW w:w="862" w:type="dxa"/>
            <w:tcBorders>
              <w:top w:val="nil"/>
              <w:left w:val="nil"/>
              <w:bottom w:val="single" w:sz="4" w:space="0" w:color="auto"/>
              <w:right w:val="single" w:sz="4" w:space="0" w:color="auto"/>
            </w:tcBorders>
            <w:shd w:val="clear" w:color="auto" w:fill="auto"/>
            <w:noWrap/>
            <w:vAlign w:val="bottom"/>
            <w:hideMark/>
          </w:tcPr>
          <w:p w14:paraId="3B6690CF"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0,0825</w:t>
            </w:r>
          </w:p>
        </w:tc>
        <w:tc>
          <w:tcPr>
            <w:tcW w:w="1129" w:type="dxa"/>
            <w:tcBorders>
              <w:top w:val="nil"/>
              <w:left w:val="nil"/>
              <w:bottom w:val="single" w:sz="4" w:space="0" w:color="auto"/>
              <w:right w:val="single" w:sz="4" w:space="0" w:color="auto"/>
            </w:tcBorders>
            <w:shd w:val="clear" w:color="auto" w:fill="auto"/>
            <w:noWrap/>
            <w:vAlign w:val="bottom"/>
            <w:hideMark/>
          </w:tcPr>
          <w:p w14:paraId="68CE16E9"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A14 - ALA</w:t>
            </w:r>
          </w:p>
        </w:tc>
        <w:tc>
          <w:tcPr>
            <w:tcW w:w="894" w:type="dxa"/>
            <w:tcBorders>
              <w:top w:val="nil"/>
              <w:left w:val="nil"/>
              <w:bottom w:val="single" w:sz="4" w:space="0" w:color="auto"/>
              <w:right w:val="single" w:sz="4" w:space="0" w:color="auto"/>
            </w:tcBorders>
            <w:shd w:val="clear" w:color="auto" w:fill="auto"/>
            <w:noWrap/>
            <w:vAlign w:val="bottom"/>
            <w:hideMark/>
          </w:tcPr>
          <w:p w14:paraId="4551CDF3"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18,80</w:t>
            </w:r>
          </w:p>
        </w:tc>
      </w:tr>
      <w:tr w:rsidR="00B53BA7" w:rsidRPr="00EB02EB" w14:paraId="08374F7C" w14:textId="77777777" w:rsidTr="00E452DB">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0E351582"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C30 - CYS</w:t>
            </w:r>
          </w:p>
        </w:tc>
        <w:tc>
          <w:tcPr>
            <w:tcW w:w="683" w:type="dxa"/>
            <w:tcBorders>
              <w:top w:val="nil"/>
              <w:left w:val="nil"/>
              <w:bottom w:val="single" w:sz="4" w:space="0" w:color="auto"/>
              <w:right w:val="single" w:sz="4" w:space="0" w:color="auto"/>
            </w:tcBorders>
            <w:shd w:val="clear" w:color="auto" w:fill="auto"/>
            <w:noWrap/>
            <w:vAlign w:val="bottom"/>
            <w:hideMark/>
          </w:tcPr>
          <w:p w14:paraId="2586D732"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73,66</w:t>
            </w:r>
          </w:p>
        </w:tc>
        <w:tc>
          <w:tcPr>
            <w:tcW w:w="1197" w:type="dxa"/>
            <w:tcBorders>
              <w:top w:val="nil"/>
              <w:left w:val="nil"/>
              <w:bottom w:val="single" w:sz="4" w:space="0" w:color="auto"/>
              <w:right w:val="single" w:sz="4" w:space="0" w:color="auto"/>
            </w:tcBorders>
            <w:shd w:val="clear" w:color="auto" w:fill="auto"/>
            <w:noWrap/>
            <w:vAlign w:val="bottom"/>
            <w:hideMark/>
          </w:tcPr>
          <w:p w14:paraId="40FA7121"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A44 - GLU</w:t>
            </w:r>
          </w:p>
        </w:tc>
        <w:tc>
          <w:tcPr>
            <w:tcW w:w="753" w:type="dxa"/>
            <w:tcBorders>
              <w:top w:val="nil"/>
              <w:left w:val="nil"/>
              <w:bottom w:val="single" w:sz="4" w:space="0" w:color="auto"/>
              <w:right w:val="single" w:sz="4" w:space="0" w:color="auto"/>
            </w:tcBorders>
            <w:shd w:val="clear" w:color="auto" w:fill="auto"/>
            <w:noWrap/>
            <w:vAlign w:val="bottom"/>
            <w:hideMark/>
          </w:tcPr>
          <w:p w14:paraId="62D2E244"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0,1891</w:t>
            </w:r>
          </w:p>
        </w:tc>
        <w:tc>
          <w:tcPr>
            <w:tcW w:w="1071" w:type="dxa"/>
            <w:tcBorders>
              <w:top w:val="nil"/>
              <w:left w:val="nil"/>
              <w:bottom w:val="single" w:sz="4" w:space="0" w:color="auto"/>
              <w:right w:val="single" w:sz="4" w:space="0" w:color="auto"/>
            </w:tcBorders>
            <w:shd w:val="clear" w:color="auto" w:fill="auto"/>
            <w:noWrap/>
            <w:vAlign w:val="bottom"/>
            <w:hideMark/>
          </w:tcPr>
          <w:p w14:paraId="4F3F3E64"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B39 - PHE</w:t>
            </w:r>
          </w:p>
        </w:tc>
        <w:tc>
          <w:tcPr>
            <w:tcW w:w="862" w:type="dxa"/>
            <w:tcBorders>
              <w:top w:val="nil"/>
              <w:left w:val="nil"/>
              <w:bottom w:val="single" w:sz="4" w:space="0" w:color="auto"/>
              <w:right w:val="single" w:sz="4" w:space="0" w:color="auto"/>
            </w:tcBorders>
            <w:shd w:val="clear" w:color="auto" w:fill="auto"/>
            <w:noWrap/>
            <w:vAlign w:val="bottom"/>
            <w:hideMark/>
          </w:tcPr>
          <w:p w14:paraId="48496D8D"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0,0825</w:t>
            </w:r>
          </w:p>
        </w:tc>
        <w:tc>
          <w:tcPr>
            <w:tcW w:w="1129" w:type="dxa"/>
            <w:tcBorders>
              <w:top w:val="nil"/>
              <w:left w:val="nil"/>
              <w:bottom w:val="single" w:sz="4" w:space="0" w:color="auto"/>
              <w:right w:val="single" w:sz="4" w:space="0" w:color="auto"/>
            </w:tcBorders>
            <w:shd w:val="clear" w:color="auto" w:fill="auto"/>
            <w:noWrap/>
            <w:vAlign w:val="bottom"/>
            <w:hideMark/>
          </w:tcPr>
          <w:p w14:paraId="43FC914A"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A25 - HIS</w:t>
            </w:r>
          </w:p>
        </w:tc>
        <w:tc>
          <w:tcPr>
            <w:tcW w:w="894" w:type="dxa"/>
            <w:tcBorders>
              <w:top w:val="nil"/>
              <w:left w:val="nil"/>
              <w:bottom w:val="single" w:sz="4" w:space="0" w:color="auto"/>
              <w:right w:val="single" w:sz="4" w:space="0" w:color="auto"/>
            </w:tcBorders>
            <w:shd w:val="clear" w:color="auto" w:fill="auto"/>
            <w:noWrap/>
            <w:vAlign w:val="bottom"/>
            <w:hideMark/>
          </w:tcPr>
          <w:p w14:paraId="4B5EA045"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18,78</w:t>
            </w:r>
          </w:p>
        </w:tc>
      </w:tr>
      <w:tr w:rsidR="00B53BA7" w:rsidRPr="00EB02EB" w14:paraId="2FD268ED" w14:textId="77777777" w:rsidTr="00E452DB">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4CF10869" w14:textId="77777777" w:rsidR="00B53BA7" w:rsidRPr="00EB02EB" w:rsidRDefault="00B53BA7" w:rsidP="00E452DB">
            <w:pPr>
              <w:spacing w:after="0" w:line="240" w:lineRule="auto"/>
              <w:rPr>
                <w:rFonts w:ascii="Calibri" w:eastAsia="Times New Roman" w:hAnsi="Calibri" w:cs="Calibri"/>
                <w:color w:val="000000"/>
                <w:lang w:eastAsia="tr-TR"/>
              </w:rPr>
            </w:pPr>
            <w:r w:rsidRPr="00EB02EB">
              <w:rPr>
                <w:rFonts w:ascii="Calibri" w:eastAsia="Times New Roman" w:hAnsi="Calibri" w:cs="Calibri"/>
                <w:color w:val="000000"/>
                <w:lang w:eastAsia="tr-TR"/>
              </w:rPr>
              <w:t>B39 - PHE</w:t>
            </w:r>
          </w:p>
        </w:tc>
        <w:tc>
          <w:tcPr>
            <w:tcW w:w="683" w:type="dxa"/>
            <w:tcBorders>
              <w:top w:val="nil"/>
              <w:left w:val="nil"/>
              <w:bottom w:val="single" w:sz="4" w:space="0" w:color="auto"/>
              <w:right w:val="single" w:sz="4" w:space="0" w:color="auto"/>
            </w:tcBorders>
            <w:shd w:val="clear" w:color="auto" w:fill="auto"/>
            <w:noWrap/>
            <w:vAlign w:val="bottom"/>
            <w:hideMark/>
          </w:tcPr>
          <w:p w14:paraId="55DC7F1B"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73,51</w:t>
            </w:r>
          </w:p>
        </w:tc>
        <w:tc>
          <w:tcPr>
            <w:tcW w:w="1197" w:type="dxa"/>
            <w:tcBorders>
              <w:top w:val="nil"/>
              <w:left w:val="nil"/>
              <w:bottom w:val="single" w:sz="4" w:space="0" w:color="auto"/>
              <w:right w:val="single" w:sz="4" w:space="0" w:color="auto"/>
            </w:tcBorders>
            <w:shd w:val="clear" w:color="auto" w:fill="auto"/>
            <w:noWrap/>
            <w:vAlign w:val="bottom"/>
            <w:hideMark/>
          </w:tcPr>
          <w:p w14:paraId="07051C48"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B89 - LYS</w:t>
            </w:r>
          </w:p>
        </w:tc>
        <w:tc>
          <w:tcPr>
            <w:tcW w:w="753" w:type="dxa"/>
            <w:tcBorders>
              <w:top w:val="nil"/>
              <w:left w:val="nil"/>
              <w:bottom w:val="single" w:sz="4" w:space="0" w:color="auto"/>
              <w:right w:val="single" w:sz="4" w:space="0" w:color="auto"/>
            </w:tcBorders>
            <w:shd w:val="clear" w:color="auto" w:fill="auto"/>
            <w:noWrap/>
            <w:vAlign w:val="bottom"/>
            <w:hideMark/>
          </w:tcPr>
          <w:p w14:paraId="6A1AB817"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0,1810</w:t>
            </w:r>
          </w:p>
        </w:tc>
        <w:tc>
          <w:tcPr>
            <w:tcW w:w="1071" w:type="dxa"/>
            <w:tcBorders>
              <w:top w:val="nil"/>
              <w:left w:val="nil"/>
              <w:bottom w:val="single" w:sz="4" w:space="0" w:color="auto"/>
              <w:right w:val="single" w:sz="4" w:space="0" w:color="auto"/>
            </w:tcBorders>
            <w:shd w:val="clear" w:color="auto" w:fill="auto"/>
            <w:noWrap/>
            <w:vAlign w:val="bottom"/>
            <w:hideMark/>
          </w:tcPr>
          <w:p w14:paraId="1E154491" w14:textId="77777777" w:rsidR="00B53BA7" w:rsidRPr="00EB02EB" w:rsidRDefault="00B53BA7" w:rsidP="00E452DB">
            <w:pPr>
              <w:spacing w:after="0" w:line="240" w:lineRule="auto"/>
              <w:rPr>
                <w:rFonts w:ascii="Calibri" w:eastAsia="Times New Roman" w:hAnsi="Calibri" w:cs="Calibri"/>
                <w:color w:val="000000"/>
                <w:lang w:eastAsia="tr-TR"/>
              </w:rPr>
            </w:pPr>
            <w:r w:rsidRPr="00EB02EB">
              <w:rPr>
                <w:rFonts w:ascii="Calibri" w:eastAsia="Times New Roman" w:hAnsi="Calibri" w:cs="Calibri"/>
                <w:color w:val="000000"/>
                <w:lang w:eastAsia="tr-TR"/>
              </w:rPr>
              <w:t>B82 - CYS</w:t>
            </w:r>
          </w:p>
        </w:tc>
        <w:tc>
          <w:tcPr>
            <w:tcW w:w="862" w:type="dxa"/>
            <w:tcBorders>
              <w:top w:val="nil"/>
              <w:left w:val="nil"/>
              <w:bottom w:val="single" w:sz="4" w:space="0" w:color="auto"/>
              <w:right w:val="single" w:sz="4" w:space="0" w:color="auto"/>
            </w:tcBorders>
            <w:shd w:val="clear" w:color="auto" w:fill="auto"/>
            <w:noWrap/>
            <w:vAlign w:val="bottom"/>
            <w:hideMark/>
          </w:tcPr>
          <w:p w14:paraId="30F42BF8"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0,0823</w:t>
            </w:r>
          </w:p>
        </w:tc>
        <w:tc>
          <w:tcPr>
            <w:tcW w:w="1129" w:type="dxa"/>
            <w:tcBorders>
              <w:top w:val="nil"/>
              <w:left w:val="nil"/>
              <w:bottom w:val="single" w:sz="4" w:space="0" w:color="auto"/>
              <w:right w:val="single" w:sz="4" w:space="0" w:color="auto"/>
            </w:tcBorders>
            <w:shd w:val="clear" w:color="auto" w:fill="auto"/>
            <w:noWrap/>
            <w:vAlign w:val="bottom"/>
            <w:hideMark/>
          </w:tcPr>
          <w:p w14:paraId="224792E6"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A37 - GLN</w:t>
            </w:r>
          </w:p>
        </w:tc>
        <w:tc>
          <w:tcPr>
            <w:tcW w:w="894" w:type="dxa"/>
            <w:tcBorders>
              <w:top w:val="nil"/>
              <w:left w:val="nil"/>
              <w:bottom w:val="single" w:sz="4" w:space="0" w:color="auto"/>
              <w:right w:val="single" w:sz="4" w:space="0" w:color="auto"/>
            </w:tcBorders>
            <w:shd w:val="clear" w:color="auto" w:fill="auto"/>
            <w:noWrap/>
            <w:vAlign w:val="bottom"/>
            <w:hideMark/>
          </w:tcPr>
          <w:p w14:paraId="2EDB582C"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18,53</w:t>
            </w:r>
          </w:p>
        </w:tc>
      </w:tr>
      <w:tr w:rsidR="00B53BA7" w:rsidRPr="00EB02EB" w14:paraId="344D5368" w14:textId="77777777" w:rsidTr="00E452DB">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361016E1" w14:textId="77777777" w:rsidR="00B53BA7" w:rsidRPr="00EB02EB" w:rsidRDefault="00B53BA7" w:rsidP="00E452DB">
            <w:pPr>
              <w:spacing w:after="0" w:line="240" w:lineRule="auto"/>
              <w:rPr>
                <w:rFonts w:ascii="Calibri" w:eastAsia="Times New Roman" w:hAnsi="Calibri" w:cs="Calibri"/>
                <w:color w:val="000000"/>
                <w:lang w:eastAsia="tr-TR"/>
              </w:rPr>
            </w:pPr>
            <w:r w:rsidRPr="00EB02EB">
              <w:rPr>
                <w:rFonts w:ascii="Calibri" w:eastAsia="Times New Roman" w:hAnsi="Calibri" w:cs="Calibri"/>
                <w:color w:val="000000"/>
                <w:lang w:eastAsia="tr-TR"/>
              </w:rPr>
              <w:t>C36 - VAL</w:t>
            </w:r>
          </w:p>
        </w:tc>
        <w:tc>
          <w:tcPr>
            <w:tcW w:w="683" w:type="dxa"/>
            <w:tcBorders>
              <w:top w:val="nil"/>
              <w:left w:val="nil"/>
              <w:bottom w:val="single" w:sz="4" w:space="0" w:color="auto"/>
              <w:right w:val="single" w:sz="4" w:space="0" w:color="auto"/>
            </w:tcBorders>
            <w:shd w:val="clear" w:color="auto" w:fill="auto"/>
            <w:noWrap/>
            <w:vAlign w:val="bottom"/>
            <w:hideMark/>
          </w:tcPr>
          <w:p w14:paraId="224A73DB"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73,13</w:t>
            </w:r>
          </w:p>
        </w:tc>
        <w:tc>
          <w:tcPr>
            <w:tcW w:w="1197" w:type="dxa"/>
            <w:tcBorders>
              <w:top w:val="nil"/>
              <w:left w:val="nil"/>
              <w:bottom w:val="single" w:sz="4" w:space="0" w:color="auto"/>
              <w:right w:val="single" w:sz="4" w:space="0" w:color="auto"/>
            </w:tcBorders>
            <w:shd w:val="clear" w:color="auto" w:fill="auto"/>
            <w:noWrap/>
            <w:vAlign w:val="bottom"/>
            <w:hideMark/>
          </w:tcPr>
          <w:p w14:paraId="1D4B624A"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A104 - ALA</w:t>
            </w:r>
          </w:p>
        </w:tc>
        <w:tc>
          <w:tcPr>
            <w:tcW w:w="753" w:type="dxa"/>
            <w:tcBorders>
              <w:top w:val="nil"/>
              <w:left w:val="nil"/>
              <w:bottom w:val="single" w:sz="4" w:space="0" w:color="auto"/>
              <w:right w:val="single" w:sz="4" w:space="0" w:color="auto"/>
            </w:tcBorders>
            <w:shd w:val="clear" w:color="auto" w:fill="auto"/>
            <w:noWrap/>
            <w:vAlign w:val="bottom"/>
            <w:hideMark/>
          </w:tcPr>
          <w:p w14:paraId="70068087"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0,1645</w:t>
            </w:r>
          </w:p>
        </w:tc>
        <w:tc>
          <w:tcPr>
            <w:tcW w:w="1071" w:type="dxa"/>
            <w:tcBorders>
              <w:top w:val="nil"/>
              <w:left w:val="nil"/>
              <w:bottom w:val="single" w:sz="4" w:space="0" w:color="auto"/>
              <w:right w:val="single" w:sz="4" w:space="0" w:color="auto"/>
            </w:tcBorders>
            <w:shd w:val="clear" w:color="auto" w:fill="auto"/>
            <w:noWrap/>
            <w:vAlign w:val="bottom"/>
            <w:hideMark/>
          </w:tcPr>
          <w:p w14:paraId="447DBE78"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C30 - CYS</w:t>
            </w:r>
          </w:p>
        </w:tc>
        <w:tc>
          <w:tcPr>
            <w:tcW w:w="862" w:type="dxa"/>
            <w:tcBorders>
              <w:top w:val="nil"/>
              <w:left w:val="nil"/>
              <w:bottom w:val="single" w:sz="4" w:space="0" w:color="auto"/>
              <w:right w:val="single" w:sz="4" w:space="0" w:color="auto"/>
            </w:tcBorders>
            <w:shd w:val="clear" w:color="auto" w:fill="auto"/>
            <w:noWrap/>
            <w:vAlign w:val="bottom"/>
            <w:hideMark/>
          </w:tcPr>
          <w:p w14:paraId="2700CC26"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0,0821</w:t>
            </w:r>
          </w:p>
        </w:tc>
        <w:tc>
          <w:tcPr>
            <w:tcW w:w="1129" w:type="dxa"/>
            <w:tcBorders>
              <w:top w:val="nil"/>
              <w:left w:val="nil"/>
              <w:bottom w:val="single" w:sz="4" w:space="0" w:color="auto"/>
              <w:right w:val="single" w:sz="4" w:space="0" w:color="auto"/>
            </w:tcBorders>
            <w:shd w:val="clear" w:color="auto" w:fill="auto"/>
            <w:noWrap/>
            <w:vAlign w:val="bottom"/>
            <w:hideMark/>
          </w:tcPr>
          <w:p w14:paraId="64A49D60"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A27 - THR</w:t>
            </w:r>
          </w:p>
        </w:tc>
        <w:tc>
          <w:tcPr>
            <w:tcW w:w="894" w:type="dxa"/>
            <w:tcBorders>
              <w:top w:val="nil"/>
              <w:left w:val="nil"/>
              <w:bottom w:val="single" w:sz="4" w:space="0" w:color="auto"/>
              <w:right w:val="single" w:sz="4" w:space="0" w:color="auto"/>
            </w:tcBorders>
            <w:shd w:val="clear" w:color="auto" w:fill="auto"/>
            <w:noWrap/>
            <w:vAlign w:val="bottom"/>
            <w:hideMark/>
          </w:tcPr>
          <w:p w14:paraId="1A366855"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18,21</w:t>
            </w:r>
          </w:p>
        </w:tc>
      </w:tr>
      <w:tr w:rsidR="00B53BA7" w:rsidRPr="00EB02EB" w14:paraId="06F7F2D4" w14:textId="77777777" w:rsidTr="00E452DB">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15857E0C" w14:textId="77777777" w:rsidR="00B53BA7" w:rsidRPr="00EB02EB" w:rsidRDefault="00B53BA7" w:rsidP="00E452DB">
            <w:pPr>
              <w:spacing w:after="0" w:line="240" w:lineRule="auto"/>
              <w:rPr>
                <w:rFonts w:ascii="Calibri" w:eastAsia="Times New Roman" w:hAnsi="Calibri" w:cs="Calibri"/>
                <w:color w:val="000000"/>
                <w:lang w:eastAsia="tr-TR"/>
              </w:rPr>
            </w:pPr>
            <w:r w:rsidRPr="00EB02EB">
              <w:rPr>
                <w:rFonts w:ascii="Calibri" w:eastAsia="Times New Roman" w:hAnsi="Calibri" w:cs="Calibri"/>
                <w:color w:val="000000"/>
                <w:lang w:eastAsia="tr-TR"/>
              </w:rPr>
              <w:t>B82 - CYS</w:t>
            </w:r>
          </w:p>
        </w:tc>
        <w:tc>
          <w:tcPr>
            <w:tcW w:w="683" w:type="dxa"/>
            <w:tcBorders>
              <w:top w:val="nil"/>
              <w:left w:val="nil"/>
              <w:bottom w:val="single" w:sz="4" w:space="0" w:color="auto"/>
              <w:right w:val="single" w:sz="4" w:space="0" w:color="auto"/>
            </w:tcBorders>
            <w:shd w:val="clear" w:color="auto" w:fill="auto"/>
            <w:noWrap/>
            <w:vAlign w:val="bottom"/>
            <w:hideMark/>
          </w:tcPr>
          <w:p w14:paraId="3D414DDA"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72,92</w:t>
            </w:r>
          </w:p>
        </w:tc>
        <w:tc>
          <w:tcPr>
            <w:tcW w:w="1197" w:type="dxa"/>
            <w:tcBorders>
              <w:top w:val="nil"/>
              <w:left w:val="nil"/>
              <w:bottom w:val="single" w:sz="4" w:space="0" w:color="auto"/>
              <w:right w:val="single" w:sz="4" w:space="0" w:color="auto"/>
            </w:tcBorders>
            <w:shd w:val="clear" w:color="auto" w:fill="auto"/>
            <w:noWrap/>
            <w:vAlign w:val="bottom"/>
            <w:hideMark/>
          </w:tcPr>
          <w:p w14:paraId="0D548694"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B30 - CYS</w:t>
            </w:r>
          </w:p>
        </w:tc>
        <w:tc>
          <w:tcPr>
            <w:tcW w:w="753" w:type="dxa"/>
            <w:tcBorders>
              <w:top w:val="nil"/>
              <w:left w:val="nil"/>
              <w:bottom w:val="single" w:sz="4" w:space="0" w:color="auto"/>
              <w:right w:val="single" w:sz="4" w:space="0" w:color="auto"/>
            </w:tcBorders>
            <w:shd w:val="clear" w:color="auto" w:fill="auto"/>
            <w:noWrap/>
            <w:vAlign w:val="bottom"/>
            <w:hideMark/>
          </w:tcPr>
          <w:p w14:paraId="7EBBA232"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0,1457</w:t>
            </w:r>
          </w:p>
        </w:tc>
        <w:tc>
          <w:tcPr>
            <w:tcW w:w="1071" w:type="dxa"/>
            <w:tcBorders>
              <w:top w:val="nil"/>
              <w:left w:val="nil"/>
              <w:bottom w:val="single" w:sz="4" w:space="0" w:color="auto"/>
              <w:right w:val="single" w:sz="4" w:space="0" w:color="auto"/>
            </w:tcBorders>
            <w:shd w:val="clear" w:color="auto" w:fill="auto"/>
            <w:noWrap/>
            <w:vAlign w:val="bottom"/>
            <w:hideMark/>
          </w:tcPr>
          <w:p w14:paraId="7F4A4E79" w14:textId="77777777" w:rsidR="00B53BA7" w:rsidRPr="00EB02EB" w:rsidRDefault="00B53BA7" w:rsidP="00E452DB">
            <w:pPr>
              <w:spacing w:after="0" w:line="240" w:lineRule="auto"/>
              <w:rPr>
                <w:rFonts w:ascii="Calibri" w:eastAsia="Times New Roman" w:hAnsi="Calibri" w:cs="Calibri"/>
                <w:color w:val="000000"/>
                <w:lang w:eastAsia="tr-TR"/>
              </w:rPr>
            </w:pPr>
            <w:r w:rsidRPr="00EB02EB">
              <w:rPr>
                <w:rFonts w:ascii="Calibri" w:eastAsia="Times New Roman" w:hAnsi="Calibri" w:cs="Calibri"/>
                <w:color w:val="000000"/>
                <w:lang w:eastAsia="tr-TR"/>
              </w:rPr>
              <w:t>C36 - VAL</w:t>
            </w:r>
          </w:p>
        </w:tc>
        <w:tc>
          <w:tcPr>
            <w:tcW w:w="862" w:type="dxa"/>
            <w:tcBorders>
              <w:top w:val="nil"/>
              <w:left w:val="nil"/>
              <w:bottom w:val="single" w:sz="4" w:space="0" w:color="auto"/>
              <w:right w:val="single" w:sz="4" w:space="0" w:color="auto"/>
            </w:tcBorders>
            <w:shd w:val="clear" w:color="auto" w:fill="auto"/>
            <w:noWrap/>
            <w:vAlign w:val="bottom"/>
            <w:hideMark/>
          </w:tcPr>
          <w:p w14:paraId="60B170F7"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0,0814</w:t>
            </w:r>
          </w:p>
        </w:tc>
        <w:tc>
          <w:tcPr>
            <w:tcW w:w="1129" w:type="dxa"/>
            <w:tcBorders>
              <w:top w:val="nil"/>
              <w:left w:val="nil"/>
              <w:bottom w:val="single" w:sz="4" w:space="0" w:color="auto"/>
              <w:right w:val="single" w:sz="4" w:space="0" w:color="auto"/>
            </w:tcBorders>
            <w:shd w:val="clear" w:color="auto" w:fill="auto"/>
            <w:noWrap/>
            <w:vAlign w:val="bottom"/>
            <w:hideMark/>
          </w:tcPr>
          <w:p w14:paraId="12479B0F"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A67 - PHE</w:t>
            </w:r>
          </w:p>
        </w:tc>
        <w:tc>
          <w:tcPr>
            <w:tcW w:w="894" w:type="dxa"/>
            <w:tcBorders>
              <w:top w:val="nil"/>
              <w:left w:val="nil"/>
              <w:bottom w:val="single" w:sz="4" w:space="0" w:color="auto"/>
              <w:right w:val="single" w:sz="4" w:space="0" w:color="auto"/>
            </w:tcBorders>
            <w:shd w:val="clear" w:color="auto" w:fill="auto"/>
            <w:noWrap/>
            <w:vAlign w:val="bottom"/>
            <w:hideMark/>
          </w:tcPr>
          <w:p w14:paraId="6014546E"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18,14</w:t>
            </w:r>
          </w:p>
        </w:tc>
      </w:tr>
      <w:tr w:rsidR="00B53BA7" w:rsidRPr="00EB02EB" w14:paraId="2B0C0F50" w14:textId="77777777" w:rsidTr="00E452DB">
        <w:trPr>
          <w:trHeight w:val="300"/>
          <w:jc w:val="center"/>
        </w:trPr>
        <w:tc>
          <w:tcPr>
            <w:tcW w:w="7754"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14:paraId="712B73F2" w14:textId="77777777" w:rsidR="00B53BA7" w:rsidRPr="00EB02EB" w:rsidRDefault="00B53BA7" w:rsidP="00E452DB">
            <w:pPr>
              <w:spacing w:after="0" w:line="240" w:lineRule="auto"/>
              <w:jc w:val="center"/>
              <w:rPr>
                <w:rFonts w:ascii="Calibri" w:eastAsia="Times New Roman" w:hAnsi="Calibri" w:cs="Calibri"/>
                <w:b/>
                <w:bCs/>
                <w:color w:val="000000"/>
                <w:lang w:eastAsia="tr-TR"/>
              </w:rPr>
            </w:pPr>
            <w:r w:rsidRPr="00EB02EB">
              <w:rPr>
                <w:rFonts w:ascii="Calibri" w:eastAsia="Times New Roman" w:hAnsi="Calibri" w:cs="Calibri"/>
                <w:b/>
                <w:bCs/>
                <w:color w:val="000000"/>
                <w:lang w:eastAsia="tr-TR"/>
              </w:rPr>
              <w:t>λ = 5</w:t>
            </w:r>
          </w:p>
        </w:tc>
      </w:tr>
      <w:tr w:rsidR="00B53BA7" w:rsidRPr="00EB02EB" w14:paraId="190FC1E9" w14:textId="77777777" w:rsidTr="00E452DB">
        <w:trPr>
          <w:trHeight w:val="300"/>
          <w:jc w:val="center"/>
        </w:trPr>
        <w:tc>
          <w:tcPr>
            <w:tcW w:w="184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8B44868" w14:textId="77777777" w:rsidR="00B53BA7" w:rsidRPr="00EB02EB" w:rsidRDefault="00B53BA7" w:rsidP="00E452DB">
            <w:pPr>
              <w:spacing w:after="0" w:line="240" w:lineRule="auto"/>
              <w:jc w:val="center"/>
              <w:rPr>
                <w:rFonts w:ascii="Calibri" w:eastAsia="Times New Roman" w:hAnsi="Calibri" w:cs="Calibri"/>
                <w:b/>
                <w:bCs/>
                <w:color w:val="000000"/>
                <w:lang w:eastAsia="tr-TR"/>
              </w:rPr>
            </w:pPr>
            <w:r w:rsidRPr="00EB02EB">
              <w:rPr>
                <w:rFonts w:ascii="Calibri" w:eastAsia="Times New Roman" w:hAnsi="Calibri" w:cs="Calibri"/>
                <w:b/>
                <w:bCs/>
                <w:color w:val="000000"/>
                <w:lang w:eastAsia="tr-TR"/>
              </w:rPr>
              <w:t>DC</w:t>
            </w:r>
          </w:p>
        </w:tc>
        <w:tc>
          <w:tcPr>
            <w:tcW w:w="1950" w:type="dxa"/>
            <w:gridSpan w:val="2"/>
            <w:tcBorders>
              <w:top w:val="single" w:sz="4" w:space="0" w:color="auto"/>
              <w:left w:val="nil"/>
              <w:bottom w:val="single" w:sz="4" w:space="0" w:color="auto"/>
              <w:right w:val="single" w:sz="4" w:space="0" w:color="auto"/>
            </w:tcBorders>
            <w:shd w:val="clear" w:color="auto" w:fill="auto"/>
            <w:vAlign w:val="bottom"/>
            <w:hideMark/>
          </w:tcPr>
          <w:p w14:paraId="074A772E" w14:textId="77777777" w:rsidR="00B53BA7" w:rsidRPr="00EB02EB" w:rsidRDefault="00B53BA7" w:rsidP="00E452DB">
            <w:pPr>
              <w:spacing w:after="0" w:line="240" w:lineRule="auto"/>
              <w:jc w:val="center"/>
              <w:rPr>
                <w:rFonts w:ascii="Calibri" w:eastAsia="Times New Roman" w:hAnsi="Calibri" w:cs="Calibri"/>
                <w:b/>
                <w:bCs/>
                <w:color w:val="000000"/>
                <w:lang w:eastAsia="tr-TR"/>
              </w:rPr>
            </w:pPr>
            <w:r w:rsidRPr="00EB02EB">
              <w:rPr>
                <w:rFonts w:ascii="Calibri" w:eastAsia="Times New Roman" w:hAnsi="Calibri" w:cs="Calibri"/>
                <w:b/>
                <w:bCs/>
                <w:color w:val="000000"/>
                <w:lang w:eastAsia="tr-TR"/>
              </w:rPr>
              <w:t>BC</w:t>
            </w:r>
          </w:p>
        </w:tc>
        <w:tc>
          <w:tcPr>
            <w:tcW w:w="1933" w:type="dxa"/>
            <w:gridSpan w:val="2"/>
            <w:tcBorders>
              <w:top w:val="single" w:sz="4" w:space="0" w:color="auto"/>
              <w:left w:val="nil"/>
              <w:bottom w:val="single" w:sz="4" w:space="0" w:color="auto"/>
              <w:right w:val="single" w:sz="4" w:space="0" w:color="auto"/>
            </w:tcBorders>
            <w:shd w:val="clear" w:color="auto" w:fill="auto"/>
            <w:vAlign w:val="bottom"/>
            <w:hideMark/>
          </w:tcPr>
          <w:p w14:paraId="4ECAD86E" w14:textId="77777777" w:rsidR="00B53BA7" w:rsidRPr="00EB02EB" w:rsidRDefault="00B53BA7" w:rsidP="00E452DB">
            <w:pPr>
              <w:spacing w:after="0" w:line="240" w:lineRule="auto"/>
              <w:jc w:val="center"/>
              <w:rPr>
                <w:rFonts w:ascii="Calibri" w:eastAsia="Times New Roman" w:hAnsi="Calibri" w:cs="Calibri"/>
                <w:b/>
                <w:bCs/>
                <w:color w:val="000000"/>
                <w:lang w:eastAsia="tr-TR"/>
              </w:rPr>
            </w:pPr>
            <w:r w:rsidRPr="00EB02EB">
              <w:rPr>
                <w:rFonts w:ascii="Calibri" w:eastAsia="Times New Roman" w:hAnsi="Calibri" w:cs="Calibri"/>
                <w:b/>
                <w:bCs/>
                <w:color w:val="000000"/>
                <w:lang w:eastAsia="tr-TR"/>
              </w:rPr>
              <w:t>EC</w:t>
            </w:r>
          </w:p>
        </w:tc>
        <w:tc>
          <w:tcPr>
            <w:tcW w:w="2023" w:type="dxa"/>
            <w:gridSpan w:val="2"/>
            <w:tcBorders>
              <w:top w:val="single" w:sz="4" w:space="0" w:color="auto"/>
              <w:left w:val="nil"/>
              <w:bottom w:val="single" w:sz="4" w:space="0" w:color="auto"/>
              <w:right w:val="single" w:sz="4" w:space="0" w:color="auto"/>
            </w:tcBorders>
            <w:shd w:val="clear" w:color="auto" w:fill="auto"/>
            <w:vAlign w:val="bottom"/>
            <w:hideMark/>
          </w:tcPr>
          <w:p w14:paraId="56DDE10E" w14:textId="77777777" w:rsidR="00B53BA7" w:rsidRPr="00EB02EB" w:rsidRDefault="00B53BA7" w:rsidP="00E452DB">
            <w:pPr>
              <w:spacing w:after="0" w:line="240" w:lineRule="auto"/>
              <w:jc w:val="center"/>
              <w:rPr>
                <w:rFonts w:ascii="Calibri" w:eastAsia="Times New Roman" w:hAnsi="Calibri" w:cs="Calibri"/>
                <w:b/>
                <w:bCs/>
                <w:color w:val="000000"/>
                <w:lang w:eastAsia="tr-TR"/>
              </w:rPr>
            </w:pPr>
            <w:r w:rsidRPr="00EB02EB">
              <w:rPr>
                <w:rFonts w:ascii="Calibri" w:eastAsia="Times New Roman" w:hAnsi="Calibri" w:cs="Calibri"/>
                <w:b/>
                <w:bCs/>
                <w:color w:val="000000"/>
                <w:lang w:eastAsia="tr-TR"/>
              </w:rPr>
              <w:t>WSL-EC</w:t>
            </w:r>
          </w:p>
        </w:tc>
      </w:tr>
      <w:tr w:rsidR="00B53BA7" w:rsidRPr="00EB02EB" w14:paraId="1F3ABC7E" w14:textId="77777777" w:rsidTr="00E452DB">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0C8EC9BC" w14:textId="77777777" w:rsidR="00B53BA7" w:rsidRPr="00EB02EB" w:rsidRDefault="00B53BA7" w:rsidP="00E452DB">
            <w:pPr>
              <w:spacing w:after="0" w:line="240" w:lineRule="auto"/>
              <w:rPr>
                <w:rFonts w:ascii="Calibri" w:eastAsia="Times New Roman" w:hAnsi="Calibri" w:cs="Calibri"/>
                <w:b/>
                <w:bCs/>
                <w:color w:val="000000"/>
                <w:lang w:eastAsia="tr-TR"/>
              </w:rPr>
            </w:pPr>
            <w:r w:rsidRPr="00EB02EB">
              <w:rPr>
                <w:rFonts w:ascii="Calibri" w:eastAsia="Times New Roman" w:hAnsi="Calibri" w:cs="Calibri"/>
                <w:b/>
                <w:bCs/>
                <w:color w:val="000000"/>
                <w:lang w:eastAsia="tr-TR"/>
              </w:rPr>
              <w:t>Rezidü Id</w:t>
            </w:r>
          </w:p>
        </w:tc>
        <w:tc>
          <w:tcPr>
            <w:tcW w:w="683" w:type="dxa"/>
            <w:tcBorders>
              <w:top w:val="nil"/>
              <w:left w:val="nil"/>
              <w:bottom w:val="single" w:sz="4" w:space="0" w:color="auto"/>
              <w:right w:val="single" w:sz="4" w:space="0" w:color="auto"/>
            </w:tcBorders>
            <w:shd w:val="clear" w:color="auto" w:fill="auto"/>
            <w:noWrap/>
            <w:vAlign w:val="bottom"/>
            <w:hideMark/>
          </w:tcPr>
          <w:p w14:paraId="5CDDECB7" w14:textId="77777777" w:rsidR="00B53BA7" w:rsidRPr="00EB02EB" w:rsidRDefault="00B53BA7" w:rsidP="00E452DB">
            <w:pPr>
              <w:spacing w:after="0" w:line="240" w:lineRule="auto"/>
              <w:rPr>
                <w:rFonts w:ascii="Calibri" w:eastAsia="Times New Roman" w:hAnsi="Calibri" w:cs="Calibri"/>
                <w:b/>
                <w:bCs/>
                <w:color w:val="000000"/>
                <w:lang w:eastAsia="tr-TR"/>
              </w:rPr>
            </w:pPr>
            <w:r w:rsidRPr="00EB02EB">
              <w:rPr>
                <w:rFonts w:ascii="Calibri" w:eastAsia="Times New Roman" w:hAnsi="Calibri" w:cs="Calibri"/>
                <w:b/>
                <w:bCs/>
                <w:color w:val="000000"/>
                <w:lang w:eastAsia="tr-TR"/>
              </w:rPr>
              <w:t>Değer</w:t>
            </w:r>
          </w:p>
        </w:tc>
        <w:tc>
          <w:tcPr>
            <w:tcW w:w="1197" w:type="dxa"/>
            <w:tcBorders>
              <w:top w:val="nil"/>
              <w:left w:val="nil"/>
              <w:bottom w:val="single" w:sz="4" w:space="0" w:color="auto"/>
              <w:right w:val="single" w:sz="4" w:space="0" w:color="auto"/>
            </w:tcBorders>
            <w:shd w:val="clear" w:color="auto" w:fill="auto"/>
            <w:noWrap/>
            <w:vAlign w:val="bottom"/>
            <w:hideMark/>
          </w:tcPr>
          <w:p w14:paraId="48CF03E5" w14:textId="77777777" w:rsidR="00B53BA7" w:rsidRPr="00EB02EB" w:rsidRDefault="00B53BA7" w:rsidP="00E452DB">
            <w:pPr>
              <w:spacing w:after="0" w:line="240" w:lineRule="auto"/>
              <w:rPr>
                <w:rFonts w:ascii="Calibri" w:eastAsia="Times New Roman" w:hAnsi="Calibri" w:cs="Calibri"/>
                <w:b/>
                <w:bCs/>
                <w:color w:val="000000"/>
                <w:lang w:eastAsia="tr-TR"/>
              </w:rPr>
            </w:pPr>
            <w:r w:rsidRPr="00EB02EB">
              <w:rPr>
                <w:rFonts w:ascii="Calibri" w:eastAsia="Times New Roman" w:hAnsi="Calibri" w:cs="Calibri"/>
                <w:b/>
                <w:bCs/>
                <w:color w:val="000000"/>
                <w:lang w:eastAsia="tr-TR"/>
              </w:rPr>
              <w:t>Rezidü Id</w:t>
            </w:r>
          </w:p>
        </w:tc>
        <w:tc>
          <w:tcPr>
            <w:tcW w:w="753" w:type="dxa"/>
            <w:tcBorders>
              <w:top w:val="nil"/>
              <w:left w:val="nil"/>
              <w:bottom w:val="single" w:sz="4" w:space="0" w:color="auto"/>
              <w:right w:val="single" w:sz="4" w:space="0" w:color="auto"/>
            </w:tcBorders>
            <w:shd w:val="clear" w:color="auto" w:fill="auto"/>
            <w:noWrap/>
            <w:vAlign w:val="bottom"/>
            <w:hideMark/>
          </w:tcPr>
          <w:p w14:paraId="48D532BF" w14:textId="77777777" w:rsidR="00B53BA7" w:rsidRPr="00EB02EB" w:rsidRDefault="00B53BA7" w:rsidP="00E452DB">
            <w:pPr>
              <w:spacing w:after="0" w:line="240" w:lineRule="auto"/>
              <w:rPr>
                <w:rFonts w:ascii="Calibri" w:eastAsia="Times New Roman" w:hAnsi="Calibri" w:cs="Calibri"/>
                <w:b/>
                <w:bCs/>
                <w:color w:val="000000"/>
                <w:lang w:eastAsia="tr-TR"/>
              </w:rPr>
            </w:pPr>
            <w:r w:rsidRPr="00EB02EB">
              <w:rPr>
                <w:rFonts w:ascii="Calibri" w:eastAsia="Times New Roman" w:hAnsi="Calibri" w:cs="Calibri"/>
                <w:b/>
                <w:bCs/>
                <w:color w:val="000000"/>
                <w:lang w:eastAsia="tr-TR"/>
              </w:rPr>
              <w:t>Değer</w:t>
            </w:r>
          </w:p>
        </w:tc>
        <w:tc>
          <w:tcPr>
            <w:tcW w:w="1071" w:type="dxa"/>
            <w:tcBorders>
              <w:top w:val="nil"/>
              <w:left w:val="nil"/>
              <w:bottom w:val="single" w:sz="4" w:space="0" w:color="auto"/>
              <w:right w:val="single" w:sz="4" w:space="0" w:color="auto"/>
            </w:tcBorders>
            <w:shd w:val="clear" w:color="auto" w:fill="auto"/>
            <w:noWrap/>
            <w:vAlign w:val="bottom"/>
            <w:hideMark/>
          </w:tcPr>
          <w:p w14:paraId="360898F6" w14:textId="77777777" w:rsidR="00B53BA7" w:rsidRPr="00EB02EB" w:rsidRDefault="00B53BA7" w:rsidP="00E452DB">
            <w:pPr>
              <w:spacing w:after="0" w:line="240" w:lineRule="auto"/>
              <w:rPr>
                <w:rFonts w:ascii="Calibri" w:eastAsia="Times New Roman" w:hAnsi="Calibri" w:cs="Calibri"/>
                <w:b/>
                <w:bCs/>
                <w:color w:val="000000"/>
                <w:lang w:eastAsia="tr-TR"/>
              </w:rPr>
            </w:pPr>
            <w:r w:rsidRPr="00EB02EB">
              <w:rPr>
                <w:rFonts w:ascii="Calibri" w:eastAsia="Times New Roman" w:hAnsi="Calibri" w:cs="Calibri"/>
                <w:b/>
                <w:bCs/>
                <w:color w:val="000000"/>
                <w:lang w:eastAsia="tr-TR"/>
              </w:rPr>
              <w:t>Rezidü Id</w:t>
            </w:r>
          </w:p>
        </w:tc>
        <w:tc>
          <w:tcPr>
            <w:tcW w:w="862" w:type="dxa"/>
            <w:tcBorders>
              <w:top w:val="nil"/>
              <w:left w:val="nil"/>
              <w:bottom w:val="single" w:sz="4" w:space="0" w:color="auto"/>
              <w:right w:val="single" w:sz="4" w:space="0" w:color="auto"/>
            </w:tcBorders>
            <w:shd w:val="clear" w:color="auto" w:fill="auto"/>
            <w:noWrap/>
            <w:vAlign w:val="bottom"/>
            <w:hideMark/>
          </w:tcPr>
          <w:p w14:paraId="02E0EB77" w14:textId="77777777" w:rsidR="00B53BA7" w:rsidRPr="00EB02EB" w:rsidRDefault="00B53BA7" w:rsidP="00E452DB">
            <w:pPr>
              <w:spacing w:after="0" w:line="240" w:lineRule="auto"/>
              <w:rPr>
                <w:rFonts w:ascii="Calibri" w:eastAsia="Times New Roman" w:hAnsi="Calibri" w:cs="Calibri"/>
                <w:b/>
                <w:bCs/>
                <w:color w:val="000000"/>
                <w:lang w:eastAsia="tr-TR"/>
              </w:rPr>
            </w:pPr>
            <w:r w:rsidRPr="00EB02EB">
              <w:rPr>
                <w:rFonts w:ascii="Calibri" w:eastAsia="Times New Roman" w:hAnsi="Calibri" w:cs="Calibri"/>
                <w:b/>
                <w:bCs/>
                <w:color w:val="000000"/>
                <w:lang w:eastAsia="tr-TR"/>
              </w:rPr>
              <w:t>Değer</w:t>
            </w:r>
          </w:p>
        </w:tc>
        <w:tc>
          <w:tcPr>
            <w:tcW w:w="1129" w:type="dxa"/>
            <w:tcBorders>
              <w:top w:val="nil"/>
              <w:left w:val="nil"/>
              <w:bottom w:val="single" w:sz="4" w:space="0" w:color="auto"/>
              <w:right w:val="single" w:sz="4" w:space="0" w:color="auto"/>
            </w:tcBorders>
            <w:shd w:val="clear" w:color="auto" w:fill="auto"/>
            <w:noWrap/>
            <w:vAlign w:val="bottom"/>
            <w:hideMark/>
          </w:tcPr>
          <w:p w14:paraId="09B5DC65" w14:textId="77777777" w:rsidR="00B53BA7" w:rsidRPr="00EB02EB" w:rsidRDefault="00B53BA7" w:rsidP="00E452DB">
            <w:pPr>
              <w:spacing w:after="0" w:line="240" w:lineRule="auto"/>
              <w:rPr>
                <w:rFonts w:ascii="Calibri" w:eastAsia="Times New Roman" w:hAnsi="Calibri" w:cs="Calibri"/>
                <w:b/>
                <w:bCs/>
                <w:color w:val="000000"/>
                <w:lang w:eastAsia="tr-TR"/>
              </w:rPr>
            </w:pPr>
            <w:r w:rsidRPr="00EB02EB">
              <w:rPr>
                <w:rFonts w:ascii="Calibri" w:eastAsia="Times New Roman" w:hAnsi="Calibri" w:cs="Calibri"/>
                <w:b/>
                <w:bCs/>
                <w:color w:val="000000"/>
                <w:lang w:eastAsia="tr-TR"/>
              </w:rPr>
              <w:t>Rezidü Id</w:t>
            </w:r>
          </w:p>
        </w:tc>
        <w:tc>
          <w:tcPr>
            <w:tcW w:w="894" w:type="dxa"/>
            <w:tcBorders>
              <w:top w:val="nil"/>
              <w:left w:val="nil"/>
              <w:bottom w:val="single" w:sz="4" w:space="0" w:color="auto"/>
              <w:right w:val="single" w:sz="4" w:space="0" w:color="auto"/>
            </w:tcBorders>
            <w:shd w:val="clear" w:color="auto" w:fill="auto"/>
            <w:noWrap/>
            <w:vAlign w:val="bottom"/>
            <w:hideMark/>
          </w:tcPr>
          <w:p w14:paraId="20D4CFF5" w14:textId="77777777" w:rsidR="00B53BA7" w:rsidRPr="00EB02EB" w:rsidRDefault="00B53BA7" w:rsidP="00E452DB">
            <w:pPr>
              <w:spacing w:after="0" w:line="240" w:lineRule="auto"/>
              <w:rPr>
                <w:rFonts w:ascii="Calibri" w:eastAsia="Times New Roman" w:hAnsi="Calibri" w:cs="Calibri"/>
                <w:b/>
                <w:bCs/>
                <w:color w:val="000000"/>
                <w:lang w:eastAsia="tr-TR"/>
              </w:rPr>
            </w:pPr>
            <w:r w:rsidRPr="00EB02EB">
              <w:rPr>
                <w:rFonts w:ascii="Calibri" w:eastAsia="Times New Roman" w:hAnsi="Calibri" w:cs="Calibri"/>
                <w:b/>
                <w:bCs/>
                <w:color w:val="000000"/>
                <w:lang w:eastAsia="tr-TR"/>
              </w:rPr>
              <w:t>Değer</w:t>
            </w:r>
          </w:p>
        </w:tc>
      </w:tr>
      <w:tr w:rsidR="00B53BA7" w:rsidRPr="00EB02EB" w14:paraId="4EFF332C" w14:textId="77777777" w:rsidTr="00E452DB">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2B5DF7D7"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C84 - TYR</w:t>
            </w:r>
          </w:p>
        </w:tc>
        <w:tc>
          <w:tcPr>
            <w:tcW w:w="683" w:type="dxa"/>
            <w:tcBorders>
              <w:top w:val="nil"/>
              <w:left w:val="nil"/>
              <w:bottom w:val="single" w:sz="4" w:space="0" w:color="auto"/>
              <w:right w:val="single" w:sz="4" w:space="0" w:color="auto"/>
            </w:tcBorders>
            <w:shd w:val="clear" w:color="auto" w:fill="auto"/>
            <w:noWrap/>
            <w:vAlign w:val="bottom"/>
            <w:hideMark/>
          </w:tcPr>
          <w:p w14:paraId="4EF9CEEE"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61,70</w:t>
            </w:r>
          </w:p>
        </w:tc>
        <w:tc>
          <w:tcPr>
            <w:tcW w:w="1197" w:type="dxa"/>
            <w:tcBorders>
              <w:top w:val="nil"/>
              <w:left w:val="nil"/>
              <w:bottom w:val="single" w:sz="4" w:space="0" w:color="auto"/>
              <w:right w:val="single" w:sz="4" w:space="0" w:color="auto"/>
            </w:tcBorders>
            <w:shd w:val="clear" w:color="auto" w:fill="auto"/>
            <w:noWrap/>
            <w:vAlign w:val="bottom"/>
            <w:hideMark/>
          </w:tcPr>
          <w:p w14:paraId="60845E28"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A96 - TYR</w:t>
            </w:r>
          </w:p>
        </w:tc>
        <w:tc>
          <w:tcPr>
            <w:tcW w:w="753" w:type="dxa"/>
            <w:tcBorders>
              <w:top w:val="nil"/>
              <w:left w:val="nil"/>
              <w:bottom w:val="single" w:sz="4" w:space="0" w:color="auto"/>
              <w:right w:val="single" w:sz="4" w:space="0" w:color="auto"/>
            </w:tcBorders>
            <w:shd w:val="clear" w:color="auto" w:fill="auto"/>
            <w:noWrap/>
            <w:vAlign w:val="bottom"/>
            <w:hideMark/>
          </w:tcPr>
          <w:p w14:paraId="511D1705"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0,4257</w:t>
            </w:r>
          </w:p>
        </w:tc>
        <w:tc>
          <w:tcPr>
            <w:tcW w:w="1071" w:type="dxa"/>
            <w:tcBorders>
              <w:top w:val="nil"/>
              <w:left w:val="nil"/>
              <w:bottom w:val="single" w:sz="4" w:space="0" w:color="auto"/>
              <w:right w:val="single" w:sz="4" w:space="0" w:color="auto"/>
            </w:tcBorders>
            <w:shd w:val="clear" w:color="auto" w:fill="auto"/>
            <w:noWrap/>
            <w:vAlign w:val="bottom"/>
            <w:hideMark/>
          </w:tcPr>
          <w:p w14:paraId="640909A2"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C84 - TYR</w:t>
            </w:r>
          </w:p>
        </w:tc>
        <w:tc>
          <w:tcPr>
            <w:tcW w:w="862" w:type="dxa"/>
            <w:tcBorders>
              <w:top w:val="nil"/>
              <w:left w:val="nil"/>
              <w:bottom w:val="single" w:sz="4" w:space="0" w:color="auto"/>
              <w:right w:val="single" w:sz="4" w:space="0" w:color="auto"/>
            </w:tcBorders>
            <w:shd w:val="clear" w:color="auto" w:fill="auto"/>
            <w:noWrap/>
            <w:vAlign w:val="bottom"/>
            <w:hideMark/>
          </w:tcPr>
          <w:p w14:paraId="49C37E7E"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0,0913</w:t>
            </w:r>
          </w:p>
        </w:tc>
        <w:tc>
          <w:tcPr>
            <w:tcW w:w="1129" w:type="dxa"/>
            <w:tcBorders>
              <w:top w:val="nil"/>
              <w:left w:val="nil"/>
              <w:bottom w:val="single" w:sz="4" w:space="0" w:color="auto"/>
              <w:right w:val="single" w:sz="4" w:space="0" w:color="auto"/>
            </w:tcBorders>
            <w:shd w:val="clear" w:color="auto" w:fill="auto"/>
            <w:noWrap/>
            <w:vAlign w:val="bottom"/>
            <w:hideMark/>
          </w:tcPr>
          <w:p w14:paraId="6BD87E2A"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A31 - ARG</w:t>
            </w:r>
          </w:p>
        </w:tc>
        <w:tc>
          <w:tcPr>
            <w:tcW w:w="894" w:type="dxa"/>
            <w:tcBorders>
              <w:top w:val="nil"/>
              <w:left w:val="nil"/>
              <w:bottom w:val="single" w:sz="4" w:space="0" w:color="auto"/>
              <w:right w:val="single" w:sz="4" w:space="0" w:color="auto"/>
            </w:tcBorders>
            <w:shd w:val="clear" w:color="auto" w:fill="auto"/>
            <w:noWrap/>
            <w:vAlign w:val="bottom"/>
            <w:hideMark/>
          </w:tcPr>
          <w:p w14:paraId="6B6CFBA7"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22,00</w:t>
            </w:r>
          </w:p>
        </w:tc>
      </w:tr>
      <w:tr w:rsidR="00B53BA7" w:rsidRPr="00EB02EB" w14:paraId="3A614786" w14:textId="77777777" w:rsidTr="00E452DB">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2F5B026A" w14:textId="77777777" w:rsidR="00B53BA7" w:rsidRPr="00EB02EB" w:rsidRDefault="00B53BA7" w:rsidP="00E452DB">
            <w:pPr>
              <w:spacing w:after="0" w:line="240" w:lineRule="auto"/>
              <w:rPr>
                <w:rFonts w:ascii="Calibri" w:eastAsia="Times New Roman" w:hAnsi="Calibri" w:cs="Calibri"/>
                <w:color w:val="000000"/>
                <w:lang w:eastAsia="tr-TR"/>
              </w:rPr>
            </w:pPr>
            <w:r w:rsidRPr="00EB02EB">
              <w:rPr>
                <w:rFonts w:ascii="Calibri" w:eastAsia="Times New Roman" w:hAnsi="Calibri" w:cs="Calibri"/>
                <w:color w:val="000000"/>
                <w:lang w:eastAsia="tr-TR"/>
              </w:rPr>
              <w:t>C39 - PHE</w:t>
            </w:r>
          </w:p>
        </w:tc>
        <w:tc>
          <w:tcPr>
            <w:tcW w:w="683" w:type="dxa"/>
            <w:tcBorders>
              <w:top w:val="nil"/>
              <w:left w:val="nil"/>
              <w:bottom w:val="single" w:sz="4" w:space="0" w:color="auto"/>
              <w:right w:val="single" w:sz="4" w:space="0" w:color="auto"/>
            </w:tcBorders>
            <w:shd w:val="clear" w:color="auto" w:fill="auto"/>
            <w:noWrap/>
            <w:vAlign w:val="bottom"/>
            <w:hideMark/>
          </w:tcPr>
          <w:p w14:paraId="517877C5"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61,10</w:t>
            </w:r>
          </w:p>
        </w:tc>
        <w:tc>
          <w:tcPr>
            <w:tcW w:w="1197" w:type="dxa"/>
            <w:tcBorders>
              <w:top w:val="nil"/>
              <w:left w:val="nil"/>
              <w:bottom w:val="single" w:sz="4" w:space="0" w:color="auto"/>
              <w:right w:val="single" w:sz="4" w:space="0" w:color="auto"/>
            </w:tcBorders>
            <w:shd w:val="clear" w:color="auto" w:fill="auto"/>
            <w:noWrap/>
            <w:vAlign w:val="bottom"/>
            <w:hideMark/>
          </w:tcPr>
          <w:p w14:paraId="1597A38D"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C47 - SER</w:t>
            </w:r>
          </w:p>
        </w:tc>
        <w:tc>
          <w:tcPr>
            <w:tcW w:w="753" w:type="dxa"/>
            <w:tcBorders>
              <w:top w:val="nil"/>
              <w:left w:val="nil"/>
              <w:bottom w:val="single" w:sz="4" w:space="0" w:color="auto"/>
              <w:right w:val="single" w:sz="4" w:space="0" w:color="auto"/>
            </w:tcBorders>
            <w:shd w:val="clear" w:color="auto" w:fill="auto"/>
            <w:noWrap/>
            <w:vAlign w:val="bottom"/>
            <w:hideMark/>
          </w:tcPr>
          <w:p w14:paraId="756A09AC"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0,4165</w:t>
            </w:r>
          </w:p>
        </w:tc>
        <w:tc>
          <w:tcPr>
            <w:tcW w:w="1071" w:type="dxa"/>
            <w:tcBorders>
              <w:top w:val="nil"/>
              <w:left w:val="nil"/>
              <w:bottom w:val="single" w:sz="4" w:space="0" w:color="auto"/>
              <w:right w:val="single" w:sz="4" w:space="0" w:color="auto"/>
            </w:tcBorders>
            <w:shd w:val="clear" w:color="auto" w:fill="auto"/>
            <w:noWrap/>
            <w:vAlign w:val="bottom"/>
            <w:hideMark/>
          </w:tcPr>
          <w:p w14:paraId="00020732" w14:textId="77777777" w:rsidR="00B53BA7" w:rsidRPr="00EB02EB" w:rsidRDefault="00B53BA7" w:rsidP="00E452DB">
            <w:pPr>
              <w:spacing w:after="0" w:line="240" w:lineRule="auto"/>
              <w:rPr>
                <w:rFonts w:ascii="Calibri" w:eastAsia="Times New Roman" w:hAnsi="Calibri" w:cs="Calibri"/>
                <w:color w:val="000000"/>
                <w:lang w:eastAsia="tr-TR"/>
              </w:rPr>
            </w:pPr>
            <w:r w:rsidRPr="00EB02EB">
              <w:rPr>
                <w:rFonts w:ascii="Calibri" w:eastAsia="Times New Roman" w:hAnsi="Calibri" w:cs="Calibri"/>
                <w:color w:val="000000"/>
                <w:lang w:eastAsia="tr-TR"/>
              </w:rPr>
              <w:t>C39 - PHE</w:t>
            </w:r>
          </w:p>
        </w:tc>
        <w:tc>
          <w:tcPr>
            <w:tcW w:w="862" w:type="dxa"/>
            <w:tcBorders>
              <w:top w:val="nil"/>
              <w:left w:val="nil"/>
              <w:bottom w:val="single" w:sz="4" w:space="0" w:color="auto"/>
              <w:right w:val="single" w:sz="4" w:space="0" w:color="auto"/>
            </w:tcBorders>
            <w:shd w:val="clear" w:color="auto" w:fill="auto"/>
            <w:noWrap/>
            <w:vAlign w:val="bottom"/>
            <w:hideMark/>
          </w:tcPr>
          <w:p w14:paraId="68DAB871"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0,0904</w:t>
            </w:r>
          </w:p>
        </w:tc>
        <w:tc>
          <w:tcPr>
            <w:tcW w:w="1129" w:type="dxa"/>
            <w:tcBorders>
              <w:top w:val="nil"/>
              <w:left w:val="nil"/>
              <w:bottom w:val="single" w:sz="4" w:space="0" w:color="auto"/>
              <w:right w:val="single" w:sz="4" w:space="0" w:color="auto"/>
            </w:tcBorders>
            <w:shd w:val="clear" w:color="auto" w:fill="auto"/>
            <w:noWrap/>
            <w:vAlign w:val="bottom"/>
            <w:hideMark/>
          </w:tcPr>
          <w:p w14:paraId="29E2B87F"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A36 - VAL</w:t>
            </w:r>
          </w:p>
        </w:tc>
        <w:tc>
          <w:tcPr>
            <w:tcW w:w="894" w:type="dxa"/>
            <w:tcBorders>
              <w:top w:val="nil"/>
              <w:left w:val="nil"/>
              <w:bottom w:val="single" w:sz="4" w:space="0" w:color="auto"/>
              <w:right w:val="single" w:sz="4" w:space="0" w:color="auto"/>
            </w:tcBorders>
            <w:shd w:val="clear" w:color="auto" w:fill="auto"/>
            <w:noWrap/>
            <w:vAlign w:val="bottom"/>
            <w:hideMark/>
          </w:tcPr>
          <w:p w14:paraId="79CCA19F"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19,00</w:t>
            </w:r>
          </w:p>
        </w:tc>
      </w:tr>
      <w:tr w:rsidR="00B53BA7" w:rsidRPr="00EB02EB" w14:paraId="6BC56A3A" w14:textId="77777777" w:rsidTr="00E452DB">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4101B5C6"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C31 - ARG</w:t>
            </w:r>
          </w:p>
        </w:tc>
        <w:tc>
          <w:tcPr>
            <w:tcW w:w="683" w:type="dxa"/>
            <w:tcBorders>
              <w:top w:val="nil"/>
              <w:left w:val="nil"/>
              <w:bottom w:val="single" w:sz="4" w:space="0" w:color="auto"/>
              <w:right w:val="single" w:sz="4" w:space="0" w:color="auto"/>
            </w:tcBorders>
            <w:shd w:val="clear" w:color="auto" w:fill="auto"/>
            <w:noWrap/>
            <w:vAlign w:val="bottom"/>
            <w:hideMark/>
          </w:tcPr>
          <w:p w14:paraId="79A73B74"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59,88</w:t>
            </w:r>
          </w:p>
        </w:tc>
        <w:tc>
          <w:tcPr>
            <w:tcW w:w="1197" w:type="dxa"/>
            <w:tcBorders>
              <w:top w:val="nil"/>
              <w:left w:val="nil"/>
              <w:bottom w:val="single" w:sz="4" w:space="0" w:color="auto"/>
              <w:right w:val="single" w:sz="4" w:space="0" w:color="auto"/>
            </w:tcBorders>
            <w:shd w:val="clear" w:color="auto" w:fill="auto"/>
            <w:noWrap/>
            <w:vAlign w:val="bottom"/>
            <w:hideMark/>
          </w:tcPr>
          <w:p w14:paraId="1FA0B8C5"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A79 - PRO</w:t>
            </w:r>
          </w:p>
        </w:tc>
        <w:tc>
          <w:tcPr>
            <w:tcW w:w="753" w:type="dxa"/>
            <w:tcBorders>
              <w:top w:val="nil"/>
              <w:left w:val="nil"/>
              <w:bottom w:val="single" w:sz="4" w:space="0" w:color="auto"/>
              <w:right w:val="single" w:sz="4" w:space="0" w:color="auto"/>
            </w:tcBorders>
            <w:shd w:val="clear" w:color="auto" w:fill="auto"/>
            <w:noWrap/>
            <w:vAlign w:val="bottom"/>
            <w:hideMark/>
          </w:tcPr>
          <w:p w14:paraId="73DD1922"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0,3694</w:t>
            </w:r>
          </w:p>
        </w:tc>
        <w:tc>
          <w:tcPr>
            <w:tcW w:w="1071" w:type="dxa"/>
            <w:tcBorders>
              <w:top w:val="nil"/>
              <w:left w:val="nil"/>
              <w:bottom w:val="single" w:sz="4" w:space="0" w:color="auto"/>
              <w:right w:val="single" w:sz="4" w:space="0" w:color="auto"/>
            </w:tcBorders>
            <w:shd w:val="clear" w:color="auto" w:fill="auto"/>
            <w:noWrap/>
            <w:vAlign w:val="bottom"/>
            <w:hideMark/>
          </w:tcPr>
          <w:p w14:paraId="041A16B4"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C31 - ARG</w:t>
            </w:r>
          </w:p>
        </w:tc>
        <w:tc>
          <w:tcPr>
            <w:tcW w:w="862" w:type="dxa"/>
            <w:tcBorders>
              <w:top w:val="nil"/>
              <w:left w:val="nil"/>
              <w:bottom w:val="single" w:sz="4" w:space="0" w:color="auto"/>
              <w:right w:val="single" w:sz="4" w:space="0" w:color="auto"/>
            </w:tcBorders>
            <w:shd w:val="clear" w:color="auto" w:fill="auto"/>
            <w:noWrap/>
            <w:vAlign w:val="bottom"/>
            <w:hideMark/>
          </w:tcPr>
          <w:p w14:paraId="77E5B9D9"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0,0887</w:t>
            </w:r>
          </w:p>
        </w:tc>
        <w:tc>
          <w:tcPr>
            <w:tcW w:w="1129" w:type="dxa"/>
            <w:tcBorders>
              <w:top w:val="nil"/>
              <w:left w:val="nil"/>
              <w:bottom w:val="single" w:sz="4" w:space="0" w:color="auto"/>
              <w:right w:val="single" w:sz="4" w:space="0" w:color="auto"/>
            </w:tcBorders>
            <w:shd w:val="clear" w:color="auto" w:fill="auto"/>
            <w:noWrap/>
            <w:vAlign w:val="bottom"/>
            <w:hideMark/>
          </w:tcPr>
          <w:p w14:paraId="4317BE75"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A33 - PRO</w:t>
            </w:r>
          </w:p>
        </w:tc>
        <w:tc>
          <w:tcPr>
            <w:tcW w:w="894" w:type="dxa"/>
            <w:tcBorders>
              <w:top w:val="nil"/>
              <w:left w:val="nil"/>
              <w:bottom w:val="single" w:sz="4" w:space="0" w:color="auto"/>
              <w:right w:val="single" w:sz="4" w:space="0" w:color="auto"/>
            </w:tcBorders>
            <w:shd w:val="clear" w:color="auto" w:fill="auto"/>
            <w:noWrap/>
            <w:vAlign w:val="bottom"/>
            <w:hideMark/>
          </w:tcPr>
          <w:p w14:paraId="00F25577"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18,22</w:t>
            </w:r>
          </w:p>
        </w:tc>
      </w:tr>
      <w:tr w:rsidR="00B53BA7" w:rsidRPr="00EB02EB" w14:paraId="114DB477" w14:textId="77777777" w:rsidTr="00E452DB">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0F893586" w14:textId="77777777" w:rsidR="00B53BA7" w:rsidRPr="00EB02EB" w:rsidRDefault="00B53BA7" w:rsidP="00E452DB">
            <w:pPr>
              <w:spacing w:after="0" w:line="240" w:lineRule="auto"/>
              <w:rPr>
                <w:rFonts w:ascii="Calibri" w:eastAsia="Times New Roman" w:hAnsi="Calibri" w:cs="Calibri"/>
                <w:color w:val="000000"/>
                <w:lang w:eastAsia="tr-TR"/>
              </w:rPr>
            </w:pPr>
            <w:r w:rsidRPr="00EB02EB">
              <w:rPr>
                <w:rFonts w:ascii="Calibri" w:eastAsia="Times New Roman" w:hAnsi="Calibri" w:cs="Calibri"/>
                <w:color w:val="000000"/>
                <w:lang w:eastAsia="tr-TR"/>
              </w:rPr>
              <w:t>C32 - GLY</w:t>
            </w:r>
          </w:p>
        </w:tc>
        <w:tc>
          <w:tcPr>
            <w:tcW w:w="683" w:type="dxa"/>
            <w:tcBorders>
              <w:top w:val="nil"/>
              <w:left w:val="nil"/>
              <w:bottom w:val="single" w:sz="4" w:space="0" w:color="auto"/>
              <w:right w:val="single" w:sz="4" w:space="0" w:color="auto"/>
            </w:tcBorders>
            <w:shd w:val="clear" w:color="auto" w:fill="auto"/>
            <w:noWrap/>
            <w:vAlign w:val="bottom"/>
            <w:hideMark/>
          </w:tcPr>
          <w:p w14:paraId="1DD71DD7"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58,88</w:t>
            </w:r>
          </w:p>
        </w:tc>
        <w:tc>
          <w:tcPr>
            <w:tcW w:w="1197" w:type="dxa"/>
            <w:tcBorders>
              <w:top w:val="nil"/>
              <w:left w:val="nil"/>
              <w:bottom w:val="single" w:sz="4" w:space="0" w:color="auto"/>
              <w:right w:val="single" w:sz="4" w:space="0" w:color="auto"/>
            </w:tcBorders>
            <w:shd w:val="clear" w:color="auto" w:fill="auto"/>
            <w:noWrap/>
            <w:vAlign w:val="bottom"/>
            <w:hideMark/>
          </w:tcPr>
          <w:p w14:paraId="60A07182"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B8 - PRO</w:t>
            </w:r>
          </w:p>
        </w:tc>
        <w:tc>
          <w:tcPr>
            <w:tcW w:w="753" w:type="dxa"/>
            <w:tcBorders>
              <w:top w:val="nil"/>
              <w:left w:val="nil"/>
              <w:bottom w:val="single" w:sz="4" w:space="0" w:color="auto"/>
              <w:right w:val="single" w:sz="4" w:space="0" w:color="auto"/>
            </w:tcBorders>
            <w:shd w:val="clear" w:color="auto" w:fill="auto"/>
            <w:noWrap/>
            <w:vAlign w:val="bottom"/>
            <w:hideMark/>
          </w:tcPr>
          <w:p w14:paraId="062F6F1B"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0,3370</w:t>
            </w:r>
          </w:p>
        </w:tc>
        <w:tc>
          <w:tcPr>
            <w:tcW w:w="1071" w:type="dxa"/>
            <w:tcBorders>
              <w:top w:val="nil"/>
              <w:left w:val="nil"/>
              <w:bottom w:val="single" w:sz="4" w:space="0" w:color="auto"/>
              <w:right w:val="single" w:sz="4" w:space="0" w:color="auto"/>
            </w:tcBorders>
            <w:shd w:val="clear" w:color="auto" w:fill="auto"/>
            <w:noWrap/>
            <w:vAlign w:val="bottom"/>
            <w:hideMark/>
          </w:tcPr>
          <w:p w14:paraId="64C62158" w14:textId="77777777" w:rsidR="00B53BA7" w:rsidRPr="00EB02EB" w:rsidRDefault="00B53BA7" w:rsidP="00E452DB">
            <w:pPr>
              <w:spacing w:after="0" w:line="240" w:lineRule="auto"/>
              <w:rPr>
                <w:rFonts w:ascii="Calibri" w:eastAsia="Times New Roman" w:hAnsi="Calibri" w:cs="Calibri"/>
                <w:color w:val="000000"/>
                <w:lang w:eastAsia="tr-TR"/>
              </w:rPr>
            </w:pPr>
            <w:r w:rsidRPr="00EB02EB">
              <w:rPr>
                <w:rFonts w:ascii="Calibri" w:eastAsia="Times New Roman" w:hAnsi="Calibri" w:cs="Calibri"/>
                <w:color w:val="000000"/>
                <w:lang w:eastAsia="tr-TR"/>
              </w:rPr>
              <w:t>C32 - GLY</w:t>
            </w:r>
          </w:p>
        </w:tc>
        <w:tc>
          <w:tcPr>
            <w:tcW w:w="862" w:type="dxa"/>
            <w:tcBorders>
              <w:top w:val="nil"/>
              <w:left w:val="nil"/>
              <w:bottom w:val="single" w:sz="4" w:space="0" w:color="auto"/>
              <w:right w:val="single" w:sz="4" w:space="0" w:color="auto"/>
            </w:tcBorders>
            <w:shd w:val="clear" w:color="auto" w:fill="auto"/>
            <w:noWrap/>
            <w:vAlign w:val="bottom"/>
            <w:hideMark/>
          </w:tcPr>
          <w:p w14:paraId="1FFA1233"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0,0872</w:t>
            </w:r>
          </w:p>
        </w:tc>
        <w:tc>
          <w:tcPr>
            <w:tcW w:w="1129" w:type="dxa"/>
            <w:tcBorders>
              <w:top w:val="nil"/>
              <w:left w:val="nil"/>
              <w:bottom w:val="single" w:sz="4" w:space="0" w:color="auto"/>
              <w:right w:val="single" w:sz="4" w:space="0" w:color="auto"/>
            </w:tcBorders>
            <w:shd w:val="clear" w:color="auto" w:fill="auto"/>
            <w:noWrap/>
            <w:vAlign w:val="bottom"/>
            <w:hideMark/>
          </w:tcPr>
          <w:p w14:paraId="5798F136"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A77 - ALA</w:t>
            </w:r>
          </w:p>
        </w:tc>
        <w:tc>
          <w:tcPr>
            <w:tcW w:w="894" w:type="dxa"/>
            <w:tcBorders>
              <w:top w:val="nil"/>
              <w:left w:val="nil"/>
              <w:bottom w:val="single" w:sz="4" w:space="0" w:color="auto"/>
              <w:right w:val="single" w:sz="4" w:space="0" w:color="auto"/>
            </w:tcBorders>
            <w:shd w:val="clear" w:color="auto" w:fill="auto"/>
            <w:noWrap/>
            <w:vAlign w:val="bottom"/>
            <w:hideMark/>
          </w:tcPr>
          <w:p w14:paraId="216A97C9"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15,03</w:t>
            </w:r>
          </w:p>
        </w:tc>
      </w:tr>
      <w:tr w:rsidR="00B53BA7" w:rsidRPr="00EB02EB" w14:paraId="0C4B6A76" w14:textId="77777777" w:rsidTr="00E452DB">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6D1106C7"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C82 - CYS</w:t>
            </w:r>
          </w:p>
        </w:tc>
        <w:tc>
          <w:tcPr>
            <w:tcW w:w="683" w:type="dxa"/>
            <w:tcBorders>
              <w:top w:val="nil"/>
              <w:left w:val="nil"/>
              <w:bottom w:val="single" w:sz="4" w:space="0" w:color="auto"/>
              <w:right w:val="single" w:sz="4" w:space="0" w:color="auto"/>
            </w:tcBorders>
            <w:shd w:val="clear" w:color="auto" w:fill="auto"/>
            <w:noWrap/>
            <w:vAlign w:val="bottom"/>
            <w:hideMark/>
          </w:tcPr>
          <w:p w14:paraId="413E006C"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58,61</w:t>
            </w:r>
          </w:p>
        </w:tc>
        <w:tc>
          <w:tcPr>
            <w:tcW w:w="1197" w:type="dxa"/>
            <w:tcBorders>
              <w:top w:val="nil"/>
              <w:left w:val="nil"/>
              <w:bottom w:val="single" w:sz="4" w:space="0" w:color="auto"/>
              <w:right w:val="single" w:sz="4" w:space="0" w:color="auto"/>
            </w:tcBorders>
            <w:shd w:val="clear" w:color="auto" w:fill="auto"/>
            <w:noWrap/>
            <w:vAlign w:val="bottom"/>
            <w:hideMark/>
          </w:tcPr>
          <w:p w14:paraId="02A2FA18"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A99 - LEU</w:t>
            </w:r>
          </w:p>
        </w:tc>
        <w:tc>
          <w:tcPr>
            <w:tcW w:w="753" w:type="dxa"/>
            <w:tcBorders>
              <w:top w:val="nil"/>
              <w:left w:val="nil"/>
              <w:bottom w:val="single" w:sz="4" w:space="0" w:color="auto"/>
              <w:right w:val="single" w:sz="4" w:space="0" w:color="auto"/>
            </w:tcBorders>
            <w:shd w:val="clear" w:color="auto" w:fill="auto"/>
            <w:noWrap/>
            <w:vAlign w:val="bottom"/>
            <w:hideMark/>
          </w:tcPr>
          <w:p w14:paraId="41610971"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0,2964</w:t>
            </w:r>
          </w:p>
        </w:tc>
        <w:tc>
          <w:tcPr>
            <w:tcW w:w="1071" w:type="dxa"/>
            <w:tcBorders>
              <w:top w:val="nil"/>
              <w:left w:val="nil"/>
              <w:bottom w:val="single" w:sz="4" w:space="0" w:color="auto"/>
              <w:right w:val="single" w:sz="4" w:space="0" w:color="auto"/>
            </w:tcBorders>
            <w:shd w:val="clear" w:color="auto" w:fill="auto"/>
            <w:noWrap/>
            <w:vAlign w:val="bottom"/>
            <w:hideMark/>
          </w:tcPr>
          <w:p w14:paraId="42B3F9A9"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C82 - CYS</w:t>
            </w:r>
          </w:p>
        </w:tc>
        <w:tc>
          <w:tcPr>
            <w:tcW w:w="862" w:type="dxa"/>
            <w:tcBorders>
              <w:top w:val="nil"/>
              <w:left w:val="nil"/>
              <w:bottom w:val="single" w:sz="4" w:space="0" w:color="auto"/>
              <w:right w:val="single" w:sz="4" w:space="0" w:color="auto"/>
            </w:tcBorders>
            <w:shd w:val="clear" w:color="auto" w:fill="auto"/>
            <w:noWrap/>
            <w:vAlign w:val="bottom"/>
            <w:hideMark/>
          </w:tcPr>
          <w:p w14:paraId="0D7DAF6D"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0,0867</w:t>
            </w:r>
          </w:p>
        </w:tc>
        <w:tc>
          <w:tcPr>
            <w:tcW w:w="1129" w:type="dxa"/>
            <w:tcBorders>
              <w:top w:val="nil"/>
              <w:left w:val="nil"/>
              <w:bottom w:val="single" w:sz="4" w:space="0" w:color="auto"/>
              <w:right w:val="single" w:sz="4" w:space="0" w:color="auto"/>
            </w:tcBorders>
            <w:shd w:val="clear" w:color="auto" w:fill="auto"/>
            <w:noWrap/>
            <w:vAlign w:val="bottom"/>
            <w:hideMark/>
          </w:tcPr>
          <w:p w14:paraId="29BF92B6"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A76 - ASN</w:t>
            </w:r>
          </w:p>
        </w:tc>
        <w:tc>
          <w:tcPr>
            <w:tcW w:w="894" w:type="dxa"/>
            <w:tcBorders>
              <w:top w:val="nil"/>
              <w:left w:val="nil"/>
              <w:bottom w:val="single" w:sz="4" w:space="0" w:color="auto"/>
              <w:right w:val="single" w:sz="4" w:space="0" w:color="auto"/>
            </w:tcBorders>
            <w:shd w:val="clear" w:color="auto" w:fill="auto"/>
            <w:noWrap/>
            <w:vAlign w:val="bottom"/>
            <w:hideMark/>
          </w:tcPr>
          <w:p w14:paraId="356C06BE"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14,82</w:t>
            </w:r>
          </w:p>
        </w:tc>
      </w:tr>
      <w:tr w:rsidR="00B53BA7" w:rsidRPr="00EB02EB" w14:paraId="0606A671" w14:textId="77777777" w:rsidTr="00E452DB">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443FF6A0"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C64 - GLU</w:t>
            </w:r>
          </w:p>
        </w:tc>
        <w:tc>
          <w:tcPr>
            <w:tcW w:w="683" w:type="dxa"/>
            <w:tcBorders>
              <w:top w:val="nil"/>
              <w:left w:val="nil"/>
              <w:bottom w:val="single" w:sz="4" w:space="0" w:color="auto"/>
              <w:right w:val="single" w:sz="4" w:space="0" w:color="auto"/>
            </w:tcBorders>
            <w:shd w:val="clear" w:color="auto" w:fill="auto"/>
            <w:noWrap/>
            <w:vAlign w:val="bottom"/>
            <w:hideMark/>
          </w:tcPr>
          <w:p w14:paraId="64E53615"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58,28</w:t>
            </w:r>
          </w:p>
        </w:tc>
        <w:tc>
          <w:tcPr>
            <w:tcW w:w="1197" w:type="dxa"/>
            <w:tcBorders>
              <w:top w:val="nil"/>
              <w:left w:val="nil"/>
              <w:bottom w:val="single" w:sz="4" w:space="0" w:color="auto"/>
              <w:right w:val="single" w:sz="4" w:space="0" w:color="auto"/>
            </w:tcBorders>
            <w:shd w:val="clear" w:color="auto" w:fill="auto"/>
            <w:noWrap/>
            <w:vAlign w:val="bottom"/>
            <w:hideMark/>
          </w:tcPr>
          <w:p w14:paraId="4858BB4A"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A44 - GLU</w:t>
            </w:r>
          </w:p>
        </w:tc>
        <w:tc>
          <w:tcPr>
            <w:tcW w:w="753" w:type="dxa"/>
            <w:tcBorders>
              <w:top w:val="nil"/>
              <w:left w:val="nil"/>
              <w:bottom w:val="single" w:sz="4" w:space="0" w:color="auto"/>
              <w:right w:val="single" w:sz="4" w:space="0" w:color="auto"/>
            </w:tcBorders>
            <w:shd w:val="clear" w:color="auto" w:fill="auto"/>
            <w:noWrap/>
            <w:vAlign w:val="bottom"/>
            <w:hideMark/>
          </w:tcPr>
          <w:p w14:paraId="0F15E2CC"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0,2504</w:t>
            </w:r>
          </w:p>
        </w:tc>
        <w:tc>
          <w:tcPr>
            <w:tcW w:w="1071" w:type="dxa"/>
            <w:tcBorders>
              <w:top w:val="nil"/>
              <w:left w:val="nil"/>
              <w:bottom w:val="single" w:sz="4" w:space="0" w:color="auto"/>
              <w:right w:val="single" w:sz="4" w:space="0" w:color="auto"/>
            </w:tcBorders>
            <w:shd w:val="clear" w:color="auto" w:fill="auto"/>
            <w:noWrap/>
            <w:vAlign w:val="bottom"/>
            <w:hideMark/>
          </w:tcPr>
          <w:p w14:paraId="55AA6893"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B39 - PHE</w:t>
            </w:r>
          </w:p>
        </w:tc>
        <w:tc>
          <w:tcPr>
            <w:tcW w:w="862" w:type="dxa"/>
            <w:tcBorders>
              <w:top w:val="nil"/>
              <w:left w:val="nil"/>
              <w:bottom w:val="single" w:sz="4" w:space="0" w:color="auto"/>
              <w:right w:val="single" w:sz="4" w:space="0" w:color="auto"/>
            </w:tcBorders>
            <w:shd w:val="clear" w:color="auto" w:fill="auto"/>
            <w:noWrap/>
            <w:vAlign w:val="bottom"/>
            <w:hideMark/>
          </w:tcPr>
          <w:p w14:paraId="057ABFA6"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0,0864</w:t>
            </w:r>
          </w:p>
        </w:tc>
        <w:tc>
          <w:tcPr>
            <w:tcW w:w="1129" w:type="dxa"/>
            <w:tcBorders>
              <w:top w:val="nil"/>
              <w:left w:val="nil"/>
              <w:bottom w:val="single" w:sz="4" w:space="0" w:color="auto"/>
              <w:right w:val="single" w:sz="4" w:space="0" w:color="auto"/>
            </w:tcBorders>
            <w:shd w:val="clear" w:color="auto" w:fill="auto"/>
            <w:noWrap/>
            <w:vAlign w:val="bottom"/>
            <w:hideMark/>
          </w:tcPr>
          <w:p w14:paraId="5116FA87"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A81 - ARG</w:t>
            </w:r>
          </w:p>
        </w:tc>
        <w:tc>
          <w:tcPr>
            <w:tcW w:w="894" w:type="dxa"/>
            <w:tcBorders>
              <w:top w:val="nil"/>
              <w:left w:val="nil"/>
              <w:bottom w:val="single" w:sz="4" w:space="0" w:color="auto"/>
              <w:right w:val="single" w:sz="4" w:space="0" w:color="auto"/>
            </w:tcBorders>
            <w:shd w:val="clear" w:color="auto" w:fill="auto"/>
            <w:noWrap/>
            <w:vAlign w:val="bottom"/>
            <w:hideMark/>
          </w:tcPr>
          <w:p w14:paraId="7995E1DC"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14,18</w:t>
            </w:r>
          </w:p>
        </w:tc>
      </w:tr>
      <w:tr w:rsidR="00B53BA7" w:rsidRPr="00EB02EB" w14:paraId="7F641DEA" w14:textId="77777777" w:rsidTr="00E452DB">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482BF7B8" w14:textId="77777777" w:rsidR="00B53BA7" w:rsidRPr="00EB02EB" w:rsidRDefault="00B53BA7" w:rsidP="00E452DB">
            <w:pPr>
              <w:spacing w:after="0" w:line="240" w:lineRule="auto"/>
              <w:rPr>
                <w:rFonts w:ascii="Calibri" w:eastAsia="Times New Roman" w:hAnsi="Calibri" w:cs="Calibri"/>
                <w:color w:val="000000"/>
                <w:lang w:eastAsia="tr-TR"/>
              </w:rPr>
            </w:pPr>
            <w:r w:rsidRPr="00EB02EB">
              <w:rPr>
                <w:rFonts w:ascii="Calibri" w:eastAsia="Times New Roman" w:hAnsi="Calibri" w:cs="Calibri"/>
                <w:color w:val="000000"/>
                <w:lang w:eastAsia="tr-TR"/>
              </w:rPr>
              <w:t>B39 - PHE</w:t>
            </w:r>
          </w:p>
        </w:tc>
        <w:tc>
          <w:tcPr>
            <w:tcW w:w="683" w:type="dxa"/>
            <w:tcBorders>
              <w:top w:val="nil"/>
              <w:left w:val="nil"/>
              <w:bottom w:val="single" w:sz="4" w:space="0" w:color="auto"/>
              <w:right w:val="single" w:sz="4" w:space="0" w:color="auto"/>
            </w:tcBorders>
            <w:shd w:val="clear" w:color="auto" w:fill="auto"/>
            <w:noWrap/>
            <w:vAlign w:val="bottom"/>
            <w:hideMark/>
          </w:tcPr>
          <w:p w14:paraId="59CB304C"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57,93</w:t>
            </w:r>
          </w:p>
        </w:tc>
        <w:tc>
          <w:tcPr>
            <w:tcW w:w="1197" w:type="dxa"/>
            <w:tcBorders>
              <w:top w:val="nil"/>
              <w:left w:val="nil"/>
              <w:bottom w:val="single" w:sz="4" w:space="0" w:color="auto"/>
              <w:right w:val="single" w:sz="4" w:space="0" w:color="auto"/>
            </w:tcBorders>
            <w:shd w:val="clear" w:color="auto" w:fill="auto"/>
            <w:noWrap/>
            <w:vAlign w:val="bottom"/>
            <w:hideMark/>
          </w:tcPr>
          <w:p w14:paraId="6308C75F"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B89 - LYS</w:t>
            </w:r>
          </w:p>
        </w:tc>
        <w:tc>
          <w:tcPr>
            <w:tcW w:w="753" w:type="dxa"/>
            <w:tcBorders>
              <w:top w:val="nil"/>
              <w:left w:val="nil"/>
              <w:bottom w:val="single" w:sz="4" w:space="0" w:color="auto"/>
              <w:right w:val="single" w:sz="4" w:space="0" w:color="auto"/>
            </w:tcBorders>
            <w:shd w:val="clear" w:color="auto" w:fill="auto"/>
            <w:noWrap/>
            <w:vAlign w:val="bottom"/>
            <w:hideMark/>
          </w:tcPr>
          <w:p w14:paraId="62D579B3"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0,2482</w:t>
            </w:r>
          </w:p>
        </w:tc>
        <w:tc>
          <w:tcPr>
            <w:tcW w:w="1071" w:type="dxa"/>
            <w:tcBorders>
              <w:top w:val="nil"/>
              <w:left w:val="nil"/>
              <w:bottom w:val="single" w:sz="4" w:space="0" w:color="auto"/>
              <w:right w:val="single" w:sz="4" w:space="0" w:color="auto"/>
            </w:tcBorders>
            <w:shd w:val="clear" w:color="auto" w:fill="auto"/>
            <w:noWrap/>
            <w:vAlign w:val="bottom"/>
            <w:hideMark/>
          </w:tcPr>
          <w:p w14:paraId="32AAC156" w14:textId="77777777" w:rsidR="00B53BA7" w:rsidRPr="00EB02EB" w:rsidRDefault="00B53BA7" w:rsidP="00E452DB">
            <w:pPr>
              <w:spacing w:after="0" w:line="240" w:lineRule="auto"/>
              <w:rPr>
                <w:rFonts w:ascii="Calibri" w:eastAsia="Times New Roman" w:hAnsi="Calibri" w:cs="Calibri"/>
                <w:color w:val="000000"/>
                <w:lang w:eastAsia="tr-TR"/>
              </w:rPr>
            </w:pPr>
            <w:r w:rsidRPr="00EB02EB">
              <w:rPr>
                <w:rFonts w:ascii="Calibri" w:eastAsia="Times New Roman" w:hAnsi="Calibri" w:cs="Calibri"/>
                <w:color w:val="000000"/>
                <w:lang w:eastAsia="tr-TR"/>
              </w:rPr>
              <w:t>B82 - CYS</w:t>
            </w:r>
          </w:p>
        </w:tc>
        <w:tc>
          <w:tcPr>
            <w:tcW w:w="862" w:type="dxa"/>
            <w:tcBorders>
              <w:top w:val="nil"/>
              <w:left w:val="nil"/>
              <w:bottom w:val="single" w:sz="4" w:space="0" w:color="auto"/>
              <w:right w:val="single" w:sz="4" w:space="0" w:color="auto"/>
            </w:tcBorders>
            <w:shd w:val="clear" w:color="auto" w:fill="auto"/>
            <w:noWrap/>
            <w:vAlign w:val="bottom"/>
            <w:hideMark/>
          </w:tcPr>
          <w:p w14:paraId="5BC7DD01"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0,0863</w:t>
            </w:r>
          </w:p>
        </w:tc>
        <w:tc>
          <w:tcPr>
            <w:tcW w:w="1129" w:type="dxa"/>
            <w:tcBorders>
              <w:top w:val="nil"/>
              <w:left w:val="nil"/>
              <w:bottom w:val="single" w:sz="4" w:space="0" w:color="auto"/>
              <w:right w:val="single" w:sz="4" w:space="0" w:color="auto"/>
            </w:tcBorders>
            <w:shd w:val="clear" w:color="auto" w:fill="auto"/>
            <w:noWrap/>
            <w:vAlign w:val="bottom"/>
            <w:hideMark/>
          </w:tcPr>
          <w:p w14:paraId="1D764442"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A74 - GLU</w:t>
            </w:r>
          </w:p>
        </w:tc>
        <w:tc>
          <w:tcPr>
            <w:tcW w:w="894" w:type="dxa"/>
            <w:tcBorders>
              <w:top w:val="nil"/>
              <w:left w:val="nil"/>
              <w:bottom w:val="single" w:sz="4" w:space="0" w:color="auto"/>
              <w:right w:val="single" w:sz="4" w:space="0" w:color="auto"/>
            </w:tcBorders>
            <w:shd w:val="clear" w:color="auto" w:fill="auto"/>
            <w:noWrap/>
            <w:vAlign w:val="bottom"/>
            <w:hideMark/>
          </w:tcPr>
          <w:p w14:paraId="5D256A19"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13,95</w:t>
            </w:r>
          </w:p>
        </w:tc>
      </w:tr>
      <w:tr w:rsidR="00B53BA7" w:rsidRPr="00EB02EB" w14:paraId="6796E6C5" w14:textId="77777777" w:rsidTr="00E452DB">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3EDC9C3C"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C30 - CYS</w:t>
            </w:r>
          </w:p>
        </w:tc>
        <w:tc>
          <w:tcPr>
            <w:tcW w:w="683" w:type="dxa"/>
            <w:tcBorders>
              <w:top w:val="nil"/>
              <w:left w:val="nil"/>
              <w:bottom w:val="single" w:sz="4" w:space="0" w:color="auto"/>
              <w:right w:val="single" w:sz="4" w:space="0" w:color="auto"/>
            </w:tcBorders>
            <w:shd w:val="clear" w:color="auto" w:fill="auto"/>
            <w:noWrap/>
            <w:vAlign w:val="bottom"/>
            <w:hideMark/>
          </w:tcPr>
          <w:p w14:paraId="306277F3"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57,76</w:t>
            </w:r>
          </w:p>
        </w:tc>
        <w:tc>
          <w:tcPr>
            <w:tcW w:w="1197" w:type="dxa"/>
            <w:tcBorders>
              <w:top w:val="nil"/>
              <w:left w:val="nil"/>
              <w:bottom w:val="single" w:sz="4" w:space="0" w:color="auto"/>
              <w:right w:val="single" w:sz="4" w:space="0" w:color="auto"/>
            </w:tcBorders>
            <w:shd w:val="clear" w:color="auto" w:fill="auto"/>
            <w:noWrap/>
            <w:vAlign w:val="bottom"/>
            <w:hideMark/>
          </w:tcPr>
          <w:p w14:paraId="4CA06A10"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A6 - ASP</w:t>
            </w:r>
          </w:p>
        </w:tc>
        <w:tc>
          <w:tcPr>
            <w:tcW w:w="753" w:type="dxa"/>
            <w:tcBorders>
              <w:top w:val="nil"/>
              <w:left w:val="nil"/>
              <w:bottom w:val="single" w:sz="4" w:space="0" w:color="auto"/>
              <w:right w:val="single" w:sz="4" w:space="0" w:color="auto"/>
            </w:tcBorders>
            <w:shd w:val="clear" w:color="auto" w:fill="auto"/>
            <w:noWrap/>
            <w:vAlign w:val="bottom"/>
            <w:hideMark/>
          </w:tcPr>
          <w:p w14:paraId="4111B7E9"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0,2210</w:t>
            </w:r>
          </w:p>
        </w:tc>
        <w:tc>
          <w:tcPr>
            <w:tcW w:w="1071" w:type="dxa"/>
            <w:tcBorders>
              <w:top w:val="nil"/>
              <w:left w:val="nil"/>
              <w:bottom w:val="single" w:sz="4" w:space="0" w:color="auto"/>
              <w:right w:val="single" w:sz="4" w:space="0" w:color="auto"/>
            </w:tcBorders>
            <w:shd w:val="clear" w:color="auto" w:fill="auto"/>
            <w:noWrap/>
            <w:vAlign w:val="bottom"/>
            <w:hideMark/>
          </w:tcPr>
          <w:p w14:paraId="5FC94627"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C64 - GLU</w:t>
            </w:r>
          </w:p>
        </w:tc>
        <w:tc>
          <w:tcPr>
            <w:tcW w:w="862" w:type="dxa"/>
            <w:tcBorders>
              <w:top w:val="nil"/>
              <w:left w:val="nil"/>
              <w:bottom w:val="single" w:sz="4" w:space="0" w:color="auto"/>
              <w:right w:val="single" w:sz="4" w:space="0" w:color="auto"/>
            </w:tcBorders>
            <w:shd w:val="clear" w:color="auto" w:fill="auto"/>
            <w:noWrap/>
            <w:vAlign w:val="bottom"/>
            <w:hideMark/>
          </w:tcPr>
          <w:p w14:paraId="47951E35"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0,0863</w:t>
            </w:r>
          </w:p>
        </w:tc>
        <w:tc>
          <w:tcPr>
            <w:tcW w:w="1129" w:type="dxa"/>
            <w:tcBorders>
              <w:top w:val="nil"/>
              <w:left w:val="nil"/>
              <w:bottom w:val="single" w:sz="4" w:space="0" w:color="auto"/>
              <w:right w:val="single" w:sz="4" w:space="0" w:color="auto"/>
            </w:tcBorders>
            <w:shd w:val="clear" w:color="auto" w:fill="auto"/>
            <w:noWrap/>
            <w:vAlign w:val="bottom"/>
            <w:hideMark/>
          </w:tcPr>
          <w:p w14:paraId="3EB4C181"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A25 - HIS</w:t>
            </w:r>
          </w:p>
        </w:tc>
        <w:tc>
          <w:tcPr>
            <w:tcW w:w="894" w:type="dxa"/>
            <w:tcBorders>
              <w:top w:val="nil"/>
              <w:left w:val="nil"/>
              <w:bottom w:val="single" w:sz="4" w:space="0" w:color="auto"/>
              <w:right w:val="single" w:sz="4" w:space="0" w:color="auto"/>
            </w:tcBorders>
            <w:shd w:val="clear" w:color="auto" w:fill="auto"/>
            <w:noWrap/>
            <w:vAlign w:val="bottom"/>
            <w:hideMark/>
          </w:tcPr>
          <w:p w14:paraId="37703B12"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13,73</w:t>
            </w:r>
          </w:p>
        </w:tc>
      </w:tr>
      <w:tr w:rsidR="00B53BA7" w:rsidRPr="00EB02EB" w14:paraId="4CA740D1" w14:textId="77777777" w:rsidTr="00E452DB">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23200D7A" w14:textId="77777777" w:rsidR="00B53BA7" w:rsidRPr="00EB02EB" w:rsidRDefault="00B53BA7" w:rsidP="00E452DB">
            <w:pPr>
              <w:spacing w:after="0" w:line="240" w:lineRule="auto"/>
              <w:rPr>
                <w:rFonts w:ascii="Calibri" w:eastAsia="Times New Roman" w:hAnsi="Calibri" w:cs="Calibri"/>
                <w:color w:val="000000"/>
                <w:lang w:eastAsia="tr-TR"/>
              </w:rPr>
            </w:pPr>
            <w:r w:rsidRPr="00EB02EB">
              <w:rPr>
                <w:rFonts w:ascii="Calibri" w:eastAsia="Times New Roman" w:hAnsi="Calibri" w:cs="Calibri"/>
                <w:color w:val="000000"/>
                <w:lang w:eastAsia="tr-TR"/>
              </w:rPr>
              <w:t>B82 - CYS</w:t>
            </w:r>
          </w:p>
        </w:tc>
        <w:tc>
          <w:tcPr>
            <w:tcW w:w="683" w:type="dxa"/>
            <w:tcBorders>
              <w:top w:val="nil"/>
              <w:left w:val="nil"/>
              <w:bottom w:val="single" w:sz="4" w:space="0" w:color="auto"/>
              <w:right w:val="single" w:sz="4" w:space="0" w:color="auto"/>
            </w:tcBorders>
            <w:shd w:val="clear" w:color="auto" w:fill="auto"/>
            <w:noWrap/>
            <w:vAlign w:val="bottom"/>
            <w:hideMark/>
          </w:tcPr>
          <w:p w14:paraId="1FB1C91B"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57,47</w:t>
            </w:r>
          </w:p>
        </w:tc>
        <w:tc>
          <w:tcPr>
            <w:tcW w:w="1197" w:type="dxa"/>
            <w:tcBorders>
              <w:top w:val="nil"/>
              <w:left w:val="nil"/>
              <w:bottom w:val="single" w:sz="4" w:space="0" w:color="auto"/>
              <w:right w:val="single" w:sz="4" w:space="0" w:color="auto"/>
            </w:tcBorders>
            <w:shd w:val="clear" w:color="auto" w:fill="auto"/>
            <w:noWrap/>
            <w:vAlign w:val="bottom"/>
            <w:hideMark/>
          </w:tcPr>
          <w:p w14:paraId="027CC4BD"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B51 - ASP</w:t>
            </w:r>
          </w:p>
        </w:tc>
        <w:tc>
          <w:tcPr>
            <w:tcW w:w="753" w:type="dxa"/>
            <w:tcBorders>
              <w:top w:val="nil"/>
              <w:left w:val="nil"/>
              <w:bottom w:val="single" w:sz="4" w:space="0" w:color="auto"/>
              <w:right w:val="single" w:sz="4" w:space="0" w:color="auto"/>
            </w:tcBorders>
            <w:shd w:val="clear" w:color="auto" w:fill="auto"/>
            <w:noWrap/>
            <w:vAlign w:val="bottom"/>
            <w:hideMark/>
          </w:tcPr>
          <w:p w14:paraId="0794356B"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0,2072</w:t>
            </w:r>
          </w:p>
        </w:tc>
        <w:tc>
          <w:tcPr>
            <w:tcW w:w="1071" w:type="dxa"/>
            <w:tcBorders>
              <w:top w:val="nil"/>
              <w:left w:val="nil"/>
              <w:bottom w:val="single" w:sz="4" w:space="0" w:color="auto"/>
              <w:right w:val="single" w:sz="4" w:space="0" w:color="auto"/>
            </w:tcBorders>
            <w:shd w:val="clear" w:color="auto" w:fill="auto"/>
            <w:noWrap/>
            <w:vAlign w:val="bottom"/>
            <w:hideMark/>
          </w:tcPr>
          <w:p w14:paraId="5BD20A89"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C30 - CYS</w:t>
            </w:r>
          </w:p>
        </w:tc>
        <w:tc>
          <w:tcPr>
            <w:tcW w:w="862" w:type="dxa"/>
            <w:tcBorders>
              <w:top w:val="nil"/>
              <w:left w:val="nil"/>
              <w:bottom w:val="single" w:sz="4" w:space="0" w:color="auto"/>
              <w:right w:val="single" w:sz="4" w:space="0" w:color="auto"/>
            </w:tcBorders>
            <w:shd w:val="clear" w:color="auto" w:fill="auto"/>
            <w:noWrap/>
            <w:vAlign w:val="bottom"/>
            <w:hideMark/>
          </w:tcPr>
          <w:p w14:paraId="23EB113D"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0,0855</w:t>
            </w:r>
          </w:p>
        </w:tc>
        <w:tc>
          <w:tcPr>
            <w:tcW w:w="1129" w:type="dxa"/>
            <w:tcBorders>
              <w:top w:val="nil"/>
              <w:left w:val="nil"/>
              <w:bottom w:val="single" w:sz="4" w:space="0" w:color="auto"/>
              <w:right w:val="single" w:sz="4" w:space="0" w:color="auto"/>
            </w:tcBorders>
            <w:shd w:val="clear" w:color="auto" w:fill="auto"/>
            <w:noWrap/>
            <w:vAlign w:val="bottom"/>
            <w:hideMark/>
          </w:tcPr>
          <w:p w14:paraId="0C0115CC"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A15 - GLU</w:t>
            </w:r>
          </w:p>
        </w:tc>
        <w:tc>
          <w:tcPr>
            <w:tcW w:w="894" w:type="dxa"/>
            <w:tcBorders>
              <w:top w:val="nil"/>
              <w:left w:val="nil"/>
              <w:bottom w:val="single" w:sz="4" w:space="0" w:color="auto"/>
              <w:right w:val="single" w:sz="4" w:space="0" w:color="auto"/>
            </w:tcBorders>
            <w:shd w:val="clear" w:color="auto" w:fill="auto"/>
            <w:noWrap/>
            <w:vAlign w:val="bottom"/>
            <w:hideMark/>
          </w:tcPr>
          <w:p w14:paraId="20ADF546"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13,68</w:t>
            </w:r>
          </w:p>
        </w:tc>
      </w:tr>
      <w:tr w:rsidR="00B53BA7" w:rsidRPr="00EB02EB" w14:paraId="449DA878" w14:textId="77777777" w:rsidTr="00E452DB">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476E6938" w14:textId="77777777" w:rsidR="00B53BA7" w:rsidRPr="00EB02EB" w:rsidRDefault="00B53BA7" w:rsidP="00E452DB">
            <w:pPr>
              <w:spacing w:after="0" w:line="240" w:lineRule="auto"/>
              <w:rPr>
                <w:rFonts w:ascii="Calibri" w:eastAsia="Times New Roman" w:hAnsi="Calibri" w:cs="Calibri"/>
                <w:color w:val="000000"/>
                <w:lang w:eastAsia="tr-TR"/>
              </w:rPr>
            </w:pPr>
            <w:r w:rsidRPr="00EB02EB">
              <w:rPr>
                <w:rFonts w:ascii="Calibri" w:eastAsia="Times New Roman" w:hAnsi="Calibri" w:cs="Calibri"/>
                <w:color w:val="000000"/>
                <w:lang w:eastAsia="tr-TR"/>
              </w:rPr>
              <w:t>C36 - VAL</w:t>
            </w:r>
          </w:p>
        </w:tc>
        <w:tc>
          <w:tcPr>
            <w:tcW w:w="683" w:type="dxa"/>
            <w:tcBorders>
              <w:top w:val="nil"/>
              <w:left w:val="nil"/>
              <w:bottom w:val="single" w:sz="4" w:space="0" w:color="auto"/>
              <w:right w:val="single" w:sz="4" w:space="0" w:color="auto"/>
            </w:tcBorders>
            <w:shd w:val="clear" w:color="auto" w:fill="auto"/>
            <w:noWrap/>
            <w:vAlign w:val="bottom"/>
            <w:hideMark/>
          </w:tcPr>
          <w:p w14:paraId="71C75445"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57,43</w:t>
            </w:r>
          </w:p>
        </w:tc>
        <w:tc>
          <w:tcPr>
            <w:tcW w:w="1197" w:type="dxa"/>
            <w:tcBorders>
              <w:top w:val="nil"/>
              <w:left w:val="nil"/>
              <w:bottom w:val="single" w:sz="4" w:space="0" w:color="auto"/>
              <w:right w:val="single" w:sz="4" w:space="0" w:color="auto"/>
            </w:tcBorders>
            <w:shd w:val="clear" w:color="auto" w:fill="auto"/>
            <w:noWrap/>
            <w:vAlign w:val="bottom"/>
            <w:hideMark/>
          </w:tcPr>
          <w:p w14:paraId="06F8CD7C"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A104 - ALA</w:t>
            </w:r>
          </w:p>
        </w:tc>
        <w:tc>
          <w:tcPr>
            <w:tcW w:w="753" w:type="dxa"/>
            <w:tcBorders>
              <w:top w:val="nil"/>
              <w:left w:val="nil"/>
              <w:bottom w:val="single" w:sz="4" w:space="0" w:color="auto"/>
              <w:right w:val="single" w:sz="4" w:space="0" w:color="auto"/>
            </w:tcBorders>
            <w:shd w:val="clear" w:color="auto" w:fill="auto"/>
            <w:noWrap/>
            <w:vAlign w:val="bottom"/>
            <w:hideMark/>
          </w:tcPr>
          <w:p w14:paraId="11EFCF9D"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0,1703</w:t>
            </w:r>
          </w:p>
        </w:tc>
        <w:tc>
          <w:tcPr>
            <w:tcW w:w="1071" w:type="dxa"/>
            <w:tcBorders>
              <w:top w:val="nil"/>
              <w:left w:val="nil"/>
              <w:bottom w:val="single" w:sz="4" w:space="0" w:color="auto"/>
              <w:right w:val="single" w:sz="4" w:space="0" w:color="auto"/>
            </w:tcBorders>
            <w:shd w:val="clear" w:color="auto" w:fill="auto"/>
            <w:noWrap/>
            <w:vAlign w:val="bottom"/>
            <w:hideMark/>
          </w:tcPr>
          <w:p w14:paraId="37FC6B0A" w14:textId="77777777" w:rsidR="00B53BA7" w:rsidRPr="00EB02EB" w:rsidRDefault="00B53BA7" w:rsidP="00E452DB">
            <w:pPr>
              <w:spacing w:after="0" w:line="240" w:lineRule="auto"/>
              <w:rPr>
                <w:rFonts w:ascii="Calibri" w:eastAsia="Times New Roman" w:hAnsi="Calibri" w:cs="Calibri"/>
                <w:color w:val="000000"/>
                <w:lang w:eastAsia="tr-TR"/>
              </w:rPr>
            </w:pPr>
            <w:r w:rsidRPr="00EB02EB">
              <w:rPr>
                <w:rFonts w:ascii="Calibri" w:eastAsia="Times New Roman" w:hAnsi="Calibri" w:cs="Calibri"/>
                <w:color w:val="000000"/>
                <w:lang w:eastAsia="tr-TR"/>
              </w:rPr>
              <w:t>C36 - VAL</w:t>
            </w:r>
          </w:p>
        </w:tc>
        <w:tc>
          <w:tcPr>
            <w:tcW w:w="862" w:type="dxa"/>
            <w:tcBorders>
              <w:top w:val="nil"/>
              <w:left w:val="nil"/>
              <w:bottom w:val="single" w:sz="4" w:space="0" w:color="auto"/>
              <w:right w:val="single" w:sz="4" w:space="0" w:color="auto"/>
            </w:tcBorders>
            <w:shd w:val="clear" w:color="auto" w:fill="auto"/>
            <w:noWrap/>
            <w:vAlign w:val="bottom"/>
            <w:hideMark/>
          </w:tcPr>
          <w:p w14:paraId="69A33087"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0,0850</w:t>
            </w:r>
          </w:p>
        </w:tc>
        <w:tc>
          <w:tcPr>
            <w:tcW w:w="1129" w:type="dxa"/>
            <w:tcBorders>
              <w:top w:val="nil"/>
              <w:left w:val="nil"/>
              <w:bottom w:val="single" w:sz="4" w:space="0" w:color="auto"/>
              <w:right w:val="single" w:sz="4" w:space="0" w:color="auto"/>
            </w:tcBorders>
            <w:shd w:val="clear" w:color="auto" w:fill="auto"/>
            <w:noWrap/>
            <w:vAlign w:val="bottom"/>
            <w:hideMark/>
          </w:tcPr>
          <w:p w14:paraId="34899957" w14:textId="77777777" w:rsidR="00B53BA7" w:rsidRPr="00EB02EB" w:rsidRDefault="00B53BA7" w:rsidP="00E452DB">
            <w:pPr>
              <w:spacing w:after="0" w:line="240" w:lineRule="auto"/>
              <w:rPr>
                <w:rFonts w:ascii="Calibri" w:eastAsia="Times New Roman" w:hAnsi="Calibri" w:cs="Calibri"/>
                <w:lang w:eastAsia="tr-TR"/>
              </w:rPr>
            </w:pPr>
            <w:r w:rsidRPr="00EB02EB">
              <w:rPr>
                <w:rFonts w:ascii="Calibri" w:eastAsia="Times New Roman" w:hAnsi="Calibri" w:cs="Calibri"/>
                <w:lang w:eastAsia="tr-TR"/>
              </w:rPr>
              <w:t>A43 - ARG</w:t>
            </w:r>
          </w:p>
        </w:tc>
        <w:tc>
          <w:tcPr>
            <w:tcW w:w="894" w:type="dxa"/>
            <w:tcBorders>
              <w:top w:val="nil"/>
              <w:left w:val="nil"/>
              <w:bottom w:val="single" w:sz="4" w:space="0" w:color="auto"/>
              <w:right w:val="single" w:sz="4" w:space="0" w:color="auto"/>
            </w:tcBorders>
            <w:shd w:val="clear" w:color="auto" w:fill="auto"/>
            <w:noWrap/>
            <w:vAlign w:val="bottom"/>
            <w:hideMark/>
          </w:tcPr>
          <w:p w14:paraId="1DCC6078" w14:textId="77777777" w:rsidR="00B53BA7" w:rsidRPr="00EB02EB" w:rsidRDefault="00B53BA7" w:rsidP="00E452DB">
            <w:pPr>
              <w:spacing w:after="0" w:line="240" w:lineRule="auto"/>
              <w:jc w:val="right"/>
              <w:rPr>
                <w:rFonts w:ascii="Calibri" w:eastAsia="Times New Roman" w:hAnsi="Calibri" w:cs="Calibri"/>
                <w:lang w:eastAsia="tr-TR"/>
              </w:rPr>
            </w:pPr>
            <w:r w:rsidRPr="00EB02EB">
              <w:rPr>
                <w:rFonts w:ascii="Calibri" w:eastAsia="Times New Roman" w:hAnsi="Calibri" w:cs="Calibri"/>
                <w:lang w:eastAsia="tr-TR"/>
              </w:rPr>
              <w:t>13,37</w:t>
            </w:r>
          </w:p>
        </w:tc>
      </w:tr>
    </w:tbl>
    <w:p w14:paraId="6F54EB5E" w14:textId="77777777" w:rsidR="00B53BA7" w:rsidRDefault="00B53BA7" w:rsidP="00B53BA7">
      <w:pPr>
        <w:spacing w:after="0" w:line="480" w:lineRule="auto"/>
        <w:jc w:val="center"/>
        <w:rPr>
          <w:rFonts w:ascii="Times New Roman" w:hAnsi="Times New Roman" w:cs="Times New Roman"/>
          <w:sz w:val="24"/>
          <w:szCs w:val="24"/>
          <w:lang w:val="en-US"/>
        </w:rPr>
      </w:pPr>
    </w:p>
    <w:p w14:paraId="189F9EE3" w14:textId="77777777" w:rsidR="00B53BA7" w:rsidRDefault="00B53BA7" w:rsidP="00B53BA7">
      <w:pPr>
        <w:spacing w:after="0" w:line="480" w:lineRule="auto"/>
        <w:jc w:val="both"/>
        <w:rPr>
          <w:rFonts w:ascii="Times New Roman" w:hAnsi="Times New Roman" w:cs="Times New Roman"/>
          <w:sz w:val="24"/>
          <w:szCs w:val="24"/>
          <w:lang w:val="en-US"/>
        </w:rPr>
      </w:pPr>
    </w:p>
    <w:p w14:paraId="022BA190" w14:textId="77777777" w:rsidR="009C37C6" w:rsidRDefault="009C37C6" w:rsidP="00B53BA7">
      <w:pPr>
        <w:spacing w:after="0" w:line="480" w:lineRule="auto"/>
        <w:jc w:val="both"/>
        <w:rPr>
          <w:rFonts w:ascii="Times New Roman" w:hAnsi="Times New Roman" w:cs="Times New Roman"/>
          <w:sz w:val="24"/>
          <w:szCs w:val="24"/>
          <w:lang w:val="en-US"/>
        </w:rPr>
      </w:pPr>
    </w:p>
    <w:p w14:paraId="5EE1C3AA" w14:textId="77777777" w:rsidR="009C37C6" w:rsidRDefault="009C37C6" w:rsidP="00B53BA7">
      <w:pPr>
        <w:spacing w:after="0" w:line="480" w:lineRule="auto"/>
        <w:jc w:val="both"/>
        <w:rPr>
          <w:rFonts w:ascii="Times New Roman" w:hAnsi="Times New Roman" w:cs="Times New Roman"/>
          <w:sz w:val="24"/>
          <w:szCs w:val="24"/>
          <w:lang w:val="en-US"/>
        </w:rPr>
      </w:pPr>
    </w:p>
    <w:p w14:paraId="161C2D00" w14:textId="77777777" w:rsidR="009C37C6" w:rsidRPr="009B5E72" w:rsidRDefault="009C37C6" w:rsidP="00B53BA7">
      <w:pPr>
        <w:spacing w:after="0" w:line="480" w:lineRule="auto"/>
        <w:jc w:val="both"/>
        <w:rPr>
          <w:rFonts w:ascii="Times New Roman" w:hAnsi="Times New Roman" w:cs="Times New Roman"/>
          <w:sz w:val="24"/>
          <w:szCs w:val="24"/>
          <w:lang w:val="en-US"/>
        </w:rPr>
      </w:pPr>
    </w:p>
    <w:tbl>
      <w:tblPr>
        <w:tblW w:w="10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80"/>
        <w:gridCol w:w="5480"/>
      </w:tblGrid>
      <w:tr w:rsidR="00B53BA7" w:rsidRPr="00AA5E02" w14:paraId="47CCC5BB" w14:textId="77777777" w:rsidTr="00E452DB">
        <w:trPr>
          <w:trHeight w:val="300"/>
          <w:jc w:val="center"/>
        </w:trPr>
        <w:tc>
          <w:tcPr>
            <w:tcW w:w="5180" w:type="dxa"/>
            <w:shd w:val="clear" w:color="auto" w:fill="auto"/>
            <w:noWrap/>
            <w:vAlign w:val="bottom"/>
            <w:hideMark/>
          </w:tcPr>
          <w:p w14:paraId="3E9F27C2" w14:textId="77777777" w:rsidR="00B53BA7" w:rsidRDefault="00B53BA7" w:rsidP="00E452DB">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lastRenderedPageBreak/>
              <w:t>a</w:t>
            </w:r>
          </w:p>
          <w:p w14:paraId="7AC50747" w14:textId="77777777" w:rsidR="00B53BA7" w:rsidRPr="00AA5E02" w:rsidRDefault="00B53BA7" w:rsidP="00E452DB">
            <w:pPr>
              <w:spacing w:after="0" w:line="240" w:lineRule="auto"/>
              <w:rPr>
                <w:rFonts w:ascii="Calibri" w:eastAsia="Times New Roman" w:hAnsi="Calibri" w:cs="Calibri"/>
                <w:color w:val="000000"/>
                <w:lang w:eastAsia="tr-TR"/>
              </w:rPr>
            </w:pPr>
            <w:r>
              <w:rPr>
                <w:noProof/>
                <w:lang w:eastAsia="tr-TR"/>
              </w:rPr>
              <w:drawing>
                <wp:inline distT="0" distB="0" distL="0" distR="0" wp14:anchorId="39A033E1" wp14:editId="51F3120F">
                  <wp:extent cx="3200400" cy="276729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200400" cy="2767299"/>
                          </a:xfrm>
                          <a:prstGeom prst="rect">
                            <a:avLst/>
                          </a:prstGeom>
                        </pic:spPr>
                      </pic:pic>
                    </a:graphicData>
                  </a:graphic>
                </wp:inline>
              </w:drawing>
            </w:r>
          </w:p>
        </w:tc>
        <w:tc>
          <w:tcPr>
            <w:tcW w:w="5460" w:type="dxa"/>
            <w:shd w:val="clear" w:color="auto" w:fill="auto"/>
            <w:noWrap/>
            <w:vAlign w:val="bottom"/>
            <w:hideMark/>
          </w:tcPr>
          <w:p w14:paraId="73B52BC5" w14:textId="77777777" w:rsidR="00B53BA7" w:rsidRDefault="00B53BA7" w:rsidP="00E452DB">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b</w:t>
            </w:r>
          </w:p>
          <w:p w14:paraId="085D23E0" w14:textId="77777777" w:rsidR="00B53BA7" w:rsidRDefault="00B53BA7" w:rsidP="00E452DB">
            <w:pPr>
              <w:spacing w:after="0" w:line="240" w:lineRule="auto"/>
              <w:rPr>
                <w:rFonts w:ascii="Calibri" w:eastAsia="Times New Roman" w:hAnsi="Calibri" w:cs="Calibri"/>
                <w:color w:val="000000"/>
                <w:lang w:eastAsia="tr-TR"/>
              </w:rPr>
            </w:pPr>
            <w:r>
              <w:rPr>
                <w:noProof/>
                <w:lang w:eastAsia="tr-TR"/>
              </w:rPr>
              <w:drawing>
                <wp:inline distT="0" distB="0" distL="0" distR="0" wp14:anchorId="7508A2B0" wp14:editId="67562096">
                  <wp:extent cx="3200400" cy="26291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200400" cy="2629140"/>
                          </a:xfrm>
                          <a:prstGeom prst="rect">
                            <a:avLst/>
                          </a:prstGeom>
                        </pic:spPr>
                      </pic:pic>
                    </a:graphicData>
                  </a:graphic>
                </wp:inline>
              </w:drawing>
            </w:r>
          </w:p>
          <w:p w14:paraId="7835ECDD" w14:textId="77777777" w:rsidR="00B53BA7" w:rsidRPr="00AA5E02" w:rsidRDefault="00B53BA7" w:rsidP="00E452DB">
            <w:pPr>
              <w:spacing w:after="0" w:line="240" w:lineRule="auto"/>
              <w:rPr>
                <w:rFonts w:ascii="Calibri" w:eastAsia="Times New Roman" w:hAnsi="Calibri" w:cs="Calibri"/>
                <w:color w:val="000000"/>
                <w:lang w:eastAsia="tr-TR"/>
              </w:rPr>
            </w:pPr>
          </w:p>
        </w:tc>
      </w:tr>
      <w:tr w:rsidR="00B53BA7" w:rsidRPr="00AA5E02" w14:paraId="4B2A90F1" w14:textId="77777777" w:rsidTr="00E452DB">
        <w:trPr>
          <w:trHeight w:val="300"/>
          <w:jc w:val="center"/>
        </w:trPr>
        <w:tc>
          <w:tcPr>
            <w:tcW w:w="5180" w:type="dxa"/>
            <w:shd w:val="clear" w:color="auto" w:fill="auto"/>
            <w:noWrap/>
            <w:vAlign w:val="bottom"/>
            <w:hideMark/>
          </w:tcPr>
          <w:p w14:paraId="15CA830F" w14:textId="77777777" w:rsidR="00B53BA7" w:rsidRPr="00AA5E02" w:rsidRDefault="00B53BA7" w:rsidP="00E452DB">
            <w:pPr>
              <w:spacing w:after="0" w:line="240" w:lineRule="auto"/>
              <w:rPr>
                <w:rFonts w:ascii="Calibri" w:eastAsia="Times New Roman" w:hAnsi="Calibri" w:cs="Calibri"/>
                <w:color w:val="000000"/>
                <w:lang w:eastAsia="tr-TR"/>
              </w:rPr>
            </w:pPr>
            <w:r w:rsidRPr="00AA5E02">
              <w:rPr>
                <w:rFonts w:ascii="Calibri" w:eastAsia="Times New Roman" w:hAnsi="Calibri" w:cs="Calibri"/>
                <w:color w:val="000000"/>
                <w:lang w:eastAsia="tr-TR"/>
              </w:rPr>
              <w:t>c</w:t>
            </w:r>
            <w:r>
              <w:rPr>
                <w:noProof/>
                <w:lang w:eastAsia="tr-TR"/>
              </w:rPr>
              <w:drawing>
                <wp:inline distT="0" distB="0" distL="0" distR="0" wp14:anchorId="6E2D14FF" wp14:editId="528B7A2A">
                  <wp:extent cx="3200400" cy="276729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200400" cy="2767299"/>
                          </a:xfrm>
                          <a:prstGeom prst="rect">
                            <a:avLst/>
                          </a:prstGeom>
                        </pic:spPr>
                      </pic:pic>
                    </a:graphicData>
                  </a:graphic>
                </wp:inline>
              </w:drawing>
            </w:r>
          </w:p>
        </w:tc>
        <w:tc>
          <w:tcPr>
            <w:tcW w:w="5460" w:type="dxa"/>
            <w:shd w:val="clear" w:color="auto" w:fill="auto"/>
            <w:noWrap/>
            <w:vAlign w:val="bottom"/>
            <w:hideMark/>
          </w:tcPr>
          <w:p w14:paraId="15128E0D" w14:textId="77777777" w:rsidR="00B53BA7" w:rsidRDefault="00B53BA7" w:rsidP="00E452DB">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d</w:t>
            </w:r>
          </w:p>
          <w:p w14:paraId="03E033A9" w14:textId="77777777" w:rsidR="00B53BA7" w:rsidRPr="00927C32" w:rsidRDefault="00B53BA7" w:rsidP="00E452DB">
            <w:pPr>
              <w:spacing w:after="0" w:line="240" w:lineRule="auto"/>
              <w:rPr>
                <w:noProof/>
                <w:lang w:eastAsia="tr-TR"/>
              </w:rPr>
            </w:pPr>
            <w:r>
              <w:rPr>
                <w:noProof/>
                <w:lang w:eastAsia="tr-TR"/>
              </w:rPr>
              <w:drawing>
                <wp:inline distT="0" distB="0" distL="0" distR="0" wp14:anchorId="4BDA7D17" wp14:editId="17FDC169">
                  <wp:extent cx="3199765" cy="2783695"/>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205236" cy="2788455"/>
                          </a:xfrm>
                          <a:prstGeom prst="rect">
                            <a:avLst/>
                          </a:prstGeom>
                        </pic:spPr>
                      </pic:pic>
                    </a:graphicData>
                  </a:graphic>
                </wp:inline>
              </w:drawing>
            </w:r>
          </w:p>
        </w:tc>
      </w:tr>
      <w:tr w:rsidR="00B53BA7" w:rsidRPr="00AA5E02" w14:paraId="356DD95B" w14:textId="77777777" w:rsidTr="00E452DB">
        <w:trPr>
          <w:trHeight w:val="300"/>
          <w:jc w:val="center"/>
        </w:trPr>
        <w:tc>
          <w:tcPr>
            <w:tcW w:w="5180" w:type="dxa"/>
            <w:shd w:val="clear" w:color="auto" w:fill="auto"/>
            <w:noWrap/>
            <w:vAlign w:val="bottom"/>
            <w:hideMark/>
          </w:tcPr>
          <w:p w14:paraId="3B075062" w14:textId="77777777" w:rsidR="00B53BA7" w:rsidRDefault="00B53BA7" w:rsidP="00E452DB">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e</w:t>
            </w:r>
          </w:p>
          <w:p w14:paraId="22A3897C" w14:textId="77777777" w:rsidR="00B53BA7" w:rsidRPr="00AA5E02" w:rsidRDefault="00B53BA7" w:rsidP="00E452DB">
            <w:pPr>
              <w:spacing w:after="0" w:line="240" w:lineRule="auto"/>
              <w:rPr>
                <w:rFonts w:ascii="Calibri" w:eastAsia="Times New Roman" w:hAnsi="Calibri" w:cs="Calibri"/>
                <w:color w:val="000000"/>
                <w:lang w:eastAsia="tr-TR"/>
              </w:rPr>
            </w:pPr>
            <w:r>
              <w:rPr>
                <w:noProof/>
                <w:lang w:eastAsia="tr-TR"/>
              </w:rPr>
              <w:drawing>
                <wp:inline distT="0" distB="0" distL="0" distR="0" wp14:anchorId="7CF19BC1" wp14:editId="74393ADE">
                  <wp:extent cx="3197860" cy="2390775"/>
                  <wp:effectExtent l="0" t="0" r="254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206216" cy="2397022"/>
                          </a:xfrm>
                          <a:prstGeom prst="rect">
                            <a:avLst/>
                          </a:prstGeom>
                        </pic:spPr>
                      </pic:pic>
                    </a:graphicData>
                  </a:graphic>
                </wp:inline>
              </w:drawing>
            </w:r>
          </w:p>
        </w:tc>
        <w:tc>
          <w:tcPr>
            <w:tcW w:w="5460" w:type="dxa"/>
            <w:shd w:val="clear" w:color="auto" w:fill="auto"/>
            <w:noWrap/>
            <w:vAlign w:val="bottom"/>
            <w:hideMark/>
          </w:tcPr>
          <w:p w14:paraId="76DE1144" w14:textId="77777777" w:rsidR="00B53BA7" w:rsidRDefault="00B53BA7" w:rsidP="00E452DB">
            <w:pPr>
              <w:spacing w:after="0" w:line="240" w:lineRule="auto"/>
              <w:rPr>
                <w:noProof/>
                <w:lang w:eastAsia="tr-TR"/>
              </w:rPr>
            </w:pPr>
            <w:r>
              <w:rPr>
                <w:noProof/>
                <w:lang w:eastAsia="tr-TR"/>
              </w:rPr>
              <w:t>f</w:t>
            </w:r>
          </w:p>
          <w:p w14:paraId="58E3C79E" w14:textId="0369F2C3" w:rsidR="00B53BA7" w:rsidRPr="00927C32" w:rsidRDefault="00B53BA7" w:rsidP="00E452DB">
            <w:pPr>
              <w:spacing w:after="0" w:line="240" w:lineRule="auto"/>
              <w:rPr>
                <w:noProof/>
                <w:lang w:eastAsia="tr-TR"/>
              </w:rPr>
            </w:pPr>
            <w:r>
              <w:rPr>
                <w:noProof/>
                <w:lang w:eastAsia="tr-TR"/>
              </w:rPr>
              <w:drawing>
                <wp:inline distT="0" distB="0" distL="0" distR="0" wp14:anchorId="4D7DE6A1" wp14:editId="06E11186">
                  <wp:extent cx="3028315" cy="2524125"/>
                  <wp:effectExtent l="0" t="0" r="63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062017" cy="2552216"/>
                          </a:xfrm>
                          <a:prstGeom prst="rect">
                            <a:avLst/>
                          </a:prstGeom>
                        </pic:spPr>
                      </pic:pic>
                    </a:graphicData>
                  </a:graphic>
                </wp:inline>
              </w:drawing>
            </w:r>
            <w:bookmarkStart w:id="31" w:name="_GoBack"/>
            <w:bookmarkEnd w:id="31"/>
          </w:p>
        </w:tc>
      </w:tr>
      <w:tr w:rsidR="00B53BA7" w:rsidRPr="00AA5E02" w14:paraId="0263698F" w14:textId="77777777" w:rsidTr="00E452DB">
        <w:trPr>
          <w:trHeight w:val="300"/>
          <w:jc w:val="center"/>
        </w:trPr>
        <w:tc>
          <w:tcPr>
            <w:tcW w:w="5180" w:type="dxa"/>
            <w:shd w:val="clear" w:color="auto" w:fill="auto"/>
            <w:noWrap/>
            <w:vAlign w:val="bottom"/>
            <w:hideMark/>
          </w:tcPr>
          <w:p w14:paraId="5238538C" w14:textId="77777777" w:rsidR="00B53BA7" w:rsidRPr="00AA5E02" w:rsidRDefault="00B53BA7" w:rsidP="00E452DB">
            <w:pPr>
              <w:spacing w:after="0" w:line="240" w:lineRule="auto"/>
              <w:rPr>
                <w:rFonts w:ascii="Calibri" w:eastAsia="Times New Roman" w:hAnsi="Calibri" w:cs="Calibri"/>
                <w:color w:val="000000"/>
                <w:lang w:eastAsia="tr-TR"/>
              </w:rPr>
            </w:pPr>
            <w:r w:rsidRPr="00AA5E02">
              <w:rPr>
                <w:rFonts w:ascii="Calibri" w:eastAsia="Times New Roman" w:hAnsi="Calibri" w:cs="Calibri"/>
                <w:color w:val="000000"/>
                <w:lang w:eastAsia="tr-TR"/>
              </w:rPr>
              <w:lastRenderedPageBreak/>
              <w:t>g</w:t>
            </w:r>
            <w:r>
              <w:rPr>
                <w:noProof/>
                <w:lang w:eastAsia="tr-TR"/>
              </w:rPr>
              <w:drawing>
                <wp:inline distT="0" distB="0" distL="0" distR="0" wp14:anchorId="5766060B" wp14:editId="0002B362">
                  <wp:extent cx="3199701" cy="2622430"/>
                  <wp:effectExtent l="0" t="0" r="127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203429" cy="2625486"/>
                          </a:xfrm>
                          <a:prstGeom prst="rect">
                            <a:avLst/>
                          </a:prstGeom>
                        </pic:spPr>
                      </pic:pic>
                    </a:graphicData>
                  </a:graphic>
                </wp:inline>
              </w:drawing>
            </w:r>
          </w:p>
        </w:tc>
        <w:tc>
          <w:tcPr>
            <w:tcW w:w="5460" w:type="dxa"/>
            <w:shd w:val="clear" w:color="auto" w:fill="auto"/>
            <w:noWrap/>
            <w:vAlign w:val="bottom"/>
            <w:hideMark/>
          </w:tcPr>
          <w:p w14:paraId="55E9F361" w14:textId="77777777" w:rsidR="00B53BA7" w:rsidRDefault="00B53BA7" w:rsidP="00E452DB">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h</w:t>
            </w:r>
          </w:p>
          <w:p w14:paraId="0B2AC20F" w14:textId="77777777" w:rsidR="00B53BA7" w:rsidRPr="00AA5E02" w:rsidRDefault="00B53BA7" w:rsidP="00E452DB">
            <w:pPr>
              <w:spacing w:after="0" w:line="240" w:lineRule="auto"/>
              <w:rPr>
                <w:rFonts w:ascii="Calibri" w:eastAsia="Times New Roman" w:hAnsi="Calibri" w:cs="Calibri"/>
                <w:color w:val="000000"/>
                <w:lang w:eastAsia="tr-TR"/>
              </w:rPr>
            </w:pPr>
            <w:r>
              <w:rPr>
                <w:noProof/>
                <w:lang w:eastAsia="tr-TR"/>
              </w:rPr>
              <w:drawing>
                <wp:inline distT="0" distB="0" distL="0" distR="0" wp14:anchorId="02A872D9" wp14:editId="134AA3D0">
                  <wp:extent cx="2590601" cy="3377952"/>
                  <wp:effectExtent l="6350" t="0" r="6985"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rot="5400000">
                            <a:off x="0" y="0"/>
                            <a:ext cx="2606559" cy="3398760"/>
                          </a:xfrm>
                          <a:prstGeom prst="rect">
                            <a:avLst/>
                          </a:prstGeom>
                        </pic:spPr>
                      </pic:pic>
                    </a:graphicData>
                  </a:graphic>
                </wp:inline>
              </w:drawing>
            </w:r>
          </w:p>
        </w:tc>
      </w:tr>
    </w:tbl>
    <w:p w14:paraId="3AD53797" w14:textId="77777777" w:rsidR="00B53BA7" w:rsidRPr="00735385" w:rsidRDefault="00B53BA7" w:rsidP="00B53BA7">
      <w:pPr>
        <w:pStyle w:val="ListParagraph"/>
        <w:spacing w:after="0" w:line="480" w:lineRule="auto"/>
        <w:ind w:left="2136"/>
        <w:rPr>
          <w:rFonts w:ascii="Times New Roman" w:hAnsi="Times New Roman" w:cs="Times New Roman"/>
          <w:sz w:val="24"/>
          <w:szCs w:val="24"/>
          <w:lang w:val="en-US"/>
        </w:rPr>
      </w:pPr>
    </w:p>
    <w:p w14:paraId="20C26EE1" w14:textId="77777777" w:rsidR="00B53BA7" w:rsidRPr="009265A4" w:rsidRDefault="00B53BA7" w:rsidP="00B53BA7">
      <w:pPr>
        <w:spacing w:after="0"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Şekil 10</w:t>
      </w:r>
      <w:r w:rsidRPr="009265A4">
        <w:rPr>
          <w:rFonts w:ascii="Times New Roman" w:hAnsi="Times New Roman" w:cs="Times New Roman"/>
          <w:sz w:val="24"/>
          <w:szCs w:val="24"/>
          <w:lang w:val="en-US"/>
        </w:rPr>
        <w:t xml:space="preserve">. </w:t>
      </w:r>
      <w:r>
        <w:rPr>
          <w:rFonts w:ascii="Times New Roman" w:hAnsi="Times New Roman" w:cs="Times New Roman"/>
          <w:sz w:val="24"/>
          <w:szCs w:val="24"/>
          <w:lang w:val="en-US"/>
        </w:rPr>
        <w:t>3KGR</w:t>
      </w:r>
      <w:r w:rsidRPr="009265A4">
        <w:rPr>
          <w:rFonts w:ascii="Times New Roman" w:hAnsi="Times New Roman" w:cs="Times New Roman"/>
          <w:sz w:val="24"/>
          <w:szCs w:val="24"/>
          <w:lang w:val="en-US"/>
        </w:rPr>
        <w:t xml:space="preserve"> proteini için önemli 10 a</w:t>
      </w:r>
      <w:r>
        <w:rPr>
          <w:rFonts w:ascii="Times New Roman" w:hAnsi="Times New Roman" w:cs="Times New Roman"/>
          <w:sz w:val="24"/>
          <w:szCs w:val="24"/>
          <w:lang w:val="en-US"/>
        </w:rPr>
        <w:t>mino asi</w:t>
      </w:r>
      <w:r w:rsidRPr="009265A4">
        <w:rPr>
          <w:rFonts w:ascii="Times New Roman" w:hAnsi="Times New Roman" w:cs="Times New Roman"/>
          <w:sz w:val="24"/>
          <w:szCs w:val="24"/>
          <w:lang w:val="en-US"/>
        </w:rPr>
        <w:t>tin görselleştirilmesi</w:t>
      </w:r>
    </w:p>
    <w:p w14:paraId="5E24821B" w14:textId="77777777" w:rsidR="00B53BA7" w:rsidRPr="009B5E72" w:rsidRDefault="00B53BA7" w:rsidP="00B53BA7">
      <w:pPr>
        <w:spacing w:after="0" w:line="480" w:lineRule="auto"/>
        <w:jc w:val="both"/>
        <w:rPr>
          <w:rFonts w:ascii="Times New Roman" w:hAnsi="Times New Roman" w:cs="Times New Roman"/>
          <w:sz w:val="24"/>
          <w:szCs w:val="24"/>
          <w:lang w:val="en-US"/>
        </w:rPr>
      </w:pPr>
      <w:r w:rsidRPr="009B5E72">
        <w:rPr>
          <w:rFonts w:ascii="Times New Roman" w:hAnsi="Times New Roman" w:cs="Times New Roman"/>
          <w:sz w:val="24"/>
          <w:szCs w:val="24"/>
          <w:lang w:val="en-US"/>
        </w:rPr>
        <w:t>a. λ = 500 için DC ölçütüne göre en önemli 10 a</w:t>
      </w:r>
      <w:r>
        <w:rPr>
          <w:rFonts w:ascii="Times New Roman" w:hAnsi="Times New Roman" w:cs="Times New Roman"/>
          <w:sz w:val="24"/>
          <w:szCs w:val="24"/>
          <w:lang w:val="en-US"/>
        </w:rPr>
        <w:t>mino asi</w:t>
      </w:r>
      <w:r w:rsidRPr="009B5E72">
        <w:rPr>
          <w:rFonts w:ascii="Times New Roman" w:hAnsi="Times New Roman" w:cs="Times New Roman"/>
          <w:sz w:val="24"/>
          <w:szCs w:val="24"/>
          <w:lang w:val="en-US"/>
        </w:rPr>
        <w:t>t</w:t>
      </w:r>
      <w:r>
        <w:rPr>
          <w:rFonts w:ascii="Times New Roman" w:hAnsi="Times New Roman" w:cs="Times New Roman"/>
          <w:sz w:val="24"/>
          <w:szCs w:val="24"/>
          <w:lang w:val="en-US"/>
        </w:rPr>
        <w:t>.</w:t>
      </w:r>
      <w:r w:rsidRPr="009B5E72">
        <w:rPr>
          <w:rFonts w:ascii="Times New Roman" w:hAnsi="Times New Roman" w:cs="Times New Roman"/>
          <w:sz w:val="24"/>
          <w:szCs w:val="24"/>
          <w:lang w:val="en-US"/>
        </w:rPr>
        <w:t xml:space="preserve"> b. λ = 500 için BC ölçütüne göre en önemli 10 a</w:t>
      </w:r>
      <w:r>
        <w:rPr>
          <w:rFonts w:ascii="Times New Roman" w:hAnsi="Times New Roman" w:cs="Times New Roman"/>
          <w:sz w:val="24"/>
          <w:szCs w:val="24"/>
          <w:lang w:val="en-US"/>
        </w:rPr>
        <w:t>mino asi</w:t>
      </w:r>
      <w:r w:rsidRPr="009B5E72">
        <w:rPr>
          <w:rFonts w:ascii="Times New Roman" w:hAnsi="Times New Roman" w:cs="Times New Roman"/>
          <w:sz w:val="24"/>
          <w:szCs w:val="24"/>
          <w:lang w:val="en-US"/>
        </w:rPr>
        <w:t>t</w:t>
      </w:r>
      <w:r>
        <w:rPr>
          <w:rFonts w:ascii="Times New Roman" w:hAnsi="Times New Roman" w:cs="Times New Roman"/>
          <w:sz w:val="24"/>
          <w:szCs w:val="24"/>
          <w:lang w:val="en-US"/>
        </w:rPr>
        <w:t>.</w:t>
      </w:r>
      <w:r w:rsidRPr="009B5E72">
        <w:rPr>
          <w:rFonts w:ascii="Times New Roman" w:hAnsi="Times New Roman" w:cs="Times New Roman"/>
          <w:sz w:val="24"/>
          <w:szCs w:val="24"/>
          <w:lang w:val="en-US"/>
        </w:rPr>
        <w:t xml:space="preserve"> </w:t>
      </w:r>
      <w:proofErr w:type="gramStart"/>
      <w:r w:rsidRPr="009B5E72">
        <w:rPr>
          <w:rFonts w:ascii="Times New Roman" w:hAnsi="Times New Roman" w:cs="Times New Roman"/>
          <w:sz w:val="24"/>
          <w:szCs w:val="24"/>
          <w:lang w:val="en-US"/>
        </w:rPr>
        <w:t>c</w:t>
      </w:r>
      <w:proofErr w:type="gramEnd"/>
      <w:r w:rsidRPr="009B5E72">
        <w:rPr>
          <w:rFonts w:ascii="Times New Roman" w:hAnsi="Times New Roman" w:cs="Times New Roman"/>
          <w:sz w:val="24"/>
          <w:szCs w:val="24"/>
          <w:lang w:val="en-US"/>
        </w:rPr>
        <w:t>. λ = 500 için EC ölçütüne göre  n önemli 10 a</w:t>
      </w:r>
      <w:r>
        <w:rPr>
          <w:rFonts w:ascii="Times New Roman" w:hAnsi="Times New Roman" w:cs="Times New Roman"/>
          <w:sz w:val="24"/>
          <w:szCs w:val="24"/>
          <w:lang w:val="en-US"/>
        </w:rPr>
        <w:t>mino asi</w:t>
      </w:r>
      <w:r w:rsidRPr="009B5E72">
        <w:rPr>
          <w:rFonts w:ascii="Times New Roman" w:hAnsi="Times New Roman" w:cs="Times New Roman"/>
          <w:sz w:val="24"/>
          <w:szCs w:val="24"/>
          <w:lang w:val="en-US"/>
        </w:rPr>
        <w:t>t</w:t>
      </w:r>
      <w:r>
        <w:rPr>
          <w:rFonts w:ascii="Times New Roman" w:hAnsi="Times New Roman" w:cs="Times New Roman"/>
          <w:sz w:val="24"/>
          <w:szCs w:val="24"/>
          <w:lang w:val="en-US"/>
        </w:rPr>
        <w:t>.</w:t>
      </w:r>
      <w:r w:rsidRPr="009B5E72">
        <w:rPr>
          <w:rFonts w:ascii="Times New Roman" w:hAnsi="Times New Roman" w:cs="Times New Roman"/>
          <w:sz w:val="24"/>
          <w:szCs w:val="24"/>
          <w:lang w:val="en-US"/>
        </w:rPr>
        <w:t xml:space="preserve"> d. λ = 500 için WSL-EC ölçütüne göre en önemli 10 a</w:t>
      </w:r>
      <w:r>
        <w:rPr>
          <w:rFonts w:ascii="Times New Roman" w:hAnsi="Times New Roman" w:cs="Times New Roman"/>
          <w:sz w:val="24"/>
          <w:szCs w:val="24"/>
          <w:lang w:val="en-US"/>
        </w:rPr>
        <w:t>mino asi</w:t>
      </w:r>
      <w:r w:rsidRPr="009B5E72">
        <w:rPr>
          <w:rFonts w:ascii="Times New Roman" w:hAnsi="Times New Roman" w:cs="Times New Roman"/>
          <w:sz w:val="24"/>
          <w:szCs w:val="24"/>
          <w:lang w:val="en-US"/>
        </w:rPr>
        <w:t>t</w:t>
      </w:r>
      <w:r>
        <w:rPr>
          <w:rFonts w:ascii="Times New Roman" w:hAnsi="Times New Roman" w:cs="Times New Roman"/>
          <w:sz w:val="24"/>
          <w:szCs w:val="24"/>
          <w:lang w:val="en-US"/>
        </w:rPr>
        <w:t>.</w:t>
      </w:r>
      <w:r w:rsidRPr="009B5E72">
        <w:rPr>
          <w:rFonts w:ascii="Times New Roman" w:hAnsi="Times New Roman" w:cs="Times New Roman"/>
          <w:sz w:val="24"/>
          <w:szCs w:val="24"/>
          <w:lang w:val="en-US"/>
        </w:rPr>
        <w:t xml:space="preserve"> e. λ = 5 için DC ölçütüne göre en önemli 10 a</w:t>
      </w:r>
      <w:r>
        <w:rPr>
          <w:rFonts w:ascii="Times New Roman" w:hAnsi="Times New Roman" w:cs="Times New Roman"/>
          <w:sz w:val="24"/>
          <w:szCs w:val="24"/>
          <w:lang w:val="en-US"/>
        </w:rPr>
        <w:t>mino asi</w:t>
      </w:r>
      <w:r w:rsidRPr="009B5E72">
        <w:rPr>
          <w:rFonts w:ascii="Times New Roman" w:hAnsi="Times New Roman" w:cs="Times New Roman"/>
          <w:sz w:val="24"/>
          <w:szCs w:val="24"/>
          <w:lang w:val="en-US"/>
        </w:rPr>
        <w:t>t</w:t>
      </w:r>
      <w:r>
        <w:rPr>
          <w:rFonts w:ascii="Times New Roman" w:hAnsi="Times New Roman" w:cs="Times New Roman"/>
          <w:sz w:val="24"/>
          <w:szCs w:val="24"/>
          <w:lang w:val="en-US"/>
        </w:rPr>
        <w:t>.</w:t>
      </w:r>
      <w:r w:rsidRPr="009B5E72">
        <w:rPr>
          <w:rFonts w:ascii="Times New Roman" w:hAnsi="Times New Roman" w:cs="Times New Roman"/>
          <w:sz w:val="24"/>
          <w:szCs w:val="24"/>
          <w:lang w:val="en-US"/>
        </w:rPr>
        <w:t xml:space="preserve"> </w:t>
      </w:r>
      <w:proofErr w:type="gramStart"/>
      <w:r w:rsidRPr="009B5E72">
        <w:rPr>
          <w:rFonts w:ascii="Times New Roman" w:hAnsi="Times New Roman" w:cs="Times New Roman"/>
          <w:sz w:val="24"/>
          <w:szCs w:val="24"/>
          <w:lang w:val="en-US"/>
        </w:rPr>
        <w:t>f</w:t>
      </w:r>
      <w:proofErr w:type="gramEnd"/>
      <w:r w:rsidRPr="009B5E72">
        <w:rPr>
          <w:rFonts w:ascii="Times New Roman" w:hAnsi="Times New Roman" w:cs="Times New Roman"/>
          <w:sz w:val="24"/>
          <w:szCs w:val="24"/>
          <w:lang w:val="en-US"/>
        </w:rPr>
        <w:t>. λ = 5  çin BC ölçütüne göre en önemli 10 a</w:t>
      </w:r>
      <w:r>
        <w:rPr>
          <w:rFonts w:ascii="Times New Roman" w:hAnsi="Times New Roman" w:cs="Times New Roman"/>
          <w:sz w:val="24"/>
          <w:szCs w:val="24"/>
          <w:lang w:val="en-US"/>
        </w:rPr>
        <w:t>mino asi</w:t>
      </w:r>
      <w:r w:rsidRPr="009B5E72">
        <w:rPr>
          <w:rFonts w:ascii="Times New Roman" w:hAnsi="Times New Roman" w:cs="Times New Roman"/>
          <w:sz w:val="24"/>
          <w:szCs w:val="24"/>
          <w:lang w:val="en-US"/>
        </w:rPr>
        <w:t>t</w:t>
      </w:r>
      <w:r>
        <w:rPr>
          <w:rFonts w:ascii="Times New Roman" w:hAnsi="Times New Roman" w:cs="Times New Roman"/>
          <w:sz w:val="24"/>
          <w:szCs w:val="24"/>
          <w:lang w:val="en-US"/>
        </w:rPr>
        <w:t>.</w:t>
      </w:r>
      <w:r w:rsidRPr="009B5E72">
        <w:rPr>
          <w:rFonts w:ascii="Times New Roman" w:hAnsi="Times New Roman" w:cs="Times New Roman"/>
          <w:sz w:val="24"/>
          <w:szCs w:val="24"/>
          <w:lang w:val="en-US"/>
        </w:rPr>
        <w:t xml:space="preserve"> g. λ = 5 için EC ölçütüne göre en önemli 10 a</w:t>
      </w:r>
      <w:r>
        <w:rPr>
          <w:rFonts w:ascii="Times New Roman" w:hAnsi="Times New Roman" w:cs="Times New Roman"/>
          <w:sz w:val="24"/>
          <w:szCs w:val="24"/>
          <w:lang w:val="en-US"/>
        </w:rPr>
        <w:t>mino asi</w:t>
      </w:r>
      <w:r w:rsidRPr="009B5E72">
        <w:rPr>
          <w:rFonts w:ascii="Times New Roman" w:hAnsi="Times New Roman" w:cs="Times New Roman"/>
          <w:sz w:val="24"/>
          <w:szCs w:val="24"/>
          <w:lang w:val="en-US"/>
        </w:rPr>
        <w:t>t</w:t>
      </w:r>
      <w:r>
        <w:rPr>
          <w:rFonts w:ascii="Times New Roman" w:hAnsi="Times New Roman" w:cs="Times New Roman"/>
          <w:sz w:val="24"/>
          <w:szCs w:val="24"/>
          <w:lang w:val="en-US"/>
        </w:rPr>
        <w:t>.</w:t>
      </w:r>
      <w:r w:rsidRPr="009B5E72">
        <w:rPr>
          <w:rFonts w:ascii="Times New Roman" w:hAnsi="Times New Roman" w:cs="Times New Roman"/>
          <w:sz w:val="24"/>
          <w:szCs w:val="24"/>
          <w:lang w:val="en-US"/>
        </w:rPr>
        <w:t xml:space="preserve"> h. λ = 5 için WSL-EC ölçütüne göre en önemli 10 a</w:t>
      </w:r>
      <w:r>
        <w:rPr>
          <w:rFonts w:ascii="Times New Roman" w:hAnsi="Times New Roman" w:cs="Times New Roman"/>
          <w:sz w:val="24"/>
          <w:szCs w:val="24"/>
          <w:lang w:val="en-US"/>
        </w:rPr>
        <w:t>mino asi</w:t>
      </w:r>
      <w:r w:rsidRPr="009B5E72">
        <w:rPr>
          <w:rFonts w:ascii="Times New Roman" w:hAnsi="Times New Roman" w:cs="Times New Roman"/>
          <w:sz w:val="24"/>
          <w:szCs w:val="24"/>
          <w:lang w:val="en-US"/>
        </w:rPr>
        <w:t>t</w:t>
      </w:r>
      <w:r>
        <w:rPr>
          <w:rFonts w:ascii="Times New Roman" w:hAnsi="Times New Roman" w:cs="Times New Roman"/>
          <w:sz w:val="24"/>
          <w:szCs w:val="24"/>
          <w:lang w:val="en-US"/>
        </w:rPr>
        <w:t>.</w:t>
      </w:r>
    </w:p>
    <w:p w14:paraId="0D6BDE20" w14:textId="77777777" w:rsidR="00B53BA7" w:rsidRDefault="00B53BA7" w:rsidP="00CC180C">
      <w:pPr>
        <w:spacing w:after="0" w:line="480" w:lineRule="auto"/>
        <w:ind w:firstLine="708"/>
        <w:jc w:val="both"/>
        <w:rPr>
          <w:rFonts w:ascii="Times New Roman" w:hAnsi="Times New Roman" w:cs="Times New Roman"/>
          <w:sz w:val="24"/>
          <w:szCs w:val="24"/>
          <w:lang w:val="en-US"/>
        </w:rPr>
      </w:pPr>
    </w:p>
    <w:p w14:paraId="3A258C25" w14:textId="24D1BA2F" w:rsidR="00C56A6E" w:rsidRDefault="007A4AED" w:rsidP="00FB5FD2">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1EF7 proteini için </w:t>
      </w:r>
      <w:r w:rsidRPr="009265A4">
        <w:rPr>
          <w:rFonts w:ascii="Times New Roman" w:hAnsi="Times New Roman" w:cs="Times New Roman"/>
          <w:sz w:val="24"/>
          <w:szCs w:val="24"/>
          <w:lang w:val="en-US"/>
        </w:rPr>
        <w:t>λ</w:t>
      </w:r>
      <w:r>
        <w:rPr>
          <w:rFonts w:ascii="Times New Roman" w:hAnsi="Times New Roman" w:cs="Times New Roman"/>
          <w:sz w:val="24"/>
          <w:szCs w:val="24"/>
          <w:lang w:val="en-US"/>
        </w:rPr>
        <w:t xml:space="preserve"> = 5 ve </w:t>
      </w:r>
      <w:r w:rsidRPr="009265A4">
        <w:rPr>
          <w:rFonts w:ascii="Times New Roman" w:hAnsi="Times New Roman" w:cs="Times New Roman"/>
          <w:sz w:val="24"/>
          <w:szCs w:val="24"/>
          <w:lang w:val="en-US"/>
        </w:rPr>
        <w:t>λ</w:t>
      </w:r>
      <w:r>
        <w:rPr>
          <w:rFonts w:ascii="Times New Roman" w:hAnsi="Times New Roman" w:cs="Times New Roman"/>
          <w:sz w:val="24"/>
          <w:szCs w:val="24"/>
          <w:lang w:val="en-US"/>
        </w:rPr>
        <w:t xml:space="preserve"> = 500 durumlarında DC ve EC değeri en yüksek a</w:t>
      </w:r>
      <w:r w:rsidR="00563E75">
        <w:rPr>
          <w:rFonts w:ascii="Times New Roman" w:hAnsi="Times New Roman" w:cs="Times New Roman"/>
          <w:sz w:val="24"/>
          <w:szCs w:val="24"/>
          <w:lang w:val="en-US"/>
        </w:rPr>
        <w:t>mino asi</w:t>
      </w:r>
      <w:r>
        <w:rPr>
          <w:rFonts w:ascii="Times New Roman" w:hAnsi="Times New Roman" w:cs="Times New Roman"/>
          <w:sz w:val="24"/>
          <w:szCs w:val="24"/>
          <w:lang w:val="en-US"/>
        </w:rPr>
        <w:t>t aynı çıkmıştır, B zincirindeki 182. a</w:t>
      </w:r>
      <w:r w:rsidR="00563E75">
        <w:rPr>
          <w:rFonts w:ascii="Times New Roman" w:hAnsi="Times New Roman" w:cs="Times New Roman"/>
          <w:sz w:val="24"/>
          <w:szCs w:val="24"/>
          <w:lang w:val="en-US"/>
        </w:rPr>
        <w:t>mino asi</w:t>
      </w:r>
      <w:r>
        <w:rPr>
          <w:rFonts w:ascii="Times New Roman" w:hAnsi="Times New Roman" w:cs="Times New Roman"/>
          <w:sz w:val="24"/>
          <w:szCs w:val="24"/>
          <w:lang w:val="en-US"/>
        </w:rPr>
        <w:t>ttir. BC ölçütü için en yüksek değerli a</w:t>
      </w:r>
      <w:r w:rsidR="00563E75">
        <w:rPr>
          <w:rFonts w:ascii="Times New Roman" w:hAnsi="Times New Roman" w:cs="Times New Roman"/>
          <w:sz w:val="24"/>
          <w:szCs w:val="24"/>
          <w:lang w:val="en-US"/>
        </w:rPr>
        <w:t>mino asi</w:t>
      </w:r>
      <w:r>
        <w:rPr>
          <w:rFonts w:ascii="Times New Roman" w:hAnsi="Times New Roman" w:cs="Times New Roman"/>
          <w:sz w:val="24"/>
          <w:szCs w:val="24"/>
          <w:lang w:val="en-US"/>
        </w:rPr>
        <w:t xml:space="preserve">t her iki </w:t>
      </w:r>
      <w:r w:rsidRPr="009265A4">
        <w:rPr>
          <w:rFonts w:ascii="Times New Roman" w:hAnsi="Times New Roman" w:cs="Times New Roman"/>
          <w:sz w:val="24"/>
          <w:szCs w:val="24"/>
          <w:lang w:val="en-US"/>
        </w:rPr>
        <w:t>λ</w:t>
      </w:r>
      <w:r>
        <w:rPr>
          <w:rFonts w:ascii="Times New Roman" w:hAnsi="Times New Roman" w:cs="Times New Roman"/>
          <w:sz w:val="24"/>
          <w:szCs w:val="24"/>
          <w:lang w:val="en-US"/>
        </w:rPr>
        <w:t xml:space="preserve"> değeri için de A zincirindeki 131. a</w:t>
      </w:r>
      <w:r w:rsidR="00563E75">
        <w:rPr>
          <w:rFonts w:ascii="Times New Roman" w:hAnsi="Times New Roman" w:cs="Times New Roman"/>
          <w:sz w:val="24"/>
          <w:szCs w:val="24"/>
          <w:lang w:val="en-US"/>
        </w:rPr>
        <w:t>mino asi</w:t>
      </w:r>
      <w:r>
        <w:rPr>
          <w:rFonts w:ascii="Times New Roman" w:hAnsi="Times New Roman" w:cs="Times New Roman"/>
          <w:sz w:val="24"/>
          <w:szCs w:val="24"/>
          <w:lang w:val="en-US"/>
        </w:rPr>
        <w:t>ttir. WSL-EC ölçütü için en yüksek değerli a</w:t>
      </w:r>
      <w:r w:rsidR="00563E75">
        <w:rPr>
          <w:rFonts w:ascii="Times New Roman" w:hAnsi="Times New Roman" w:cs="Times New Roman"/>
          <w:sz w:val="24"/>
          <w:szCs w:val="24"/>
          <w:lang w:val="en-US"/>
        </w:rPr>
        <w:t>mino asi</w:t>
      </w:r>
      <w:r>
        <w:rPr>
          <w:rFonts w:ascii="Times New Roman" w:hAnsi="Times New Roman" w:cs="Times New Roman"/>
          <w:sz w:val="24"/>
          <w:szCs w:val="24"/>
          <w:lang w:val="en-US"/>
        </w:rPr>
        <w:t xml:space="preserve">t </w:t>
      </w:r>
      <w:r w:rsidRPr="009265A4">
        <w:rPr>
          <w:rFonts w:ascii="Times New Roman" w:hAnsi="Times New Roman" w:cs="Times New Roman"/>
          <w:sz w:val="24"/>
          <w:szCs w:val="24"/>
          <w:lang w:val="en-US"/>
        </w:rPr>
        <w:t>λ</w:t>
      </w:r>
      <w:r>
        <w:rPr>
          <w:rFonts w:ascii="Times New Roman" w:hAnsi="Times New Roman" w:cs="Times New Roman"/>
          <w:sz w:val="24"/>
          <w:szCs w:val="24"/>
          <w:lang w:val="en-US"/>
        </w:rPr>
        <w:t xml:space="preserve"> = 5 durumunda A zincirindeki 64. a</w:t>
      </w:r>
      <w:r w:rsidR="00563E75">
        <w:rPr>
          <w:rFonts w:ascii="Times New Roman" w:hAnsi="Times New Roman" w:cs="Times New Roman"/>
          <w:sz w:val="24"/>
          <w:szCs w:val="24"/>
          <w:lang w:val="en-US"/>
        </w:rPr>
        <w:t>mino asi</w:t>
      </w:r>
      <w:r>
        <w:rPr>
          <w:rFonts w:ascii="Times New Roman" w:hAnsi="Times New Roman" w:cs="Times New Roman"/>
          <w:sz w:val="24"/>
          <w:szCs w:val="24"/>
          <w:lang w:val="en-US"/>
        </w:rPr>
        <w:t xml:space="preserve">t, </w:t>
      </w:r>
      <w:r w:rsidRPr="009265A4">
        <w:rPr>
          <w:rFonts w:ascii="Times New Roman" w:hAnsi="Times New Roman" w:cs="Times New Roman"/>
          <w:sz w:val="24"/>
          <w:szCs w:val="24"/>
          <w:lang w:val="en-US"/>
        </w:rPr>
        <w:t>λ</w:t>
      </w:r>
      <w:r>
        <w:rPr>
          <w:rFonts w:ascii="Times New Roman" w:hAnsi="Times New Roman" w:cs="Times New Roman"/>
          <w:sz w:val="24"/>
          <w:szCs w:val="24"/>
          <w:lang w:val="en-US"/>
        </w:rPr>
        <w:t xml:space="preserve"> = 500 durumunda A zincirindeki 38. a</w:t>
      </w:r>
      <w:r w:rsidR="00563E75">
        <w:rPr>
          <w:rFonts w:ascii="Times New Roman" w:hAnsi="Times New Roman" w:cs="Times New Roman"/>
          <w:sz w:val="24"/>
          <w:szCs w:val="24"/>
          <w:lang w:val="en-US"/>
        </w:rPr>
        <w:t>mino asi</w:t>
      </w:r>
      <w:r>
        <w:rPr>
          <w:rFonts w:ascii="Times New Roman" w:hAnsi="Times New Roman" w:cs="Times New Roman"/>
          <w:sz w:val="24"/>
          <w:szCs w:val="24"/>
          <w:lang w:val="en-US"/>
        </w:rPr>
        <w:t>ttir.</w:t>
      </w:r>
      <w:r w:rsidR="009C37C6">
        <w:rPr>
          <w:rFonts w:ascii="Times New Roman" w:hAnsi="Times New Roman" w:cs="Times New Roman"/>
          <w:sz w:val="24"/>
          <w:szCs w:val="24"/>
          <w:lang w:val="en-US"/>
        </w:rPr>
        <w:t xml:space="preserve"> Tablo 3’te 10 amino asite ait sonuçlar paylaşılmıştır. Proteinin 3 boyutlu yapısı Şekil 11’de Pymol uygulaması ile görselleştirilmiştir. Tablo 3’ten alınan rezidüler küre şeklinde işaretlenmiştir. DC ve EC ölçütlerine göre rezidüler A ve B zincirlerinde birbirlerine yakın şekilde gruplanmışlardır. </w:t>
      </w:r>
      <w:r w:rsidR="009C37C6">
        <w:rPr>
          <w:rFonts w:ascii="Times New Roman" w:hAnsi="Times New Roman" w:cs="Times New Roman"/>
          <w:sz w:val="24"/>
          <w:szCs w:val="24"/>
          <w:lang w:val="en-US"/>
        </w:rPr>
        <w:lastRenderedPageBreak/>
        <w:t>BC sonucunda elde edilen rezidüler Ave B zincirlerinde karşılıklı hizalanmıştır. WSL-EC sonucuna göre ise rezidüler A zinciri içinde gruplanmıştır.</w:t>
      </w:r>
    </w:p>
    <w:p w14:paraId="0C3B50E3" w14:textId="77777777" w:rsidR="00FB5FD2" w:rsidRDefault="00FB5FD2" w:rsidP="00C56A6E">
      <w:pPr>
        <w:spacing w:after="0" w:line="480" w:lineRule="auto"/>
        <w:jc w:val="center"/>
        <w:rPr>
          <w:rFonts w:ascii="Times New Roman" w:hAnsi="Times New Roman" w:cs="Times New Roman"/>
          <w:sz w:val="24"/>
          <w:szCs w:val="24"/>
          <w:lang w:val="en-US"/>
        </w:rPr>
      </w:pPr>
    </w:p>
    <w:p w14:paraId="162C4D2F" w14:textId="6D087353" w:rsidR="00FA76CA" w:rsidRDefault="00FA76CA" w:rsidP="00FA76CA">
      <w:pPr>
        <w:spacing w:after="0"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Tablo 3. 1EF7</w:t>
      </w:r>
      <w:r w:rsidRPr="009265A4">
        <w:rPr>
          <w:rFonts w:ascii="Times New Roman" w:hAnsi="Times New Roman" w:cs="Times New Roman"/>
          <w:sz w:val="24"/>
          <w:szCs w:val="24"/>
          <w:lang w:val="en-US"/>
        </w:rPr>
        <w:t xml:space="preserve"> proteini için önemli 10 a</w:t>
      </w:r>
      <w:r w:rsidR="00563E75">
        <w:rPr>
          <w:rFonts w:ascii="Times New Roman" w:hAnsi="Times New Roman" w:cs="Times New Roman"/>
          <w:sz w:val="24"/>
          <w:szCs w:val="24"/>
          <w:lang w:val="en-US"/>
        </w:rPr>
        <w:t>mino asi</w:t>
      </w:r>
      <w:r w:rsidRPr="009265A4">
        <w:rPr>
          <w:rFonts w:ascii="Times New Roman" w:hAnsi="Times New Roman" w:cs="Times New Roman"/>
          <w:sz w:val="24"/>
          <w:szCs w:val="24"/>
          <w:lang w:val="en-US"/>
        </w:rPr>
        <w:t>t</w:t>
      </w:r>
    </w:p>
    <w:tbl>
      <w:tblPr>
        <w:tblW w:w="7697" w:type="dxa"/>
        <w:jc w:val="center"/>
        <w:tblCellMar>
          <w:left w:w="70" w:type="dxa"/>
          <w:right w:w="70" w:type="dxa"/>
        </w:tblCellMar>
        <w:tblLook w:val="04A0" w:firstRow="1" w:lastRow="0" w:firstColumn="1" w:lastColumn="0" w:noHBand="0" w:noVBand="1"/>
      </w:tblPr>
      <w:tblGrid>
        <w:gridCol w:w="1165"/>
        <w:gridCol w:w="753"/>
        <w:gridCol w:w="1227"/>
        <w:gridCol w:w="753"/>
        <w:gridCol w:w="1227"/>
        <w:gridCol w:w="753"/>
        <w:gridCol w:w="1227"/>
        <w:gridCol w:w="683"/>
      </w:tblGrid>
      <w:tr w:rsidR="007A4AED" w:rsidRPr="007A4AED" w14:paraId="4AE7D114" w14:textId="77777777" w:rsidTr="007A4AED">
        <w:trPr>
          <w:trHeight w:val="300"/>
          <w:jc w:val="center"/>
        </w:trPr>
        <w:tc>
          <w:tcPr>
            <w:tcW w:w="7697"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14:paraId="15B48F3D" w14:textId="77777777" w:rsidR="007A4AED" w:rsidRPr="007A4AED" w:rsidRDefault="007A4AED" w:rsidP="007A4AED">
            <w:pPr>
              <w:spacing w:after="0" w:line="240" w:lineRule="auto"/>
              <w:jc w:val="center"/>
              <w:rPr>
                <w:rFonts w:ascii="Calibri" w:eastAsia="Times New Roman" w:hAnsi="Calibri" w:cs="Calibri"/>
                <w:b/>
                <w:bCs/>
                <w:color w:val="000000"/>
                <w:lang w:eastAsia="tr-TR"/>
              </w:rPr>
            </w:pPr>
            <w:r w:rsidRPr="007A4AED">
              <w:rPr>
                <w:rFonts w:ascii="Calibri" w:eastAsia="Times New Roman" w:hAnsi="Calibri" w:cs="Calibri"/>
                <w:b/>
                <w:bCs/>
                <w:color w:val="000000"/>
                <w:lang w:eastAsia="tr-TR"/>
              </w:rPr>
              <w:t>λ = 500</w:t>
            </w:r>
          </w:p>
        </w:tc>
      </w:tr>
      <w:tr w:rsidR="007A4AED" w:rsidRPr="007A4AED" w14:paraId="5EE6BBDC" w14:textId="77777777" w:rsidTr="007A4AED">
        <w:trPr>
          <w:trHeight w:val="300"/>
          <w:jc w:val="center"/>
        </w:trPr>
        <w:tc>
          <w:tcPr>
            <w:tcW w:w="191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A4CD5C4" w14:textId="77777777" w:rsidR="007A4AED" w:rsidRPr="007A4AED" w:rsidRDefault="007A4AED" w:rsidP="007A4AED">
            <w:pPr>
              <w:spacing w:after="0" w:line="240" w:lineRule="auto"/>
              <w:jc w:val="center"/>
              <w:rPr>
                <w:rFonts w:ascii="Calibri" w:eastAsia="Times New Roman" w:hAnsi="Calibri" w:cs="Calibri"/>
                <w:b/>
                <w:bCs/>
                <w:color w:val="000000"/>
                <w:lang w:eastAsia="tr-TR"/>
              </w:rPr>
            </w:pPr>
            <w:r w:rsidRPr="007A4AED">
              <w:rPr>
                <w:rFonts w:ascii="Calibri" w:eastAsia="Times New Roman" w:hAnsi="Calibri" w:cs="Calibri"/>
                <w:b/>
                <w:bCs/>
                <w:color w:val="000000"/>
                <w:lang w:eastAsia="tr-TR"/>
              </w:rPr>
              <w:t>DC</w:t>
            </w:r>
          </w:p>
        </w:tc>
        <w:tc>
          <w:tcPr>
            <w:tcW w:w="1980" w:type="dxa"/>
            <w:gridSpan w:val="2"/>
            <w:tcBorders>
              <w:top w:val="single" w:sz="4" w:space="0" w:color="auto"/>
              <w:left w:val="nil"/>
              <w:bottom w:val="single" w:sz="4" w:space="0" w:color="auto"/>
              <w:right w:val="single" w:sz="4" w:space="0" w:color="auto"/>
            </w:tcBorders>
            <w:shd w:val="clear" w:color="auto" w:fill="auto"/>
            <w:vAlign w:val="bottom"/>
            <w:hideMark/>
          </w:tcPr>
          <w:p w14:paraId="30B19074" w14:textId="77777777" w:rsidR="007A4AED" w:rsidRPr="007A4AED" w:rsidRDefault="007A4AED" w:rsidP="007A4AED">
            <w:pPr>
              <w:spacing w:after="0" w:line="240" w:lineRule="auto"/>
              <w:jc w:val="center"/>
              <w:rPr>
                <w:rFonts w:ascii="Calibri" w:eastAsia="Times New Roman" w:hAnsi="Calibri" w:cs="Calibri"/>
                <w:b/>
                <w:bCs/>
                <w:color w:val="000000"/>
                <w:lang w:eastAsia="tr-TR"/>
              </w:rPr>
            </w:pPr>
            <w:r w:rsidRPr="007A4AED">
              <w:rPr>
                <w:rFonts w:ascii="Calibri" w:eastAsia="Times New Roman" w:hAnsi="Calibri" w:cs="Calibri"/>
                <w:b/>
                <w:bCs/>
                <w:color w:val="000000"/>
                <w:lang w:eastAsia="tr-TR"/>
              </w:rPr>
              <w:t>BC</w:t>
            </w:r>
          </w:p>
        </w:tc>
        <w:tc>
          <w:tcPr>
            <w:tcW w:w="1980" w:type="dxa"/>
            <w:gridSpan w:val="2"/>
            <w:tcBorders>
              <w:top w:val="single" w:sz="4" w:space="0" w:color="auto"/>
              <w:left w:val="nil"/>
              <w:bottom w:val="single" w:sz="4" w:space="0" w:color="auto"/>
              <w:right w:val="single" w:sz="4" w:space="0" w:color="auto"/>
            </w:tcBorders>
            <w:shd w:val="clear" w:color="auto" w:fill="auto"/>
            <w:vAlign w:val="bottom"/>
            <w:hideMark/>
          </w:tcPr>
          <w:p w14:paraId="26FF7A39" w14:textId="77777777" w:rsidR="007A4AED" w:rsidRPr="007A4AED" w:rsidRDefault="007A4AED" w:rsidP="007A4AED">
            <w:pPr>
              <w:spacing w:after="0" w:line="240" w:lineRule="auto"/>
              <w:jc w:val="center"/>
              <w:rPr>
                <w:rFonts w:ascii="Calibri" w:eastAsia="Times New Roman" w:hAnsi="Calibri" w:cs="Calibri"/>
                <w:b/>
                <w:bCs/>
                <w:color w:val="000000"/>
                <w:lang w:eastAsia="tr-TR"/>
              </w:rPr>
            </w:pPr>
            <w:r w:rsidRPr="007A4AED">
              <w:rPr>
                <w:rFonts w:ascii="Calibri" w:eastAsia="Times New Roman" w:hAnsi="Calibri" w:cs="Calibri"/>
                <w:b/>
                <w:bCs/>
                <w:color w:val="000000"/>
                <w:lang w:eastAsia="tr-TR"/>
              </w:rPr>
              <w:t>EC</w:t>
            </w:r>
          </w:p>
        </w:tc>
        <w:tc>
          <w:tcPr>
            <w:tcW w:w="1819" w:type="dxa"/>
            <w:gridSpan w:val="2"/>
            <w:tcBorders>
              <w:top w:val="single" w:sz="4" w:space="0" w:color="auto"/>
              <w:left w:val="nil"/>
              <w:bottom w:val="single" w:sz="4" w:space="0" w:color="auto"/>
              <w:right w:val="single" w:sz="4" w:space="0" w:color="auto"/>
            </w:tcBorders>
            <w:shd w:val="clear" w:color="auto" w:fill="auto"/>
            <w:vAlign w:val="bottom"/>
            <w:hideMark/>
          </w:tcPr>
          <w:p w14:paraId="3200AC82" w14:textId="77777777" w:rsidR="007A4AED" w:rsidRPr="007A4AED" w:rsidRDefault="007A4AED" w:rsidP="007A4AED">
            <w:pPr>
              <w:spacing w:after="0" w:line="240" w:lineRule="auto"/>
              <w:jc w:val="center"/>
              <w:rPr>
                <w:rFonts w:ascii="Calibri" w:eastAsia="Times New Roman" w:hAnsi="Calibri" w:cs="Calibri"/>
                <w:b/>
                <w:bCs/>
                <w:color w:val="000000"/>
                <w:lang w:eastAsia="tr-TR"/>
              </w:rPr>
            </w:pPr>
            <w:r w:rsidRPr="007A4AED">
              <w:rPr>
                <w:rFonts w:ascii="Calibri" w:eastAsia="Times New Roman" w:hAnsi="Calibri" w:cs="Calibri"/>
                <w:b/>
                <w:bCs/>
                <w:color w:val="000000"/>
                <w:lang w:eastAsia="tr-TR"/>
              </w:rPr>
              <w:t>WSL-EC</w:t>
            </w:r>
          </w:p>
        </w:tc>
      </w:tr>
      <w:tr w:rsidR="007A4AED" w:rsidRPr="007A4AED" w14:paraId="7E74776F" w14:textId="77777777" w:rsidTr="007A4AED">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54C1CF72" w14:textId="77777777" w:rsidR="007A4AED" w:rsidRPr="007A4AED" w:rsidRDefault="007A4AED" w:rsidP="007A4AED">
            <w:pPr>
              <w:spacing w:after="0" w:line="240" w:lineRule="auto"/>
              <w:rPr>
                <w:rFonts w:ascii="Calibri" w:eastAsia="Times New Roman" w:hAnsi="Calibri" w:cs="Calibri"/>
                <w:b/>
                <w:bCs/>
                <w:color w:val="000000"/>
                <w:lang w:eastAsia="tr-TR"/>
              </w:rPr>
            </w:pPr>
            <w:r w:rsidRPr="007A4AED">
              <w:rPr>
                <w:rFonts w:ascii="Calibri" w:eastAsia="Times New Roman" w:hAnsi="Calibri" w:cs="Calibri"/>
                <w:b/>
                <w:bCs/>
                <w:color w:val="000000"/>
                <w:lang w:eastAsia="tr-TR"/>
              </w:rPr>
              <w:t>Rezidü Id</w:t>
            </w:r>
          </w:p>
        </w:tc>
        <w:tc>
          <w:tcPr>
            <w:tcW w:w="753" w:type="dxa"/>
            <w:tcBorders>
              <w:top w:val="nil"/>
              <w:left w:val="nil"/>
              <w:bottom w:val="single" w:sz="4" w:space="0" w:color="auto"/>
              <w:right w:val="single" w:sz="4" w:space="0" w:color="auto"/>
            </w:tcBorders>
            <w:shd w:val="clear" w:color="auto" w:fill="auto"/>
            <w:noWrap/>
            <w:vAlign w:val="bottom"/>
            <w:hideMark/>
          </w:tcPr>
          <w:p w14:paraId="2A40312A" w14:textId="77777777" w:rsidR="007A4AED" w:rsidRPr="007A4AED" w:rsidRDefault="007A4AED" w:rsidP="007A4AED">
            <w:pPr>
              <w:spacing w:after="0" w:line="240" w:lineRule="auto"/>
              <w:rPr>
                <w:rFonts w:ascii="Calibri" w:eastAsia="Times New Roman" w:hAnsi="Calibri" w:cs="Calibri"/>
                <w:b/>
                <w:bCs/>
                <w:color w:val="000000"/>
                <w:lang w:eastAsia="tr-TR"/>
              </w:rPr>
            </w:pPr>
            <w:r w:rsidRPr="007A4AED">
              <w:rPr>
                <w:rFonts w:ascii="Calibri" w:eastAsia="Times New Roman" w:hAnsi="Calibri" w:cs="Calibri"/>
                <w:b/>
                <w:bCs/>
                <w:color w:val="000000"/>
                <w:lang w:eastAsia="tr-TR"/>
              </w:rPr>
              <w:t>Değer</w:t>
            </w:r>
          </w:p>
        </w:tc>
        <w:tc>
          <w:tcPr>
            <w:tcW w:w="1227" w:type="dxa"/>
            <w:tcBorders>
              <w:top w:val="nil"/>
              <w:left w:val="nil"/>
              <w:bottom w:val="single" w:sz="4" w:space="0" w:color="auto"/>
              <w:right w:val="single" w:sz="4" w:space="0" w:color="auto"/>
            </w:tcBorders>
            <w:shd w:val="clear" w:color="auto" w:fill="auto"/>
            <w:noWrap/>
            <w:vAlign w:val="bottom"/>
            <w:hideMark/>
          </w:tcPr>
          <w:p w14:paraId="7BAAEF8C" w14:textId="77777777" w:rsidR="007A4AED" w:rsidRPr="007A4AED" w:rsidRDefault="007A4AED" w:rsidP="007A4AED">
            <w:pPr>
              <w:spacing w:after="0" w:line="240" w:lineRule="auto"/>
              <w:rPr>
                <w:rFonts w:ascii="Calibri" w:eastAsia="Times New Roman" w:hAnsi="Calibri" w:cs="Calibri"/>
                <w:b/>
                <w:bCs/>
                <w:color w:val="000000"/>
                <w:lang w:eastAsia="tr-TR"/>
              </w:rPr>
            </w:pPr>
            <w:r w:rsidRPr="007A4AED">
              <w:rPr>
                <w:rFonts w:ascii="Calibri" w:eastAsia="Times New Roman" w:hAnsi="Calibri" w:cs="Calibri"/>
                <w:b/>
                <w:bCs/>
                <w:color w:val="000000"/>
                <w:lang w:eastAsia="tr-TR"/>
              </w:rPr>
              <w:t>Rezidü Id</w:t>
            </w:r>
          </w:p>
        </w:tc>
        <w:tc>
          <w:tcPr>
            <w:tcW w:w="753" w:type="dxa"/>
            <w:tcBorders>
              <w:top w:val="nil"/>
              <w:left w:val="nil"/>
              <w:bottom w:val="single" w:sz="4" w:space="0" w:color="auto"/>
              <w:right w:val="single" w:sz="4" w:space="0" w:color="auto"/>
            </w:tcBorders>
            <w:shd w:val="clear" w:color="auto" w:fill="auto"/>
            <w:noWrap/>
            <w:vAlign w:val="bottom"/>
            <w:hideMark/>
          </w:tcPr>
          <w:p w14:paraId="67B4BF26" w14:textId="77777777" w:rsidR="007A4AED" w:rsidRPr="007A4AED" w:rsidRDefault="007A4AED" w:rsidP="007A4AED">
            <w:pPr>
              <w:spacing w:after="0" w:line="240" w:lineRule="auto"/>
              <w:rPr>
                <w:rFonts w:ascii="Calibri" w:eastAsia="Times New Roman" w:hAnsi="Calibri" w:cs="Calibri"/>
                <w:b/>
                <w:bCs/>
                <w:color w:val="000000"/>
                <w:lang w:eastAsia="tr-TR"/>
              </w:rPr>
            </w:pPr>
            <w:r w:rsidRPr="007A4AED">
              <w:rPr>
                <w:rFonts w:ascii="Calibri" w:eastAsia="Times New Roman" w:hAnsi="Calibri" w:cs="Calibri"/>
                <w:b/>
                <w:bCs/>
                <w:color w:val="000000"/>
                <w:lang w:eastAsia="tr-TR"/>
              </w:rPr>
              <w:t>Değer</w:t>
            </w:r>
          </w:p>
        </w:tc>
        <w:tc>
          <w:tcPr>
            <w:tcW w:w="1227" w:type="dxa"/>
            <w:tcBorders>
              <w:top w:val="nil"/>
              <w:left w:val="nil"/>
              <w:bottom w:val="single" w:sz="4" w:space="0" w:color="auto"/>
              <w:right w:val="single" w:sz="4" w:space="0" w:color="auto"/>
            </w:tcBorders>
            <w:shd w:val="clear" w:color="auto" w:fill="auto"/>
            <w:noWrap/>
            <w:vAlign w:val="bottom"/>
            <w:hideMark/>
          </w:tcPr>
          <w:p w14:paraId="1C160739" w14:textId="77777777" w:rsidR="007A4AED" w:rsidRPr="007A4AED" w:rsidRDefault="007A4AED" w:rsidP="007A4AED">
            <w:pPr>
              <w:spacing w:after="0" w:line="240" w:lineRule="auto"/>
              <w:rPr>
                <w:rFonts w:ascii="Calibri" w:eastAsia="Times New Roman" w:hAnsi="Calibri" w:cs="Calibri"/>
                <w:b/>
                <w:bCs/>
                <w:color w:val="000000"/>
                <w:lang w:eastAsia="tr-TR"/>
              </w:rPr>
            </w:pPr>
            <w:r w:rsidRPr="007A4AED">
              <w:rPr>
                <w:rFonts w:ascii="Calibri" w:eastAsia="Times New Roman" w:hAnsi="Calibri" w:cs="Calibri"/>
                <w:b/>
                <w:bCs/>
                <w:color w:val="000000"/>
                <w:lang w:eastAsia="tr-TR"/>
              </w:rPr>
              <w:t>Rezidü Id</w:t>
            </w:r>
          </w:p>
        </w:tc>
        <w:tc>
          <w:tcPr>
            <w:tcW w:w="753" w:type="dxa"/>
            <w:tcBorders>
              <w:top w:val="nil"/>
              <w:left w:val="nil"/>
              <w:bottom w:val="single" w:sz="4" w:space="0" w:color="auto"/>
              <w:right w:val="single" w:sz="4" w:space="0" w:color="auto"/>
            </w:tcBorders>
            <w:shd w:val="clear" w:color="auto" w:fill="auto"/>
            <w:noWrap/>
            <w:vAlign w:val="bottom"/>
            <w:hideMark/>
          </w:tcPr>
          <w:p w14:paraId="141FD733" w14:textId="77777777" w:rsidR="007A4AED" w:rsidRPr="007A4AED" w:rsidRDefault="007A4AED" w:rsidP="007A4AED">
            <w:pPr>
              <w:spacing w:after="0" w:line="240" w:lineRule="auto"/>
              <w:rPr>
                <w:rFonts w:ascii="Calibri" w:eastAsia="Times New Roman" w:hAnsi="Calibri" w:cs="Calibri"/>
                <w:b/>
                <w:bCs/>
                <w:color w:val="000000"/>
                <w:lang w:eastAsia="tr-TR"/>
              </w:rPr>
            </w:pPr>
            <w:r w:rsidRPr="007A4AED">
              <w:rPr>
                <w:rFonts w:ascii="Calibri" w:eastAsia="Times New Roman" w:hAnsi="Calibri" w:cs="Calibri"/>
                <w:b/>
                <w:bCs/>
                <w:color w:val="000000"/>
                <w:lang w:eastAsia="tr-TR"/>
              </w:rPr>
              <w:t>Değer</w:t>
            </w:r>
          </w:p>
        </w:tc>
        <w:tc>
          <w:tcPr>
            <w:tcW w:w="1227" w:type="dxa"/>
            <w:tcBorders>
              <w:top w:val="nil"/>
              <w:left w:val="nil"/>
              <w:bottom w:val="single" w:sz="4" w:space="0" w:color="auto"/>
              <w:right w:val="single" w:sz="4" w:space="0" w:color="auto"/>
            </w:tcBorders>
            <w:shd w:val="clear" w:color="auto" w:fill="auto"/>
            <w:noWrap/>
            <w:vAlign w:val="bottom"/>
            <w:hideMark/>
          </w:tcPr>
          <w:p w14:paraId="248F6990" w14:textId="77777777" w:rsidR="007A4AED" w:rsidRPr="007A4AED" w:rsidRDefault="007A4AED" w:rsidP="007A4AED">
            <w:pPr>
              <w:spacing w:after="0" w:line="240" w:lineRule="auto"/>
              <w:rPr>
                <w:rFonts w:ascii="Calibri" w:eastAsia="Times New Roman" w:hAnsi="Calibri" w:cs="Calibri"/>
                <w:b/>
                <w:bCs/>
                <w:color w:val="000000"/>
                <w:lang w:eastAsia="tr-TR"/>
              </w:rPr>
            </w:pPr>
            <w:r w:rsidRPr="007A4AED">
              <w:rPr>
                <w:rFonts w:ascii="Calibri" w:eastAsia="Times New Roman" w:hAnsi="Calibri" w:cs="Calibri"/>
                <w:b/>
                <w:bCs/>
                <w:color w:val="000000"/>
                <w:lang w:eastAsia="tr-TR"/>
              </w:rPr>
              <w:t>Rezidü Id</w:t>
            </w:r>
          </w:p>
        </w:tc>
        <w:tc>
          <w:tcPr>
            <w:tcW w:w="592" w:type="dxa"/>
            <w:tcBorders>
              <w:top w:val="nil"/>
              <w:left w:val="nil"/>
              <w:bottom w:val="single" w:sz="4" w:space="0" w:color="auto"/>
              <w:right w:val="single" w:sz="4" w:space="0" w:color="auto"/>
            </w:tcBorders>
            <w:shd w:val="clear" w:color="auto" w:fill="auto"/>
            <w:noWrap/>
            <w:vAlign w:val="bottom"/>
            <w:hideMark/>
          </w:tcPr>
          <w:p w14:paraId="2CD18F55" w14:textId="77777777" w:rsidR="007A4AED" w:rsidRPr="007A4AED" w:rsidRDefault="007A4AED" w:rsidP="007A4AED">
            <w:pPr>
              <w:spacing w:after="0" w:line="240" w:lineRule="auto"/>
              <w:rPr>
                <w:rFonts w:ascii="Calibri" w:eastAsia="Times New Roman" w:hAnsi="Calibri" w:cs="Calibri"/>
                <w:b/>
                <w:bCs/>
                <w:color w:val="000000"/>
                <w:lang w:eastAsia="tr-TR"/>
              </w:rPr>
            </w:pPr>
            <w:r w:rsidRPr="007A4AED">
              <w:rPr>
                <w:rFonts w:ascii="Calibri" w:eastAsia="Times New Roman" w:hAnsi="Calibri" w:cs="Calibri"/>
                <w:b/>
                <w:bCs/>
                <w:color w:val="000000"/>
                <w:lang w:eastAsia="tr-TR"/>
              </w:rPr>
              <w:t>Değer</w:t>
            </w:r>
          </w:p>
        </w:tc>
      </w:tr>
      <w:tr w:rsidR="007A4AED" w:rsidRPr="007A4AED" w14:paraId="3453495E" w14:textId="77777777" w:rsidTr="007A4AED">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5516C912"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B182 - VAL</w:t>
            </w:r>
          </w:p>
        </w:tc>
        <w:tc>
          <w:tcPr>
            <w:tcW w:w="753" w:type="dxa"/>
            <w:tcBorders>
              <w:top w:val="nil"/>
              <w:left w:val="nil"/>
              <w:bottom w:val="single" w:sz="4" w:space="0" w:color="auto"/>
              <w:right w:val="single" w:sz="4" w:space="0" w:color="auto"/>
            </w:tcBorders>
            <w:shd w:val="clear" w:color="auto" w:fill="auto"/>
            <w:noWrap/>
            <w:vAlign w:val="bottom"/>
            <w:hideMark/>
          </w:tcPr>
          <w:p w14:paraId="662C992B"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126,29</w:t>
            </w:r>
          </w:p>
        </w:tc>
        <w:tc>
          <w:tcPr>
            <w:tcW w:w="1227" w:type="dxa"/>
            <w:tcBorders>
              <w:top w:val="nil"/>
              <w:left w:val="nil"/>
              <w:bottom w:val="single" w:sz="4" w:space="0" w:color="auto"/>
              <w:right w:val="single" w:sz="4" w:space="0" w:color="auto"/>
            </w:tcBorders>
            <w:shd w:val="clear" w:color="auto" w:fill="auto"/>
            <w:noWrap/>
            <w:vAlign w:val="bottom"/>
            <w:hideMark/>
          </w:tcPr>
          <w:p w14:paraId="57FCFA76"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A131 - ASP</w:t>
            </w:r>
          </w:p>
        </w:tc>
        <w:tc>
          <w:tcPr>
            <w:tcW w:w="753" w:type="dxa"/>
            <w:tcBorders>
              <w:top w:val="nil"/>
              <w:left w:val="nil"/>
              <w:bottom w:val="single" w:sz="4" w:space="0" w:color="auto"/>
              <w:right w:val="single" w:sz="4" w:space="0" w:color="auto"/>
            </w:tcBorders>
            <w:shd w:val="clear" w:color="auto" w:fill="auto"/>
            <w:noWrap/>
            <w:vAlign w:val="bottom"/>
            <w:hideMark/>
          </w:tcPr>
          <w:p w14:paraId="1F2153AA"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0,4717</w:t>
            </w:r>
          </w:p>
        </w:tc>
        <w:tc>
          <w:tcPr>
            <w:tcW w:w="1227" w:type="dxa"/>
            <w:tcBorders>
              <w:top w:val="nil"/>
              <w:left w:val="nil"/>
              <w:bottom w:val="single" w:sz="4" w:space="0" w:color="auto"/>
              <w:right w:val="single" w:sz="4" w:space="0" w:color="auto"/>
            </w:tcBorders>
            <w:shd w:val="clear" w:color="auto" w:fill="auto"/>
            <w:noWrap/>
            <w:vAlign w:val="bottom"/>
            <w:hideMark/>
          </w:tcPr>
          <w:p w14:paraId="5C936F95"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B182 - VAL</w:t>
            </w:r>
          </w:p>
        </w:tc>
        <w:tc>
          <w:tcPr>
            <w:tcW w:w="753" w:type="dxa"/>
            <w:tcBorders>
              <w:top w:val="nil"/>
              <w:left w:val="nil"/>
              <w:bottom w:val="single" w:sz="4" w:space="0" w:color="auto"/>
              <w:right w:val="single" w:sz="4" w:space="0" w:color="auto"/>
            </w:tcBorders>
            <w:shd w:val="clear" w:color="auto" w:fill="auto"/>
            <w:noWrap/>
            <w:vAlign w:val="bottom"/>
            <w:hideMark/>
          </w:tcPr>
          <w:p w14:paraId="1F2C8444"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0,0590</w:t>
            </w:r>
          </w:p>
        </w:tc>
        <w:tc>
          <w:tcPr>
            <w:tcW w:w="1227" w:type="dxa"/>
            <w:tcBorders>
              <w:top w:val="nil"/>
              <w:left w:val="nil"/>
              <w:bottom w:val="single" w:sz="4" w:space="0" w:color="auto"/>
              <w:right w:val="single" w:sz="4" w:space="0" w:color="auto"/>
            </w:tcBorders>
            <w:shd w:val="clear" w:color="auto" w:fill="auto"/>
            <w:noWrap/>
            <w:vAlign w:val="bottom"/>
            <w:hideMark/>
          </w:tcPr>
          <w:p w14:paraId="09DAF614"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A38 - SER</w:t>
            </w:r>
          </w:p>
        </w:tc>
        <w:tc>
          <w:tcPr>
            <w:tcW w:w="592" w:type="dxa"/>
            <w:tcBorders>
              <w:top w:val="nil"/>
              <w:left w:val="nil"/>
              <w:bottom w:val="single" w:sz="4" w:space="0" w:color="auto"/>
              <w:right w:val="single" w:sz="4" w:space="0" w:color="auto"/>
            </w:tcBorders>
            <w:shd w:val="clear" w:color="auto" w:fill="auto"/>
            <w:noWrap/>
            <w:vAlign w:val="bottom"/>
            <w:hideMark/>
          </w:tcPr>
          <w:p w14:paraId="301F1AC8"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40,78</w:t>
            </w:r>
          </w:p>
        </w:tc>
      </w:tr>
      <w:tr w:rsidR="007A4AED" w:rsidRPr="007A4AED" w14:paraId="1E4088E4" w14:textId="77777777" w:rsidTr="007A4AED">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7A326566" w14:textId="77777777" w:rsidR="007A4AED" w:rsidRPr="007A4AED" w:rsidRDefault="007A4AED" w:rsidP="007A4AED">
            <w:pPr>
              <w:spacing w:after="0" w:line="240" w:lineRule="auto"/>
              <w:rPr>
                <w:rFonts w:ascii="Calibri" w:eastAsia="Times New Roman" w:hAnsi="Calibri" w:cs="Calibri"/>
                <w:color w:val="000000"/>
                <w:lang w:eastAsia="tr-TR"/>
              </w:rPr>
            </w:pPr>
            <w:r w:rsidRPr="007A4AED">
              <w:rPr>
                <w:rFonts w:ascii="Calibri" w:eastAsia="Times New Roman" w:hAnsi="Calibri" w:cs="Calibri"/>
                <w:color w:val="000000"/>
                <w:lang w:eastAsia="tr-TR"/>
              </w:rPr>
              <w:t>B183 - SER</w:t>
            </w:r>
          </w:p>
        </w:tc>
        <w:tc>
          <w:tcPr>
            <w:tcW w:w="753" w:type="dxa"/>
            <w:tcBorders>
              <w:top w:val="nil"/>
              <w:left w:val="nil"/>
              <w:bottom w:val="single" w:sz="4" w:space="0" w:color="auto"/>
              <w:right w:val="single" w:sz="4" w:space="0" w:color="auto"/>
            </w:tcBorders>
            <w:shd w:val="clear" w:color="auto" w:fill="auto"/>
            <w:noWrap/>
            <w:vAlign w:val="bottom"/>
            <w:hideMark/>
          </w:tcPr>
          <w:p w14:paraId="7A68FA7B"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125,78</w:t>
            </w:r>
          </w:p>
        </w:tc>
        <w:tc>
          <w:tcPr>
            <w:tcW w:w="1227" w:type="dxa"/>
            <w:tcBorders>
              <w:top w:val="nil"/>
              <w:left w:val="nil"/>
              <w:bottom w:val="single" w:sz="4" w:space="0" w:color="auto"/>
              <w:right w:val="single" w:sz="4" w:space="0" w:color="auto"/>
            </w:tcBorders>
            <w:shd w:val="clear" w:color="auto" w:fill="auto"/>
            <w:noWrap/>
            <w:vAlign w:val="bottom"/>
            <w:hideMark/>
          </w:tcPr>
          <w:p w14:paraId="285E2769"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B131 - ASP</w:t>
            </w:r>
          </w:p>
        </w:tc>
        <w:tc>
          <w:tcPr>
            <w:tcW w:w="753" w:type="dxa"/>
            <w:tcBorders>
              <w:top w:val="nil"/>
              <w:left w:val="nil"/>
              <w:bottom w:val="single" w:sz="4" w:space="0" w:color="auto"/>
              <w:right w:val="single" w:sz="4" w:space="0" w:color="auto"/>
            </w:tcBorders>
            <w:shd w:val="clear" w:color="auto" w:fill="auto"/>
            <w:noWrap/>
            <w:vAlign w:val="bottom"/>
            <w:hideMark/>
          </w:tcPr>
          <w:p w14:paraId="3F1AC22F"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0,4686</w:t>
            </w:r>
          </w:p>
        </w:tc>
        <w:tc>
          <w:tcPr>
            <w:tcW w:w="1227" w:type="dxa"/>
            <w:tcBorders>
              <w:top w:val="nil"/>
              <w:left w:val="nil"/>
              <w:bottom w:val="single" w:sz="4" w:space="0" w:color="auto"/>
              <w:right w:val="single" w:sz="4" w:space="0" w:color="auto"/>
            </w:tcBorders>
            <w:shd w:val="clear" w:color="auto" w:fill="auto"/>
            <w:noWrap/>
            <w:vAlign w:val="bottom"/>
            <w:hideMark/>
          </w:tcPr>
          <w:p w14:paraId="00985327" w14:textId="77777777" w:rsidR="007A4AED" w:rsidRPr="007A4AED" w:rsidRDefault="007A4AED" w:rsidP="007A4AED">
            <w:pPr>
              <w:spacing w:after="0" w:line="240" w:lineRule="auto"/>
              <w:rPr>
                <w:rFonts w:ascii="Calibri" w:eastAsia="Times New Roman" w:hAnsi="Calibri" w:cs="Calibri"/>
                <w:color w:val="000000"/>
                <w:lang w:eastAsia="tr-TR"/>
              </w:rPr>
            </w:pPr>
            <w:r w:rsidRPr="007A4AED">
              <w:rPr>
                <w:rFonts w:ascii="Calibri" w:eastAsia="Times New Roman" w:hAnsi="Calibri" w:cs="Calibri"/>
                <w:color w:val="000000"/>
                <w:lang w:eastAsia="tr-TR"/>
              </w:rPr>
              <w:t>B183 - SER</w:t>
            </w:r>
          </w:p>
        </w:tc>
        <w:tc>
          <w:tcPr>
            <w:tcW w:w="753" w:type="dxa"/>
            <w:tcBorders>
              <w:top w:val="nil"/>
              <w:left w:val="nil"/>
              <w:bottom w:val="single" w:sz="4" w:space="0" w:color="auto"/>
              <w:right w:val="single" w:sz="4" w:space="0" w:color="auto"/>
            </w:tcBorders>
            <w:shd w:val="clear" w:color="auto" w:fill="auto"/>
            <w:noWrap/>
            <w:vAlign w:val="bottom"/>
            <w:hideMark/>
          </w:tcPr>
          <w:p w14:paraId="6EBABCFB"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0,0588</w:t>
            </w:r>
          </w:p>
        </w:tc>
        <w:tc>
          <w:tcPr>
            <w:tcW w:w="1227" w:type="dxa"/>
            <w:tcBorders>
              <w:top w:val="nil"/>
              <w:left w:val="nil"/>
              <w:bottom w:val="single" w:sz="4" w:space="0" w:color="auto"/>
              <w:right w:val="single" w:sz="4" w:space="0" w:color="auto"/>
            </w:tcBorders>
            <w:shd w:val="clear" w:color="auto" w:fill="auto"/>
            <w:noWrap/>
            <w:vAlign w:val="bottom"/>
            <w:hideMark/>
          </w:tcPr>
          <w:p w14:paraId="0CF0E3C5"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A64 - ASP</w:t>
            </w:r>
          </w:p>
        </w:tc>
        <w:tc>
          <w:tcPr>
            <w:tcW w:w="592" w:type="dxa"/>
            <w:tcBorders>
              <w:top w:val="nil"/>
              <w:left w:val="nil"/>
              <w:bottom w:val="single" w:sz="4" w:space="0" w:color="auto"/>
              <w:right w:val="single" w:sz="4" w:space="0" w:color="auto"/>
            </w:tcBorders>
            <w:shd w:val="clear" w:color="auto" w:fill="auto"/>
            <w:noWrap/>
            <w:vAlign w:val="bottom"/>
            <w:hideMark/>
          </w:tcPr>
          <w:p w14:paraId="105EC1E1"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38,36</w:t>
            </w:r>
          </w:p>
        </w:tc>
      </w:tr>
      <w:tr w:rsidR="007A4AED" w:rsidRPr="007A4AED" w14:paraId="49DB8FAE" w14:textId="77777777" w:rsidTr="007A4AED">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2CD0567D"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A183 - SER</w:t>
            </w:r>
          </w:p>
        </w:tc>
        <w:tc>
          <w:tcPr>
            <w:tcW w:w="753" w:type="dxa"/>
            <w:tcBorders>
              <w:top w:val="nil"/>
              <w:left w:val="nil"/>
              <w:bottom w:val="single" w:sz="4" w:space="0" w:color="auto"/>
              <w:right w:val="single" w:sz="4" w:space="0" w:color="auto"/>
            </w:tcBorders>
            <w:shd w:val="clear" w:color="auto" w:fill="auto"/>
            <w:noWrap/>
            <w:vAlign w:val="bottom"/>
            <w:hideMark/>
          </w:tcPr>
          <w:p w14:paraId="4F92D413"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125,19</w:t>
            </w:r>
          </w:p>
        </w:tc>
        <w:tc>
          <w:tcPr>
            <w:tcW w:w="1227" w:type="dxa"/>
            <w:tcBorders>
              <w:top w:val="nil"/>
              <w:left w:val="nil"/>
              <w:bottom w:val="single" w:sz="4" w:space="0" w:color="auto"/>
              <w:right w:val="single" w:sz="4" w:space="0" w:color="auto"/>
            </w:tcBorders>
            <w:shd w:val="clear" w:color="auto" w:fill="auto"/>
            <w:noWrap/>
            <w:vAlign w:val="bottom"/>
            <w:hideMark/>
          </w:tcPr>
          <w:p w14:paraId="4EDEAE80"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B115 - PHE</w:t>
            </w:r>
          </w:p>
        </w:tc>
        <w:tc>
          <w:tcPr>
            <w:tcW w:w="753" w:type="dxa"/>
            <w:tcBorders>
              <w:top w:val="nil"/>
              <w:left w:val="nil"/>
              <w:bottom w:val="single" w:sz="4" w:space="0" w:color="auto"/>
              <w:right w:val="single" w:sz="4" w:space="0" w:color="auto"/>
            </w:tcBorders>
            <w:shd w:val="clear" w:color="auto" w:fill="auto"/>
            <w:noWrap/>
            <w:vAlign w:val="bottom"/>
            <w:hideMark/>
          </w:tcPr>
          <w:p w14:paraId="4FD936EC"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0,2738</w:t>
            </w:r>
          </w:p>
        </w:tc>
        <w:tc>
          <w:tcPr>
            <w:tcW w:w="1227" w:type="dxa"/>
            <w:tcBorders>
              <w:top w:val="nil"/>
              <w:left w:val="nil"/>
              <w:bottom w:val="single" w:sz="4" w:space="0" w:color="auto"/>
              <w:right w:val="single" w:sz="4" w:space="0" w:color="auto"/>
            </w:tcBorders>
            <w:shd w:val="clear" w:color="auto" w:fill="auto"/>
            <w:noWrap/>
            <w:vAlign w:val="bottom"/>
            <w:hideMark/>
          </w:tcPr>
          <w:p w14:paraId="5B1CCE14"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A183 - SER</w:t>
            </w:r>
          </w:p>
        </w:tc>
        <w:tc>
          <w:tcPr>
            <w:tcW w:w="753" w:type="dxa"/>
            <w:tcBorders>
              <w:top w:val="nil"/>
              <w:left w:val="nil"/>
              <w:bottom w:val="single" w:sz="4" w:space="0" w:color="auto"/>
              <w:right w:val="single" w:sz="4" w:space="0" w:color="auto"/>
            </w:tcBorders>
            <w:shd w:val="clear" w:color="auto" w:fill="auto"/>
            <w:noWrap/>
            <w:vAlign w:val="bottom"/>
            <w:hideMark/>
          </w:tcPr>
          <w:p w14:paraId="7B1AC701"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0,0585</w:t>
            </w:r>
          </w:p>
        </w:tc>
        <w:tc>
          <w:tcPr>
            <w:tcW w:w="1227" w:type="dxa"/>
            <w:tcBorders>
              <w:top w:val="nil"/>
              <w:left w:val="nil"/>
              <w:bottom w:val="single" w:sz="4" w:space="0" w:color="auto"/>
              <w:right w:val="single" w:sz="4" w:space="0" w:color="auto"/>
            </w:tcBorders>
            <w:shd w:val="clear" w:color="auto" w:fill="auto"/>
            <w:noWrap/>
            <w:vAlign w:val="bottom"/>
            <w:hideMark/>
          </w:tcPr>
          <w:p w14:paraId="4D51673A"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A119 - HIS</w:t>
            </w:r>
          </w:p>
        </w:tc>
        <w:tc>
          <w:tcPr>
            <w:tcW w:w="592" w:type="dxa"/>
            <w:tcBorders>
              <w:top w:val="nil"/>
              <w:left w:val="nil"/>
              <w:bottom w:val="single" w:sz="4" w:space="0" w:color="auto"/>
              <w:right w:val="single" w:sz="4" w:space="0" w:color="auto"/>
            </w:tcBorders>
            <w:shd w:val="clear" w:color="auto" w:fill="auto"/>
            <w:noWrap/>
            <w:vAlign w:val="bottom"/>
            <w:hideMark/>
          </w:tcPr>
          <w:p w14:paraId="46F1EB45"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36,43</w:t>
            </w:r>
          </w:p>
        </w:tc>
      </w:tr>
      <w:tr w:rsidR="007A4AED" w:rsidRPr="007A4AED" w14:paraId="752CD366" w14:textId="77777777" w:rsidTr="007A4AED">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0723E958" w14:textId="77777777" w:rsidR="007A4AED" w:rsidRPr="007A4AED" w:rsidRDefault="007A4AED" w:rsidP="007A4AED">
            <w:pPr>
              <w:spacing w:after="0" w:line="240" w:lineRule="auto"/>
              <w:rPr>
                <w:rFonts w:ascii="Calibri" w:eastAsia="Times New Roman" w:hAnsi="Calibri" w:cs="Calibri"/>
                <w:color w:val="000000"/>
                <w:lang w:eastAsia="tr-TR"/>
              </w:rPr>
            </w:pPr>
            <w:r w:rsidRPr="007A4AED">
              <w:rPr>
                <w:rFonts w:ascii="Calibri" w:eastAsia="Times New Roman" w:hAnsi="Calibri" w:cs="Calibri"/>
                <w:color w:val="000000"/>
                <w:lang w:eastAsia="tr-TR"/>
              </w:rPr>
              <w:t>A35 - ALA</w:t>
            </w:r>
          </w:p>
        </w:tc>
        <w:tc>
          <w:tcPr>
            <w:tcW w:w="753" w:type="dxa"/>
            <w:tcBorders>
              <w:top w:val="nil"/>
              <w:left w:val="nil"/>
              <w:bottom w:val="single" w:sz="4" w:space="0" w:color="auto"/>
              <w:right w:val="single" w:sz="4" w:space="0" w:color="auto"/>
            </w:tcBorders>
            <w:shd w:val="clear" w:color="auto" w:fill="auto"/>
            <w:noWrap/>
            <w:vAlign w:val="bottom"/>
            <w:hideMark/>
          </w:tcPr>
          <w:p w14:paraId="07BB945D"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124,17</w:t>
            </w:r>
          </w:p>
        </w:tc>
        <w:tc>
          <w:tcPr>
            <w:tcW w:w="1227" w:type="dxa"/>
            <w:tcBorders>
              <w:top w:val="nil"/>
              <w:left w:val="nil"/>
              <w:bottom w:val="single" w:sz="4" w:space="0" w:color="auto"/>
              <w:right w:val="single" w:sz="4" w:space="0" w:color="auto"/>
            </w:tcBorders>
            <w:shd w:val="clear" w:color="auto" w:fill="auto"/>
            <w:noWrap/>
            <w:vAlign w:val="bottom"/>
            <w:hideMark/>
          </w:tcPr>
          <w:p w14:paraId="42375A86"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B135 - LEU</w:t>
            </w:r>
          </w:p>
        </w:tc>
        <w:tc>
          <w:tcPr>
            <w:tcW w:w="753" w:type="dxa"/>
            <w:tcBorders>
              <w:top w:val="nil"/>
              <w:left w:val="nil"/>
              <w:bottom w:val="single" w:sz="4" w:space="0" w:color="auto"/>
              <w:right w:val="single" w:sz="4" w:space="0" w:color="auto"/>
            </w:tcBorders>
            <w:shd w:val="clear" w:color="auto" w:fill="auto"/>
            <w:noWrap/>
            <w:vAlign w:val="bottom"/>
            <w:hideMark/>
          </w:tcPr>
          <w:p w14:paraId="60989CFF"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0,2333</w:t>
            </w:r>
          </w:p>
        </w:tc>
        <w:tc>
          <w:tcPr>
            <w:tcW w:w="1227" w:type="dxa"/>
            <w:tcBorders>
              <w:top w:val="nil"/>
              <w:left w:val="nil"/>
              <w:bottom w:val="single" w:sz="4" w:space="0" w:color="auto"/>
              <w:right w:val="single" w:sz="4" w:space="0" w:color="auto"/>
            </w:tcBorders>
            <w:shd w:val="clear" w:color="auto" w:fill="auto"/>
            <w:noWrap/>
            <w:vAlign w:val="bottom"/>
            <w:hideMark/>
          </w:tcPr>
          <w:p w14:paraId="59CBC611" w14:textId="77777777" w:rsidR="007A4AED" w:rsidRPr="007A4AED" w:rsidRDefault="007A4AED" w:rsidP="007A4AED">
            <w:pPr>
              <w:spacing w:after="0" w:line="240" w:lineRule="auto"/>
              <w:rPr>
                <w:rFonts w:ascii="Calibri" w:eastAsia="Times New Roman" w:hAnsi="Calibri" w:cs="Calibri"/>
                <w:color w:val="000000"/>
                <w:lang w:eastAsia="tr-TR"/>
              </w:rPr>
            </w:pPr>
            <w:r w:rsidRPr="007A4AED">
              <w:rPr>
                <w:rFonts w:ascii="Calibri" w:eastAsia="Times New Roman" w:hAnsi="Calibri" w:cs="Calibri"/>
                <w:color w:val="000000"/>
                <w:lang w:eastAsia="tr-TR"/>
              </w:rPr>
              <w:t>A35 - ALA</w:t>
            </w:r>
          </w:p>
        </w:tc>
        <w:tc>
          <w:tcPr>
            <w:tcW w:w="753" w:type="dxa"/>
            <w:tcBorders>
              <w:top w:val="nil"/>
              <w:left w:val="nil"/>
              <w:bottom w:val="single" w:sz="4" w:space="0" w:color="auto"/>
              <w:right w:val="single" w:sz="4" w:space="0" w:color="auto"/>
            </w:tcBorders>
            <w:shd w:val="clear" w:color="auto" w:fill="auto"/>
            <w:noWrap/>
            <w:vAlign w:val="bottom"/>
            <w:hideMark/>
          </w:tcPr>
          <w:p w14:paraId="797A556F"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0,0580</w:t>
            </w:r>
          </w:p>
        </w:tc>
        <w:tc>
          <w:tcPr>
            <w:tcW w:w="1227" w:type="dxa"/>
            <w:tcBorders>
              <w:top w:val="nil"/>
              <w:left w:val="nil"/>
              <w:bottom w:val="single" w:sz="4" w:space="0" w:color="auto"/>
              <w:right w:val="single" w:sz="4" w:space="0" w:color="auto"/>
            </w:tcBorders>
            <w:shd w:val="clear" w:color="auto" w:fill="auto"/>
            <w:noWrap/>
            <w:vAlign w:val="bottom"/>
            <w:hideMark/>
          </w:tcPr>
          <w:p w14:paraId="652C8CAA"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A39 - ALA</w:t>
            </w:r>
          </w:p>
        </w:tc>
        <w:tc>
          <w:tcPr>
            <w:tcW w:w="592" w:type="dxa"/>
            <w:tcBorders>
              <w:top w:val="nil"/>
              <w:left w:val="nil"/>
              <w:bottom w:val="single" w:sz="4" w:space="0" w:color="auto"/>
              <w:right w:val="single" w:sz="4" w:space="0" w:color="auto"/>
            </w:tcBorders>
            <w:shd w:val="clear" w:color="auto" w:fill="auto"/>
            <w:noWrap/>
            <w:vAlign w:val="bottom"/>
            <w:hideMark/>
          </w:tcPr>
          <w:p w14:paraId="791D5402"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34,02</w:t>
            </w:r>
          </w:p>
        </w:tc>
      </w:tr>
      <w:tr w:rsidR="007A4AED" w:rsidRPr="007A4AED" w14:paraId="2019D913" w14:textId="77777777" w:rsidTr="007A4AED">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53B6E7DD"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B197 - ILE</w:t>
            </w:r>
          </w:p>
        </w:tc>
        <w:tc>
          <w:tcPr>
            <w:tcW w:w="753" w:type="dxa"/>
            <w:tcBorders>
              <w:top w:val="nil"/>
              <w:left w:val="nil"/>
              <w:bottom w:val="single" w:sz="4" w:space="0" w:color="auto"/>
              <w:right w:val="single" w:sz="4" w:space="0" w:color="auto"/>
            </w:tcBorders>
            <w:shd w:val="clear" w:color="auto" w:fill="auto"/>
            <w:noWrap/>
            <w:vAlign w:val="bottom"/>
            <w:hideMark/>
          </w:tcPr>
          <w:p w14:paraId="2AE9F436"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122,99</w:t>
            </w:r>
          </w:p>
        </w:tc>
        <w:tc>
          <w:tcPr>
            <w:tcW w:w="1227" w:type="dxa"/>
            <w:tcBorders>
              <w:top w:val="nil"/>
              <w:left w:val="nil"/>
              <w:bottom w:val="single" w:sz="4" w:space="0" w:color="auto"/>
              <w:right w:val="single" w:sz="4" w:space="0" w:color="auto"/>
            </w:tcBorders>
            <w:shd w:val="clear" w:color="auto" w:fill="auto"/>
            <w:noWrap/>
            <w:vAlign w:val="bottom"/>
            <w:hideMark/>
          </w:tcPr>
          <w:p w14:paraId="6C4A76CF"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A135 - LEU</w:t>
            </w:r>
          </w:p>
        </w:tc>
        <w:tc>
          <w:tcPr>
            <w:tcW w:w="753" w:type="dxa"/>
            <w:tcBorders>
              <w:top w:val="nil"/>
              <w:left w:val="nil"/>
              <w:bottom w:val="single" w:sz="4" w:space="0" w:color="auto"/>
              <w:right w:val="single" w:sz="4" w:space="0" w:color="auto"/>
            </w:tcBorders>
            <w:shd w:val="clear" w:color="auto" w:fill="auto"/>
            <w:noWrap/>
            <w:vAlign w:val="bottom"/>
            <w:hideMark/>
          </w:tcPr>
          <w:p w14:paraId="7FBCD011"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0,2327</w:t>
            </w:r>
          </w:p>
        </w:tc>
        <w:tc>
          <w:tcPr>
            <w:tcW w:w="1227" w:type="dxa"/>
            <w:tcBorders>
              <w:top w:val="nil"/>
              <w:left w:val="nil"/>
              <w:bottom w:val="single" w:sz="4" w:space="0" w:color="auto"/>
              <w:right w:val="single" w:sz="4" w:space="0" w:color="auto"/>
            </w:tcBorders>
            <w:shd w:val="clear" w:color="auto" w:fill="auto"/>
            <w:noWrap/>
            <w:vAlign w:val="bottom"/>
            <w:hideMark/>
          </w:tcPr>
          <w:p w14:paraId="09871989"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B197 - ILE</w:t>
            </w:r>
          </w:p>
        </w:tc>
        <w:tc>
          <w:tcPr>
            <w:tcW w:w="753" w:type="dxa"/>
            <w:tcBorders>
              <w:top w:val="nil"/>
              <w:left w:val="nil"/>
              <w:bottom w:val="single" w:sz="4" w:space="0" w:color="auto"/>
              <w:right w:val="single" w:sz="4" w:space="0" w:color="auto"/>
            </w:tcBorders>
            <w:shd w:val="clear" w:color="auto" w:fill="auto"/>
            <w:noWrap/>
            <w:vAlign w:val="bottom"/>
            <w:hideMark/>
          </w:tcPr>
          <w:p w14:paraId="1EEB4BE7"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0,0574</w:t>
            </w:r>
          </w:p>
        </w:tc>
        <w:tc>
          <w:tcPr>
            <w:tcW w:w="1227" w:type="dxa"/>
            <w:tcBorders>
              <w:top w:val="nil"/>
              <w:left w:val="nil"/>
              <w:bottom w:val="single" w:sz="4" w:space="0" w:color="auto"/>
              <w:right w:val="single" w:sz="4" w:space="0" w:color="auto"/>
            </w:tcBorders>
            <w:shd w:val="clear" w:color="auto" w:fill="auto"/>
            <w:noWrap/>
            <w:vAlign w:val="bottom"/>
            <w:hideMark/>
          </w:tcPr>
          <w:p w14:paraId="43CB9A0F"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A63 - ILE</w:t>
            </w:r>
          </w:p>
        </w:tc>
        <w:tc>
          <w:tcPr>
            <w:tcW w:w="592" w:type="dxa"/>
            <w:tcBorders>
              <w:top w:val="nil"/>
              <w:left w:val="nil"/>
              <w:bottom w:val="single" w:sz="4" w:space="0" w:color="auto"/>
              <w:right w:val="single" w:sz="4" w:space="0" w:color="auto"/>
            </w:tcBorders>
            <w:shd w:val="clear" w:color="auto" w:fill="auto"/>
            <w:noWrap/>
            <w:vAlign w:val="bottom"/>
            <w:hideMark/>
          </w:tcPr>
          <w:p w14:paraId="74E213AD"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31,27</w:t>
            </w:r>
          </w:p>
        </w:tc>
      </w:tr>
      <w:tr w:rsidR="007A4AED" w:rsidRPr="007A4AED" w14:paraId="05DE9346" w14:textId="77777777" w:rsidTr="007A4AED">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1AA95FE2" w14:textId="77777777" w:rsidR="007A4AED" w:rsidRPr="007A4AED" w:rsidRDefault="007A4AED" w:rsidP="007A4AED">
            <w:pPr>
              <w:spacing w:after="0" w:line="240" w:lineRule="auto"/>
              <w:rPr>
                <w:rFonts w:ascii="Calibri" w:eastAsia="Times New Roman" w:hAnsi="Calibri" w:cs="Calibri"/>
                <w:color w:val="000000"/>
                <w:lang w:eastAsia="tr-TR"/>
              </w:rPr>
            </w:pPr>
            <w:r w:rsidRPr="007A4AED">
              <w:rPr>
                <w:rFonts w:ascii="Calibri" w:eastAsia="Times New Roman" w:hAnsi="Calibri" w:cs="Calibri"/>
                <w:color w:val="000000"/>
                <w:lang w:eastAsia="tr-TR"/>
              </w:rPr>
              <w:t>B185 - ALA</w:t>
            </w:r>
          </w:p>
        </w:tc>
        <w:tc>
          <w:tcPr>
            <w:tcW w:w="753" w:type="dxa"/>
            <w:tcBorders>
              <w:top w:val="nil"/>
              <w:left w:val="nil"/>
              <w:bottom w:val="single" w:sz="4" w:space="0" w:color="auto"/>
              <w:right w:val="single" w:sz="4" w:space="0" w:color="auto"/>
            </w:tcBorders>
            <w:shd w:val="clear" w:color="auto" w:fill="auto"/>
            <w:noWrap/>
            <w:vAlign w:val="bottom"/>
            <w:hideMark/>
          </w:tcPr>
          <w:p w14:paraId="6ED01A7E"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122,40</w:t>
            </w:r>
          </w:p>
        </w:tc>
        <w:tc>
          <w:tcPr>
            <w:tcW w:w="1227" w:type="dxa"/>
            <w:tcBorders>
              <w:top w:val="nil"/>
              <w:left w:val="nil"/>
              <w:bottom w:val="single" w:sz="4" w:space="0" w:color="auto"/>
              <w:right w:val="single" w:sz="4" w:space="0" w:color="auto"/>
            </w:tcBorders>
            <w:shd w:val="clear" w:color="auto" w:fill="auto"/>
            <w:noWrap/>
            <w:vAlign w:val="bottom"/>
            <w:hideMark/>
          </w:tcPr>
          <w:p w14:paraId="40955939"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B133 - GLY</w:t>
            </w:r>
          </w:p>
        </w:tc>
        <w:tc>
          <w:tcPr>
            <w:tcW w:w="753" w:type="dxa"/>
            <w:tcBorders>
              <w:top w:val="nil"/>
              <w:left w:val="nil"/>
              <w:bottom w:val="single" w:sz="4" w:space="0" w:color="auto"/>
              <w:right w:val="single" w:sz="4" w:space="0" w:color="auto"/>
            </w:tcBorders>
            <w:shd w:val="clear" w:color="auto" w:fill="auto"/>
            <w:noWrap/>
            <w:vAlign w:val="bottom"/>
            <w:hideMark/>
          </w:tcPr>
          <w:p w14:paraId="3C8CA684"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0,2061</w:t>
            </w:r>
          </w:p>
        </w:tc>
        <w:tc>
          <w:tcPr>
            <w:tcW w:w="1227" w:type="dxa"/>
            <w:tcBorders>
              <w:top w:val="nil"/>
              <w:left w:val="nil"/>
              <w:bottom w:val="single" w:sz="4" w:space="0" w:color="auto"/>
              <w:right w:val="single" w:sz="4" w:space="0" w:color="auto"/>
            </w:tcBorders>
            <w:shd w:val="clear" w:color="auto" w:fill="auto"/>
            <w:noWrap/>
            <w:vAlign w:val="bottom"/>
            <w:hideMark/>
          </w:tcPr>
          <w:p w14:paraId="7ADCE260"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B201 - SER</w:t>
            </w:r>
          </w:p>
        </w:tc>
        <w:tc>
          <w:tcPr>
            <w:tcW w:w="753" w:type="dxa"/>
            <w:tcBorders>
              <w:top w:val="nil"/>
              <w:left w:val="nil"/>
              <w:bottom w:val="single" w:sz="4" w:space="0" w:color="auto"/>
              <w:right w:val="single" w:sz="4" w:space="0" w:color="auto"/>
            </w:tcBorders>
            <w:shd w:val="clear" w:color="auto" w:fill="auto"/>
            <w:noWrap/>
            <w:vAlign w:val="bottom"/>
            <w:hideMark/>
          </w:tcPr>
          <w:p w14:paraId="06E58792"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0,0572</w:t>
            </w:r>
          </w:p>
        </w:tc>
        <w:tc>
          <w:tcPr>
            <w:tcW w:w="1227" w:type="dxa"/>
            <w:tcBorders>
              <w:top w:val="nil"/>
              <w:left w:val="nil"/>
              <w:bottom w:val="single" w:sz="4" w:space="0" w:color="auto"/>
              <w:right w:val="single" w:sz="4" w:space="0" w:color="auto"/>
            </w:tcBorders>
            <w:shd w:val="clear" w:color="auto" w:fill="auto"/>
            <w:noWrap/>
            <w:vAlign w:val="bottom"/>
            <w:hideMark/>
          </w:tcPr>
          <w:p w14:paraId="2E8EA7E8"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A70 - SER</w:t>
            </w:r>
          </w:p>
        </w:tc>
        <w:tc>
          <w:tcPr>
            <w:tcW w:w="592" w:type="dxa"/>
            <w:tcBorders>
              <w:top w:val="nil"/>
              <w:left w:val="nil"/>
              <w:bottom w:val="single" w:sz="4" w:space="0" w:color="auto"/>
              <w:right w:val="single" w:sz="4" w:space="0" w:color="auto"/>
            </w:tcBorders>
            <w:shd w:val="clear" w:color="auto" w:fill="auto"/>
            <w:noWrap/>
            <w:vAlign w:val="bottom"/>
            <w:hideMark/>
          </w:tcPr>
          <w:p w14:paraId="31CC4E24"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30,81</w:t>
            </w:r>
          </w:p>
        </w:tc>
      </w:tr>
      <w:tr w:rsidR="007A4AED" w:rsidRPr="007A4AED" w14:paraId="57EB9A36" w14:textId="77777777" w:rsidTr="007A4AED">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46C48FE3"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A182 - VAL</w:t>
            </w:r>
          </w:p>
        </w:tc>
        <w:tc>
          <w:tcPr>
            <w:tcW w:w="753" w:type="dxa"/>
            <w:tcBorders>
              <w:top w:val="nil"/>
              <w:left w:val="nil"/>
              <w:bottom w:val="single" w:sz="4" w:space="0" w:color="auto"/>
              <w:right w:val="single" w:sz="4" w:space="0" w:color="auto"/>
            </w:tcBorders>
            <w:shd w:val="clear" w:color="auto" w:fill="auto"/>
            <w:noWrap/>
            <w:vAlign w:val="bottom"/>
            <w:hideMark/>
          </w:tcPr>
          <w:p w14:paraId="7DD0DECA"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122,18</w:t>
            </w:r>
          </w:p>
        </w:tc>
        <w:tc>
          <w:tcPr>
            <w:tcW w:w="1227" w:type="dxa"/>
            <w:tcBorders>
              <w:top w:val="nil"/>
              <w:left w:val="nil"/>
              <w:bottom w:val="single" w:sz="4" w:space="0" w:color="auto"/>
              <w:right w:val="single" w:sz="4" w:space="0" w:color="auto"/>
            </w:tcBorders>
            <w:shd w:val="clear" w:color="auto" w:fill="auto"/>
            <w:noWrap/>
            <w:vAlign w:val="bottom"/>
            <w:hideMark/>
          </w:tcPr>
          <w:p w14:paraId="50FFD7BA"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A133 - GLY</w:t>
            </w:r>
          </w:p>
        </w:tc>
        <w:tc>
          <w:tcPr>
            <w:tcW w:w="753" w:type="dxa"/>
            <w:tcBorders>
              <w:top w:val="nil"/>
              <w:left w:val="nil"/>
              <w:bottom w:val="single" w:sz="4" w:space="0" w:color="auto"/>
              <w:right w:val="single" w:sz="4" w:space="0" w:color="auto"/>
            </w:tcBorders>
            <w:shd w:val="clear" w:color="auto" w:fill="auto"/>
            <w:noWrap/>
            <w:vAlign w:val="bottom"/>
            <w:hideMark/>
          </w:tcPr>
          <w:p w14:paraId="0203ED97"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0,2017</w:t>
            </w:r>
          </w:p>
        </w:tc>
        <w:tc>
          <w:tcPr>
            <w:tcW w:w="1227" w:type="dxa"/>
            <w:tcBorders>
              <w:top w:val="nil"/>
              <w:left w:val="nil"/>
              <w:bottom w:val="single" w:sz="4" w:space="0" w:color="auto"/>
              <w:right w:val="single" w:sz="4" w:space="0" w:color="auto"/>
            </w:tcBorders>
            <w:shd w:val="clear" w:color="auto" w:fill="auto"/>
            <w:noWrap/>
            <w:vAlign w:val="bottom"/>
            <w:hideMark/>
          </w:tcPr>
          <w:p w14:paraId="6BBE665C" w14:textId="77777777" w:rsidR="007A4AED" w:rsidRPr="007A4AED" w:rsidRDefault="007A4AED" w:rsidP="007A4AED">
            <w:pPr>
              <w:spacing w:after="0" w:line="240" w:lineRule="auto"/>
              <w:rPr>
                <w:rFonts w:ascii="Calibri" w:eastAsia="Times New Roman" w:hAnsi="Calibri" w:cs="Calibri"/>
                <w:color w:val="000000"/>
                <w:lang w:eastAsia="tr-TR"/>
              </w:rPr>
            </w:pPr>
            <w:r w:rsidRPr="007A4AED">
              <w:rPr>
                <w:rFonts w:ascii="Calibri" w:eastAsia="Times New Roman" w:hAnsi="Calibri" w:cs="Calibri"/>
                <w:color w:val="000000"/>
                <w:lang w:eastAsia="tr-TR"/>
              </w:rPr>
              <w:t>B185 - ALA</w:t>
            </w:r>
          </w:p>
        </w:tc>
        <w:tc>
          <w:tcPr>
            <w:tcW w:w="753" w:type="dxa"/>
            <w:tcBorders>
              <w:top w:val="nil"/>
              <w:left w:val="nil"/>
              <w:bottom w:val="single" w:sz="4" w:space="0" w:color="auto"/>
              <w:right w:val="single" w:sz="4" w:space="0" w:color="auto"/>
            </w:tcBorders>
            <w:shd w:val="clear" w:color="auto" w:fill="auto"/>
            <w:noWrap/>
            <w:vAlign w:val="bottom"/>
            <w:hideMark/>
          </w:tcPr>
          <w:p w14:paraId="0269D396"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0,0571</w:t>
            </w:r>
          </w:p>
        </w:tc>
        <w:tc>
          <w:tcPr>
            <w:tcW w:w="1227" w:type="dxa"/>
            <w:tcBorders>
              <w:top w:val="nil"/>
              <w:left w:val="nil"/>
              <w:bottom w:val="single" w:sz="4" w:space="0" w:color="auto"/>
              <w:right w:val="single" w:sz="4" w:space="0" w:color="auto"/>
            </w:tcBorders>
            <w:shd w:val="clear" w:color="auto" w:fill="auto"/>
            <w:noWrap/>
            <w:vAlign w:val="bottom"/>
            <w:hideMark/>
          </w:tcPr>
          <w:p w14:paraId="30E6C4C9"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B126 - LEU</w:t>
            </w:r>
          </w:p>
        </w:tc>
        <w:tc>
          <w:tcPr>
            <w:tcW w:w="592" w:type="dxa"/>
            <w:tcBorders>
              <w:top w:val="nil"/>
              <w:left w:val="nil"/>
              <w:bottom w:val="single" w:sz="4" w:space="0" w:color="auto"/>
              <w:right w:val="single" w:sz="4" w:space="0" w:color="auto"/>
            </w:tcBorders>
            <w:shd w:val="clear" w:color="auto" w:fill="auto"/>
            <w:noWrap/>
            <w:vAlign w:val="bottom"/>
            <w:hideMark/>
          </w:tcPr>
          <w:p w14:paraId="20181BB4"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28,94</w:t>
            </w:r>
          </w:p>
        </w:tc>
      </w:tr>
      <w:tr w:rsidR="007A4AED" w:rsidRPr="007A4AED" w14:paraId="17D61F57" w14:textId="77777777" w:rsidTr="007A4AED">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0487F0F2"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B201 - SER</w:t>
            </w:r>
          </w:p>
        </w:tc>
        <w:tc>
          <w:tcPr>
            <w:tcW w:w="753" w:type="dxa"/>
            <w:tcBorders>
              <w:top w:val="nil"/>
              <w:left w:val="nil"/>
              <w:bottom w:val="single" w:sz="4" w:space="0" w:color="auto"/>
              <w:right w:val="single" w:sz="4" w:space="0" w:color="auto"/>
            </w:tcBorders>
            <w:shd w:val="clear" w:color="auto" w:fill="auto"/>
            <w:noWrap/>
            <w:vAlign w:val="bottom"/>
            <w:hideMark/>
          </w:tcPr>
          <w:p w14:paraId="6E3339E5"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122,17</w:t>
            </w:r>
          </w:p>
        </w:tc>
        <w:tc>
          <w:tcPr>
            <w:tcW w:w="1227" w:type="dxa"/>
            <w:tcBorders>
              <w:top w:val="nil"/>
              <w:left w:val="nil"/>
              <w:bottom w:val="single" w:sz="4" w:space="0" w:color="auto"/>
              <w:right w:val="single" w:sz="4" w:space="0" w:color="auto"/>
            </w:tcBorders>
            <w:shd w:val="clear" w:color="auto" w:fill="auto"/>
            <w:noWrap/>
            <w:vAlign w:val="bottom"/>
            <w:hideMark/>
          </w:tcPr>
          <w:p w14:paraId="3E40F90F"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A116 - LYS</w:t>
            </w:r>
          </w:p>
        </w:tc>
        <w:tc>
          <w:tcPr>
            <w:tcW w:w="753" w:type="dxa"/>
            <w:tcBorders>
              <w:top w:val="nil"/>
              <w:left w:val="nil"/>
              <w:bottom w:val="single" w:sz="4" w:space="0" w:color="auto"/>
              <w:right w:val="single" w:sz="4" w:space="0" w:color="auto"/>
            </w:tcBorders>
            <w:shd w:val="clear" w:color="auto" w:fill="auto"/>
            <w:noWrap/>
            <w:vAlign w:val="bottom"/>
            <w:hideMark/>
          </w:tcPr>
          <w:p w14:paraId="5D9F7975"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0,1356</w:t>
            </w:r>
          </w:p>
        </w:tc>
        <w:tc>
          <w:tcPr>
            <w:tcW w:w="1227" w:type="dxa"/>
            <w:tcBorders>
              <w:top w:val="nil"/>
              <w:left w:val="nil"/>
              <w:bottom w:val="single" w:sz="4" w:space="0" w:color="auto"/>
              <w:right w:val="single" w:sz="4" w:space="0" w:color="auto"/>
            </w:tcBorders>
            <w:shd w:val="clear" w:color="auto" w:fill="auto"/>
            <w:noWrap/>
            <w:vAlign w:val="bottom"/>
            <w:hideMark/>
          </w:tcPr>
          <w:p w14:paraId="4A036282"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A201 - SER</w:t>
            </w:r>
          </w:p>
        </w:tc>
        <w:tc>
          <w:tcPr>
            <w:tcW w:w="753" w:type="dxa"/>
            <w:tcBorders>
              <w:top w:val="nil"/>
              <w:left w:val="nil"/>
              <w:bottom w:val="single" w:sz="4" w:space="0" w:color="auto"/>
              <w:right w:val="single" w:sz="4" w:space="0" w:color="auto"/>
            </w:tcBorders>
            <w:shd w:val="clear" w:color="auto" w:fill="auto"/>
            <w:noWrap/>
            <w:vAlign w:val="bottom"/>
            <w:hideMark/>
          </w:tcPr>
          <w:p w14:paraId="7EE6E95E"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0,0571</w:t>
            </w:r>
          </w:p>
        </w:tc>
        <w:tc>
          <w:tcPr>
            <w:tcW w:w="1227" w:type="dxa"/>
            <w:tcBorders>
              <w:top w:val="nil"/>
              <w:left w:val="nil"/>
              <w:bottom w:val="single" w:sz="4" w:space="0" w:color="auto"/>
              <w:right w:val="single" w:sz="4" w:space="0" w:color="auto"/>
            </w:tcBorders>
            <w:shd w:val="clear" w:color="auto" w:fill="auto"/>
            <w:noWrap/>
            <w:vAlign w:val="bottom"/>
            <w:hideMark/>
          </w:tcPr>
          <w:p w14:paraId="7B93BAAC"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A183 - SER</w:t>
            </w:r>
          </w:p>
        </w:tc>
        <w:tc>
          <w:tcPr>
            <w:tcW w:w="592" w:type="dxa"/>
            <w:tcBorders>
              <w:top w:val="nil"/>
              <w:left w:val="nil"/>
              <w:bottom w:val="single" w:sz="4" w:space="0" w:color="auto"/>
              <w:right w:val="single" w:sz="4" w:space="0" w:color="auto"/>
            </w:tcBorders>
            <w:shd w:val="clear" w:color="auto" w:fill="auto"/>
            <w:noWrap/>
            <w:vAlign w:val="bottom"/>
            <w:hideMark/>
          </w:tcPr>
          <w:p w14:paraId="6D6D5EAE"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26,61</w:t>
            </w:r>
          </w:p>
        </w:tc>
      </w:tr>
      <w:tr w:rsidR="007A4AED" w:rsidRPr="007A4AED" w14:paraId="7E703DC9" w14:textId="77777777" w:rsidTr="007A4AED">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0C7D1643"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A185 - ALA</w:t>
            </w:r>
          </w:p>
        </w:tc>
        <w:tc>
          <w:tcPr>
            <w:tcW w:w="753" w:type="dxa"/>
            <w:tcBorders>
              <w:top w:val="nil"/>
              <w:left w:val="nil"/>
              <w:bottom w:val="single" w:sz="4" w:space="0" w:color="auto"/>
              <w:right w:val="single" w:sz="4" w:space="0" w:color="auto"/>
            </w:tcBorders>
            <w:shd w:val="clear" w:color="auto" w:fill="auto"/>
            <w:noWrap/>
            <w:vAlign w:val="bottom"/>
            <w:hideMark/>
          </w:tcPr>
          <w:p w14:paraId="35CBD105"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122,03</w:t>
            </w:r>
          </w:p>
        </w:tc>
        <w:tc>
          <w:tcPr>
            <w:tcW w:w="1227" w:type="dxa"/>
            <w:tcBorders>
              <w:top w:val="nil"/>
              <w:left w:val="nil"/>
              <w:bottom w:val="single" w:sz="4" w:space="0" w:color="auto"/>
              <w:right w:val="single" w:sz="4" w:space="0" w:color="auto"/>
            </w:tcBorders>
            <w:shd w:val="clear" w:color="auto" w:fill="auto"/>
            <w:noWrap/>
            <w:vAlign w:val="bottom"/>
            <w:hideMark/>
          </w:tcPr>
          <w:p w14:paraId="671E8DFF"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A1 - LEU</w:t>
            </w:r>
          </w:p>
        </w:tc>
        <w:tc>
          <w:tcPr>
            <w:tcW w:w="753" w:type="dxa"/>
            <w:tcBorders>
              <w:top w:val="nil"/>
              <w:left w:val="nil"/>
              <w:bottom w:val="single" w:sz="4" w:space="0" w:color="auto"/>
              <w:right w:val="single" w:sz="4" w:space="0" w:color="auto"/>
            </w:tcBorders>
            <w:shd w:val="clear" w:color="auto" w:fill="auto"/>
            <w:noWrap/>
            <w:vAlign w:val="bottom"/>
            <w:hideMark/>
          </w:tcPr>
          <w:p w14:paraId="1A3A6008"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0,1346</w:t>
            </w:r>
          </w:p>
        </w:tc>
        <w:tc>
          <w:tcPr>
            <w:tcW w:w="1227" w:type="dxa"/>
            <w:tcBorders>
              <w:top w:val="nil"/>
              <w:left w:val="nil"/>
              <w:bottom w:val="single" w:sz="4" w:space="0" w:color="auto"/>
              <w:right w:val="single" w:sz="4" w:space="0" w:color="auto"/>
            </w:tcBorders>
            <w:shd w:val="clear" w:color="auto" w:fill="auto"/>
            <w:noWrap/>
            <w:vAlign w:val="bottom"/>
            <w:hideMark/>
          </w:tcPr>
          <w:p w14:paraId="4C82D811"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A182 - VAL</w:t>
            </w:r>
          </w:p>
        </w:tc>
        <w:tc>
          <w:tcPr>
            <w:tcW w:w="753" w:type="dxa"/>
            <w:tcBorders>
              <w:top w:val="nil"/>
              <w:left w:val="nil"/>
              <w:bottom w:val="single" w:sz="4" w:space="0" w:color="auto"/>
              <w:right w:val="single" w:sz="4" w:space="0" w:color="auto"/>
            </w:tcBorders>
            <w:shd w:val="clear" w:color="auto" w:fill="auto"/>
            <w:noWrap/>
            <w:vAlign w:val="bottom"/>
            <w:hideMark/>
          </w:tcPr>
          <w:p w14:paraId="52A7D0C0"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0,0571</w:t>
            </w:r>
          </w:p>
        </w:tc>
        <w:tc>
          <w:tcPr>
            <w:tcW w:w="1227" w:type="dxa"/>
            <w:tcBorders>
              <w:top w:val="nil"/>
              <w:left w:val="nil"/>
              <w:bottom w:val="single" w:sz="4" w:space="0" w:color="auto"/>
              <w:right w:val="single" w:sz="4" w:space="0" w:color="auto"/>
            </w:tcBorders>
            <w:shd w:val="clear" w:color="auto" w:fill="auto"/>
            <w:noWrap/>
            <w:vAlign w:val="bottom"/>
            <w:hideMark/>
          </w:tcPr>
          <w:p w14:paraId="0B004805"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A158 - THR</w:t>
            </w:r>
          </w:p>
        </w:tc>
        <w:tc>
          <w:tcPr>
            <w:tcW w:w="592" w:type="dxa"/>
            <w:tcBorders>
              <w:top w:val="nil"/>
              <w:left w:val="nil"/>
              <w:bottom w:val="single" w:sz="4" w:space="0" w:color="auto"/>
              <w:right w:val="single" w:sz="4" w:space="0" w:color="auto"/>
            </w:tcBorders>
            <w:shd w:val="clear" w:color="auto" w:fill="auto"/>
            <w:noWrap/>
            <w:vAlign w:val="bottom"/>
            <w:hideMark/>
          </w:tcPr>
          <w:p w14:paraId="24D79B5E"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26,29</w:t>
            </w:r>
          </w:p>
        </w:tc>
      </w:tr>
      <w:tr w:rsidR="007A4AED" w:rsidRPr="007A4AED" w14:paraId="3054E074" w14:textId="77777777" w:rsidTr="007A4AED">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32FF43A7"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A201 - SER</w:t>
            </w:r>
          </w:p>
        </w:tc>
        <w:tc>
          <w:tcPr>
            <w:tcW w:w="753" w:type="dxa"/>
            <w:tcBorders>
              <w:top w:val="nil"/>
              <w:left w:val="nil"/>
              <w:bottom w:val="single" w:sz="4" w:space="0" w:color="auto"/>
              <w:right w:val="single" w:sz="4" w:space="0" w:color="auto"/>
            </w:tcBorders>
            <w:shd w:val="clear" w:color="auto" w:fill="auto"/>
            <w:noWrap/>
            <w:vAlign w:val="bottom"/>
            <w:hideMark/>
          </w:tcPr>
          <w:p w14:paraId="05D32C6C"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121,94</w:t>
            </w:r>
          </w:p>
        </w:tc>
        <w:tc>
          <w:tcPr>
            <w:tcW w:w="1227" w:type="dxa"/>
            <w:tcBorders>
              <w:top w:val="nil"/>
              <w:left w:val="nil"/>
              <w:bottom w:val="single" w:sz="4" w:space="0" w:color="auto"/>
              <w:right w:val="single" w:sz="4" w:space="0" w:color="auto"/>
            </w:tcBorders>
            <w:shd w:val="clear" w:color="auto" w:fill="auto"/>
            <w:noWrap/>
            <w:vAlign w:val="bottom"/>
            <w:hideMark/>
          </w:tcPr>
          <w:p w14:paraId="115BDB0B"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A112 - CYS</w:t>
            </w:r>
          </w:p>
        </w:tc>
        <w:tc>
          <w:tcPr>
            <w:tcW w:w="753" w:type="dxa"/>
            <w:tcBorders>
              <w:top w:val="nil"/>
              <w:left w:val="nil"/>
              <w:bottom w:val="single" w:sz="4" w:space="0" w:color="auto"/>
              <w:right w:val="single" w:sz="4" w:space="0" w:color="auto"/>
            </w:tcBorders>
            <w:shd w:val="clear" w:color="auto" w:fill="auto"/>
            <w:noWrap/>
            <w:vAlign w:val="bottom"/>
            <w:hideMark/>
          </w:tcPr>
          <w:p w14:paraId="0BEEE421"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0,1330</w:t>
            </w:r>
          </w:p>
        </w:tc>
        <w:tc>
          <w:tcPr>
            <w:tcW w:w="1227" w:type="dxa"/>
            <w:tcBorders>
              <w:top w:val="nil"/>
              <w:left w:val="nil"/>
              <w:bottom w:val="single" w:sz="4" w:space="0" w:color="auto"/>
              <w:right w:val="single" w:sz="4" w:space="0" w:color="auto"/>
            </w:tcBorders>
            <w:shd w:val="clear" w:color="auto" w:fill="auto"/>
            <w:noWrap/>
            <w:vAlign w:val="bottom"/>
            <w:hideMark/>
          </w:tcPr>
          <w:p w14:paraId="66B28321" w14:textId="77777777" w:rsidR="007A4AED" w:rsidRPr="007A4AED" w:rsidRDefault="007A4AED" w:rsidP="007A4AED">
            <w:pPr>
              <w:spacing w:after="0" w:line="240" w:lineRule="auto"/>
              <w:rPr>
                <w:rFonts w:ascii="Calibri" w:eastAsia="Times New Roman" w:hAnsi="Calibri" w:cs="Calibri"/>
                <w:color w:val="000000"/>
                <w:lang w:eastAsia="tr-TR"/>
              </w:rPr>
            </w:pPr>
            <w:r w:rsidRPr="007A4AED">
              <w:rPr>
                <w:rFonts w:ascii="Calibri" w:eastAsia="Times New Roman" w:hAnsi="Calibri" w:cs="Calibri"/>
                <w:color w:val="000000"/>
                <w:lang w:eastAsia="tr-TR"/>
              </w:rPr>
              <w:t>B198 - VAL</w:t>
            </w:r>
          </w:p>
        </w:tc>
        <w:tc>
          <w:tcPr>
            <w:tcW w:w="753" w:type="dxa"/>
            <w:tcBorders>
              <w:top w:val="nil"/>
              <w:left w:val="nil"/>
              <w:bottom w:val="single" w:sz="4" w:space="0" w:color="auto"/>
              <w:right w:val="single" w:sz="4" w:space="0" w:color="auto"/>
            </w:tcBorders>
            <w:shd w:val="clear" w:color="auto" w:fill="auto"/>
            <w:noWrap/>
            <w:vAlign w:val="bottom"/>
            <w:hideMark/>
          </w:tcPr>
          <w:p w14:paraId="695D6B38"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0,0569</w:t>
            </w:r>
          </w:p>
        </w:tc>
        <w:tc>
          <w:tcPr>
            <w:tcW w:w="1227" w:type="dxa"/>
            <w:tcBorders>
              <w:top w:val="nil"/>
              <w:left w:val="nil"/>
              <w:bottom w:val="single" w:sz="4" w:space="0" w:color="auto"/>
              <w:right w:val="single" w:sz="4" w:space="0" w:color="auto"/>
            </w:tcBorders>
            <w:shd w:val="clear" w:color="auto" w:fill="auto"/>
            <w:noWrap/>
            <w:vAlign w:val="bottom"/>
            <w:hideMark/>
          </w:tcPr>
          <w:p w14:paraId="3FE72234"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A37 - THR</w:t>
            </w:r>
          </w:p>
        </w:tc>
        <w:tc>
          <w:tcPr>
            <w:tcW w:w="592" w:type="dxa"/>
            <w:tcBorders>
              <w:top w:val="nil"/>
              <w:left w:val="nil"/>
              <w:bottom w:val="single" w:sz="4" w:space="0" w:color="auto"/>
              <w:right w:val="single" w:sz="4" w:space="0" w:color="auto"/>
            </w:tcBorders>
            <w:shd w:val="clear" w:color="auto" w:fill="auto"/>
            <w:noWrap/>
            <w:vAlign w:val="bottom"/>
            <w:hideMark/>
          </w:tcPr>
          <w:p w14:paraId="2117FD15"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25,43</w:t>
            </w:r>
          </w:p>
        </w:tc>
      </w:tr>
      <w:tr w:rsidR="007A4AED" w:rsidRPr="007A4AED" w14:paraId="2A3968CB" w14:textId="77777777" w:rsidTr="007A4AED">
        <w:trPr>
          <w:trHeight w:val="300"/>
          <w:jc w:val="center"/>
        </w:trPr>
        <w:tc>
          <w:tcPr>
            <w:tcW w:w="7697"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14:paraId="4333831B" w14:textId="77777777" w:rsidR="007A4AED" w:rsidRPr="007A4AED" w:rsidRDefault="007A4AED" w:rsidP="007A4AED">
            <w:pPr>
              <w:spacing w:after="0" w:line="240" w:lineRule="auto"/>
              <w:jc w:val="center"/>
              <w:rPr>
                <w:rFonts w:ascii="Calibri" w:eastAsia="Times New Roman" w:hAnsi="Calibri" w:cs="Calibri"/>
                <w:b/>
                <w:bCs/>
                <w:color w:val="000000"/>
                <w:lang w:eastAsia="tr-TR"/>
              </w:rPr>
            </w:pPr>
            <w:r w:rsidRPr="007A4AED">
              <w:rPr>
                <w:rFonts w:ascii="Calibri" w:eastAsia="Times New Roman" w:hAnsi="Calibri" w:cs="Calibri"/>
                <w:b/>
                <w:bCs/>
                <w:color w:val="000000"/>
                <w:lang w:eastAsia="tr-TR"/>
              </w:rPr>
              <w:t>λ = 5</w:t>
            </w:r>
          </w:p>
        </w:tc>
      </w:tr>
      <w:tr w:rsidR="007A4AED" w:rsidRPr="007A4AED" w14:paraId="1917007B" w14:textId="77777777" w:rsidTr="007A4AED">
        <w:trPr>
          <w:trHeight w:val="300"/>
          <w:jc w:val="center"/>
        </w:trPr>
        <w:tc>
          <w:tcPr>
            <w:tcW w:w="191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776003F" w14:textId="77777777" w:rsidR="007A4AED" w:rsidRPr="007A4AED" w:rsidRDefault="007A4AED" w:rsidP="007A4AED">
            <w:pPr>
              <w:spacing w:after="0" w:line="240" w:lineRule="auto"/>
              <w:jc w:val="center"/>
              <w:rPr>
                <w:rFonts w:ascii="Calibri" w:eastAsia="Times New Roman" w:hAnsi="Calibri" w:cs="Calibri"/>
                <w:b/>
                <w:bCs/>
                <w:color w:val="000000"/>
                <w:lang w:eastAsia="tr-TR"/>
              </w:rPr>
            </w:pPr>
            <w:r w:rsidRPr="007A4AED">
              <w:rPr>
                <w:rFonts w:ascii="Calibri" w:eastAsia="Times New Roman" w:hAnsi="Calibri" w:cs="Calibri"/>
                <w:b/>
                <w:bCs/>
                <w:color w:val="000000"/>
                <w:lang w:eastAsia="tr-TR"/>
              </w:rPr>
              <w:t>DC</w:t>
            </w:r>
          </w:p>
        </w:tc>
        <w:tc>
          <w:tcPr>
            <w:tcW w:w="1980" w:type="dxa"/>
            <w:gridSpan w:val="2"/>
            <w:tcBorders>
              <w:top w:val="single" w:sz="4" w:space="0" w:color="auto"/>
              <w:left w:val="nil"/>
              <w:bottom w:val="single" w:sz="4" w:space="0" w:color="auto"/>
              <w:right w:val="single" w:sz="4" w:space="0" w:color="auto"/>
            </w:tcBorders>
            <w:shd w:val="clear" w:color="auto" w:fill="auto"/>
            <w:vAlign w:val="bottom"/>
            <w:hideMark/>
          </w:tcPr>
          <w:p w14:paraId="04F45C30" w14:textId="77777777" w:rsidR="007A4AED" w:rsidRPr="007A4AED" w:rsidRDefault="007A4AED" w:rsidP="007A4AED">
            <w:pPr>
              <w:spacing w:after="0" w:line="240" w:lineRule="auto"/>
              <w:jc w:val="center"/>
              <w:rPr>
                <w:rFonts w:ascii="Calibri" w:eastAsia="Times New Roman" w:hAnsi="Calibri" w:cs="Calibri"/>
                <w:b/>
                <w:bCs/>
                <w:color w:val="000000"/>
                <w:lang w:eastAsia="tr-TR"/>
              </w:rPr>
            </w:pPr>
            <w:r w:rsidRPr="007A4AED">
              <w:rPr>
                <w:rFonts w:ascii="Calibri" w:eastAsia="Times New Roman" w:hAnsi="Calibri" w:cs="Calibri"/>
                <w:b/>
                <w:bCs/>
                <w:color w:val="000000"/>
                <w:lang w:eastAsia="tr-TR"/>
              </w:rPr>
              <w:t>BC</w:t>
            </w:r>
          </w:p>
        </w:tc>
        <w:tc>
          <w:tcPr>
            <w:tcW w:w="1980" w:type="dxa"/>
            <w:gridSpan w:val="2"/>
            <w:tcBorders>
              <w:top w:val="single" w:sz="4" w:space="0" w:color="auto"/>
              <w:left w:val="nil"/>
              <w:bottom w:val="single" w:sz="4" w:space="0" w:color="auto"/>
              <w:right w:val="single" w:sz="4" w:space="0" w:color="auto"/>
            </w:tcBorders>
            <w:shd w:val="clear" w:color="auto" w:fill="auto"/>
            <w:vAlign w:val="bottom"/>
            <w:hideMark/>
          </w:tcPr>
          <w:p w14:paraId="2D81551C" w14:textId="77777777" w:rsidR="007A4AED" w:rsidRPr="007A4AED" w:rsidRDefault="007A4AED" w:rsidP="007A4AED">
            <w:pPr>
              <w:spacing w:after="0" w:line="240" w:lineRule="auto"/>
              <w:jc w:val="center"/>
              <w:rPr>
                <w:rFonts w:ascii="Calibri" w:eastAsia="Times New Roman" w:hAnsi="Calibri" w:cs="Calibri"/>
                <w:b/>
                <w:bCs/>
                <w:color w:val="000000"/>
                <w:lang w:eastAsia="tr-TR"/>
              </w:rPr>
            </w:pPr>
            <w:r w:rsidRPr="007A4AED">
              <w:rPr>
                <w:rFonts w:ascii="Calibri" w:eastAsia="Times New Roman" w:hAnsi="Calibri" w:cs="Calibri"/>
                <w:b/>
                <w:bCs/>
                <w:color w:val="000000"/>
                <w:lang w:eastAsia="tr-TR"/>
              </w:rPr>
              <w:t>EC</w:t>
            </w:r>
          </w:p>
        </w:tc>
        <w:tc>
          <w:tcPr>
            <w:tcW w:w="1819" w:type="dxa"/>
            <w:gridSpan w:val="2"/>
            <w:tcBorders>
              <w:top w:val="single" w:sz="4" w:space="0" w:color="auto"/>
              <w:left w:val="nil"/>
              <w:bottom w:val="single" w:sz="4" w:space="0" w:color="auto"/>
              <w:right w:val="single" w:sz="4" w:space="0" w:color="auto"/>
            </w:tcBorders>
            <w:shd w:val="clear" w:color="auto" w:fill="auto"/>
            <w:vAlign w:val="bottom"/>
            <w:hideMark/>
          </w:tcPr>
          <w:p w14:paraId="55AAEB70" w14:textId="77777777" w:rsidR="007A4AED" w:rsidRPr="007A4AED" w:rsidRDefault="007A4AED" w:rsidP="007A4AED">
            <w:pPr>
              <w:spacing w:after="0" w:line="240" w:lineRule="auto"/>
              <w:jc w:val="center"/>
              <w:rPr>
                <w:rFonts w:ascii="Calibri" w:eastAsia="Times New Roman" w:hAnsi="Calibri" w:cs="Calibri"/>
                <w:b/>
                <w:bCs/>
                <w:color w:val="000000"/>
                <w:lang w:eastAsia="tr-TR"/>
              </w:rPr>
            </w:pPr>
            <w:r w:rsidRPr="007A4AED">
              <w:rPr>
                <w:rFonts w:ascii="Calibri" w:eastAsia="Times New Roman" w:hAnsi="Calibri" w:cs="Calibri"/>
                <w:b/>
                <w:bCs/>
                <w:color w:val="000000"/>
                <w:lang w:eastAsia="tr-TR"/>
              </w:rPr>
              <w:t>WSL-EC</w:t>
            </w:r>
          </w:p>
        </w:tc>
      </w:tr>
      <w:tr w:rsidR="007A4AED" w:rsidRPr="007A4AED" w14:paraId="664FCCAD" w14:textId="77777777" w:rsidTr="007A4AED">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227A2B87" w14:textId="77777777" w:rsidR="007A4AED" w:rsidRPr="007A4AED" w:rsidRDefault="007A4AED" w:rsidP="007A4AED">
            <w:pPr>
              <w:spacing w:after="0" w:line="240" w:lineRule="auto"/>
              <w:rPr>
                <w:rFonts w:ascii="Calibri" w:eastAsia="Times New Roman" w:hAnsi="Calibri" w:cs="Calibri"/>
                <w:b/>
                <w:bCs/>
                <w:color w:val="000000"/>
                <w:lang w:eastAsia="tr-TR"/>
              </w:rPr>
            </w:pPr>
            <w:r w:rsidRPr="007A4AED">
              <w:rPr>
                <w:rFonts w:ascii="Calibri" w:eastAsia="Times New Roman" w:hAnsi="Calibri" w:cs="Calibri"/>
                <w:b/>
                <w:bCs/>
                <w:color w:val="000000"/>
                <w:lang w:eastAsia="tr-TR"/>
              </w:rPr>
              <w:t>Rezidü Id</w:t>
            </w:r>
          </w:p>
        </w:tc>
        <w:tc>
          <w:tcPr>
            <w:tcW w:w="753" w:type="dxa"/>
            <w:tcBorders>
              <w:top w:val="nil"/>
              <w:left w:val="nil"/>
              <w:bottom w:val="single" w:sz="4" w:space="0" w:color="auto"/>
              <w:right w:val="single" w:sz="4" w:space="0" w:color="auto"/>
            </w:tcBorders>
            <w:shd w:val="clear" w:color="auto" w:fill="auto"/>
            <w:noWrap/>
            <w:vAlign w:val="bottom"/>
            <w:hideMark/>
          </w:tcPr>
          <w:p w14:paraId="43E4A067" w14:textId="77777777" w:rsidR="007A4AED" w:rsidRPr="007A4AED" w:rsidRDefault="007A4AED" w:rsidP="007A4AED">
            <w:pPr>
              <w:spacing w:after="0" w:line="240" w:lineRule="auto"/>
              <w:rPr>
                <w:rFonts w:ascii="Calibri" w:eastAsia="Times New Roman" w:hAnsi="Calibri" w:cs="Calibri"/>
                <w:b/>
                <w:bCs/>
                <w:color w:val="000000"/>
                <w:lang w:eastAsia="tr-TR"/>
              </w:rPr>
            </w:pPr>
            <w:r w:rsidRPr="007A4AED">
              <w:rPr>
                <w:rFonts w:ascii="Calibri" w:eastAsia="Times New Roman" w:hAnsi="Calibri" w:cs="Calibri"/>
                <w:b/>
                <w:bCs/>
                <w:color w:val="000000"/>
                <w:lang w:eastAsia="tr-TR"/>
              </w:rPr>
              <w:t>Değer</w:t>
            </w:r>
          </w:p>
        </w:tc>
        <w:tc>
          <w:tcPr>
            <w:tcW w:w="1227" w:type="dxa"/>
            <w:tcBorders>
              <w:top w:val="nil"/>
              <w:left w:val="nil"/>
              <w:bottom w:val="single" w:sz="4" w:space="0" w:color="auto"/>
              <w:right w:val="single" w:sz="4" w:space="0" w:color="auto"/>
            </w:tcBorders>
            <w:shd w:val="clear" w:color="auto" w:fill="auto"/>
            <w:noWrap/>
            <w:vAlign w:val="bottom"/>
            <w:hideMark/>
          </w:tcPr>
          <w:p w14:paraId="34EA5866" w14:textId="77777777" w:rsidR="007A4AED" w:rsidRPr="007A4AED" w:rsidRDefault="007A4AED" w:rsidP="007A4AED">
            <w:pPr>
              <w:spacing w:after="0" w:line="240" w:lineRule="auto"/>
              <w:rPr>
                <w:rFonts w:ascii="Calibri" w:eastAsia="Times New Roman" w:hAnsi="Calibri" w:cs="Calibri"/>
                <w:b/>
                <w:bCs/>
                <w:color w:val="000000"/>
                <w:lang w:eastAsia="tr-TR"/>
              </w:rPr>
            </w:pPr>
            <w:r w:rsidRPr="007A4AED">
              <w:rPr>
                <w:rFonts w:ascii="Calibri" w:eastAsia="Times New Roman" w:hAnsi="Calibri" w:cs="Calibri"/>
                <w:b/>
                <w:bCs/>
                <w:color w:val="000000"/>
                <w:lang w:eastAsia="tr-TR"/>
              </w:rPr>
              <w:t>Rezidü Id</w:t>
            </w:r>
          </w:p>
        </w:tc>
        <w:tc>
          <w:tcPr>
            <w:tcW w:w="753" w:type="dxa"/>
            <w:tcBorders>
              <w:top w:val="nil"/>
              <w:left w:val="nil"/>
              <w:bottom w:val="single" w:sz="4" w:space="0" w:color="auto"/>
              <w:right w:val="single" w:sz="4" w:space="0" w:color="auto"/>
            </w:tcBorders>
            <w:shd w:val="clear" w:color="auto" w:fill="auto"/>
            <w:noWrap/>
            <w:vAlign w:val="bottom"/>
            <w:hideMark/>
          </w:tcPr>
          <w:p w14:paraId="1D4E17C0" w14:textId="77777777" w:rsidR="007A4AED" w:rsidRPr="007A4AED" w:rsidRDefault="007A4AED" w:rsidP="007A4AED">
            <w:pPr>
              <w:spacing w:after="0" w:line="240" w:lineRule="auto"/>
              <w:rPr>
                <w:rFonts w:ascii="Calibri" w:eastAsia="Times New Roman" w:hAnsi="Calibri" w:cs="Calibri"/>
                <w:b/>
                <w:bCs/>
                <w:color w:val="000000"/>
                <w:lang w:eastAsia="tr-TR"/>
              </w:rPr>
            </w:pPr>
            <w:r w:rsidRPr="007A4AED">
              <w:rPr>
                <w:rFonts w:ascii="Calibri" w:eastAsia="Times New Roman" w:hAnsi="Calibri" w:cs="Calibri"/>
                <w:b/>
                <w:bCs/>
                <w:color w:val="000000"/>
                <w:lang w:eastAsia="tr-TR"/>
              </w:rPr>
              <w:t>Değer</w:t>
            </w:r>
          </w:p>
        </w:tc>
        <w:tc>
          <w:tcPr>
            <w:tcW w:w="1227" w:type="dxa"/>
            <w:tcBorders>
              <w:top w:val="nil"/>
              <w:left w:val="nil"/>
              <w:bottom w:val="single" w:sz="4" w:space="0" w:color="auto"/>
              <w:right w:val="single" w:sz="4" w:space="0" w:color="auto"/>
            </w:tcBorders>
            <w:shd w:val="clear" w:color="auto" w:fill="auto"/>
            <w:noWrap/>
            <w:vAlign w:val="bottom"/>
            <w:hideMark/>
          </w:tcPr>
          <w:p w14:paraId="57F1DA4B" w14:textId="77777777" w:rsidR="007A4AED" w:rsidRPr="007A4AED" w:rsidRDefault="007A4AED" w:rsidP="007A4AED">
            <w:pPr>
              <w:spacing w:after="0" w:line="240" w:lineRule="auto"/>
              <w:rPr>
                <w:rFonts w:ascii="Calibri" w:eastAsia="Times New Roman" w:hAnsi="Calibri" w:cs="Calibri"/>
                <w:b/>
                <w:bCs/>
                <w:color w:val="000000"/>
                <w:lang w:eastAsia="tr-TR"/>
              </w:rPr>
            </w:pPr>
            <w:r w:rsidRPr="007A4AED">
              <w:rPr>
                <w:rFonts w:ascii="Calibri" w:eastAsia="Times New Roman" w:hAnsi="Calibri" w:cs="Calibri"/>
                <w:b/>
                <w:bCs/>
                <w:color w:val="000000"/>
                <w:lang w:eastAsia="tr-TR"/>
              </w:rPr>
              <w:t>Rezidü Id</w:t>
            </w:r>
          </w:p>
        </w:tc>
        <w:tc>
          <w:tcPr>
            <w:tcW w:w="753" w:type="dxa"/>
            <w:tcBorders>
              <w:top w:val="nil"/>
              <w:left w:val="nil"/>
              <w:bottom w:val="single" w:sz="4" w:space="0" w:color="auto"/>
              <w:right w:val="single" w:sz="4" w:space="0" w:color="auto"/>
            </w:tcBorders>
            <w:shd w:val="clear" w:color="auto" w:fill="auto"/>
            <w:noWrap/>
            <w:vAlign w:val="bottom"/>
            <w:hideMark/>
          </w:tcPr>
          <w:p w14:paraId="74505C44" w14:textId="77777777" w:rsidR="007A4AED" w:rsidRPr="007A4AED" w:rsidRDefault="007A4AED" w:rsidP="007A4AED">
            <w:pPr>
              <w:spacing w:after="0" w:line="240" w:lineRule="auto"/>
              <w:rPr>
                <w:rFonts w:ascii="Calibri" w:eastAsia="Times New Roman" w:hAnsi="Calibri" w:cs="Calibri"/>
                <w:b/>
                <w:bCs/>
                <w:color w:val="000000"/>
                <w:lang w:eastAsia="tr-TR"/>
              </w:rPr>
            </w:pPr>
            <w:r w:rsidRPr="007A4AED">
              <w:rPr>
                <w:rFonts w:ascii="Calibri" w:eastAsia="Times New Roman" w:hAnsi="Calibri" w:cs="Calibri"/>
                <w:b/>
                <w:bCs/>
                <w:color w:val="000000"/>
                <w:lang w:eastAsia="tr-TR"/>
              </w:rPr>
              <w:t>Değer</w:t>
            </w:r>
          </w:p>
        </w:tc>
        <w:tc>
          <w:tcPr>
            <w:tcW w:w="1227" w:type="dxa"/>
            <w:tcBorders>
              <w:top w:val="nil"/>
              <w:left w:val="nil"/>
              <w:bottom w:val="single" w:sz="4" w:space="0" w:color="auto"/>
              <w:right w:val="single" w:sz="4" w:space="0" w:color="auto"/>
            </w:tcBorders>
            <w:shd w:val="clear" w:color="auto" w:fill="auto"/>
            <w:noWrap/>
            <w:vAlign w:val="bottom"/>
            <w:hideMark/>
          </w:tcPr>
          <w:p w14:paraId="49F0818E" w14:textId="77777777" w:rsidR="007A4AED" w:rsidRPr="007A4AED" w:rsidRDefault="007A4AED" w:rsidP="007A4AED">
            <w:pPr>
              <w:spacing w:after="0" w:line="240" w:lineRule="auto"/>
              <w:rPr>
                <w:rFonts w:ascii="Calibri" w:eastAsia="Times New Roman" w:hAnsi="Calibri" w:cs="Calibri"/>
                <w:b/>
                <w:bCs/>
                <w:color w:val="000000"/>
                <w:lang w:eastAsia="tr-TR"/>
              </w:rPr>
            </w:pPr>
            <w:r w:rsidRPr="007A4AED">
              <w:rPr>
                <w:rFonts w:ascii="Calibri" w:eastAsia="Times New Roman" w:hAnsi="Calibri" w:cs="Calibri"/>
                <w:b/>
                <w:bCs/>
                <w:color w:val="000000"/>
                <w:lang w:eastAsia="tr-TR"/>
              </w:rPr>
              <w:t>Rezidü Id</w:t>
            </w:r>
          </w:p>
        </w:tc>
        <w:tc>
          <w:tcPr>
            <w:tcW w:w="592" w:type="dxa"/>
            <w:tcBorders>
              <w:top w:val="nil"/>
              <w:left w:val="nil"/>
              <w:bottom w:val="single" w:sz="4" w:space="0" w:color="auto"/>
              <w:right w:val="single" w:sz="4" w:space="0" w:color="auto"/>
            </w:tcBorders>
            <w:shd w:val="clear" w:color="auto" w:fill="auto"/>
            <w:noWrap/>
            <w:vAlign w:val="bottom"/>
            <w:hideMark/>
          </w:tcPr>
          <w:p w14:paraId="2AA7114F" w14:textId="77777777" w:rsidR="007A4AED" w:rsidRPr="007A4AED" w:rsidRDefault="007A4AED" w:rsidP="007A4AED">
            <w:pPr>
              <w:spacing w:after="0" w:line="240" w:lineRule="auto"/>
              <w:rPr>
                <w:rFonts w:ascii="Calibri" w:eastAsia="Times New Roman" w:hAnsi="Calibri" w:cs="Calibri"/>
                <w:b/>
                <w:bCs/>
                <w:color w:val="000000"/>
                <w:lang w:eastAsia="tr-TR"/>
              </w:rPr>
            </w:pPr>
            <w:r w:rsidRPr="007A4AED">
              <w:rPr>
                <w:rFonts w:ascii="Calibri" w:eastAsia="Times New Roman" w:hAnsi="Calibri" w:cs="Calibri"/>
                <w:b/>
                <w:bCs/>
                <w:color w:val="000000"/>
                <w:lang w:eastAsia="tr-TR"/>
              </w:rPr>
              <w:t>Değer</w:t>
            </w:r>
          </w:p>
        </w:tc>
      </w:tr>
      <w:tr w:rsidR="007A4AED" w:rsidRPr="007A4AED" w14:paraId="70E999F6" w14:textId="77777777" w:rsidTr="007A4AED">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1E6C05E8"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B182 - VAL</w:t>
            </w:r>
          </w:p>
        </w:tc>
        <w:tc>
          <w:tcPr>
            <w:tcW w:w="753" w:type="dxa"/>
            <w:tcBorders>
              <w:top w:val="nil"/>
              <w:left w:val="nil"/>
              <w:bottom w:val="single" w:sz="4" w:space="0" w:color="auto"/>
              <w:right w:val="single" w:sz="4" w:space="0" w:color="auto"/>
            </w:tcBorders>
            <w:shd w:val="clear" w:color="auto" w:fill="auto"/>
            <w:noWrap/>
            <w:vAlign w:val="bottom"/>
            <w:hideMark/>
          </w:tcPr>
          <w:p w14:paraId="312B4ED4"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97,70</w:t>
            </w:r>
          </w:p>
        </w:tc>
        <w:tc>
          <w:tcPr>
            <w:tcW w:w="1227" w:type="dxa"/>
            <w:tcBorders>
              <w:top w:val="nil"/>
              <w:left w:val="nil"/>
              <w:bottom w:val="single" w:sz="4" w:space="0" w:color="auto"/>
              <w:right w:val="single" w:sz="4" w:space="0" w:color="auto"/>
            </w:tcBorders>
            <w:shd w:val="clear" w:color="auto" w:fill="auto"/>
            <w:noWrap/>
            <w:vAlign w:val="bottom"/>
            <w:hideMark/>
          </w:tcPr>
          <w:p w14:paraId="657BE1AC"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A131 - ASP</w:t>
            </w:r>
          </w:p>
        </w:tc>
        <w:tc>
          <w:tcPr>
            <w:tcW w:w="753" w:type="dxa"/>
            <w:tcBorders>
              <w:top w:val="nil"/>
              <w:left w:val="nil"/>
              <w:bottom w:val="single" w:sz="4" w:space="0" w:color="auto"/>
              <w:right w:val="single" w:sz="4" w:space="0" w:color="auto"/>
            </w:tcBorders>
            <w:shd w:val="clear" w:color="auto" w:fill="auto"/>
            <w:noWrap/>
            <w:vAlign w:val="bottom"/>
            <w:hideMark/>
          </w:tcPr>
          <w:p w14:paraId="5C8D6856"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0,4976</w:t>
            </w:r>
          </w:p>
        </w:tc>
        <w:tc>
          <w:tcPr>
            <w:tcW w:w="1227" w:type="dxa"/>
            <w:tcBorders>
              <w:top w:val="nil"/>
              <w:left w:val="nil"/>
              <w:bottom w:val="single" w:sz="4" w:space="0" w:color="auto"/>
              <w:right w:val="single" w:sz="4" w:space="0" w:color="auto"/>
            </w:tcBorders>
            <w:shd w:val="clear" w:color="auto" w:fill="auto"/>
            <w:noWrap/>
            <w:vAlign w:val="bottom"/>
            <w:hideMark/>
          </w:tcPr>
          <w:p w14:paraId="37E897D0"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B182 - VAL</w:t>
            </w:r>
          </w:p>
        </w:tc>
        <w:tc>
          <w:tcPr>
            <w:tcW w:w="753" w:type="dxa"/>
            <w:tcBorders>
              <w:top w:val="nil"/>
              <w:left w:val="nil"/>
              <w:bottom w:val="single" w:sz="4" w:space="0" w:color="auto"/>
              <w:right w:val="single" w:sz="4" w:space="0" w:color="auto"/>
            </w:tcBorders>
            <w:shd w:val="clear" w:color="auto" w:fill="auto"/>
            <w:noWrap/>
            <w:vAlign w:val="bottom"/>
            <w:hideMark/>
          </w:tcPr>
          <w:p w14:paraId="7114E7F7"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0,0614</w:t>
            </w:r>
          </w:p>
        </w:tc>
        <w:tc>
          <w:tcPr>
            <w:tcW w:w="1227" w:type="dxa"/>
            <w:tcBorders>
              <w:top w:val="nil"/>
              <w:left w:val="nil"/>
              <w:bottom w:val="single" w:sz="4" w:space="0" w:color="auto"/>
              <w:right w:val="single" w:sz="4" w:space="0" w:color="auto"/>
            </w:tcBorders>
            <w:shd w:val="clear" w:color="auto" w:fill="auto"/>
            <w:noWrap/>
            <w:vAlign w:val="bottom"/>
            <w:hideMark/>
          </w:tcPr>
          <w:p w14:paraId="4A13F407"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A64 - ASP</w:t>
            </w:r>
          </w:p>
        </w:tc>
        <w:tc>
          <w:tcPr>
            <w:tcW w:w="592" w:type="dxa"/>
            <w:tcBorders>
              <w:top w:val="nil"/>
              <w:left w:val="nil"/>
              <w:bottom w:val="single" w:sz="4" w:space="0" w:color="auto"/>
              <w:right w:val="single" w:sz="4" w:space="0" w:color="auto"/>
            </w:tcBorders>
            <w:shd w:val="clear" w:color="auto" w:fill="auto"/>
            <w:noWrap/>
            <w:vAlign w:val="bottom"/>
            <w:hideMark/>
          </w:tcPr>
          <w:p w14:paraId="7A858FC6"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35,52</w:t>
            </w:r>
          </w:p>
        </w:tc>
      </w:tr>
      <w:tr w:rsidR="007A4AED" w:rsidRPr="007A4AED" w14:paraId="1A2E93FF" w14:textId="77777777" w:rsidTr="007A4AED">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4CC45619" w14:textId="77777777" w:rsidR="007A4AED" w:rsidRPr="007A4AED" w:rsidRDefault="007A4AED" w:rsidP="007A4AED">
            <w:pPr>
              <w:spacing w:after="0" w:line="240" w:lineRule="auto"/>
              <w:rPr>
                <w:rFonts w:ascii="Calibri" w:eastAsia="Times New Roman" w:hAnsi="Calibri" w:cs="Calibri"/>
                <w:color w:val="000000"/>
                <w:lang w:eastAsia="tr-TR"/>
              </w:rPr>
            </w:pPr>
            <w:r w:rsidRPr="007A4AED">
              <w:rPr>
                <w:rFonts w:ascii="Calibri" w:eastAsia="Times New Roman" w:hAnsi="Calibri" w:cs="Calibri"/>
                <w:color w:val="000000"/>
                <w:lang w:eastAsia="tr-TR"/>
              </w:rPr>
              <w:t>B183 - SER</w:t>
            </w:r>
          </w:p>
        </w:tc>
        <w:tc>
          <w:tcPr>
            <w:tcW w:w="753" w:type="dxa"/>
            <w:tcBorders>
              <w:top w:val="nil"/>
              <w:left w:val="nil"/>
              <w:bottom w:val="single" w:sz="4" w:space="0" w:color="auto"/>
              <w:right w:val="single" w:sz="4" w:space="0" w:color="auto"/>
            </w:tcBorders>
            <w:shd w:val="clear" w:color="auto" w:fill="auto"/>
            <w:noWrap/>
            <w:vAlign w:val="bottom"/>
            <w:hideMark/>
          </w:tcPr>
          <w:p w14:paraId="2327CDEF"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97,18</w:t>
            </w:r>
          </w:p>
        </w:tc>
        <w:tc>
          <w:tcPr>
            <w:tcW w:w="1227" w:type="dxa"/>
            <w:tcBorders>
              <w:top w:val="nil"/>
              <w:left w:val="nil"/>
              <w:bottom w:val="single" w:sz="4" w:space="0" w:color="auto"/>
              <w:right w:val="single" w:sz="4" w:space="0" w:color="auto"/>
            </w:tcBorders>
            <w:shd w:val="clear" w:color="auto" w:fill="auto"/>
            <w:noWrap/>
            <w:vAlign w:val="bottom"/>
            <w:hideMark/>
          </w:tcPr>
          <w:p w14:paraId="4913FCED"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B131 - ASP</w:t>
            </w:r>
          </w:p>
        </w:tc>
        <w:tc>
          <w:tcPr>
            <w:tcW w:w="753" w:type="dxa"/>
            <w:tcBorders>
              <w:top w:val="nil"/>
              <w:left w:val="nil"/>
              <w:bottom w:val="single" w:sz="4" w:space="0" w:color="auto"/>
              <w:right w:val="single" w:sz="4" w:space="0" w:color="auto"/>
            </w:tcBorders>
            <w:shd w:val="clear" w:color="auto" w:fill="auto"/>
            <w:noWrap/>
            <w:vAlign w:val="bottom"/>
            <w:hideMark/>
          </w:tcPr>
          <w:p w14:paraId="1EDAE54B"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0,4823</w:t>
            </w:r>
          </w:p>
        </w:tc>
        <w:tc>
          <w:tcPr>
            <w:tcW w:w="1227" w:type="dxa"/>
            <w:tcBorders>
              <w:top w:val="nil"/>
              <w:left w:val="nil"/>
              <w:bottom w:val="single" w:sz="4" w:space="0" w:color="auto"/>
              <w:right w:val="single" w:sz="4" w:space="0" w:color="auto"/>
            </w:tcBorders>
            <w:shd w:val="clear" w:color="auto" w:fill="auto"/>
            <w:noWrap/>
            <w:vAlign w:val="bottom"/>
            <w:hideMark/>
          </w:tcPr>
          <w:p w14:paraId="4E9B35E1" w14:textId="77777777" w:rsidR="007A4AED" w:rsidRPr="007A4AED" w:rsidRDefault="007A4AED" w:rsidP="007A4AED">
            <w:pPr>
              <w:spacing w:after="0" w:line="240" w:lineRule="auto"/>
              <w:rPr>
                <w:rFonts w:ascii="Calibri" w:eastAsia="Times New Roman" w:hAnsi="Calibri" w:cs="Calibri"/>
                <w:color w:val="000000"/>
                <w:lang w:eastAsia="tr-TR"/>
              </w:rPr>
            </w:pPr>
            <w:r w:rsidRPr="007A4AED">
              <w:rPr>
                <w:rFonts w:ascii="Calibri" w:eastAsia="Times New Roman" w:hAnsi="Calibri" w:cs="Calibri"/>
                <w:color w:val="000000"/>
                <w:lang w:eastAsia="tr-TR"/>
              </w:rPr>
              <w:t>B183 - SER</w:t>
            </w:r>
          </w:p>
        </w:tc>
        <w:tc>
          <w:tcPr>
            <w:tcW w:w="753" w:type="dxa"/>
            <w:tcBorders>
              <w:top w:val="nil"/>
              <w:left w:val="nil"/>
              <w:bottom w:val="single" w:sz="4" w:space="0" w:color="auto"/>
              <w:right w:val="single" w:sz="4" w:space="0" w:color="auto"/>
            </w:tcBorders>
            <w:shd w:val="clear" w:color="auto" w:fill="auto"/>
            <w:noWrap/>
            <w:vAlign w:val="bottom"/>
            <w:hideMark/>
          </w:tcPr>
          <w:p w14:paraId="336EC517"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0,0610</w:t>
            </w:r>
          </w:p>
        </w:tc>
        <w:tc>
          <w:tcPr>
            <w:tcW w:w="1227" w:type="dxa"/>
            <w:tcBorders>
              <w:top w:val="nil"/>
              <w:left w:val="nil"/>
              <w:bottom w:val="single" w:sz="4" w:space="0" w:color="auto"/>
              <w:right w:val="single" w:sz="4" w:space="0" w:color="auto"/>
            </w:tcBorders>
            <w:shd w:val="clear" w:color="auto" w:fill="auto"/>
            <w:noWrap/>
            <w:vAlign w:val="bottom"/>
            <w:hideMark/>
          </w:tcPr>
          <w:p w14:paraId="3B8BE0B7"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A123 - ASN</w:t>
            </w:r>
          </w:p>
        </w:tc>
        <w:tc>
          <w:tcPr>
            <w:tcW w:w="592" w:type="dxa"/>
            <w:tcBorders>
              <w:top w:val="nil"/>
              <w:left w:val="nil"/>
              <w:bottom w:val="single" w:sz="4" w:space="0" w:color="auto"/>
              <w:right w:val="single" w:sz="4" w:space="0" w:color="auto"/>
            </w:tcBorders>
            <w:shd w:val="clear" w:color="auto" w:fill="auto"/>
            <w:noWrap/>
            <w:vAlign w:val="bottom"/>
            <w:hideMark/>
          </w:tcPr>
          <w:p w14:paraId="0038B2C3"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30,20</w:t>
            </w:r>
          </w:p>
        </w:tc>
      </w:tr>
      <w:tr w:rsidR="007A4AED" w:rsidRPr="007A4AED" w14:paraId="2ED26639" w14:textId="77777777" w:rsidTr="007A4AED">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07F0571D"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A183 - SER</w:t>
            </w:r>
          </w:p>
        </w:tc>
        <w:tc>
          <w:tcPr>
            <w:tcW w:w="753" w:type="dxa"/>
            <w:tcBorders>
              <w:top w:val="nil"/>
              <w:left w:val="nil"/>
              <w:bottom w:val="single" w:sz="4" w:space="0" w:color="auto"/>
              <w:right w:val="single" w:sz="4" w:space="0" w:color="auto"/>
            </w:tcBorders>
            <w:shd w:val="clear" w:color="auto" w:fill="auto"/>
            <w:noWrap/>
            <w:vAlign w:val="bottom"/>
            <w:hideMark/>
          </w:tcPr>
          <w:p w14:paraId="2A4A9B3B"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96,64</w:t>
            </w:r>
          </w:p>
        </w:tc>
        <w:tc>
          <w:tcPr>
            <w:tcW w:w="1227" w:type="dxa"/>
            <w:tcBorders>
              <w:top w:val="nil"/>
              <w:left w:val="nil"/>
              <w:bottom w:val="single" w:sz="4" w:space="0" w:color="auto"/>
              <w:right w:val="single" w:sz="4" w:space="0" w:color="auto"/>
            </w:tcBorders>
            <w:shd w:val="clear" w:color="auto" w:fill="auto"/>
            <w:noWrap/>
            <w:vAlign w:val="bottom"/>
            <w:hideMark/>
          </w:tcPr>
          <w:p w14:paraId="0B31EC1A"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B115 - PHE</w:t>
            </w:r>
          </w:p>
        </w:tc>
        <w:tc>
          <w:tcPr>
            <w:tcW w:w="753" w:type="dxa"/>
            <w:tcBorders>
              <w:top w:val="nil"/>
              <w:left w:val="nil"/>
              <w:bottom w:val="single" w:sz="4" w:space="0" w:color="auto"/>
              <w:right w:val="single" w:sz="4" w:space="0" w:color="auto"/>
            </w:tcBorders>
            <w:shd w:val="clear" w:color="auto" w:fill="auto"/>
            <w:noWrap/>
            <w:vAlign w:val="bottom"/>
            <w:hideMark/>
          </w:tcPr>
          <w:p w14:paraId="153B59F2"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0,3284</w:t>
            </w:r>
          </w:p>
        </w:tc>
        <w:tc>
          <w:tcPr>
            <w:tcW w:w="1227" w:type="dxa"/>
            <w:tcBorders>
              <w:top w:val="nil"/>
              <w:left w:val="nil"/>
              <w:bottom w:val="single" w:sz="4" w:space="0" w:color="auto"/>
              <w:right w:val="single" w:sz="4" w:space="0" w:color="auto"/>
            </w:tcBorders>
            <w:shd w:val="clear" w:color="auto" w:fill="auto"/>
            <w:noWrap/>
            <w:vAlign w:val="bottom"/>
            <w:hideMark/>
          </w:tcPr>
          <w:p w14:paraId="20F64ABE"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A183 - SER</w:t>
            </w:r>
          </w:p>
        </w:tc>
        <w:tc>
          <w:tcPr>
            <w:tcW w:w="753" w:type="dxa"/>
            <w:tcBorders>
              <w:top w:val="nil"/>
              <w:left w:val="nil"/>
              <w:bottom w:val="single" w:sz="4" w:space="0" w:color="auto"/>
              <w:right w:val="single" w:sz="4" w:space="0" w:color="auto"/>
            </w:tcBorders>
            <w:shd w:val="clear" w:color="auto" w:fill="auto"/>
            <w:noWrap/>
            <w:vAlign w:val="bottom"/>
            <w:hideMark/>
          </w:tcPr>
          <w:p w14:paraId="239E2CD9"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0,0606</w:t>
            </w:r>
          </w:p>
        </w:tc>
        <w:tc>
          <w:tcPr>
            <w:tcW w:w="1227" w:type="dxa"/>
            <w:tcBorders>
              <w:top w:val="nil"/>
              <w:left w:val="nil"/>
              <w:bottom w:val="single" w:sz="4" w:space="0" w:color="auto"/>
              <w:right w:val="single" w:sz="4" w:space="0" w:color="auto"/>
            </w:tcBorders>
            <w:shd w:val="clear" w:color="auto" w:fill="auto"/>
            <w:noWrap/>
            <w:vAlign w:val="bottom"/>
            <w:hideMark/>
          </w:tcPr>
          <w:p w14:paraId="062B41CC"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A38 - SER</w:t>
            </w:r>
          </w:p>
        </w:tc>
        <w:tc>
          <w:tcPr>
            <w:tcW w:w="592" w:type="dxa"/>
            <w:tcBorders>
              <w:top w:val="nil"/>
              <w:left w:val="nil"/>
              <w:bottom w:val="single" w:sz="4" w:space="0" w:color="auto"/>
              <w:right w:val="single" w:sz="4" w:space="0" w:color="auto"/>
            </w:tcBorders>
            <w:shd w:val="clear" w:color="auto" w:fill="auto"/>
            <w:noWrap/>
            <w:vAlign w:val="bottom"/>
            <w:hideMark/>
          </w:tcPr>
          <w:p w14:paraId="4487F518"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29,26</w:t>
            </w:r>
          </w:p>
        </w:tc>
      </w:tr>
      <w:tr w:rsidR="007A4AED" w:rsidRPr="007A4AED" w14:paraId="0A0E7CE1" w14:textId="77777777" w:rsidTr="007A4AED">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58A85DA4" w14:textId="77777777" w:rsidR="007A4AED" w:rsidRPr="007A4AED" w:rsidRDefault="007A4AED" w:rsidP="007A4AED">
            <w:pPr>
              <w:spacing w:after="0" w:line="240" w:lineRule="auto"/>
              <w:rPr>
                <w:rFonts w:ascii="Calibri" w:eastAsia="Times New Roman" w:hAnsi="Calibri" w:cs="Calibri"/>
                <w:color w:val="000000"/>
                <w:lang w:eastAsia="tr-TR"/>
              </w:rPr>
            </w:pPr>
            <w:r w:rsidRPr="007A4AED">
              <w:rPr>
                <w:rFonts w:ascii="Calibri" w:eastAsia="Times New Roman" w:hAnsi="Calibri" w:cs="Calibri"/>
                <w:color w:val="000000"/>
                <w:lang w:eastAsia="tr-TR"/>
              </w:rPr>
              <w:t>A35 - ALA</w:t>
            </w:r>
          </w:p>
        </w:tc>
        <w:tc>
          <w:tcPr>
            <w:tcW w:w="753" w:type="dxa"/>
            <w:tcBorders>
              <w:top w:val="nil"/>
              <w:left w:val="nil"/>
              <w:bottom w:val="single" w:sz="4" w:space="0" w:color="auto"/>
              <w:right w:val="single" w:sz="4" w:space="0" w:color="auto"/>
            </w:tcBorders>
            <w:shd w:val="clear" w:color="auto" w:fill="auto"/>
            <w:noWrap/>
            <w:vAlign w:val="bottom"/>
            <w:hideMark/>
          </w:tcPr>
          <w:p w14:paraId="4E1D3A9D"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95,58</w:t>
            </w:r>
          </w:p>
        </w:tc>
        <w:tc>
          <w:tcPr>
            <w:tcW w:w="1227" w:type="dxa"/>
            <w:tcBorders>
              <w:top w:val="nil"/>
              <w:left w:val="nil"/>
              <w:bottom w:val="single" w:sz="4" w:space="0" w:color="auto"/>
              <w:right w:val="single" w:sz="4" w:space="0" w:color="auto"/>
            </w:tcBorders>
            <w:shd w:val="clear" w:color="auto" w:fill="auto"/>
            <w:noWrap/>
            <w:vAlign w:val="bottom"/>
            <w:hideMark/>
          </w:tcPr>
          <w:p w14:paraId="525E714D"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A135 - LEU</w:t>
            </w:r>
          </w:p>
        </w:tc>
        <w:tc>
          <w:tcPr>
            <w:tcW w:w="753" w:type="dxa"/>
            <w:tcBorders>
              <w:top w:val="nil"/>
              <w:left w:val="nil"/>
              <w:bottom w:val="single" w:sz="4" w:space="0" w:color="auto"/>
              <w:right w:val="single" w:sz="4" w:space="0" w:color="auto"/>
            </w:tcBorders>
            <w:shd w:val="clear" w:color="auto" w:fill="auto"/>
            <w:noWrap/>
            <w:vAlign w:val="bottom"/>
            <w:hideMark/>
          </w:tcPr>
          <w:p w14:paraId="0C2D6FC4"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0,2700</w:t>
            </w:r>
          </w:p>
        </w:tc>
        <w:tc>
          <w:tcPr>
            <w:tcW w:w="1227" w:type="dxa"/>
            <w:tcBorders>
              <w:top w:val="nil"/>
              <w:left w:val="nil"/>
              <w:bottom w:val="single" w:sz="4" w:space="0" w:color="auto"/>
              <w:right w:val="single" w:sz="4" w:space="0" w:color="auto"/>
            </w:tcBorders>
            <w:shd w:val="clear" w:color="auto" w:fill="auto"/>
            <w:noWrap/>
            <w:vAlign w:val="bottom"/>
            <w:hideMark/>
          </w:tcPr>
          <w:p w14:paraId="46256F0B" w14:textId="77777777" w:rsidR="007A4AED" w:rsidRPr="007A4AED" w:rsidRDefault="007A4AED" w:rsidP="007A4AED">
            <w:pPr>
              <w:spacing w:after="0" w:line="240" w:lineRule="auto"/>
              <w:rPr>
                <w:rFonts w:ascii="Calibri" w:eastAsia="Times New Roman" w:hAnsi="Calibri" w:cs="Calibri"/>
                <w:color w:val="000000"/>
                <w:lang w:eastAsia="tr-TR"/>
              </w:rPr>
            </w:pPr>
            <w:r w:rsidRPr="007A4AED">
              <w:rPr>
                <w:rFonts w:ascii="Calibri" w:eastAsia="Times New Roman" w:hAnsi="Calibri" w:cs="Calibri"/>
                <w:color w:val="000000"/>
                <w:lang w:eastAsia="tr-TR"/>
              </w:rPr>
              <w:t>A35 - ALA</w:t>
            </w:r>
          </w:p>
        </w:tc>
        <w:tc>
          <w:tcPr>
            <w:tcW w:w="753" w:type="dxa"/>
            <w:tcBorders>
              <w:top w:val="nil"/>
              <w:left w:val="nil"/>
              <w:bottom w:val="single" w:sz="4" w:space="0" w:color="auto"/>
              <w:right w:val="single" w:sz="4" w:space="0" w:color="auto"/>
            </w:tcBorders>
            <w:shd w:val="clear" w:color="auto" w:fill="auto"/>
            <w:noWrap/>
            <w:vAlign w:val="bottom"/>
            <w:hideMark/>
          </w:tcPr>
          <w:p w14:paraId="2521E5B8"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0,0600</w:t>
            </w:r>
          </w:p>
        </w:tc>
        <w:tc>
          <w:tcPr>
            <w:tcW w:w="1227" w:type="dxa"/>
            <w:tcBorders>
              <w:top w:val="nil"/>
              <w:left w:val="nil"/>
              <w:bottom w:val="single" w:sz="4" w:space="0" w:color="auto"/>
              <w:right w:val="single" w:sz="4" w:space="0" w:color="auto"/>
            </w:tcBorders>
            <w:shd w:val="clear" w:color="auto" w:fill="auto"/>
            <w:noWrap/>
            <w:vAlign w:val="bottom"/>
            <w:hideMark/>
          </w:tcPr>
          <w:p w14:paraId="20768CD3"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A70 - SER</w:t>
            </w:r>
          </w:p>
        </w:tc>
        <w:tc>
          <w:tcPr>
            <w:tcW w:w="592" w:type="dxa"/>
            <w:tcBorders>
              <w:top w:val="nil"/>
              <w:left w:val="nil"/>
              <w:bottom w:val="single" w:sz="4" w:space="0" w:color="auto"/>
              <w:right w:val="single" w:sz="4" w:space="0" w:color="auto"/>
            </w:tcBorders>
            <w:shd w:val="clear" w:color="auto" w:fill="auto"/>
            <w:noWrap/>
            <w:vAlign w:val="bottom"/>
            <w:hideMark/>
          </w:tcPr>
          <w:p w14:paraId="7F055157"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28,82</w:t>
            </w:r>
          </w:p>
        </w:tc>
      </w:tr>
      <w:tr w:rsidR="007A4AED" w:rsidRPr="007A4AED" w14:paraId="146F0423" w14:textId="77777777" w:rsidTr="007A4AED">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68D98A65"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B197 - ILE</w:t>
            </w:r>
          </w:p>
        </w:tc>
        <w:tc>
          <w:tcPr>
            <w:tcW w:w="753" w:type="dxa"/>
            <w:tcBorders>
              <w:top w:val="nil"/>
              <w:left w:val="nil"/>
              <w:bottom w:val="single" w:sz="4" w:space="0" w:color="auto"/>
              <w:right w:val="single" w:sz="4" w:space="0" w:color="auto"/>
            </w:tcBorders>
            <w:shd w:val="clear" w:color="auto" w:fill="auto"/>
            <w:noWrap/>
            <w:vAlign w:val="bottom"/>
            <w:hideMark/>
          </w:tcPr>
          <w:p w14:paraId="7C9F298B"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95,10</w:t>
            </w:r>
          </w:p>
        </w:tc>
        <w:tc>
          <w:tcPr>
            <w:tcW w:w="1227" w:type="dxa"/>
            <w:tcBorders>
              <w:top w:val="nil"/>
              <w:left w:val="nil"/>
              <w:bottom w:val="single" w:sz="4" w:space="0" w:color="auto"/>
              <w:right w:val="single" w:sz="4" w:space="0" w:color="auto"/>
            </w:tcBorders>
            <w:shd w:val="clear" w:color="auto" w:fill="auto"/>
            <w:noWrap/>
            <w:vAlign w:val="bottom"/>
            <w:hideMark/>
          </w:tcPr>
          <w:p w14:paraId="0109A612"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B135 - LEU</w:t>
            </w:r>
          </w:p>
        </w:tc>
        <w:tc>
          <w:tcPr>
            <w:tcW w:w="753" w:type="dxa"/>
            <w:tcBorders>
              <w:top w:val="nil"/>
              <w:left w:val="nil"/>
              <w:bottom w:val="single" w:sz="4" w:space="0" w:color="auto"/>
              <w:right w:val="single" w:sz="4" w:space="0" w:color="auto"/>
            </w:tcBorders>
            <w:shd w:val="clear" w:color="auto" w:fill="auto"/>
            <w:noWrap/>
            <w:vAlign w:val="bottom"/>
            <w:hideMark/>
          </w:tcPr>
          <w:p w14:paraId="6A34BBA8"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0,2674</w:t>
            </w:r>
          </w:p>
        </w:tc>
        <w:tc>
          <w:tcPr>
            <w:tcW w:w="1227" w:type="dxa"/>
            <w:tcBorders>
              <w:top w:val="nil"/>
              <w:left w:val="nil"/>
              <w:bottom w:val="single" w:sz="4" w:space="0" w:color="auto"/>
              <w:right w:val="single" w:sz="4" w:space="0" w:color="auto"/>
            </w:tcBorders>
            <w:shd w:val="clear" w:color="auto" w:fill="auto"/>
            <w:noWrap/>
            <w:vAlign w:val="bottom"/>
            <w:hideMark/>
          </w:tcPr>
          <w:p w14:paraId="041001F0"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B197 - ILE</w:t>
            </w:r>
          </w:p>
        </w:tc>
        <w:tc>
          <w:tcPr>
            <w:tcW w:w="753" w:type="dxa"/>
            <w:tcBorders>
              <w:top w:val="nil"/>
              <w:left w:val="nil"/>
              <w:bottom w:val="single" w:sz="4" w:space="0" w:color="auto"/>
              <w:right w:val="single" w:sz="4" w:space="0" w:color="auto"/>
            </w:tcBorders>
            <w:shd w:val="clear" w:color="auto" w:fill="auto"/>
            <w:noWrap/>
            <w:vAlign w:val="bottom"/>
            <w:hideMark/>
          </w:tcPr>
          <w:p w14:paraId="75271453"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0,0597</w:t>
            </w:r>
          </w:p>
        </w:tc>
        <w:tc>
          <w:tcPr>
            <w:tcW w:w="1227" w:type="dxa"/>
            <w:tcBorders>
              <w:top w:val="nil"/>
              <w:left w:val="nil"/>
              <w:bottom w:val="single" w:sz="4" w:space="0" w:color="auto"/>
              <w:right w:val="single" w:sz="4" w:space="0" w:color="auto"/>
            </w:tcBorders>
            <w:shd w:val="clear" w:color="auto" w:fill="auto"/>
            <w:noWrap/>
            <w:vAlign w:val="bottom"/>
            <w:hideMark/>
          </w:tcPr>
          <w:p w14:paraId="7743A092"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A39 - ALA</w:t>
            </w:r>
          </w:p>
        </w:tc>
        <w:tc>
          <w:tcPr>
            <w:tcW w:w="592" w:type="dxa"/>
            <w:tcBorders>
              <w:top w:val="nil"/>
              <w:left w:val="nil"/>
              <w:bottom w:val="single" w:sz="4" w:space="0" w:color="auto"/>
              <w:right w:val="single" w:sz="4" w:space="0" w:color="auto"/>
            </w:tcBorders>
            <w:shd w:val="clear" w:color="auto" w:fill="auto"/>
            <w:noWrap/>
            <w:vAlign w:val="bottom"/>
            <w:hideMark/>
          </w:tcPr>
          <w:p w14:paraId="7873FAF2"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28,65</w:t>
            </w:r>
          </w:p>
        </w:tc>
      </w:tr>
      <w:tr w:rsidR="007A4AED" w:rsidRPr="007A4AED" w14:paraId="2C2A489E" w14:textId="77777777" w:rsidTr="007A4AED">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01FE6DB0" w14:textId="77777777" w:rsidR="007A4AED" w:rsidRPr="007A4AED" w:rsidRDefault="007A4AED" w:rsidP="007A4AED">
            <w:pPr>
              <w:spacing w:after="0" w:line="240" w:lineRule="auto"/>
              <w:rPr>
                <w:rFonts w:ascii="Calibri" w:eastAsia="Times New Roman" w:hAnsi="Calibri" w:cs="Calibri"/>
                <w:color w:val="000000"/>
                <w:lang w:eastAsia="tr-TR"/>
              </w:rPr>
            </w:pPr>
            <w:r w:rsidRPr="007A4AED">
              <w:rPr>
                <w:rFonts w:ascii="Calibri" w:eastAsia="Times New Roman" w:hAnsi="Calibri" w:cs="Calibri"/>
                <w:color w:val="000000"/>
                <w:lang w:eastAsia="tr-TR"/>
              </w:rPr>
              <w:t>B185 - ALA</w:t>
            </w:r>
          </w:p>
        </w:tc>
        <w:tc>
          <w:tcPr>
            <w:tcW w:w="753" w:type="dxa"/>
            <w:tcBorders>
              <w:top w:val="nil"/>
              <w:left w:val="nil"/>
              <w:bottom w:val="single" w:sz="4" w:space="0" w:color="auto"/>
              <w:right w:val="single" w:sz="4" w:space="0" w:color="auto"/>
            </w:tcBorders>
            <w:shd w:val="clear" w:color="auto" w:fill="auto"/>
            <w:noWrap/>
            <w:vAlign w:val="bottom"/>
            <w:hideMark/>
          </w:tcPr>
          <w:p w14:paraId="18C2AA8B"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94,28</w:t>
            </w:r>
          </w:p>
        </w:tc>
        <w:tc>
          <w:tcPr>
            <w:tcW w:w="1227" w:type="dxa"/>
            <w:tcBorders>
              <w:top w:val="nil"/>
              <w:left w:val="nil"/>
              <w:bottom w:val="single" w:sz="4" w:space="0" w:color="auto"/>
              <w:right w:val="single" w:sz="4" w:space="0" w:color="auto"/>
            </w:tcBorders>
            <w:shd w:val="clear" w:color="auto" w:fill="auto"/>
            <w:noWrap/>
            <w:vAlign w:val="bottom"/>
            <w:hideMark/>
          </w:tcPr>
          <w:p w14:paraId="7F155369"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B133 - GLY</w:t>
            </w:r>
          </w:p>
        </w:tc>
        <w:tc>
          <w:tcPr>
            <w:tcW w:w="753" w:type="dxa"/>
            <w:tcBorders>
              <w:top w:val="nil"/>
              <w:left w:val="nil"/>
              <w:bottom w:val="single" w:sz="4" w:space="0" w:color="auto"/>
              <w:right w:val="single" w:sz="4" w:space="0" w:color="auto"/>
            </w:tcBorders>
            <w:shd w:val="clear" w:color="auto" w:fill="auto"/>
            <w:noWrap/>
            <w:vAlign w:val="bottom"/>
            <w:hideMark/>
          </w:tcPr>
          <w:p w14:paraId="702DEDD6"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0,2344</w:t>
            </w:r>
          </w:p>
        </w:tc>
        <w:tc>
          <w:tcPr>
            <w:tcW w:w="1227" w:type="dxa"/>
            <w:tcBorders>
              <w:top w:val="nil"/>
              <w:left w:val="nil"/>
              <w:bottom w:val="single" w:sz="4" w:space="0" w:color="auto"/>
              <w:right w:val="single" w:sz="4" w:space="0" w:color="auto"/>
            </w:tcBorders>
            <w:shd w:val="clear" w:color="auto" w:fill="auto"/>
            <w:noWrap/>
            <w:vAlign w:val="bottom"/>
            <w:hideMark/>
          </w:tcPr>
          <w:p w14:paraId="2D0A0CFA"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B201 - SER</w:t>
            </w:r>
          </w:p>
        </w:tc>
        <w:tc>
          <w:tcPr>
            <w:tcW w:w="753" w:type="dxa"/>
            <w:tcBorders>
              <w:top w:val="nil"/>
              <w:left w:val="nil"/>
              <w:bottom w:val="single" w:sz="4" w:space="0" w:color="auto"/>
              <w:right w:val="single" w:sz="4" w:space="0" w:color="auto"/>
            </w:tcBorders>
            <w:shd w:val="clear" w:color="auto" w:fill="auto"/>
            <w:noWrap/>
            <w:vAlign w:val="bottom"/>
            <w:hideMark/>
          </w:tcPr>
          <w:p w14:paraId="75A08B63"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0,0591</w:t>
            </w:r>
          </w:p>
        </w:tc>
        <w:tc>
          <w:tcPr>
            <w:tcW w:w="1227" w:type="dxa"/>
            <w:tcBorders>
              <w:top w:val="nil"/>
              <w:left w:val="nil"/>
              <w:bottom w:val="single" w:sz="4" w:space="0" w:color="auto"/>
              <w:right w:val="single" w:sz="4" w:space="0" w:color="auto"/>
            </w:tcBorders>
            <w:shd w:val="clear" w:color="auto" w:fill="auto"/>
            <w:noWrap/>
            <w:vAlign w:val="bottom"/>
            <w:hideMark/>
          </w:tcPr>
          <w:p w14:paraId="2B105A7D"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A37 - THR</w:t>
            </w:r>
          </w:p>
        </w:tc>
        <w:tc>
          <w:tcPr>
            <w:tcW w:w="592" w:type="dxa"/>
            <w:tcBorders>
              <w:top w:val="nil"/>
              <w:left w:val="nil"/>
              <w:bottom w:val="single" w:sz="4" w:space="0" w:color="auto"/>
              <w:right w:val="single" w:sz="4" w:space="0" w:color="auto"/>
            </w:tcBorders>
            <w:shd w:val="clear" w:color="auto" w:fill="auto"/>
            <w:noWrap/>
            <w:vAlign w:val="bottom"/>
            <w:hideMark/>
          </w:tcPr>
          <w:p w14:paraId="2D6C3B43"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27,62</w:t>
            </w:r>
          </w:p>
        </w:tc>
      </w:tr>
      <w:tr w:rsidR="007A4AED" w:rsidRPr="007A4AED" w14:paraId="1BFCE603" w14:textId="77777777" w:rsidTr="007A4AED">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6D308F9E" w14:textId="77777777" w:rsidR="007A4AED" w:rsidRPr="007A4AED" w:rsidRDefault="007A4AED" w:rsidP="007A4AED">
            <w:pPr>
              <w:spacing w:after="0" w:line="240" w:lineRule="auto"/>
              <w:rPr>
                <w:rFonts w:ascii="Calibri" w:eastAsia="Times New Roman" w:hAnsi="Calibri" w:cs="Calibri"/>
                <w:color w:val="000000"/>
                <w:lang w:eastAsia="tr-TR"/>
              </w:rPr>
            </w:pPr>
            <w:r w:rsidRPr="007A4AED">
              <w:rPr>
                <w:rFonts w:ascii="Calibri" w:eastAsia="Times New Roman" w:hAnsi="Calibri" w:cs="Calibri"/>
                <w:color w:val="000000"/>
                <w:lang w:eastAsia="tr-TR"/>
              </w:rPr>
              <w:t>B58 - SER</w:t>
            </w:r>
          </w:p>
        </w:tc>
        <w:tc>
          <w:tcPr>
            <w:tcW w:w="753" w:type="dxa"/>
            <w:tcBorders>
              <w:top w:val="nil"/>
              <w:left w:val="nil"/>
              <w:bottom w:val="single" w:sz="4" w:space="0" w:color="auto"/>
              <w:right w:val="single" w:sz="4" w:space="0" w:color="auto"/>
            </w:tcBorders>
            <w:shd w:val="clear" w:color="auto" w:fill="auto"/>
            <w:noWrap/>
            <w:vAlign w:val="bottom"/>
            <w:hideMark/>
          </w:tcPr>
          <w:p w14:paraId="7B027F67"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94,21</w:t>
            </w:r>
          </w:p>
        </w:tc>
        <w:tc>
          <w:tcPr>
            <w:tcW w:w="1227" w:type="dxa"/>
            <w:tcBorders>
              <w:top w:val="nil"/>
              <w:left w:val="nil"/>
              <w:bottom w:val="single" w:sz="4" w:space="0" w:color="auto"/>
              <w:right w:val="single" w:sz="4" w:space="0" w:color="auto"/>
            </w:tcBorders>
            <w:shd w:val="clear" w:color="auto" w:fill="auto"/>
            <w:noWrap/>
            <w:vAlign w:val="bottom"/>
            <w:hideMark/>
          </w:tcPr>
          <w:p w14:paraId="29DE9EE9"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A133 - GLY</w:t>
            </w:r>
          </w:p>
        </w:tc>
        <w:tc>
          <w:tcPr>
            <w:tcW w:w="753" w:type="dxa"/>
            <w:tcBorders>
              <w:top w:val="nil"/>
              <w:left w:val="nil"/>
              <w:bottom w:val="single" w:sz="4" w:space="0" w:color="auto"/>
              <w:right w:val="single" w:sz="4" w:space="0" w:color="auto"/>
            </w:tcBorders>
            <w:shd w:val="clear" w:color="auto" w:fill="auto"/>
            <w:noWrap/>
            <w:vAlign w:val="bottom"/>
            <w:hideMark/>
          </w:tcPr>
          <w:p w14:paraId="5C831A4C"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0,2243</w:t>
            </w:r>
          </w:p>
        </w:tc>
        <w:tc>
          <w:tcPr>
            <w:tcW w:w="1227" w:type="dxa"/>
            <w:tcBorders>
              <w:top w:val="nil"/>
              <w:left w:val="nil"/>
              <w:bottom w:val="single" w:sz="4" w:space="0" w:color="auto"/>
              <w:right w:val="single" w:sz="4" w:space="0" w:color="auto"/>
            </w:tcBorders>
            <w:shd w:val="clear" w:color="auto" w:fill="auto"/>
            <w:noWrap/>
            <w:vAlign w:val="bottom"/>
            <w:hideMark/>
          </w:tcPr>
          <w:p w14:paraId="2C94C4A8" w14:textId="77777777" w:rsidR="007A4AED" w:rsidRPr="007A4AED" w:rsidRDefault="007A4AED" w:rsidP="007A4AED">
            <w:pPr>
              <w:spacing w:after="0" w:line="240" w:lineRule="auto"/>
              <w:rPr>
                <w:rFonts w:ascii="Calibri" w:eastAsia="Times New Roman" w:hAnsi="Calibri" w:cs="Calibri"/>
                <w:color w:val="000000"/>
                <w:lang w:eastAsia="tr-TR"/>
              </w:rPr>
            </w:pPr>
            <w:r w:rsidRPr="007A4AED">
              <w:rPr>
                <w:rFonts w:ascii="Calibri" w:eastAsia="Times New Roman" w:hAnsi="Calibri" w:cs="Calibri"/>
                <w:color w:val="000000"/>
                <w:lang w:eastAsia="tr-TR"/>
              </w:rPr>
              <w:t>B185 - ALA</w:t>
            </w:r>
          </w:p>
        </w:tc>
        <w:tc>
          <w:tcPr>
            <w:tcW w:w="753" w:type="dxa"/>
            <w:tcBorders>
              <w:top w:val="nil"/>
              <w:left w:val="nil"/>
              <w:bottom w:val="single" w:sz="4" w:space="0" w:color="auto"/>
              <w:right w:val="single" w:sz="4" w:space="0" w:color="auto"/>
            </w:tcBorders>
            <w:shd w:val="clear" w:color="auto" w:fill="auto"/>
            <w:noWrap/>
            <w:vAlign w:val="bottom"/>
            <w:hideMark/>
          </w:tcPr>
          <w:p w14:paraId="62491BD9"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0,0591</w:t>
            </w:r>
          </w:p>
        </w:tc>
        <w:tc>
          <w:tcPr>
            <w:tcW w:w="1227" w:type="dxa"/>
            <w:tcBorders>
              <w:top w:val="nil"/>
              <w:left w:val="nil"/>
              <w:bottom w:val="single" w:sz="4" w:space="0" w:color="auto"/>
              <w:right w:val="single" w:sz="4" w:space="0" w:color="auto"/>
            </w:tcBorders>
            <w:shd w:val="clear" w:color="auto" w:fill="auto"/>
            <w:noWrap/>
            <w:vAlign w:val="bottom"/>
            <w:hideMark/>
          </w:tcPr>
          <w:p w14:paraId="29BE443A"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A190 - SER</w:t>
            </w:r>
          </w:p>
        </w:tc>
        <w:tc>
          <w:tcPr>
            <w:tcW w:w="592" w:type="dxa"/>
            <w:tcBorders>
              <w:top w:val="nil"/>
              <w:left w:val="nil"/>
              <w:bottom w:val="single" w:sz="4" w:space="0" w:color="auto"/>
              <w:right w:val="single" w:sz="4" w:space="0" w:color="auto"/>
            </w:tcBorders>
            <w:shd w:val="clear" w:color="auto" w:fill="auto"/>
            <w:noWrap/>
            <w:vAlign w:val="bottom"/>
            <w:hideMark/>
          </w:tcPr>
          <w:p w14:paraId="034C2A3C"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24,16</w:t>
            </w:r>
          </w:p>
        </w:tc>
      </w:tr>
      <w:tr w:rsidR="007A4AED" w:rsidRPr="007A4AED" w14:paraId="406E6CEB" w14:textId="77777777" w:rsidTr="007A4AED">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5010CCFE"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A185 - ALA</w:t>
            </w:r>
          </w:p>
        </w:tc>
        <w:tc>
          <w:tcPr>
            <w:tcW w:w="753" w:type="dxa"/>
            <w:tcBorders>
              <w:top w:val="nil"/>
              <w:left w:val="nil"/>
              <w:bottom w:val="single" w:sz="4" w:space="0" w:color="auto"/>
              <w:right w:val="single" w:sz="4" w:space="0" w:color="auto"/>
            </w:tcBorders>
            <w:shd w:val="clear" w:color="auto" w:fill="auto"/>
            <w:noWrap/>
            <w:vAlign w:val="bottom"/>
            <w:hideMark/>
          </w:tcPr>
          <w:p w14:paraId="2F951D31"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93,97</w:t>
            </w:r>
          </w:p>
        </w:tc>
        <w:tc>
          <w:tcPr>
            <w:tcW w:w="1227" w:type="dxa"/>
            <w:tcBorders>
              <w:top w:val="nil"/>
              <w:left w:val="nil"/>
              <w:bottom w:val="single" w:sz="4" w:space="0" w:color="auto"/>
              <w:right w:val="single" w:sz="4" w:space="0" w:color="auto"/>
            </w:tcBorders>
            <w:shd w:val="clear" w:color="auto" w:fill="auto"/>
            <w:noWrap/>
            <w:vAlign w:val="bottom"/>
            <w:hideMark/>
          </w:tcPr>
          <w:p w14:paraId="068DB061"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A116 - LYS</w:t>
            </w:r>
          </w:p>
        </w:tc>
        <w:tc>
          <w:tcPr>
            <w:tcW w:w="753" w:type="dxa"/>
            <w:tcBorders>
              <w:top w:val="nil"/>
              <w:left w:val="nil"/>
              <w:bottom w:val="single" w:sz="4" w:space="0" w:color="auto"/>
              <w:right w:val="single" w:sz="4" w:space="0" w:color="auto"/>
            </w:tcBorders>
            <w:shd w:val="clear" w:color="auto" w:fill="auto"/>
            <w:noWrap/>
            <w:vAlign w:val="bottom"/>
            <w:hideMark/>
          </w:tcPr>
          <w:p w14:paraId="04B428F9"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0,1849</w:t>
            </w:r>
          </w:p>
        </w:tc>
        <w:tc>
          <w:tcPr>
            <w:tcW w:w="1227" w:type="dxa"/>
            <w:tcBorders>
              <w:top w:val="nil"/>
              <w:left w:val="nil"/>
              <w:bottom w:val="single" w:sz="4" w:space="0" w:color="auto"/>
              <w:right w:val="single" w:sz="4" w:space="0" w:color="auto"/>
            </w:tcBorders>
            <w:shd w:val="clear" w:color="auto" w:fill="auto"/>
            <w:noWrap/>
            <w:vAlign w:val="bottom"/>
            <w:hideMark/>
          </w:tcPr>
          <w:p w14:paraId="0E94809F"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A201 - SER</w:t>
            </w:r>
          </w:p>
        </w:tc>
        <w:tc>
          <w:tcPr>
            <w:tcW w:w="753" w:type="dxa"/>
            <w:tcBorders>
              <w:top w:val="nil"/>
              <w:left w:val="nil"/>
              <w:bottom w:val="single" w:sz="4" w:space="0" w:color="auto"/>
              <w:right w:val="single" w:sz="4" w:space="0" w:color="auto"/>
            </w:tcBorders>
            <w:shd w:val="clear" w:color="auto" w:fill="auto"/>
            <w:noWrap/>
            <w:vAlign w:val="bottom"/>
            <w:hideMark/>
          </w:tcPr>
          <w:p w14:paraId="72171506"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0,0590</w:t>
            </w:r>
          </w:p>
        </w:tc>
        <w:tc>
          <w:tcPr>
            <w:tcW w:w="1227" w:type="dxa"/>
            <w:tcBorders>
              <w:top w:val="nil"/>
              <w:left w:val="nil"/>
              <w:bottom w:val="single" w:sz="4" w:space="0" w:color="auto"/>
              <w:right w:val="single" w:sz="4" w:space="0" w:color="auto"/>
            </w:tcBorders>
            <w:shd w:val="clear" w:color="auto" w:fill="auto"/>
            <w:noWrap/>
            <w:vAlign w:val="bottom"/>
            <w:hideMark/>
          </w:tcPr>
          <w:p w14:paraId="7A8E6908"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B29 - GLY</w:t>
            </w:r>
          </w:p>
        </w:tc>
        <w:tc>
          <w:tcPr>
            <w:tcW w:w="592" w:type="dxa"/>
            <w:tcBorders>
              <w:top w:val="nil"/>
              <w:left w:val="nil"/>
              <w:bottom w:val="single" w:sz="4" w:space="0" w:color="auto"/>
              <w:right w:val="single" w:sz="4" w:space="0" w:color="auto"/>
            </w:tcBorders>
            <w:shd w:val="clear" w:color="auto" w:fill="auto"/>
            <w:noWrap/>
            <w:vAlign w:val="bottom"/>
            <w:hideMark/>
          </w:tcPr>
          <w:p w14:paraId="446060CD"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23,53</w:t>
            </w:r>
          </w:p>
        </w:tc>
      </w:tr>
      <w:tr w:rsidR="007A4AED" w:rsidRPr="007A4AED" w14:paraId="1E2AFAE2" w14:textId="77777777" w:rsidTr="007A4AED">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6755420B"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A182 - VAL</w:t>
            </w:r>
          </w:p>
        </w:tc>
        <w:tc>
          <w:tcPr>
            <w:tcW w:w="753" w:type="dxa"/>
            <w:tcBorders>
              <w:top w:val="nil"/>
              <w:left w:val="nil"/>
              <w:bottom w:val="single" w:sz="4" w:space="0" w:color="auto"/>
              <w:right w:val="single" w:sz="4" w:space="0" w:color="auto"/>
            </w:tcBorders>
            <w:shd w:val="clear" w:color="auto" w:fill="auto"/>
            <w:noWrap/>
            <w:vAlign w:val="bottom"/>
            <w:hideMark/>
          </w:tcPr>
          <w:p w14:paraId="4CD3958F"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93,95</w:t>
            </w:r>
          </w:p>
        </w:tc>
        <w:tc>
          <w:tcPr>
            <w:tcW w:w="1227" w:type="dxa"/>
            <w:tcBorders>
              <w:top w:val="nil"/>
              <w:left w:val="nil"/>
              <w:bottom w:val="single" w:sz="4" w:space="0" w:color="auto"/>
              <w:right w:val="single" w:sz="4" w:space="0" w:color="auto"/>
            </w:tcBorders>
            <w:shd w:val="clear" w:color="auto" w:fill="auto"/>
            <w:noWrap/>
            <w:vAlign w:val="bottom"/>
            <w:hideMark/>
          </w:tcPr>
          <w:p w14:paraId="6C1D6890"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B1 - LEU</w:t>
            </w:r>
          </w:p>
        </w:tc>
        <w:tc>
          <w:tcPr>
            <w:tcW w:w="753" w:type="dxa"/>
            <w:tcBorders>
              <w:top w:val="nil"/>
              <w:left w:val="nil"/>
              <w:bottom w:val="single" w:sz="4" w:space="0" w:color="auto"/>
              <w:right w:val="single" w:sz="4" w:space="0" w:color="auto"/>
            </w:tcBorders>
            <w:shd w:val="clear" w:color="auto" w:fill="auto"/>
            <w:noWrap/>
            <w:vAlign w:val="bottom"/>
            <w:hideMark/>
          </w:tcPr>
          <w:p w14:paraId="3F413F71"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0,1493</w:t>
            </w:r>
          </w:p>
        </w:tc>
        <w:tc>
          <w:tcPr>
            <w:tcW w:w="1227" w:type="dxa"/>
            <w:tcBorders>
              <w:top w:val="nil"/>
              <w:left w:val="nil"/>
              <w:bottom w:val="single" w:sz="4" w:space="0" w:color="auto"/>
              <w:right w:val="single" w:sz="4" w:space="0" w:color="auto"/>
            </w:tcBorders>
            <w:shd w:val="clear" w:color="auto" w:fill="auto"/>
            <w:noWrap/>
            <w:vAlign w:val="bottom"/>
            <w:hideMark/>
          </w:tcPr>
          <w:p w14:paraId="452BB7E1"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A182 - VAL</w:t>
            </w:r>
          </w:p>
        </w:tc>
        <w:tc>
          <w:tcPr>
            <w:tcW w:w="753" w:type="dxa"/>
            <w:tcBorders>
              <w:top w:val="nil"/>
              <w:left w:val="nil"/>
              <w:bottom w:val="single" w:sz="4" w:space="0" w:color="auto"/>
              <w:right w:val="single" w:sz="4" w:space="0" w:color="auto"/>
            </w:tcBorders>
            <w:shd w:val="clear" w:color="auto" w:fill="auto"/>
            <w:noWrap/>
            <w:vAlign w:val="bottom"/>
            <w:hideMark/>
          </w:tcPr>
          <w:p w14:paraId="393A06CF"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0,0590</w:t>
            </w:r>
          </w:p>
        </w:tc>
        <w:tc>
          <w:tcPr>
            <w:tcW w:w="1227" w:type="dxa"/>
            <w:tcBorders>
              <w:top w:val="nil"/>
              <w:left w:val="nil"/>
              <w:bottom w:val="single" w:sz="4" w:space="0" w:color="auto"/>
              <w:right w:val="single" w:sz="4" w:space="0" w:color="auto"/>
            </w:tcBorders>
            <w:shd w:val="clear" w:color="auto" w:fill="auto"/>
            <w:noWrap/>
            <w:vAlign w:val="bottom"/>
            <w:hideMark/>
          </w:tcPr>
          <w:p w14:paraId="02240566"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A164 - TYR</w:t>
            </w:r>
          </w:p>
        </w:tc>
        <w:tc>
          <w:tcPr>
            <w:tcW w:w="592" w:type="dxa"/>
            <w:tcBorders>
              <w:top w:val="nil"/>
              <w:left w:val="nil"/>
              <w:bottom w:val="single" w:sz="4" w:space="0" w:color="auto"/>
              <w:right w:val="single" w:sz="4" w:space="0" w:color="auto"/>
            </w:tcBorders>
            <w:shd w:val="clear" w:color="auto" w:fill="auto"/>
            <w:noWrap/>
            <w:vAlign w:val="bottom"/>
            <w:hideMark/>
          </w:tcPr>
          <w:p w14:paraId="3AEFD77F"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23,32</w:t>
            </w:r>
          </w:p>
        </w:tc>
      </w:tr>
      <w:tr w:rsidR="007A4AED" w:rsidRPr="007A4AED" w14:paraId="7EEB815E" w14:textId="77777777" w:rsidTr="007A4AED">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71E76F1D"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B201 - SER</w:t>
            </w:r>
          </w:p>
        </w:tc>
        <w:tc>
          <w:tcPr>
            <w:tcW w:w="753" w:type="dxa"/>
            <w:tcBorders>
              <w:top w:val="nil"/>
              <w:left w:val="nil"/>
              <w:bottom w:val="single" w:sz="4" w:space="0" w:color="auto"/>
              <w:right w:val="single" w:sz="4" w:space="0" w:color="auto"/>
            </w:tcBorders>
            <w:shd w:val="clear" w:color="auto" w:fill="auto"/>
            <w:noWrap/>
            <w:vAlign w:val="bottom"/>
            <w:hideMark/>
          </w:tcPr>
          <w:p w14:paraId="569EA285"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93,95</w:t>
            </w:r>
          </w:p>
        </w:tc>
        <w:tc>
          <w:tcPr>
            <w:tcW w:w="1227" w:type="dxa"/>
            <w:tcBorders>
              <w:top w:val="nil"/>
              <w:left w:val="nil"/>
              <w:bottom w:val="single" w:sz="4" w:space="0" w:color="auto"/>
              <w:right w:val="single" w:sz="4" w:space="0" w:color="auto"/>
            </w:tcBorders>
            <w:shd w:val="clear" w:color="auto" w:fill="auto"/>
            <w:noWrap/>
            <w:vAlign w:val="bottom"/>
            <w:hideMark/>
          </w:tcPr>
          <w:p w14:paraId="1ECDB33E"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A112 - CYS</w:t>
            </w:r>
          </w:p>
        </w:tc>
        <w:tc>
          <w:tcPr>
            <w:tcW w:w="753" w:type="dxa"/>
            <w:tcBorders>
              <w:top w:val="nil"/>
              <w:left w:val="nil"/>
              <w:bottom w:val="single" w:sz="4" w:space="0" w:color="auto"/>
              <w:right w:val="single" w:sz="4" w:space="0" w:color="auto"/>
            </w:tcBorders>
            <w:shd w:val="clear" w:color="auto" w:fill="auto"/>
            <w:noWrap/>
            <w:vAlign w:val="bottom"/>
            <w:hideMark/>
          </w:tcPr>
          <w:p w14:paraId="54620CB7"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0,1394</w:t>
            </w:r>
          </w:p>
        </w:tc>
        <w:tc>
          <w:tcPr>
            <w:tcW w:w="1227" w:type="dxa"/>
            <w:tcBorders>
              <w:top w:val="nil"/>
              <w:left w:val="nil"/>
              <w:bottom w:val="single" w:sz="4" w:space="0" w:color="auto"/>
              <w:right w:val="single" w:sz="4" w:space="0" w:color="auto"/>
            </w:tcBorders>
            <w:shd w:val="clear" w:color="auto" w:fill="auto"/>
            <w:noWrap/>
            <w:vAlign w:val="bottom"/>
            <w:hideMark/>
          </w:tcPr>
          <w:p w14:paraId="508EB55A" w14:textId="77777777" w:rsidR="007A4AED" w:rsidRPr="007A4AED" w:rsidRDefault="007A4AED" w:rsidP="007A4AED">
            <w:pPr>
              <w:spacing w:after="0" w:line="240" w:lineRule="auto"/>
              <w:rPr>
                <w:rFonts w:ascii="Calibri" w:eastAsia="Times New Roman" w:hAnsi="Calibri" w:cs="Calibri"/>
                <w:color w:val="000000"/>
                <w:lang w:eastAsia="tr-TR"/>
              </w:rPr>
            </w:pPr>
            <w:r w:rsidRPr="007A4AED">
              <w:rPr>
                <w:rFonts w:ascii="Calibri" w:eastAsia="Times New Roman" w:hAnsi="Calibri" w:cs="Calibri"/>
                <w:color w:val="000000"/>
                <w:lang w:eastAsia="tr-TR"/>
              </w:rPr>
              <w:t>B198 - VAL</w:t>
            </w:r>
          </w:p>
        </w:tc>
        <w:tc>
          <w:tcPr>
            <w:tcW w:w="753" w:type="dxa"/>
            <w:tcBorders>
              <w:top w:val="nil"/>
              <w:left w:val="nil"/>
              <w:bottom w:val="single" w:sz="4" w:space="0" w:color="auto"/>
              <w:right w:val="single" w:sz="4" w:space="0" w:color="auto"/>
            </w:tcBorders>
            <w:shd w:val="clear" w:color="auto" w:fill="auto"/>
            <w:noWrap/>
            <w:vAlign w:val="bottom"/>
            <w:hideMark/>
          </w:tcPr>
          <w:p w14:paraId="0DD0149E"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0,0589</w:t>
            </w:r>
          </w:p>
        </w:tc>
        <w:tc>
          <w:tcPr>
            <w:tcW w:w="1227" w:type="dxa"/>
            <w:tcBorders>
              <w:top w:val="nil"/>
              <w:left w:val="nil"/>
              <w:bottom w:val="single" w:sz="4" w:space="0" w:color="auto"/>
              <w:right w:val="single" w:sz="4" w:space="0" w:color="auto"/>
            </w:tcBorders>
            <w:shd w:val="clear" w:color="auto" w:fill="auto"/>
            <w:noWrap/>
            <w:vAlign w:val="bottom"/>
            <w:hideMark/>
          </w:tcPr>
          <w:p w14:paraId="02B3997D" w14:textId="77777777" w:rsidR="007A4AED" w:rsidRPr="007A4AED" w:rsidRDefault="007A4AED" w:rsidP="007A4AED">
            <w:pPr>
              <w:spacing w:after="0" w:line="240" w:lineRule="auto"/>
              <w:rPr>
                <w:rFonts w:ascii="Calibri" w:eastAsia="Times New Roman" w:hAnsi="Calibri" w:cs="Calibri"/>
                <w:lang w:eastAsia="tr-TR"/>
              </w:rPr>
            </w:pPr>
            <w:r w:rsidRPr="007A4AED">
              <w:rPr>
                <w:rFonts w:ascii="Calibri" w:eastAsia="Times New Roman" w:hAnsi="Calibri" w:cs="Calibri"/>
                <w:lang w:eastAsia="tr-TR"/>
              </w:rPr>
              <w:t>B84 - HIS</w:t>
            </w:r>
          </w:p>
        </w:tc>
        <w:tc>
          <w:tcPr>
            <w:tcW w:w="592" w:type="dxa"/>
            <w:tcBorders>
              <w:top w:val="nil"/>
              <w:left w:val="nil"/>
              <w:bottom w:val="single" w:sz="4" w:space="0" w:color="auto"/>
              <w:right w:val="single" w:sz="4" w:space="0" w:color="auto"/>
            </w:tcBorders>
            <w:shd w:val="clear" w:color="auto" w:fill="auto"/>
            <w:noWrap/>
            <w:vAlign w:val="bottom"/>
            <w:hideMark/>
          </w:tcPr>
          <w:p w14:paraId="3F140AB4" w14:textId="77777777" w:rsidR="007A4AED" w:rsidRPr="007A4AED" w:rsidRDefault="007A4AED" w:rsidP="007A4AED">
            <w:pPr>
              <w:spacing w:after="0" w:line="240" w:lineRule="auto"/>
              <w:jc w:val="right"/>
              <w:rPr>
                <w:rFonts w:ascii="Calibri" w:eastAsia="Times New Roman" w:hAnsi="Calibri" w:cs="Calibri"/>
                <w:lang w:eastAsia="tr-TR"/>
              </w:rPr>
            </w:pPr>
            <w:r w:rsidRPr="007A4AED">
              <w:rPr>
                <w:rFonts w:ascii="Calibri" w:eastAsia="Times New Roman" w:hAnsi="Calibri" w:cs="Calibri"/>
                <w:lang w:eastAsia="tr-TR"/>
              </w:rPr>
              <w:t>21,05</w:t>
            </w:r>
          </w:p>
        </w:tc>
      </w:tr>
    </w:tbl>
    <w:p w14:paraId="537A4EC2" w14:textId="77777777" w:rsidR="00FA76CA" w:rsidRDefault="00FA76CA" w:rsidP="00B4405B">
      <w:pPr>
        <w:spacing w:after="0" w:line="480" w:lineRule="auto"/>
        <w:jc w:val="center"/>
        <w:rPr>
          <w:rFonts w:ascii="Times New Roman" w:hAnsi="Times New Roman" w:cs="Times New Roman"/>
          <w:sz w:val="24"/>
          <w:szCs w:val="24"/>
          <w:lang w:val="en-US"/>
        </w:rPr>
      </w:pPr>
    </w:p>
    <w:p w14:paraId="5C2AECB0" w14:textId="77777777" w:rsidR="00212B16" w:rsidRDefault="00212B16" w:rsidP="00212B16">
      <w:pPr>
        <w:spacing w:after="0" w:line="480" w:lineRule="auto"/>
        <w:rPr>
          <w:rFonts w:ascii="Times New Roman" w:hAnsi="Times New Roman" w:cs="Times New Roman"/>
          <w:sz w:val="24"/>
          <w:szCs w:val="24"/>
          <w:lang w:val="en-US"/>
        </w:rPr>
      </w:pPr>
    </w:p>
    <w:p w14:paraId="23A3F910" w14:textId="77777777" w:rsidR="00212B16" w:rsidRDefault="00212B16" w:rsidP="00212B16">
      <w:pPr>
        <w:spacing w:after="0" w:line="480" w:lineRule="auto"/>
        <w:rPr>
          <w:rFonts w:ascii="Times New Roman" w:hAnsi="Times New Roman" w:cs="Times New Roman"/>
          <w:sz w:val="24"/>
          <w:szCs w:val="24"/>
          <w:lang w:val="en-US"/>
        </w:rPr>
      </w:pPr>
    </w:p>
    <w:p w14:paraId="64969794" w14:textId="77777777" w:rsidR="00212B16" w:rsidRDefault="00212B16" w:rsidP="00212B16">
      <w:pPr>
        <w:spacing w:after="0" w:line="480" w:lineRule="auto"/>
        <w:rPr>
          <w:rFonts w:ascii="Times New Roman" w:hAnsi="Times New Roman" w:cs="Times New Roman"/>
          <w:sz w:val="24"/>
          <w:szCs w:val="24"/>
          <w:lang w:val="en-US"/>
        </w:rPr>
      </w:pPr>
    </w:p>
    <w:p w14:paraId="0041EE86" w14:textId="77777777" w:rsidR="00212B16" w:rsidRDefault="00212B16" w:rsidP="00212B16">
      <w:pPr>
        <w:spacing w:after="0" w:line="480" w:lineRule="auto"/>
        <w:rPr>
          <w:rFonts w:ascii="Times New Roman" w:hAnsi="Times New Roman" w:cs="Times New Roman"/>
          <w:sz w:val="24"/>
          <w:szCs w:val="24"/>
          <w:lang w:val="en-US"/>
        </w:rPr>
      </w:pPr>
    </w:p>
    <w:p w14:paraId="7C68316A" w14:textId="77777777" w:rsidR="00212B16" w:rsidRDefault="00212B16" w:rsidP="00212B16">
      <w:pPr>
        <w:spacing w:after="0" w:line="480" w:lineRule="auto"/>
        <w:rPr>
          <w:rFonts w:ascii="Times New Roman" w:hAnsi="Times New Roman" w:cs="Times New Roman"/>
          <w:sz w:val="24"/>
          <w:szCs w:val="24"/>
          <w:lang w:val="en-US"/>
        </w:rPr>
      </w:pPr>
    </w:p>
    <w:p w14:paraId="443CAC31" w14:textId="77777777" w:rsidR="00212B16" w:rsidRDefault="00212B16" w:rsidP="00212B16">
      <w:pPr>
        <w:spacing w:after="0" w:line="480" w:lineRule="auto"/>
        <w:rPr>
          <w:rFonts w:ascii="Times New Roman" w:hAnsi="Times New Roman" w:cs="Times New Roman"/>
          <w:sz w:val="24"/>
          <w:szCs w:val="24"/>
          <w:lang w:val="en-US"/>
        </w:rPr>
      </w:pPr>
    </w:p>
    <w:p w14:paraId="66A69F40" w14:textId="77777777" w:rsidR="00212B16" w:rsidRPr="00212B16" w:rsidRDefault="00212B16" w:rsidP="00212B16">
      <w:pPr>
        <w:spacing w:after="0" w:line="480" w:lineRule="auto"/>
        <w:rPr>
          <w:rFonts w:ascii="Times New Roman" w:hAnsi="Times New Roman" w:cs="Times New Roman"/>
          <w:sz w:val="24"/>
          <w:szCs w:val="24"/>
          <w:lang w:val="en-US"/>
        </w:rPr>
      </w:pP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70"/>
        <w:gridCol w:w="4880"/>
      </w:tblGrid>
      <w:tr w:rsidR="00C222A7" w:rsidRPr="00391CDE" w14:paraId="4957125C" w14:textId="77777777" w:rsidTr="009B5E72">
        <w:trPr>
          <w:trHeight w:val="300"/>
          <w:jc w:val="center"/>
        </w:trPr>
        <w:tc>
          <w:tcPr>
            <w:tcW w:w="4970" w:type="dxa"/>
            <w:shd w:val="clear" w:color="auto" w:fill="auto"/>
            <w:noWrap/>
            <w:vAlign w:val="bottom"/>
            <w:hideMark/>
          </w:tcPr>
          <w:p w14:paraId="328396D0" w14:textId="7D3D6E6B" w:rsidR="00C831D0" w:rsidRDefault="00C831D0" w:rsidP="00391CDE">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a</w:t>
            </w:r>
          </w:p>
          <w:p w14:paraId="17813503" w14:textId="28AB10CC" w:rsidR="00C831D0" w:rsidRPr="00391CDE" w:rsidRDefault="00C831D0" w:rsidP="00391CDE">
            <w:pPr>
              <w:spacing w:after="0" w:line="240" w:lineRule="auto"/>
              <w:rPr>
                <w:rFonts w:ascii="Calibri" w:eastAsia="Times New Roman" w:hAnsi="Calibri" w:cs="Calibri"/>
                <w:color w:val="000000"/>
                <w:lang w:eastAsia="tr-TR"/>
              </w:rPr>
            </w:pPr>
            <w:r>
              <w:rPr>
                <w:noProof/>
                <w:lang w:eastAsia="tr-TR"/>
              </w:rPr>
              <w:drawing>
                <wp:inline distT="0" distB="0" distL="0" distR="0" wp14:anchorId="45B02133" wp14:editId="65782000">
                  <wp:extent cx="2665807" cy="2571720"/>
                  <wp:effectExtent l="0" t="0" r="127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680733" cy="2586119"/>
                          </a:xfrm>
                          <a:prstGeom prst="rect">
                            <a:avLst/>
                          </a:prstGeom>
                        </pic:spPr>
                      </pic:pic>
                    </a:graphicData>
                  </a:graphic>
                </wp:inline>
              </w:drawing>
            </w:r>
          </w:p>
        </w:tc>
        <w:tc>
          <w:tcPr>
            <w:tcW w:w="4880" w:type="dxa"/>
            <w:shd w:val="clear" w:color="auto" w:fill="auto"/>
            <w:noWrap/>
            <w:vAlign w:val="bottom"/>
            <w:hideMark/>
          </w:tcPr>
          <w:p w14:paraId="4AC23298" w14:textId="77777777" w:rsidR="00212B16" w:rsidRDefault="00212B16" w:rsidP="00391CDE">
            <w:pPr>
              <w:spacing w:after="0" w:line="240" w:lineRule="auto"/>
              <w:rPr>
                <w:noProof/>
                <w:lang w:eastAsia="tr-TR"/>
              </w:rPr>
            </w:pPr>
            <w:r>
              <w:rPr>
                <w:rFonts w:ascii="Calibri" w:eastAsia="Times New Roman" w:hAnsi="Calibri" w:cs="Calibri"/>
                <w:color w:val="000000"/>
                <w:lang w:eastAsia="tr-TR"/>
              </w:rPr>
              <w:t>b</w:t>
            </w:r>
            <w:r>
              <w:rPr>
                <w:noProof/>
                <w:lang w:eastAsia="tr-TR"/>
              </w:rPr>
              <w:t xml:space="preserve"> </w:t>
            </w:r>
          </w:p>
          <w:p w14:paraId="52DB7CFF" w14:textId="5C5C87A7" w:rsidR="00517E78" w:rsidRPr="00391CDE" w:rsidRDefault="00517E78" w:rsidP="00391CDE">
            <w:pPr>
              <w:spacing w:after="0" w:line="240" w:lineRule="auto"/>
              <w:rPr>
                <w:rFonts w:ascii="Calibri" w:eastAsia="Times New Roman" w:hAnsi="Calibri" w:cs="Calibri"/>
                <w:color w:val="000000"/>
                <w:lang w:eastAsia="tr-TR"/>
              </w:rPr>
            </w:pPr>
            <w:r>
              <w:rPr>
                <w:noProof/>
                <w:lang w:eastAsia="tr-TR"/>
              </w:rPr>
              <w:drawing>
                <wp:inline distT="0" distB="0" distL="0" distR="0" wp14:anchorId="64CCF7DE" wp14:editId="264DF690">
                  <wp:extent cx="2404661" cy="252349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415874" cy="2535257"/>
                          </a:xfrm>
                          <a:prstGeom prst="rect">
                            <a:avLst/>
                          </a:prstGeom>
                        </pic:spPr>
                      </pic:pic>
                    </a:graphicData>
                  </a:graphic>
                </wp:inline>
              </w:drawing>
            </w:r>
          </w:p>
        </w:tc>
      </w:tr>
      <w:tr w:rsidR="00C222A7" w:rsidRPr="00391CDE" w14:paraId="466FCE9C" w14:textId="77777777" w:rsidTr="009B5E72">
        <w:trPr>
          <w:trHeight w:val="300"/>
          <w:jc w:val="center"/>
        </w:trPr>
        <w:tc>
          <w:tcPr>
            <w:tcW w:w="4970" w:type="dxa"/>
            <w:shd w:val="clear" w:color="auto" w:fill="auto"/>
            <w:noWrap/>
            <w:vAlign w:val="bottom"/>
            <w:hideMark/>
          </w:tcPr>
          <w:p w14:paraId="60C34D98" w14:textId="3F84A72C" w:rsidR="00A40504" w:rsidRDefault="00517E78" w:rsidP="00391CDE">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c</w:t>
            </w:r>
          </w:p>
          <w:p w14:paraId="2C683774" w14:textId="5F0E0C7D" w:rsidR="00517E78" w:rsidRPr="00391CDE" w:rsidRDefault="00517E78" w:rsidP="00391CDE">
            <w:pPr>
              <w:spacing w:after="0" w:line="240" w:lineRule="auto"/>
              <w:rPr>
                <w:rFonts w:ascii="Calibri" w:eastAsia="Times New Roman" w:hAnsi="Calibri" w:cs="Calibri"/>
                <w:color w:val="000000"/>
                <w:lang w:eastAsia="tr-TR"/>
              </w:rPr>
            </w:pPr>
            <w:r>
              <w:rPr>
                <w:noProof/>
                <w:lang w:eastAsia="tr-TR"/>
              </w:rPr>
              <w:drawing>
                <wp:inline distT="0" distB="0" distL="0" distR="0" wp14:anchorId="3901F885" wp14:editId="36D34EAC">
                  <wp:extent cx="3065129" cy="2769835"/>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128401" cy="2827011"/>
                          </a:xfrm>
                          <a:prstGeom prst="rect">
                            <a:avLst/>
                          </a:prstGeom>
                        </pic:spPr>
                      </pic:pic>
                    </a:graphicData>
                  </a:graphic>
                </wp:inline>
              </w:drawing>
            </w:r>
          </w:p>
        </w:tc>
        <w:tc>
          <w:tcPr>
            <w:tcW w:w="4880" w:type="dxa"/>
            <w:shd w:val="clear" w:color="auto" w:fill="auto"/>
            <w:noWrap/>
            <w:vAlign w:val="bottom"/>
            <w:hideMark/>
          </w:tcPr>
          <w:p w14:paraId="15424A75" w14:textId="77777777" w:rsidR="00391CDE" w:rsidRDefault="00391CDE" w:rsidP="00391CDE">
            <w:pPr>
              <w:spacing w:after="0" w:line="240" w:lineRule="auto"/>
              <w:rPr>
                <w:noProof/>
                <w:lang w:eastAsia="tr-TR"/>
              </w:rPr>
            </w:pPr>
            <w:r w:rsidRPr="00391CDE">
              <w:rPr>
                <w:rFonts w:ascii="Calibri" w:eastAsia="Times New Roman" w:hAnsi="Calibri" w:cs="Calibri"/>
                <w:color w:val="000000"/>
                <w:lang w:eastAsia="tr-TR"/>
              </w:rPr>
              <w:t>d</w:t>
            </w:r>
            <w:r w:rsidR="00517E78">
              <w:rPr>
                <w:noProof/>
                <w:lang w:eastAsia="tr-TR"/>
              </w:rPr>
              <w:t xml:space="preserve"> </w:t>
            </w:r>
          </w:p>
          <w:p w14:paraId="3524236D" w14:textId="739A7766" w:rsidR="00C222A7" w:rsidRPr="00391CDE" w:rsidRDefault="00C222A7" w:rsidP="00391CDE">
            <w:pPr>
              <w:spacing w:after="0" w:line="240" w:lineRule="auto"/>
              <w:rPr>
                <w:rFonts w:ascii="Calibri" w:eastAsia="Times New Roman" w:hAnsi="Calibri" w:cs="Calibri"/>
                <w:color w:val="000000"/>
                <w:lang w:eastAsia="tr-TR"/>
              </w:rPr>
            </w:pPr>
            <w:r>
              <w:rPr>
                <w:noProof/>
                <w:lang w:eastAsia="tr-TR"/>
              </w:rPr>
              <w:drawing>
                <wp:inline distT="0" distB="0" distL="0" distR="0" wp14:anchorId="07E37A85" wp14:editId="3CDFFA89">
                  <wp:extent cx="2743200" cy="2844177"/>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743200" cy="2844177"/>
                          </a:xfrm>
                          <a:prstGeom prst="rect">
                            <a:avLst/>
                          </a:prstGeom>
                        </pic:spPr>
                      </pic:pic>
                    </a:graphicData>
                  </a:graphic>
                </wp:inline>
              </w:drawing>
            </w:r>
          </w:p>
        </w:tc>
      </w:tr>
      <w:tr w:rsidR="00C222A7" w:rsidRPr="00391CDE" w14:paraId="61476E71" w14:textId="77777777" w:rsidTr="009B5E72">
        <w:trPr>
          <w:trHeight w:val="300"/>
          <w:jc w:val="center"/>
        </w:trPr>
        <w:tc>
          <w:tcPr>
            <w:tcW w:w="4970" w:type="dxa"/>
            <w:shd w:val="clear" w:color="auto" w:fill="auto"/>
            <w:noWrap/>
            <w:vAlign w:val="bottom"/>
            <w:hideMark/>
          </w:tcPr>
          <w:p w14:paraId="397B37C3" w14:textId="4716F720" w:rsidR="009B5E72" w:rsidRDefault="009B5E72" w:rsidP="009B5E72">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e</w:t>
            </w:r>
          </w:p>
          <w:p w14:paraId="37E89B4F" w14:textId="571364CF" w:rsidR="009B5E72" w:rsidRPr="00391CDE" w:rsidRDefault="009B5E72" w:rsidP="009B5E72">
            <w:pPr>
              <w:spacing w:after="0" w:line="240" w:lineRule="auto"/>
              <w:rPr>
                <w:rFonts w:ascii="Calibri" w:eastAsia="Times New Roman" w:hAnsi="Calibri" w:cs="Calibri"/>
                <w:color w:val="000000"/>
                <w:lang w:eastAsia="tr-TR"/>
              </w:rPr>
            </w:pPr>
            <w:r>
              <w:rPr>
                <w:noProof/>
                <w:lang w:eastAsia="tr-TR"/>
              </w:rPr>
              <w:drawing>
                <wp:inline distT="0" distB="0" distL="0" distR="0" wp14:anchorId="1E0F3F67" wp14:editId="3D57D3A5">
                  <wp:extent cx="2761615" cy="2333625"/>
                  <wp:effectExtent l="0" t="0" r="63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767139" cy="2338293"/>
                          </a:xfrm>
                          <a:prstGeom prst="rect">
                            <a:avLst/>
                          </a:prstGeom>
                        </pic:spPr>
                      </pic:pic>
                    </a:graphicData>
                  </a:graphic>
                </wp:inline>
              </w:drawing>
            </w:r>
          </w:p>
        </w:tc>
        <w:tc>
          <w:tcPr>
            <w:tcW w:w="4880" w:type="dxa"/>
            <w:shd w:val="clear" w:color="auto" w:fill="auto"/>
            <w:noWrap/>
            <w:vAlign w:val="bottom"/>
            <w:hideMark/>
          </w:tcPr>
          <w:p w14:paraId="1F9794A9" w14:textId="77777777" w:rsidR="009B5E72" w:rsidRDefault="009B5E72" w:rsidP="00391CDE">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t>f</w:t>
            </w:r>
          </w:p>
          <w:p w14:paraId="719AF8CB" w14:textId="445C82CE" w:rsidR="009B5E72" w:rsidRPr="00391CDE" w:rsidRDefault="009B5E72" w:rsidP="00391CDE">
            <w:pPr>
              <w:spacing w:after="0" w:line="240" w:lineRule="auto"/>
              <w:rPr>
                <w:rFonts w:ascii="Calibri" w:eastAsia="Times New Roman" w:hAnsi="Calibri" w:cs="Calibri"/>
                <w:color w:val="000000"/>
                <w:lang w:eastAsia="tr-TR"/>
              </w:rPr>
            </w:pPr>
            <w:r>
              <w:rPr>
                <w:noProof/>
                <w:lang w:eastAsia="tr-TR"/>
              </w:rPr>
              <w:drawing>
                <wp:inline distT="0" distB="0" distL="0" distR="0" wp14:anchorId="2C12FC58" wp14:editId="2E61E8AB">
                  <wp:extent cx="2559685" cy="2372264"/>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564995" cy="2377185"/>
                          </a:xfrm>
                          <a:prstGeom prst="rect">
                            <a:avLst/>
                          </a:prstGeom>
                        </pic:spPr>
                      </pic:pic>
                    </a:graphicData>
                  </a:graphic>
                </wp:inline>
              </w:drawing>
            </w:r>
          </w:p>
        </w:tc>
      </w:tr>
      <w:tr w:rsidR="00C222A7" w:rsidRPr="00391CDE" w14:paraId="0E63BD28" w14:textId="77777777" w:rsidTr="009B5E72">
        <w:trPr>
          <w:trHeight w:val="300"/>
          <w:jc w:val="center"/>
        </w:trPr>
        <w:tc>
          <w:tcPr>
            <w:tcW w:w="4970" w:type="dxa"/>
            <w:shd w:val="clear" w:color="auto" w:fill="auto"/>
            <w:noWrap/>
            <w:vAlign w:val="bottom"/>
            <w:hideMark/>
          </w:tcPr>
          <w:p w14:paraId="2903B7B0" w14:textId="0EAAB348" w:rsidR="009B5E72" w:rsidRDefault="009B5E72" w:rsidP="00391CDE">
            <w:pPr>
              <w:spacing w:after="0" w:line="240" w:lineRule="auto"/>
              <w:rPr>
                <w:rFonts w:ascii="Calibri" w:eastAsia="Times New Roman" w:hAnsi="Calibri" w:cs="Calibri"/>
                <w:color w:val="000000"/>
                <w:lang w:eastAsia="tr-TR"/>
              </w:rPr>
            </w:pPr>
            <w:r>
              <w:rPr>
                <w:rFonts w:ascii="Calibri" w:eastAsia="Times New Roman" w:hAnsi="Calibri" w:cs="Calibri"/>
                <w:color w:val="000000"/>
                <w:lang w:eastAsia="tr-TR"/>
              </w:rPr>
              <w:lastRenderedPageBreak/>
              <w:t>g</w:t>
            </w:r>
          </w:p>
          <w:p w14:paraId="0C64D812" w14:textId="45AC8A8D" w:rsidR="009B5E72" w:rsidRPr="00391CDE" w:rsidRDefault="009B5E72" w:rsidP="00391CDE">
            <w:pPr>
              <w:spacing w:after="0" w:line="240" w:lineRule="auto"/>
              <w:rPr>
                <w:rFonts w:ascii="Calibri" w:eastAsia="Times New Roman" w:hAnsi="Calibri" w:cs="Calibri"/>
                <w:color w:val="000000"/>
                <w:lang w:eastAsia="tr-TR"/>
              </w:rPr>
            </w:pPr>
            <w:r>
              <w:rPr>
                <w:noProof/>
                <w:lang w:eastAsia="tr-TR"/>
              </w:rPr>
              <w:drawing>
                <wp:inline distT="0" distB="0" distL="0" distR="0" wp14:anchorId="074C224F" wp14:editId="003F73FD">
                  <wp:extent cx="3041650" cy="2665563"/>
                  <wp:effectExtent l="0" t="0" r="635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047476" cy="2670669"/>
                          </a:xfrm>
                          <a:prstGeom prst="rect">
                            <a:avLst/>
                          </a:prstGeom>
                        </pic:spPr>
                      </pic:pic>
                    </a:graphicData>
                  </a:graphic>
                </wp:inline>
              </w:drawing>
            </w:r>
          </w:p>
        </w:tc>
        <w:tc>
          <w:tcPr>
            <w:tcW w:w="4880" w:type="dxa"/>
            <w:shd w:val="clear" w:color="auto" w:fill="auto"/>
            <w:noWrap/>
            <w:vAlign w:val="bottom"/>
            <w:hideMark/>
          </w:tcPr>
          <w:p w14:paraId="6188B9E1" w14:textId="77777777" w:rsidR="00517E78" w:rsidRDefault="00517E78" w:rsidP="00391CDE">
            <w:pPr>
              <w:spacing w:after="0" w:line="240" w:lineRule="auto"/>
              <w:rPr>
                <w:rFonts w:ascii="Calibri" w:eastAsia="Times New Roman" w:hAnsi="Calibri" w:cs="Calibri"/>
                <w:color w:val="000000"/>
                <w:lang w:eastAsia="tr-TR"/>
              </w:rPr>
            </w:pPr>
          </w:p>
          <w:p w14:paraId="78B537DB" w14:textId="77777777" w:rsidR="00C222A7" w:rsidRDefault="00391CDE" w:rsidP="00391CDE">
            <w:pPr>
              <w:spacing w:after="0" w:line="240" w:lineRule="auto"/>
              <w:rPr>
                <w:noProof/>
                <w:lang w:eastAsia="tr-TR"/>
              </w:rPr>
            </w:pPr>
            <w:r w:rsidRPr="00391CDE">
              <w:rPr>
                <w:rFonts w:ascii="Calibri" w:eastAsia="Times New Roman" w:hAnsi="Calibri" w:cs="Calibri"/>
                <w:color w:val="000000"/>
                <w:lang w:eastAsia="tr-TR"/>
              </w:rPr>
              <w:t>h</w:t>
            </w:r>
            <w:r w:rsidR="00C222A7">
              <w:rPr>
                <w:noProof/>
                <w:lang w:eastAsia="tr-TR"/>
              </w:rPr>
              <w:t xml:space="preserve"> </w:t>
            </w:r>
          </w:p>
          <w:p w14:paraId="13C1D70D" w14:textId="5B2CB741" w:rsidR="00C222A7" w:rsidRPr="00391CDE" w:rsidRDefault="00C222A7" w:rsidP="00391CDE">
            <w:pPr>
              <w:spacing w:after="0" w:line="240" w:lineRule="auto"/>
              <w:rPr>
                <w:noProof/>
                <w:lang w:eastAsia="tr-TR"/>
              </w:rPr>
            </w:pPr>
            <w:r>
              <w:rPr>
                <w:noProof/>
                <w:lang w:eastAsia="tr-TR"/>
              </w:rPr>
              <w:drawing>
                <wp:inline distT="0" distB="0" distL="0" distR="0" wp14:anchorId="5D7F2BA0" wp14:editId="5905419E">
                  <wp:extent cx="3003550" cy="2739192"/>
                  <wp:effectExtent l="0" t="0" r="6350"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026833" cy="2760425"/>
                          </a:xfrm>
                          <a:prstGeom prst="rect">
                            <a:avLst/>
                          </a:prstGeom>
                        </pic:spPr>
                      </pic:pic>
                    </a:graphicData>
                  </a:graphic>
                </wp:inline>
              </w:drawing>
            </w:r>
          </w:p>
        </w:tc>
      </w:tr>
    </w:tbl>
    <w:p w14:paraId="7B1AE768" w14:textId="77777777" w:rsidR="00391CDE" w:rsidRDefault="00391CDE" w:rsidP="00391CDE">
      <w:pPr>
        <w:pStyle w:val="ListParagraph"/>
        <w:spacing w:after="0" w:line="480" w:lineRule="auto"/>
        <w:ind w:left="2136"/>
        <w:rPr>
          <w:rFonts w:ascii="Times New Roman" w:hAnsi="Times New Roman" w:cs="Times New Roman"/>
          <w:sz w:val="24"/>
          <w:szCs w:val="24"/>
          <w:lang w:val="en-US"/>
        </w:rPr>
      </w:pPr>
    </w:p>
    <w:p w14:paraId="4AF771BE" w14:textId="6107167A" w:rsidR="00391CDE" w:rsidRPr="009265A4" w:rsidRDefault="00391CDE" w:rsidP="00391CDE">
      <w:pPr>
        <w:spacing w:after="0"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Şekil 11</w:t>
      </w:r>
      <w:r w:rsidRPr="009265A4">
        <w:rPr>
          <w:rFonts w:ascii="Times New Roman" w:hAnsi="Times New Roman" w:cs="Times New Roman"/>
          <w:sz w:val="24"/>
          <w:szCs w:val="24"/>
          <w:lang w:val="en-US"/>
        </w:rPr>
        <w:t xml:space="preserve">. </w:t>
      </w:r>
      <w:r>
        <w:rPr>
          <w:rFonts w:ascii="Times New Roman" w:hAnsi="Times New Roman" w:cs="Times New Roman"/>
          <w:sz w:val="24"/>
          <w:szCs w:val="24"/>
          <w:lang w:val="en-US"/>
        </w:rPr>
        <w:t>1EF7</w:t>
      </w:r>
      <w:r w:rsidRPr="009265A4">
        <w:rPr>
          <w:rFonts w:ascii="Times New Roman" w:hAnsi="Times New Roman" w:cs="Times New Roman"/>
          <w:sz w:val="24"/>
          <w:szCs w:val="24"/>
          <w:lang w:val="en-US"/>
        </w:rPr>
        <w:t xml:space="preserve"> proteini için önemli 10 a</w:t>
      </w:r>
      <w:r w:rsidR="00563E75">
        <w:rPr>
          <w:rFonts w:ascii="Times New Roman" w:hAnsi="Times New Roman" w:cs="Times New Roman"/>
          <w:sz w:val="24"/>
          <w:szCs w:val="24"/>
          <w:lang w:val="en-US"/>
        </w:rPr>
        <w:t>mino asi</w:t>
      </w:r>
      <w:r w:rsidRPr="009265A4">
        <w:rPr>
          <w:rFonts w:ascii="Times New Roman" w:hAnsi="Times New Roman" w:cs="Times New Roman"/>
          <w:sz w:val="24"/>
          <w:szCs w:val="24"/>
          <w:lang w:val="en-US"/>
        </w:rPr>
        <w:t>tin görselleştirilmesi</w:t>
      </w:r>
    </w:p>
    <w:p w14:paraId="1AB1B3D0" w14:textId="0B737DF5" w:rsidR="00C222A7" w:rsidRDefault="00563E75" w:rsidP="00563E75">
      <w:pPr>
        <w:spacing w:after="0" w:line="480" w:lineRule="auto"/>
        <w:jc w:val="both"/>
        <w:rPr>
          <w:rFonts w:ascii="Times New Roman" w:hAnsi="Times New Roman" w:cs="Times New Roman"/>
          <w:sz w:val="24"/>
          <w:szCs w:val="24"/>
          <w:lang w:val="en-US"/>
        </w:rPr>
      </w:pPr>
      <w:r w:rsidRPr="009B5E72">
        <w:rPr>
          <w:rFonts w:ascii="Times New Roman" w:hAnsi="Times New Roman" w:cs="Times New Roman"/>
          <w:sz w:val="24"/>
          <w:szCs w:val="24"/>
          <w:lang w:val="en-US"/>
        </w:rPr>
        <w:t>a. λ = 500 için DC ölçütüne göre en önemli 10 a</w:t>
      </w:r>
      <w:r>
        <w:rPr>
          <w:rFonts w:ascii="Times New Roman" w:hAnsi="Times New Roman" w:cs="Times New Roman"/>
          <w:sz w:val="24"/>
          <w:szCs w:val="24"/>
          <w:lang w:val="en-US"/>
        </w:rPr>
        <w:t>mino asi</w:t>
      </w:r>
      <w:r w:rsidRPr="009B5E72">
        <w:rPr>
          <w:rFonts w:ascii="Times New Roman" w:hAnsi="Times New Roman" w:cs="Times New Roman"/>
          <w:sz w:val="24"/>
          <w:szCs w:val="24"/>
          <w:lang w:val="en-US"/>
        </w:rPr>
        <w:t>t</w:t>
      </w:r>
      <w:r>
        <w:rPr>
          <w:rFonts w:ascii="Times New Roman" w:hAnsi="Times New Roman" w:cs="Times New Roman"/>
          <w:sz w:val="24"/>
          <w:szCs w:val="24"/>
          <w:lang w:val="en-US"/>
        </w:rPr>
        <w:t>.</w:t>
      </w:r>
      <w:r w:rsidRPr="009B5E72">
        <w:rPr>
          <w:rFonts w:ascii="Times New Roman" w:hAnsi="Times New Roman" w:cs="Times New Roman"/>
          <w:sz w:val="24"/>
          <w:szCs w:val="24"/>
          <w:lang w:val="en-US"/>
        </w:rPr>
        <w:t xml:space="preserve"> b. λ = 500 için BC ölçütüne göre en önemli 10 a</w:t>
      </w:r>
      <w:r>
        <w:rPr>
          <w:rFonts w:ascii="Times New Roman" w:hAnsi="Times New Roman" w:cs="Times New Roman"/>
          <w:sz w:val="24"/>
          <w:szCs w:val="24"/>
          <w:lang w:val="en-US"/>
        </w:rPr>
        <w:t>mino asi</w:t>
      </w:r>
      <w:r w:rsidRPr="009B5E72">
        <w:rPr>
          <w:rFonts w:ascii="Times New Roman" w:hAnsi="Times New Roman" w:cs="Times New Roman"/>
          <w:sz w:val="24"/>
          <w:szCs w:val="24"/>
          <w:lang w:val="en-US"/>
        </w:rPr>
        <w:t>t</w:t>
      </w:r>
      <w:r>
        <w:rPr>
          <w:rFonts w:ascii="Times New Roman" w:hAnsi="Times New Roman" w:cs="Times New Roman"/>
          <w:sz w:val="24"/>
          <w:szCs w:val="24"/>
          <w:lang w:val="en-US"/>
        </w:rPr>
        <w:t>.</w:t>
      </w:r>
      <w:r w:rsidRPr="009B5E72">
        <w:rPr>
          <w:rFonts w:ascii="Times New Roman" w:hAnsi="Times New Roman" w:cs="Times New Roman"/>
          <w:sz w:val="24"/>
          <w:szCs w:val="24"/>
          <w:lang w:val="en-US"/>
        </w:rPr>
        <w:t xml:space="preserve"> </w:t>
      </w:r>
      <w:proofErr w:type="gramStart"/>
      <w:r w:rsidRPr="009B5E72">
        <w:rPr>
          <w:rFonts w:ascii="Times New Roman" w:hAnsi="Times New Roman" w:cs="Times New Roman"/>
          <w:sz w:val="24"/>
          <w:szCs w:val="24"/>
          <w:lang w:val="en-US"/>
        </w:rPr>
        <w:t>c</w:t>
      </w:r>
      <w:proofErr w:type="gramEnd"/>
      <w:r w:rsidRPr="009B5E72">
        <w:rPr>
          <w:rFonts w:ascii="Times New Roman" w:hAnsi="Times New Roman" w:cs="Times New Roman"/>
          <w:sz w:val="24"/>
          <w:szCs w:val="24"/>
          <w:lang w:val="en-US"/>
        </w:rPr>
        <w:t>. λ = 500 için EC ölçütüne göre  n önemli 10 a</w:t>
      </w:r>
      <w:r>
        <w:rPr>
          <w:rFonts w:ascii="Times New Roman" w:hAnsi="Times New Roman" w:cs="Times New Roman"/>
          <w:sz w:val="24"/>
          <w:szCs w:val="24"/>
          <w:lang w:val="en-US"/>
        </w:rPr>
        <w:t>mino asi</w:t>
      </w:r>
      <w:r w:rsidRPr="009B5E72">
        <w:rPr>
          <w:rFonts w:ascii="Times New Roman" w:hAnsi="Times New Roman" w:cs="Times New Roman"/>
          <w:sz w:val="24"/>
          <w:szCs w:val="24"/>
          <w:lang w:val="en-US"/>
        </w:rPr>
        <w:t>t</w:t>
      </w:r>
      <w:r>
        <w:rPr>
          <w:rFonts w:ascii="Times New Roman" w:hAnsi="Times New Roman" w:cs="Times New Roman"/>
          <w:sz w:val="24"/>
          <w:szCs w:val="24"/>
          <w:lang w:val="en-US"/>
        </w:rPr>
        <w:t>.</w:t>
      </w:r>
      <w:r w:rsidRPr="009B5E72">
        <w:rPr>
          <w:rFonts w:ascii="Times New Roman" w:hAnsi="Times New Roman" w:cs="Times New Roman"/>
          <w:sz w:val="24"/>
          <w:szCs w:val="24"/>
          <w:lang w:val="en-US"/>
        </w:rPr>
        <w:t xml:space="preserve"> d. λ = 500 için WSL-EC ölçütüne göre en önemli 10 a</w:t>
      </w:r>
      <w:r>
        <w:rPr>
          <w:rFonts w:ascii="Times New Roman" w:hAnsi="Times New Roman" w:cs="Times New Roman"/>
          <w:sz w:val="24"/>
          <w:szCs w:val="24"/>
          <w:lang w:val="en-US"/>
        </w:rPr>
        <w:t>mino asi</w:t>
      </w:r>
      <w:r w:rsidRPr="009B5E72">
        <w:rPr>
          <w:rFonts w:ascii="Times New Roman" w:hAnsi="Times New Roman" w:cs="Times New Roman"/>
          <w:sz w:val="24"/>
          <w:szCs w:val="24"/>
          <w:lang w:val="en-US"/>
        </w:rPr>
        <w:t>t</w:t>
      </w:r>
      <w:r>
        <w:rPr>
          <w:rFonts w:ascii="Times New Roman" w:hAnsi="Times New Roman" w:cs="Times New Roman"/>
          <w:sz w:val="24"/>
          <w:szCs w:val="24"/>
          <w:lang w:val="en-US"/>
        </w:rPr>
        <w:t>.</w:t>
      </w:r>
      <w:r w:rsidRPr="009B5E72">
        <w:rPr>
          <w:rFonts w:ascii="Times New Roman" w:hAnsi="Times New Roman" w:cs="Times New Roman"/>
          <w:sz w:val="24"/>
          <w:szCs w:val="24"/>
          <w:lang w:val="en-US"/>
        </w:rPr>
        <w:t xml:space="preserve"> e. λ = 5 için DC ölçütüne göre en önemli 10 a</w:t>
      </w:r>
      <w:r>
        <w:rPr>
          <w:rFonts w:ascii="Times New Roman" w:hAnsi="Times New Roman" w:cs="Times New Roman"/>
          <w:sz w:val="24"/>
          <w:szCs w:val="24"/>
          <w:lang w:val="en-US"/>
        </w:rPr>
        <w:t>mino asi</w:t>
      </w:r>
      <w:r w:rsidRPr="009B5E72">
        <w:rPr>
          <w:rFonts w:ascii="Times New Roman" w:hAnsi="Times New Roman" w:cs="Times New Roman"/>
          <w:sz w:val="24"/>
          <w:szCs w:val="24"/>
          <w:lang w:val="en-US"/>
        </w:rPr>
        <w:t>t</w:t>
      </w:r>
      <w:r>
        <w:rPr>
          <w:rFonts w:ascii="Times New Roman" w:hAnsi="Times New Roman" w:cs="Times New Roman"/>
          <w:sz w:val="24"/>
          <w:szCs w:val="24"/>
          <w:lang w:val="en-US"/>
        </w:rPr>
        <w:t>.</w:t>
      </w:r>
      <w:r w:rsidRPr="009B5E72">
        <w:rPr>
          <w:rFonts w:ascii="Times New Roman" w:hAnsi="Times New Roman" w:cs="Times New Roman"/>
          <w:sz w:val="24"/>
          <w:szCs w:val="24"/>
          <w:lang w:val="en-US"/>
        </w:rPr>
        <w:t xml:space="preserve"> </w:t>
      </w:r>
      <w:proofErr w:type="gramStart"/>
      <w:r w:rsidRPr="009B5E72">
        <w:rPr>
          <w:rFonts w:ascii="Times New Roman" w:hAnsi="Times New Roman" w:cs="Times New Roman"/>
          <w:sz w:val="24"/>
          <w:szCs w:val="24"/>
          <w:lang w:val="en-US"/>
        </w:rPr>
        <w:t>f</w:t>
      </w:r>
      <w:proofErr w:type="gramEnd"/>
      <w:r w:rsidRPr="009B5E72">
        <w:rPr>
          <w:rFonts w:ascii="Times New Roman" w:hAnsi="Times New Roman" w:cs="Times New Roman"/>
          <w:sz w:val="24"/>
          <w:szCs w:val="24"/>
          <w:lang w:val="en-US"/>
        </w:rPr>
        <w:t>. λ = 5  çin BC ölçütüne göre en önemli 10 a</w:t>
      </w:r>
      <w:r>
        <w:rPr>
          <w:rFonts w:ascii="Times New Roman" w:hAnsi="Times New Roman" w:cs="Times New Roman"/>
          <w:sz w:val="24"/>
          <w:szCs w:val="24"/>
          <w:lang w:val="en-US"/>
        </w:rPr>
        <w:t>mino asi</w:t>
      </w:r>
      <w:r w:rsidRPr="009B5E72">
        <w:rPr>
          <w:rFonts w:ascii="Times New Roman" w:hAnsi="Times New Roman" w:cs="Times New Roman"/>
          <w:sz w:val="24"/>
          <w:szCs w:val="24"/>
          <w:lang w:val="en-US"/>
        </w:rPr>
        <w:t>t</w:t>
      </w:r>
      <w:r>
        <w:rPr>
          <w:rFonts w:ascii="Times New Roman" w:hAnsi="Times New Roman" w:cs="Times New Roman"/>
          <w:sz w:val="24"/>
          <w:szCs w:val="24"/>
          <w:lang w:val="en-US"/>
        </w:rPr>
        <w:t>.</w:t>
      </w:r>
      <w:r w:rsidRPr="009B5E72">
        <w:rPr>
          <w:rFonts w:ascii="Times New Roman" w:hAnsi="Times New Roman" w:cs="Times New Roman"/>
          <w:sz w:val="24"/>
          <w:szCs w:val="24"/>
          <w:lang w:val="en-US"/>
        </w:rPr>
        <w:t xml:space="preserve"> g. λ = 5 için EC ölçütüne göre en önemli 10 a</w:t>
      </w:r>
      <w:r>
        <w:rPr>
          <w:rFonts w:ascii="Times New Roman" w:hAnsi="Times New Roman" w:cs="Times New Roman"/>
          <w:sz w:val="24"/>
          <w:szCs w:val="24"/>
          <w:lang w:val="en-US"/>
        </w:rPr>
        <w:t>mino asi</w:t>
      </w:r>
      <w:r w:rsidRPr="009B5E72">
        <w:rPr>
          <w:rFonts w:ascii="Times New Roman" w:hAnsi="Times New Roman" w:cs="Times New Roman"/>
          <w:sz w:val="24"/>
          <w:szCs w:val="24"/>
          <w:lang w:val="en-US"/>
        </w:rPr>
        <w:t>t</w:t>
      </w:r>
      <w:r>
        <w:rPr>
          <w:rFonts w:ascii="Times New Roman" w:hAnsi="Times New Roman" w:cs="Times New Roman"/>
          <w:sz w:val="24"/>
          <w:szCs w:val="24"/>
          <w:lang w:val="en-US"/>
        </w:rPr>
        <w:t>.</w:t>
      </w:r>
      <w:r w:rsidRPr="009B5E72">
        <w:rPr>
          <w:rFonts w:ascii="Times New Roman" w:hAnsi="Times New Roman" w:cs="Times New Roman"/>
          <w:sz w:val="24"/>
          <w:szCs w:val="24"/>
          <w:lang w:val="en-US"/>
        </w:rPr>
        <w:t xml:space="preserve"> h. λ = 5 için WSL-EC ölçütüne göre en önemli 10 a</w:t>
      </w:r>
      <w:r>
        <w:rPr>
          <w:rFonts w:ascii="Times New Roman" w:hAnsi="Times New Roman" w:cs="Times New Roman"/>
          <w:sz w:val="24"/>
          <w:szCs w:val="24"/>
          <w:lang w:val="en-US"/>
        </w:rPr>
        <w:t>mino asi</w:t>
      </w:r>
      <w:r w:rsidRPr="009B5E72">
        <w:rPr>
          <w:rFonts w:ascii="Times New Roman" w:hAnsi="Times New Roman" w:cs="Times New Roman"/>
          <w:sz w:val="24"/>
          <w:szCs w:val="24"/>
          <w:lang w:val="en-US"/>
        </w:rPr>
        <w:t>t</w:t>
      </w:r>
      <w:r>
        <w:rPr>
          <w:rFonts w:ascii="Times New Roman" w:hAnsi="Times New Roman" w:cs="Times New Roman"/>
          <w:sz w:val="24"/>
          <w:szCs w:val="24"/>
          <w:lang w:val="en-US"/>
        </w:rPr>
        <w:t>.</w:t>
      </w:r>
    </w:p>
    <w:p w14:paraId="7D27BAEA" w14:textId="77777777" w:rsidR="00EC6E9E" w:rsidRDefault="00EC6E9E" w:rsidP="00563E75">
      <w:pPr>
        <w:spacing w:after="0" w:line="480" w:lineRule="auto"/>
        <w:jc w:val="both"/>
        <w:rPr>
          <w:rFonts w:ascii="Times New Roman" w:hAnsi="Times New Roman" w:cs="Times New Roman"/>
          <w:sz w:val="24"/>
          <w:szCs w:val="24"/>
          <w:lang w:val="en-US"/>
        </w:rPr>
      </w:pPr>
    </w:p>
    <w:p w14:paraId="58A95423" w14:textId="77777777" w:rsidR="00EC6E9E" w:rsidRDefault="00EC6E9E" w:rsidP="00563E75">
      <w:pPr>
        <w:spacing w:after="0" w:line="480" w:lineRule="auto"/>
        <w:jc w:val="both"/>
        <w:rPr>
          <w:rFonts w:ascii="Times New Roman" w:hAnsi="Times New Roman" w:cs="Times New Roman"/>
          <w:sz w:val="24"/>
          <w:szCs w:val="24"/>
          <w:lang w:val="en-US"/>
        </w:rPr>
      </w:pPr>
    </w:p>
    <w:p w14:paraId="149A50A8" w14:textId="77777777" w:rsidR="00EC6E9E" w:rsidRDefault="00EC6E9E" w:rsidP="00563E75">
      <w:pPr>
        <w:spacing w:after="0" w:line="480" w:lineRule="auto"/>
        <w:jc w:val="both"/>
        <w:rPr>
          <w:rFonts w:ascii="Times New Roman" w:hAnsi="Times New Roman" w:cs="Times New Roman"/>
          <w:sz w:val="24"/>
          <w:szCs w:val="24"/>
          <w:lang w:val="en-US"/>
        </w:rPr>
      </w:pPr>
    </w:p>
    <w:p w14:paraId="7F14FB4B" w14:textId="77777777" w:rsidR="00EC6E9E" w:rsidRDefault="00EC6E9E" w:rsidP="00563E75">
      <w:pPr>
        <w:spacing w:after="0" w:line="480" w:lineRule="auto"/>
        <w:jc w:val="both"/>
        <w:rPr>
          <w:rFonts w:ascii="Times New Roman" w:hAnsi="Times New Roman" w:cs="Times New Roman"/>
          <w:sz w:val="24"/>
          <w:szCs w:val="24"/>
          <w:lang w:val="en-US"/>
        </w:rPr>
      </w:pPr>
    </w:p>
    <w:p w14:paraId="62F96A46" w14:textId="77777777" w:rsidR="00EC6E9E" w:rsidRDefault="00EC6E9E" w:rsidP="00563E75">
      <w:pPr>
        <w:spacing w:after="0" w:line="480" w:lineRule="auto"/>
        <w:jc w:val="both"/>
        <w:rPr>
          <w:rFonts w:ascii="Times New Roman" w:hAnsi="Times New Roman" w:cs="Times New Roman"/>
          <w:sz w:val="24"/>
          <w:szCs w:val="24"/>
          <w:lang w:val="en-US"/>
        </w:rPr>
      </w:pPr>
    </w:p>
    <w:p w14:paraId="156EED5A" w14:textId="77777777" w:rsidR="00EC6E9E" w:rsidRDefault="00EC6E9E" w:rsidP="00563E75">
      <w:pPr>
        <w:spacing w:after="0" w:line="480" w:lineRule="auto"/>
        <w:jc w:val="both"/>
        <w:rPr>
          <w:rFonts w:ascii="Times New Roman" w:hAnsi="Times New Roman" w:cs="Times New Roman"/>
          <w:sz w:val="24"/>
          <w:szCs w:val="24"/>
          <w:lang w:val="en-US"/>
        </w:rPr>
      </w:pPr>
    </w:p>
    <w:p w14:paraId="5B945B14" w14:textId="77777777" w:rsidR="00EC6E9E" w:rsidRDefault="00EC6E9E" w:rsidP="00563E75">
      <w:pPr>
        <w:spacing w:after="0" w:line="480" w:lineRule="auto"/>
        <w:jc w:val="both"/>
        <w:rPr>
          <w:rFonts w:ascii="Times New Roman" w:hAnsi="Times New Roman" w:cs="Times New Roman"/>
          <w:sz w:val="24"/>
          <w:szCs w:val="24"/>
          <w:lang w:val="en-US"/>
        </w:rPr>
      </w:pPr>
    </w:p>
    <w:p w14:paraId="77D789D2" w14:textId="676BED18" w:rsidR="00FB5FD2" w:rsidRDefault="00FB5FD2" w:rsidP="00517AEC">
      <w:pPr>
        <w:pStyle w:val="Heading1"/>
        <w:numPr>
          <w:ilvl w:val="0"/>
          <w:numId w:val="8"/>
        </w:numPr>
        <w:rPr>
          <w:lang w:val="en-US"/>
        </w:rPr>
      </w:pPr>
      <w:bookmarkStart w:id="32" w:name="_Toc124990641"/>
      <w:r>
        <w:rPr>
          <w:lang w:val="en-US"/>
        </w:rPr>
        <w:lastRenderedPageBreak/>
        <w:t>TARTIŞMA VE ÖNERİLER</w:t>
      </w:r>
      <w:bookmarkEnd w:id="32"/>
    </w:p>
    <w:p w14:paraId="79755549" w14:textId="77777777" w:rsidR="00FB5FD2" w:rsidRDefault="00FB5FD2" w:rsidP="00FB5FD2">
      <w:pPr>
        <w:jc w:val="center"/>
        <w:rPr>
          <w:rFonts w:ascii="Times New Roman" w:hAnsi="Times New Roman" w:cs="Times New Roman"/>
          <w:b/>
          <w:sz w:val="24"/>
          <w:szCs w:val="24"/>
          <w:lang w:val="en-US"/>
        </w:rPr>
      </w:pPr>
    </w:p>
    <w:p w14:paraId="7D8DAD87" w14:textId="77777777" w:rsidR="00FB5FD2" w:rsidRPr="00FB5FD2" w:rsidRDefault="00FB5FD2" w:rsidP="00FB5FD2">
      <w:pPr>
        <w:jc w:val="center"/>
        <w:rPr>
          <w:rFonts w:ascii="Times New Roman" w:hAnsi="Times New Roman" w:cs="Times New Roman"/>
          <w:b/>
          <w:sz w:val="24"/>
          <w:szCs w:val="24"/>
          <w:lang w:val="en-US"/>
        </w:rPr>
      </w:pPr>
    </w:p>
    <w:p w14:paraId="05972B0E" w14:textId="1A0BD2B9" w:rsidR="00BE7A27" w:rsidRDefault="00FB5FD2" w:rsidP="00BE7A27">
      <w:pPr>
        <w:spacing w:after="0" w:line="480" w:lineRule="auto"/>
        <w:ind w:firstLine="540"/>
        <w:jc w:val="both"/>
        <w:rPr>
          <w:rFonts w:ascii="Times New Roman" w:hAnsi="Times New Roman" w:cs="Times New Roman"/>
          <w:sz w:val="24"/>
          <w:szCs w:val="24"/>
          <w:lang w:val="en-US"/>
        </w:rPr>
      </w:pPr>
      <w:r>
        <w:rPr>
          <w:rFonts w:ascii="Times New Roman" w:hAnsi="Times New Roman" w:cs="Times New Roman"/>
          <w:sz w:val="24"/>
          <w:szCs w:val="24"/>
          <w:lang w:val="en-US"/>
        </w:rPr>
        <w:t>Sonuçlar kıs</w:t>
      </w:r>
      <w:r w:rsidR="00075451">
        <w:rPr>
          <w:rFonts w:ascii="Times New Roman" w:hAnsi="Times New Roman" w:cs="Times New Roman"/>
          <w:sz w:val="24"/>
          <w:szCs w:val="24"/>
          <w:lang w:val="en-US"/>
        </w:rPr>
        <w:t xml:space="preserve">mında elde edilen verileri 4NZD ve 3KGR </w:t>
      </w:r>
      <w:r>
        <w:rPr>
          <w:rFonts w:ascii="Times New Roman" w:hAnsi="Times New Roman" w:cs="Times New Roman"/>
          <w:sz w:val="24"/>
          <w:szCs w:val="24"/>
          <w:lang w:val="en-US"/>
        </w:rPr>
        <w:t>protein</w:t>
      </w:r>
      <w:r w:rsidR="00075451">
        <w:rPr>
          <w:rFonts w:ascii="Times New Roman" w:hAnsi="Times New Roman" w:cs="Times New Roman"/>
          <w:sz w:val="24"/>
          <w:szCs w:val="24"/>
          <w:lang w:val="en-US"/>
        </w:rPr>
        <w:t>leri</w:t>
      </w:r>
      <w:r>
        <w:rPr>
          <w:rFonts w:ascii="Times New Roman" w:hAnsi="Times New Roman" w:cs="Times New Roman"/>
          <w:sz w:val="24"/>
          <w:szCs w:val="24"/>
          <w:lang w:val="en-US"/>
        </w:rPr>
        <w:t xml:space="preserve"> için PDB veritabanındaki deneysel</w:t>
      </w:r>
      <w:r w:rsidR="006A22C3">
        <w:rPr>
          <w:rFonts w:ascii="Times New Roman" w:hAnsi="Times New Roman" w:cs="Times New Roman"/>
          <w:sz w:val="24"/>
          <w:szCs w:val="24"/>
          <w:lang w:val="en-US"/>
        </w:rPr>
        <w:t xml:space="preserve"> veriler ile kıyaslayabiliriz. 4NZD proteininin </w:t>
      </w:r>
      <w:r w:rsidR="00FD1226">
        <w:rPr>
          <w:rFonts w:ascii="Times New Roman" w:hAnsi="Times New Roman" w:cs="Times New Roman"/>
          <w:sz w:val="24"/>
          <w:szCs w:val="24"/>
          <w:lang w:val="en-US"/>
        </w:rPr>
        <w:t>t</w:t>
      </w:r>
      <w:r w:rsidR="006A22C3">
        <w:rPr>
          <w:rFonts w:ascii="Times New Roman" w:hAnsi="Times New Roman" w:cs="Times New Roman"/>
          <w:sz w:val="24"/>
          <w:szCs w:val="24"/>
          <w:lang w:val="en-US"/>
        </w:rPr>
        <w:t>artarik asit ligandı ile etkileşimine baktığımızda A9, A13 ve A100 rezidüleri ile bağlandığı görülmektedir</w:t>
      </w:r>
      <w:r w:rsidR="00FD1226">
        <w:rPr>
          <w:rFonts w:ascii="Times New Roman" w:hAnsi="Times New Roman" w:cs="Times New Roman"/>
          <w:sz w:val="24"/>
          <w:szCs w:val="24"/>
          <w:lang w:val="en-US"/>
        </w:rPr>
        <w:t xml:space="preserve"> (</w:t>
      </w:r>
      <w:r w:rsidR="00FD1226" w:rsidRPr="00FD1226">
        <w:rPr>
          <w:rFonts w:ascii="Times New Roman" w:hAnsi="Times New Roman" w:cs="Times New Roman"/>
          <w:sz w:val="24"/>
          <w:szCs w:val="24"/>
          <w:lang w:val="en-US"/>
        </w:rPr>
        <w:t>Siupka</w:t>
      </w:r>
      <w:r w:rsidR="00EB02EB">
        <w:rPr>
          <w:rFonts w:ascii="Times New Roman" w:hAnsi="Times New Roman" w:cs="Times New Roman"/>
          <w:sz w:val="24"/>
          <w:szCs w:val="24"/>
          <w:lang w:val="en-US"/>
        </w:rPr>
        <w:t xml:space="preserve"> ve ark.</w:t>
      </w:r>
      <w:r w:rsidR="00FD1226">
        <w:rPr>
          <w:rFonts w:ascii="Times New Roman" w:hAnsi="Times New Roman" w:cs="Times New Roman"/>
          <w:sz w:val="24"/>
          <w:szCs w:val="24"/>
          <w:lang w:val="en-US"/>
        </w:rPr>
        <w:t>, 2015)</w:t>
      </w:r>
      <w:r w:rsidR="006A22C3">
        <w:rPr>
          <w:rFonts w:ascii="Times New Roman" w:hAnsi="Times New Roman" w:cs="Times New Roman"/>
          <w:sz w:val="24"/>
          <w:szCs w:val="24"/>
          <w:lang w:val="en-US"/>
        </w:rPr>
        <w:t xml:space="preserve">. </w:t>
      </w:r>
      <w:r w:rsidR="00FD1226">
        <w:rPr>
          <w:rFonts w:ascii="Times New Roman" w:hAnsi="Times New Roman" w:cs="Times New Roman"/>
          <w:sz w:val="24"/>
          <w:szCs w:val="24"/>
          <w:lang w:val="en-US"/>
        </w:rPr>
        <w:t xml:space="preserve">Tartarik asit ilaçlarda da kullanılan, </w:t>
      </w:r>
      <w:r w:rsidR="00FD1226" w:rsidRPr="00FD1226">
        <w:rPr>
          <w:rFonts w:ascii="Times New Roman" w:hAnsi="Times New Roman" w:cs="Times New Roman"/>
          <w:sz w:val="24"/>
          <w:szCs w:val="24"/>
          <w:lang w:val="en-US"/>
        </w:rPr>
        <w:t xml:space="preserve">başta üzüm olmak üzere birçok bitkide doğal olarak bulunan beyaz kristalli bir organik asittir. </w:t>
      </w:r>
      <w:r w:rsidR="00FD1226">
        <w:rPr>
          <w:rFonts w:ascii="Times New Roman" w:hAnsi="Times New Roman" w:cs="Times New Roman"/>
          <w:sz w:val="24"/>
          <w:szCs w:val="24"/>
          <w:lang w:val="en-US"/>
        </w:rPr>
        <w:t xml:space="preserve">Deney sonuçlarında ulaşılan rezidülerin </w:t>
      </w:r>
      <w:r w:rsidR="006A22C3">
        <w:rPr>
          <w:rFonts w:ascii="Times New Roman" w:hAnsi="Times New Roman" w:cs="Times New Roman"/>
          <w:sz w:val="24"/>
          <w:szCs w:val="24"/>
          <w:lang w:val="en-US"/>
        </w:rPr>
        <w:t>elde ettiğimiz sonuçlara göre</w:t>
      </w:r>
      <w:r w:rsidR="00EC6E9E">
        <w:rPr>
          <w:rFonts w:ascii="Times New Roman" w:hAnsi="Times New Roman" w:cs="Times New Roman"/>
          <w:sz w:val="24"/>
          <w:szCs w:val="24"/>
          <w:lang w:val="en-US"/>
        </w:rPr>
        <w:t xml:space="preserve"> DC, EC ve WSL-EC metrikleri için</w:t>
      </w:r>
      <w:r w:rsidR="006A22C3">
        <w:rPr>
          <w:rFonts w:ascii="Times New Roman" w:hAnsi="Times New Roman" w:cs="Times New Roman"/>
          <w:sz w:val="24"/>
          <w:szCs w:val="24"/>
          <w:lang w:val="en-US"/>
        </w:rPr>
        <w:t xml:space="preserve"> en yüksek değerli 10 a</w:t>
      </w:r>
      <w:r w:rsidR="00563E75">
        <w:rPr>
          <w:rFonts w:ascii="Times New Roman" w:hAnsi="Times New Roman" w:cs="Times New Roman"/>
          <w:sz w:val="24"/>
          <w:szCs w:val="24"/>
          <w:lang w:val="en-US"/>
        </w:rPr>
        <w:t>mino asi</w:t>
      </w:r>
      <w:r w:rsidR="006A22C3">
        <w:rPr>
          <w:rFonts w:ascii="Times New Roman" w:hAnsi="Times New Roman" w:cs="Times New Roman"/>
          <w:sz w:val="24"/>
          <w:szCs w:val="24"/>
          <w:lang w:val="en-US"/>
        </w:rPr>
        <w:t>t arasında görülen A7 ve A99 a</w:t>
      </w:r>
      <w:r w:rsidR="00563E75">
        <w:rPr>
          <w:rFonts w:ascii="Times New Roman" w:hAnsi="Times New Roman" w:cs="Times New Roman"/>
          <w:sz w:val="24"/>
          <w:szCs w:val="24"/>
          <w:lang w:val="en-US"/>
        </w:rPr>
        <w:t>mino asi</w:t>
      </w:r>
      <w:r w:rsidR="006A22C3">
        <w:rPr>
          <w:rFonts w:ascii="Times New Roman" w:hAnsi="Times New Roman" w:cs="Times New Roman"/>
          <w:sz w:val="24"/>
          <w:szCs w:val="24"/>
          <w:lang w:val="en-US"/>
        </w:rPr>
        <w:t xml:space="preserve">tlerine komşu oldukları görülmektedir. </w:t>
      </w:r>
      <w:r w:rsidR="00BE7A27">
        <w:rPr>
          <w:rFonts w:ascii="Times New Roman" w:hAnsi="Times New Roman" w:cs="Times New Roman"/>
          <w:sz w:val="24"/>
          <w:szCs w:val="24"/>
          <w:lang w:val="en-US"/>
        </w:rPr>
        <w:t>3KGR protein</w:t>
      </w:r>
      <w:r w:rsidR="00EC6E9E">
        <w:rPr>
          <w:rFonts w:ascii="Times New Roman" w:hAnsi="Times New Roman" w:cs="Times New Roman"/>
          <w:sz w:val="24"/>
          <w:szCs w:val="24"/>
          <w:lang w:val="en-US"/>
        </w:rPr>
        <w:t>i</w:t>
      </w:r>
      <w:r w:rsidR="00BE7A27">
        <w:rPr>
          <w:rFonts w:ascii="Times New Roman" w:hAnsi="Times New Roman" w:cs="Times New Roman"/>
          <w:sz w:val="24"/>
          <w:szCs w:val="24"/>
          <w:lang w:val="en-US"/>
        </w:rPr>
        <w:t xml:space="preserve"> ise deneysel veriye göre glisin ligandı ile etkileşimini A81 a</w:t>
      </w:r>
      <w:r w:rsidR="00563E75">
        <w:rPr>
          <w:rFonts w:ascii="Times New Roman" w:hAnsi="Times New Roman" w:cs="Times New Roman"/>
          <w:sz w:val="24"/>
          <w:szCs w:val="24"/>
          <w:lang w:val="en-US"/>
        </w:rPr>
        <w:t>mino asi</w:t>
      </w:r>
      <w:r w:rsidR="00BE7A27">
        <w:rPr>
          <w:rFonts w:ascii="Times New Roman" w:hAnsi="Times New Roman" w:cs="Times New Roman"/>
          <w:sz w:val="24"/>
          <w:szCs w:val="24"/>
          <w:lang w:val="en-US"/>
        </w:rPr>
        <w:t>ti ile yapmaktadır (</w:t>
      </w:r>
      <w:r w:rsidR="00BE7A27" w:rsidRPr="00BE7A27">
        <w:rPr>
          <w:rFonts w:ascii="Times New Roman" w:hAnsi="Times New Roman" w:cs="Times New Roman"/>
          <w:color w:val="000000"/>
          <w:sz w:val="24"/>
          <w:szCs w:val="24"/>
          <w:shd w:val="clear" w:color="auto" w:fill="FFFFFF"/>
        </w:rPr>
        <w:t>Brondijk</w:t>
      </w:r>
      <w:r w:rsidR="00EB02EB">
        <w:rPr>
          <w:rFonts w:ascii="Times New Roman" w:hAnsi="Times New Roman" w:cs="Times New Roman"/>
          <w:color w:val="000000"/>
          <w:sz w:val="24"/>
          <w:szCs w:val="24"/>
          <w:shd w:val="clear" w:color="auto" w:fill="FFFFFF"/>
        </w:rPr>
        <w:t xml:space="preserve"> ve ark.</w:t>
      </w:r>
      <w:r w:rsidR="00BE7A27">
        <w:rPr>
          <w:rFonts w:ascii="Times New Roman" w:hAnsi="Times New Roman" w:cs="Times New Roman"/>
          <w:color w:val="000000"/>
          <w:sz w:val="24"/>
          <w:szCs w:val="24"/>
          <w:shd w:val="clear" w:color="auto" w:fill="FFFFFF"/>
        </w:rPr>
        <w:t>, 2010</w:t>
      </w:r>
      <w:r w:rsidR="00BE7A27">
        <w:rPr>
          <w:rFonts w:ascii="Times New Roman" w:hAnsi="Times New Roman" w:cs="Times New Roman"/>
          <w:sz w:val="24"/>
          <w:szCs w:val="24"/>
          <w:lang w:val="en-US"/>
        </w:rPr>
        <w:t>).  Bu rezidü de Tablo 2’de WSL-EC ölçütüne göre bulduğumuz A81 rezidüsü ile uyumludur. Çeşitli hesaplamalar ile elde ettiğimiz sonuçlar deneysel verilerle tutarlı görünmektedir.</w:t>
      </w:r>
      <w:r w:rsidR="00075451">
        <w:rPr>
          <w:rFonts w:ascii="Times New Roman" w:hAnsi="Times New Roman" w:cs="Times New Roman"/>
          <w:sz w:val="24"/>
          <w:szCs w:val="24"/>
          <w:lang w:val="en-US"/>
        </w:rPr>
        <w:t xml:space="preserve"> </w:t>
      </w:r>
      <w:r w:rsidR="00EC6E9E">
        <w:rPr>
          <w:rFonts w:ascii="Times New Roman" w:hAnsi="Times New Roman" w:cs="Times New Roman"/>
          <w:sz w:val="24"/>
          <w:szCs w:val="24"/>
          <w:lang w:val="en-US"/>
        </w:rPr>
        <w:t>Özellikle WSL-EC metriği</w:t>
      </w:r>
      <w:r w:rsidR="002C703F">
        <w:rPr>
          <w:rFonts w:ascii="Times New Roman" w:hAnsi="Times New Roman" w:cs="Times New Roman"/>
          <w:sz w:val="24"/>
          <w:szCs w:val="24"/>
          <w:lang w:val="en-US"/>
        </w:rPr>
        <w:t xml:space="preserve"> önemli rezidüleri tanımlamada en performanslı ölçüt olmuştur</w:t>
      </w:r>
      <w:r w:rsidR="00EC6E9E">
        <w:rPr>
          <w:rFonts w:ascii="Times New Roman" w:hAnsi="Times New Roman" w:cs="Times New Roman"/>
          <w:sz w:val="24"/>
          <w:szCs w:val="24"/>
          <w:lang w:val="en-US"/>
        </w:rPr>
        <w:t xml:space="preserve">. </w:t>
      </w:r>
      <w:r w:rsidR="00075451">
        <w:rPr>
          <w:rFonts w:ascii="Times New Roman" w:hAnsi="Times New Roman" w:cs="Times New Roman"/>
          <w:sz w:val="24"/>
          <w:szCs w:val="24"/>
          <w:lang w:val="en-US"/>
        </w:rPr>
        <w:t>1EF7 proiteini için ise PDB’de herhangi bir ligand etkileşimi yer almadığı için elde edilen sonuçlar deneysel bir veri ile kıyaslanamamıştır.</w:t>
      </w:r>
    </w:p>
    <w:p w14:paraId="68400E9F" w14:textId="57A5816A" w:rsidR="00EC6E9E" w:rsidRDefault="00EC6E9E" w:rsidP="00BE7A27">
      <w:pPr>
        <w:spacing w:after="0" w:line="480" w:lineRule="auto"/>
        <w:ind w:firstLine="54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Bu çalışmada PDB’den elde edilen 3 protein yapısına iGNM uygulanmıştır. İleriki çalışmalarda yüksek sayıda protein için benzer işlemler yapılarak </w:t>
      </w:r>
      <w:r w:rsidR="002C703F">
        <w:rPr>
          <w:rFonts w:ascii="Times New Roman" w:hAnsi="Times New Roman" w:cs="Times New Roman"/>
          <w:sz w:val="24"/>
          <w:szCs w:val="24"/>
          <w:lang w:val="en-US"/>
        </w:rPr>
        <w:t xml:space="preserve">önemli rezidüler belirlenebilir. </w:t>
      </w:r>
    </w:p>
    <w:p w14:paraId="529E2D52" w14:textId="735A6E97" w:rsidR="00E452DB" w:rsidRPr="00E452DB" w:rsidRDefault="00E452DB" w:rsidP="00E452DB">
      <w:pPr>
        <w:spacing w:after="0" w:line="480" w:lineRule="auto"/>
        <w:ind w:firstLine="54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Moleküler yanaştırma yöntemleri kullanılarak da bir protein ile ligandın bağlanma bölgeleri tahmin edilebilir. </w:t>
      </w:r>
      <w:r w:rsidRPr="00E452DB">
        <w:rPr>
          <w:rFonts w:ascii="Times New Roman" w:hAnsi="Times New Roman" w:cs="Times New Roman"/>
          <w:sz w:val="24"/>
          <w:szCs w:val="24"/>
          <w:lang w:val="en-US"/>
        </w:rPr>
        <w:t>Bilgisayar ortamında yapılan yanaştırma</w:t>
      </w:r>
      <w:r>
        <w:rPr>
          <w:rFonts w:ascii="Times New Roman" w:hAnsi="Times New Roman" w:cs="Times New Roman"/>
          <w:sz w:val="24"/>
          <w:szCs w:val="24"/>
          <w:lang w:val="en-US"/>
        </w:rPr>
        <w:t xml:space="preserve"> işlemi, bir proteinin bir ligand ile yapabileceği bağlanma etkileşiminin 3 boyutlu yapısının tahminini sunar. Elde edilen 3 boyutlu yapıda yer </w:t>
      </w:r>
      <w:proofErr w:type="gramStart"/>
      <w:r>
        <w:rPr>
          <w:rFonts w:ascii="Times New Roman" w:hAnsi="Times New Roman" w:cs="Times New Roman"/>
          <w:sz w:val="24"/>
          <w:szCs w:val="24"/>
          <w:lang w:val="en-US"/>
        </w:rPr>
        <w:t>alan</w:t>
      </w:r>
      <w:proofErr w:type="gramEnd"/>
      <w:r>
        <w:rPr>
          <w:rFonts w:ascii="Times New Roman" w:hAnsi="Times New Roman" w:cs="Times New Roman"/>
          <w:sz w:val="24"/>
          <w:szCs w:val="24"/>
          <w:lang w:val="en-US"/>
        </w:rPr>
        <w:t xml:space="preserve"> bağlanma bölgelerindeki rezidüler ile protein ağyapı modelini ve merkezilik ölçütleri sonucu elde ettiğimiz anahtar aminoasitleri karşılaştırabiliriz. Birçok moleküler yanaştırma araçları bulunmaktadır. Autodock, Dock, </w:t>
      </w:r>
      <w:r>
        <w:rPr>
          <w:rFonts w:ascii="Times New Roman" w:hAnsi="Times New Roman" w:cs="Times New Roman"/>
          <w:sz w:val="24"/>
          <w:szCs w:val="24"/>
          <w:lang w:val="en-US"/>
        </w:rPr>
        <w:lastRenderedPageBreak/>
        <w:t>Swissdock bunlardan bazılarıdır. Swissdock PDB ile ve çeşitli ilaç veritabanlarıyla entegre çalıştığı için sıklıkla tercih edilir</w:t>
      </w:r>
      <w:r w:rsidR="00551382">
        <w:rPr>
          <w:rFonts w:ascii="Times New Roman" w:hAnsi="Times New Roman" w:cs="Times New Roman"/>
          <w:sz w:val="24"/>
          <w:szCs w:val="24"/>
          <w:lang w:val="en-US"/>
        </w:rPr>
        <w:t xml:space="preserve"> (</w:t>
      </w:r>
      <w:r w:rsidR="00551382">
        <w:rPr>
          <w:rFonts w:ascii="Times New Roman" w:hAnsi="Times New Roman" w:cs="Times New Roman"/>
          <w:color w:val="000000"/>
          <w:sz w:val="24"/>
          <w:szCs w:val="24"/>
          <w:shd w:val="clear" w:color="auto" w:fill="FFFFFF"/>
        </w:rPr>
        <w:t xml:space="preserve">Grosdidier, Zoete ve Michielin, </w:t>
      </w:r>
      <w:r w:rsidR="00551382" w:rsidRPr="00551382">
        <w:rPr>
          <w:rFonts w:ascii="Times New Roman" w:hAnsi="Times New Roman" w:cs="Times New Roman"/>
          <w:color w:val="000000"/>
          <w:sz w:val="24"/>
          <w:szCs w:val="24"/>
          <w:shd w:val="clear" w:color="auto" w:fill="FFFFFF"/>
        </w:rPr>
        <w:t>2011</w:t>
      </w:r>
      <w:r w:rsidR="0055138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C05C82">
        <w:rPr>
          <w:rFonts w:ascii="Times New Roman" w:hAnsi="Times New Roman" w:cs="Times New Roman"/>
          <w:sz w:val="24"/>
          <w:szCs w:val="24"/>
          <w:lang w:val="en-US"/>
        </w:rPr>
        <w:t xml:space="preserve">4NZD proteini ile tartarik asit ligandı için moleküler yanaştırma işlemi yapılarak sonuçlar incelenmiştir. Benzer şekilde daha fazla protein ve ilaç için de moleküler yanaştırma yöntemi kullanılarak bağlanma bölgeleri tahmin edilebilir. </w:t>
      </w:r>
    </w:p>
    <w:p w14:paraId="35F78850" w14:textId="1908EC0A" w:rsidR="00637E15" w:rsidRDefault="00BE7A27" w:rsidP="00BE7A27">
      <w:pPr>
        <w:spacing w:after="0" w:line="480" w:lineRule="auto"/>
        <w:ind w:firstLine="540"/>
        <w:jc w:val="both"/>
        <w:rPr>
          <w:rFonts w:ascii="Times New Roman" w:hAnsi="Times New Roman" w:cs="Times New Roman"/>
          <w:sz w:val="24"/>
          <w:szCs w:val="24"/>
          <w:lang w:val="en-US"/>
        </w:rPr>
      </w:pPr>
      <w:r>
        <w:rPr>
          <w:rFonts w:ascii="Times New Roman" w:hAnsi="Times New Roman" w:cs="Times New Roman"/>
          <w:sz w:val="24"/>
          <w:szCs w:val="24"/>
          <w:lang w:val="en-US"/>
        </w:rPr>
        <w:t>Protein dinamiğini anlamak için deneysel metodlar ile beraber hesaplamalı yöntemlere de ihtiyaç duyulmaktadır. Ağ teorisi ve merkezilik ölçütlerini kullanarak anlamlı çıktılar elde edilebilir. Özellikle aktif ve a</w:t>
      </w:r>
      <w:r w:rsidR="009D7C38">
        <w:rPr>
          <w:rFonts w:ascii="Times New Roman" w:hAnsi="Times New Roman" w:cs="Times New Roman"/>
          <w:sz w:val="24"/>
          <w:szCs w:val="24"/>
          <w:lang w:val="en-US"/>
        </w:rPr>
        <w:t>losteri</w:t>
      </w:r>
      <w:r>
        <w:rPr>
          <w:rFonts w:ascii="Times New Roman" w:hAnsi="Times New Roman" w:cs="Times New Roman"/>
          <w:sz w:val="24"/>
          <w:szCs w:val="24"/>
          <w:lang w:val="en-US"/>
        </w:rPr>
        <w:t xml:space="preserve">k bölgelerin tahmini konusunda bu çalışmadaki yöntemlerden faydalanılabilir. </w:t>
      </w:r>
    </w:p>
    <w:p w14:paraId="64D50585" w14:textId="5D595339" w:rsidR="00BF0397" w:rsidRDefault="00BF0397" w:rsidP="00BE7A27">
      <w:pPr>
        <w:spacing w:after="0" w:line="480" w:lineRule="auto"/>
        <w:ind w:firstLine="540"/>
        <w:jc w:val="both"/>
        <w:rPr>
          <w:rFonts w:ascii="Times New Roman" w:hAnsi="Times New Roman" w:cs="Times New Roman"/>
          <w:sz w:val="24"/>
          <w:szCs w:val="24"/>
          <w:lang w:val="en-US"/>
        </w:rPr>
      </w:pPr>
      <w:r>
        <w:rPr>
          <w:rFonts w:ascii="Times New Roman" w:hAnsi="Times New Roman" w:cs="Times New Roman"/>
          <w:sz w:val="24"/>
          <w:szCs w:val="24"/>
          <w:lang w:val="en-US"/>
        </w:rPr>
        <w:t>ENM yaklaşımı oldukça büyük proteinlere uygulanabildiği ve hızlı sonuç üretebildiği için protein dinamiğini anlamakta kullanılan önemli bir yöntemdir. İleri analitik ve yapay zeka teknolojilerinin gelişmesiyle beraber ENM yöntemi de bu teknolojilere entegre olacaktır. Bu sayede yeni ilaç bağlanma bölgelerinin tespiti, uygun proteinlerin bilgisayar ortamında tasarlanması, protein yapı-işlev ilişkisinin anlaşılması, a</w:t>
      </w:r>
      <w:r w:rsidR="009D7C38">
        <w:rPr>
          <w:rFonts w:ascii="Times New Roman" w:hAnsi="Times New Roman" w:cs="Times New Roman"/>
          <w:sz w:val="24"/>
          <w:szCs w:val="24"/>
          <w:lang w:val="en-US"/>
        </w:rPr>
        <w:t>losteri</w:t>
      </w:r>
      <w:r>
        <w:rPr>
          <w:rFonts w:ascii="Times New Roman" w:hAnsi="Times New Roman" w:cs="Times New Roman"/>
          <w:sz w:val="24"/>
          <w:szCs w:val="24"/>
          <w:lang w:val="en-US"/>
        </w:rPr>
        <w:t>k yolakların tespiti gibi konularda daha çok kullanılacaktır.</w:t>
      </w:r>
    </w:p>
    <w:p w14:paraId="71BAB0B4" w14:textId="77777777" w:rsidR="00FB5FD2" w:rsidRDefault="00FB5FD2" w:rsidP="00FB5FD2">
      <w:pPr>
        <w:spacing w:after="0" w:line="480" w:lineRule="auto"/>
        <w:ind w:left="540"/>
        <w:rPr>
          <w:rFonts w:ascii="Times New Roman" w:hAnsi="Times New Roman" w:cs="Times New Roman"/>
          <w:sz w:val="24"/>
          <w:szCs w:val="24"/>
          <w:lang w:val="en-US"/>
        </w:rPr>
      </w:pPr>
    </w:p>
    <w:p w14:paraId="555752A8" w14:textId="77777777" w:rsidR="00FB5FD2" w:rsidRDefault="00FB5FD2" w:rsidP="00FB5FD2">
      <w:pPr>
        <w:spacing w:after="0" w:line="480" w:lineRule="auto"/>
        <w:ind w:left="540"/>
        <w:rPr>
          <w:rFonts w:ascii="Times New Roman" w:hAnsi="Times New Roman" w:cs="Times New Roman"/>
          <w:sz w:val="24"/>
          <w:szCs w:val="24"/>
          <w:lang w:val="en-US"/>
        </w:rPr>
      </w:pPr>
    </w:p>
    <w:p w14:paraId="120ADE96" w14:textId="77777777" w:rsidR="00FB5FD2" w:rsidRDefault="00FB5FD2" w:rsidP="00FB5FD2">
      <w:pPr>
        <w:spacing w:after="0" w:line="480" w:lineRule="auto"/>
        <w:ind w:left="540"/>
        <w:rPr>
          <w:rFonts w:ascii="Times New Roman" w:hAnsi="Times New Roman" w:cs="Times New Roman"/>
          <w:sz w:val="24"/>
          <w:szCs w:val="24"/>
          <w:lang w:val="en-US"/>
        </w:rPr>
      </w:pPr>
    </w:p>
    <w:p w14:paraId="0362959B" w14:textId="77777777" w:rsidR="002C703F" w:rsidRDefault="002C703F" w:rsidP="00FB5FD2">
      <w:pPr>
        <w:spacing w:after="0" w:line="480" w:lineRule="auto"/>
        <w:ind w:left="540"/>
        <w:rPr>
          <w:rFonts w:ascii="Times New Roman" w:hAnsi="Times New Roman" w:cs="Times New Roman"/>
          <w:sz w:val="24"/>
          <w:szCs w:val="24"/>
          <w:lang w:val="en-US"/>
        </w:rPr>
      </w:pPr>
    </w:p>
    <w:p w14:paraId="78120378" w14:textId="77777777" w:rsidR="002C703F" w:rsidRDefault="002C703F" w:rsidP="00FB5FD2">
      <w:pPr>
        <w:spacing w:after="0" w:line="480" w:lineRule="auto"/>
        <w:ind w:left="540"/>
        <w:rPr>
          <w:rFonts w:ascii="Times New Roman" w:hAnsi="Times New Roman" w:cs="Times New Roman"/>
          <w:sz w:val="24"/>
          <w:szCs w:val="24"/>
          <w:lang w:val="en-US"/>
        </w:rPr>
      </w:pPr>
    </w:p>
    <w:p w14:paraId="661BFA38" w14:textId="77777777" w:rsidR="002C703F" w:rsidRDefault="002C703F" w:rsidP="00FB5FD2">
      <w:pPr>
        <w:spacing w:after="0" w:line="480" w:lineRule="auto"/>
        <w:ind w:left="540"/>
        <w:rPr>
          <w:rFonts w:ascii="Times New Roman" w:hAnsi="Times New Roman" w:cs="Times New Roman"/>
          <w:sz w:val="24"/>
          <w:szCs w:val="24"/>
          <w:lang w:val="en-US"/>
        </w:rPr>
      </w:pPr>
    </w:p>
    <w:p w14:paraId="5A5B1846" w14:textId="77777777" w:rsidR="002C703F" w:rsidRDefault="002C703F" w:rsidP="00FB5FD2">
      <w:pPr>
        <w:spacing w:after="0" w:line="480" w:lineRule="auto"/>
        <w:ind w:left="540"/>
        <w:rPr>
          <w:rFonts w:ascii="Times New Roman" w:hAnsi="Times New Roman" w:cs="Times New Roman"/>
          <w:sz w:val="24"/>
          <w:szCs w:val="24"/>
          <w:lang w:val="en-US"/>
        </w:rPr>
      </w:pPr>
    </w:p>
    <w:p w14:paraId="73BF1EC7" w14:textId="77777777" w:rsidR="002C703F" w:rsidRDefault="002C703F" w:rsidP="00FB5FD2">
      <w:pPr>
        <w:spacing w:after="0" w:line="480" w:lineRule="auto"/>
        <w:ind w:left="540"/>
        <w:rPr>
          <w:rFonts w:ascii="Times New Roman" w:hAnsi="Times New Roman" w:cs="Times New Roman"/>
          <w:sz w:val="24"/>
          <w:szCs w:val="24"/>
          <w:lang w:val="en-US"/>
        </w:rPr>
      </w:pPr>
    </w:p>
    <w:p w14:paraId="6F518E97" w14:textId="77777777" w:rsidR="00551382" w:rsidRDefault="00551382" w:rsidP="00FB5FD2">
      <w:pPr>
        <w:spacing w:after="0" w:line="480" w:lineRule="auto"/>
        <w:ind w:left="540"/>
        <w:rPr>
          <w:rFonts w:ascii="Times New Roman" w:hAnsi="Times New Roman" w:cs="Times New Roman"/>
          <w:sz w:val="24"/>
          <w:szCs w:val="24"/>
          <w:lang w:val="en-US"/>
        </w:rPr>
      </w:pPr>
    </w:p>
    <w:p w14:paraId="7435281F" w14:textId="36EA9B51" w:rsidR="00302A43" w:rsidRPr="00A26092" w:rsidRDefault="00A26092" w:rsidP="00517AEC">
      <w:pPr>
        <w:pStyle w:val="Heading1"/>
        <w:numPr>
          <w:ilvl w:val="0"/>
          <w:numId w:val="8"/>
        </w:numPr>
        <w:rPr>
          <w:lang w:val="en-US"/>
        </w:rPr>
      </w:pPr>
      <w:bookmarkStart w:id="33" w:name="_Toc124990642"/>
      <w:r w:rsidRPr="00A26092">
        <w:rPr>
          <w:lang w:val="en-US"/>
        </w:rPr>
        <w:lastRenderedPageBreak/>
        <w:t>REFERANSLAR</w:t>
      </w:r>
      <w:bookmarkEnd w:id="33"/>
    </w:p>
    <w:p w14:paraId="36511CE8" w14:textId="77777777" w:rsidR="00342225" w:rsidRDefault="00342225" w:rsidP="00637E15">
      <w:pPr>
        <w:spacing w:after="0" w:line="480" w:lineRule="auto"/>
        <w:jc w:val="center"/>
        <w:rPr>
          <w:rFonts w:ascii="Times New Roman" w:hAnsi="Times New Roman" w:cs="Times New Roman"/>
          <w:b/>
          <w:sz w:val="24"/>
          <w:szCs w:val="24"/>
          <w:lang w:val="en-US"/>
        </w:rPr>
      </w:pPr>
    </w:p>
    <w:p w14:paraId="4D868C04" w14:textId="77777777" w:rsidR="00BF0397" w:rsidRDefault="00BF0397" w:rsidP="00637E15">
      <w:pPr>
        <w:spacing w:after="0" w:line="480" w:lineRule="auto"/>
        <w:jc w:val="center"/>
        <w:rPr>
          <w:rFonts w:ascii="Times New Roman" w:hAnsi="Times New Roman" w:cs="Times New Roman"/>
          <w:b/>
          <w:sz w:val="24"/>
          <w:szCs w:val="24"/>
          <w:lang w:val="en-US"/>
        </w:rPr>
      </w:pPr>
    </w:p>
    <w:p w14:paraId="60CEBCA2" w14:textId="77777777" w:rsidR="00511E60" w:rsidRDefault="00511E60" w:rsidP="00637E15">
      <w:pPr>
        <w:spacing w:after="0" w:line="480" w:lineRule="auto"/>
        <w:ind w:left="706" w:hanging="706"/>
        <w:rPr>
          <w:rFonts w:ascii="Times New Roman" w:hAnsi="Times New Roman" w:cs="Times New Roman"/>
          <w:color w:val="000000"/>
          <w:sz w:val="24"/>
          <w:szCs w:val="24"/>
          <w:shd w:val="clear" w:color="auto" w:fill="FFFFFF"/>
        </w:rPr>
      </w:pPr>
      <w:r w:rsidRPr="00511E60">
        <w:rPr>
          <w:rFonts w:ascii="Times New Roman" w:hAnsi="Times New Roman" w:cs="Times New Roman"/>
          <w:color w:val="000000"/>
          <w:sz w:val="24"/>
          <w:szCs w:val="24"/>
          <w:shd w:val="clear" w:color="auto" w:fill="FFFFFF"/>
        </w:rPr>
        <w:t xml:space="preserve">Alberts, B., Johnson, A., Lewis, J., Raff, M., Roberts, K., &amp; Walters, P. (2002). </w:t>
      </w:r>
      <w:r w:rsidRPr="00906D95">
        <w:rPr>
          <w:rFonts w:ascii="Times New Roman" w:hAnsi="Times New Roman" w:cs="Times New Roman"/>
          <w:i/>
          <w:color w:val="000000"/>
          <w:sz w:val="24"/>
          <w:szCs w:val="24"/>
          <w:shd w:val="clear" w:color="auto" w:fill="FFFFFF"/>
        </w:rPr>
        <w:t>Molecular Biology of the Cell</w:t>
      </w:r>
      <w:r w:rsidR="00906D95">
        <w:rPr>
          <w:rFonts w:ascii="Times New Roman" w:hAnsi="Times New Roman" w:cs="Times New Roman"/>
          <w:color w:val="000000"/>
          <w:sz w:val="24"/>
          <w:szCs w:val="24"/>
          <w:shd w:val="clear" w:color="auto" w:fill="FFFFFF"/>
        </w:rPr>
        <w:t>.</w:t>
      </w:r>
      <w:r w:rsidRPr="00511E60">
        <w:rPr>
          <w:rFonts w:ascii="Times New Roman" w:hAnsi="Times New Roman" w:cs="Times New Roman"/>
          <w:color w:val="000000"/>
          <w:sz w:val="24"/>
          <w:szCs w:val="24"/>
          <w:shd w:val="clear" w:color="auto" w:fill="FFFFFF"/>
        </w:rPr>
        <w:t xml:space="preserve"> New York and London: Garland Science. ISBN: 0-8153-3218-1.</w:t>
      </w:r>
    </w:p>
    <w:p w14:paraId="76277036" w14:textId="77777777" w:rsidR="00995051" w:rsidRDefault="00995051" w:rsidP="00637E15">
      <w:pPr>
        <w:spacing w:after="0" w:line="480" w:lineRule="auto"/>
        <w:ind w:left="706" w:hanging="706"/>
        <w:rPr>
          <w:rFonts w:ascii="Times New Roman" w:hAnsi="Times New Roman" w:cs="Times New Roman"/>
          <w:color w:val="000000"/>
          <w:sz w:val="24"/>
          <w:szCs w:val="24"/>
          <w:shd w:val="clear" w:color="auto" w:fill="FFFFFF"/>
        </w:rPr>
      </w:pPr>
      <w:r w:rsidRPr="00995051">
        <w:rPr>
          <w:rFonts w:ascii="Times New Roman" w:hAnsi="Times New Roman" w:cs="Times New Roman"/>
          <w:color w:val="000000"/>
          <w:sz w:val="24"/>
          <w:szCs w:val="24"/>
          <w:shd w:val="clear" w:color="auto" w:fill="FFFFFF"/>
        </w:rPr>
        <w:t xml:space="preserve">Atilgan, A. R., Durell, S. R., Jernigan, R. L., Demirel, M. C., Keskin, O., &amp; Bahar, I. (2001). Anisotropy of fluctuation dynamics of proteins with an elastic network model. </w:t>
      </w:r>
      <w:r w:rsidRPr="00EB0BED">
        <w:rPr>
          <w:rFonts w:ascii="Times New Roman" w:hAnsi="Times New Roman" w:cs="Times New Roman"/>
          <w:i/>
          <w:color w:val="000000"/>
          <w:sz w:val="24"/>
          <w:szCs w:val="24"/>
          <w:shd w:val="clear" w:color="auto" w:fill="FFFFFF"/>
        </w:rPr>
        <w:t>Biophysical journal</w:t>
      </w:r>
      <w:r w:rsidRPr="00995051">
        <w:rPr>
          <w:rFonts w:ascii="Times New Roman" w:hAnsi="Times New Roman" w:cs="Times New Roman"/>
          <w:color w:val="000000"/>
          <w:sz w:val="24"/>
          <w:szCs w:val="24"/>
          <w:shd w:val="clear" w:color="auto" w:fill="FFFFFF"/>
        </w:rPr>
        <w:t>, 80(1), 505-515.</w:t>
      </w:r>
    </w:p>
    <w:p w14:paraId="6208ADE4" w14:textId="77777777" w:rsidR="00493E08" w:rsidRDefault="00493E08" w:rsidP="00637E15">
      <w:pPr>
        <w:spacing w:after="0" w:line="480" w:lineRule="auto"/>
        <w:ind w:left="706" w:hanging="706"/>
        <w:rPr>
          <w:rFonts w:ascii="Times New Roman" w:hAnsi="Times New Roman" w:cs="Times New Roman"/>
          <w:color w:val="000000"/>
          <w:sz w:val="24"/>
          <w:szCs w:val="24"/>
          <w:shd w:val="clear" w:color="auto" w:fill="FFFFFF"/>
        </w:rPr>
      </w:pPr>
      <w:r w:rsidRPr="00493E08">
        <w:rPr>
          <w:rFonts w:ascii="Times New Roman" w:hAnsi="Times New Roman" w:cs="Times New Roman"/>
          <w:color w:val="000000"/>
          <w:sz w:val="24"/>
          <w:szCs w:val="24"/>
          <w:shd w:val="clear" w:color="auto" w:fill="FFFFFF"/>
        </w:rPr>
        <w:t xml:space="preserve">Bauer, J. A., Pavlović, J., &amp; Bauerová-Hlinková, V. (2019). Normal mode analysis as a routine part of a structural investigation. </w:t>
      </w:r>
      <w:r w:rsidRPr="00493E08">
        <w:rPr>
          <w:rFonts w:ascii="Times New Roman" w:hAnsi="Times New Roman" w:cs="Times New Roman"/>
          <w:i/>
          <w:color w:val="000000"/>
          <w:sz w:val="24"/>
          <w:szCs w:val="24"/>
          <w:shd w:val="clear" w:color="auto" w:fill="FFFFFF"/>
        </w:rPr>
        <w:t>Molecules</w:t>
      </w:r>
      <w:r w:rsidRPr="00493E08">
        <w:rPr>
          <w:rFonts w:ascii="Times New Roman" w:hAnsi="Times New Roman" w:cs="Times New Roman"/>
          <w:color w:val="000000"/>
          <w:sz w:val="24"/>
          <w:szCs w:val="24"/>
          <w:shd w:val="clear" w:color="auto" w:fill="FFFFFF"/>
        </w:rPr>
        <w:t>, 24(18), 3293.</w:t>
      </w:r>
    </w:p>
    <w:p w14:paraId="020401C9" w14:textId="77777777" w:rsidR="00497792" w:rsidRDefault="00497792" w:rsidP="00637E15">
      <w:pPr>
        <w:spacing w:after="0" w:line="480" w:lineRule="auto"/>
        <w:ind w:left="706" w:hanging="706"/>
        <w:rPr>
          <w:rFonts w:ascii="Times New Roman" w:hAnsi="Times New Roman" w:cs="Times New Roman"/>
          <w:color w:val="000000"/>
          <w:sz w:val="24"/>
          <w:szCs w:val="24"/>
          <w:shd w:val="clear" w:color="auto" w:fill="FFFFFF"/>
        </w:rPr>
      </w:pPr>
      <w:r w:rsidRPr="00497792">
        <w:rPr>
          <w:rFonts w:ascii="Times New Roman" w:hAnsi="Times New Roman" w:cs="Times New Roman"/>
          <w:color w:val="000000"/>
          <w:sz w:val="24"/>
          <w:szCs w:val="24"/>
          <w:shd w:val="clear" w:color="auto" w:fill="FFFFFF"/>
        </w:rPr>
        <w:t xml:space="preserve">Bahar, I., Atilgan, A. R., Jernigan, R. L., &amp; Erman, B. (1997). Understanding the recognition of protein structural classes by amino acid composition. </w:t>
      </w:r>
      <w:r w:rsidRPr="00497792">
        <w:rPr>
          <w:rFonts w:ascii="Times New Roman" w:hAnsi="Times New Roman" w:cs="Times New Roman"/>
          <w:i/>
          <w:color w:val="000000"/>
          <w:sz w:val="24"/>
          <w:szCs w:val="24"/>
          <w:shd w:val="clear" w:color="auto" w:fill="FFFFFF"/>
        </w:rPr>
        <w:t>Proteins: Structure, Function, and Bioinformatics</w:t>
      </w:r>
      <w:r w:rsidRPr="00497792">
        <w:rPr>
          <w:rFonts w:ascii="Times New Roman" w:hAnsi="Times New Roman" w:cs="Times New Roman"/>
          <w:color w:val="000000"/>
          <w:sz w:val="24"/>
          <w:szCs w:val="24"/>
          <w:shd w:val="clear" w:color="auto" w:fill="FFFFFF"/>
        </w:rPr>
        <w:t>, 29(2), 172-185.</w:t>
      </w:r>
    </w:p>
    <w:p w14:paraId="6EC53C75" w14:textId="77777777" w:rsidR="00BC3166" w:rsidRDefault="00BC3166" w:rsidP="00637E15">
      <w:pPr>
        <w:spacing w:after="0" w:line="480" w:lineRule="auto"/>
        <w:ind w:left="706" w:hanging="706"/>
        <w:rPr>
          <w:rFonts w:ascii="Times New Roman" w:hAnsi="Times New Roman" w:cs="Times New Roman"/>
          <w:color w:val="000000"/>
          <w:sz w:val="24"/>
          <w:szCs w:val="24"/>
          <w:shd w:val="clear" w:color="auto" w:fill="FFFFFF"/>
        </w:rPr>
      </w:pPr>
      <w:r w:rsidRPr="00BC3166">
        <w:rPr>
          <w:rFonts w:ascii="Times New Roman" w:hAnsi="Times New Roman" w:cs="Times New Roman"/>
          <w:color w:val="000000"/>
          <w:sz w:val="24"/>
          <w:szCs w:val="24"/>
          <w:shd w:val="clear" w:color="auto" w:fill="FFFFFF"/>
        </w:rPr>
        <w:t xml:space="preserve">Benjin, X., &amp; Ling, L. (2020). Developments, applications, and prospects of cryo‐electron microscopy. </w:t>
      </w:r>
      <w:r w:rsidRPr="00BC3166">
        <w:rPr>
          <w:rFonts w:ascii="Times New Roman" w:hAnsi="Times New Roman" w:cs="Times New Roman"/>
          <w:i/>
          <w:color w:val="000000"/>
          <w:sz w:val="24"/>
          <w:szCs w:val="24"/>
          <w:shd w:val="clear" w:color="auto" w:fill="FFFFFF"/>
        </w:rPr>
        <w:t>Protein Science</w:t>
      </w:r>
      <w:r w:rsidRPr="00BC3166">
        <w:rPr>
          <w:rFonts w:ascii="Times New Roman" w:hAnsi="Times New Roman" w:cs="Times New Roman"/>
          <w:color w:val="000000"/>
          <w:sz w:val="24"/>
          <w:szCs w:val="24"/>
          <w:shd w:val="clear" w:color="auto" w:fill="FFFFFF"/>
        </w:rPr>
        <w:t>, 29(4), 872-882.</w:t>
      </w:r>
    </w:p>
    <w:p w14:paraId="1FAD3671" w14:textId="77777777" w:rsidR="0016015D" w:rsidRDefault="0016015D" w:rsidP="00637E15">
      <w:pPr>
        <w:spacing w:after="0" w:line="480" w:lineRule="auto"/>
        <w:ind w:left="706" w:hanging="706"/>
        <w:rPr>
          <w:rFonts w:ascii="Times New Roman" w:hAnsi="Times New Roman" w:cs="Times New Roman"/>
          <w:color w:val="000000"/>
          <w:sz w:val="24"/>
          <w:szCs w:val="24"/>
          <w:shd w:val="clear" w:color="auto" w:fill="FFFFFF"/>
        </w:rPr>
      </w:pPr>
      <w:r w:rsidRPr="0016015D">
        <w:rPr>
          <w:rFonts w:ascii="Times New Roman" w:hAnsi="Times New Roman" w:cs="Times New Roman"/>
          <w:color w:val="000000"/>
          <w:sz w:val="24"/>
          <w:szCs w:val="24"/>
          <w:shd w:val="clear" w:color="auto" w:fill="FFFFFF"/>
        </w:rPr>
        <w:t xml:space="preserve">Berman, H. M. (2008). The protein data bank: a historical perspective. </w:t>
      </w:r>
      <w:r w:rsidRPr="0016015D">
        <w:rPr>
          <w:rFonts w:ascii="Times New Roman" w:hAnsi="Times New Roman" w:cs="Times New Roman"/>
          <w:i/>
          <w:color w:val="000000"/>
          <w:sz w:val="24"/>
          <w:szCs w:val="24"/>
          <w:shd w:val="clear" w:color="auto" w:fill="FFFFFF"/>
        </w:rPr>
        <w:t>Acta Crystallographica Section A</w:t>
      </w:r>
      <w:r w:rsidRPr="0016015D">
        <w:rPr>
          <w:rFonts w:ascii="Times New Roman" w:hAnsi="Times New Roman" w:cs="Times New Roman"/>
          <w:color w:val="000000"/>
          <w:sz w:val="24"/>
          <w:szCs w:val="24"/>
          <w:shd w:val="clear" w:color="auto" w:fill="FFFFFF"/>
        </w:rPr>
        <w:t>, 64(1), 88-95.</w:t>
      </w:r>
    </w:p>
    <w:p w14:paraId="0F4E7CC7" w14:textId="2EA75294" w:rsidR="00BE7A27" w:rsidRDefault="00BE7A27" w:rsidP="00637E15">
      <w:pPr>
        <w:spacing w:after="0" w:line="480" w:lineRule="auto"/>
        <w:ind w:left="706" w:hanging="706"/>
        <w:rPr>
          <w:rFonts w:ascii="Times New Roman" w:hAnsi="Times New Roman" w:cs="Times New Roman"/>
          <w:color w:val="000000"/>
          <w:sz w:val="24"/>
          <w:szCs w:val="24"/>
          <w:shd w:val="clear" w:color="auto" w:fill="FFFFFF"/>
        </w:rPr>
      </w:pPr>
      <w:r w:rsidRPr="00BE7A27">
        <w:rPr>
          <w:rFonts w:ascii="Times New Roman" w:hAnsi="Times New Roman" w:cs="Times New Roman"/>
          <w:color w:val="000000"/>
          <w:sz w:val="24"/>
          <w:szCs w:val="24"/>
          <w:shd w:val="clear" w:color="auto" w:fill="FFFFFF"/>
        </w:rPr>
        <w:t xml:space="preserve">Brondijk, T. H. C., de Ruiter, T., Ballering, J., Wienk, H., Lebbink, R. J., van Ingen, H., ... &amp; Huizinga, E. G. (2010). Crystal structure and collagen-binding site of immune inhibitory receptor LAIR-1: unexpected implications for collagen binding by platelet receptor GPVI. Blood, </w:t>
      </w:r>
      <w:r w:rsidRPr="00BE7A27">
        <w:rPr>
          <w:rFonts w:ascii="Times New Roman" w:hAnsi="Times New Roman" w:cs="Times New Roman"/>
          <w:i/>
          <w:color w:val="000000"/>
          <w:sz w:val="24"/>
          <w:szCs w:val="24"/>
          <w:shd w:val="clear" w:color="auto" w:fill="FFFFFF"/>
        </w:rPr>
        <w:t>The Journal of the American Society of Hematology</w:t>
      </w:r>
      <w:r w:rsidRPr="00BE7A27">
        <w:rPr>
          <w:rFonts w:ascii="Times New Roman" w:hAnsi="Times New Roman" w:cs="Times New Roman"/>
          <w:color w:val="000000"/>
          <w:sz w:val="24"/>
          <w:szCs w:val="24"/>
          <w:shd w:val="clear" w:color="auto" w:fill="FFFFFF"/>
        </w:rPr>
        <w:t>, 115(7), 1364-1373.</w:t>
      </w:r>
    </w:p>
    <w:p w14:paraId="530E40AD" w14:textId="77777777" w:rsidR="00C82DDD" w:rsidRDefault="00C82DDD" w:rsidP="00637E15">
      <w:pPr>
        <w:spacing w:after="0" w:line="480" w:lineRule="auto"/>
        <w:ind w:left="706" w:hanging="706"/>
        <w:rPr>
          <w:rFonts w:ascii="Times New Roman" w:hAnsi="Times New Roman" w:cs="Times New Roman"/>
          <w:color w:val="000000"/>
          <w:sz w:val="24"/>
          <w:szCs w:val="24"/>
          <w:shd w:val="clear" w:color="auto" w:fill="FFFFFF"/>
        </w:rPr>
      </w:pPr>
      <w:r w:rsidRPr="00C82DDD">
        <w:rPr>
          <w:rFonts w:ascii="Times New Roman" w:hAnsi="Times New Roman" w:cs="Times New Roman"/>
          <w:color w:val="000000"/>
          <w:sz w:val="24"/>
          <w:szCs w:val="24"/>
          <w:shd w:val="clear" w:color="auto" w:fill="FFFFFF"/>
        </w:rPr>
        <w:lastRenderedPageBreak/>
        <w:t xml:space="preserve">Bu, Z., &amp; Callaway, D. J. (2011). Proteins move! Protein dynamics and long-range allostery in cell signaling. </w:t>
      </w:r>
      <w:r w:rsidRPr="00C82DDD">
        <w:rPr>
          <w:rFonts w:ascii="Times New Roman" w:hAnsi="Times New Roman" w:cs="Times New Roman"/>
          <w:i/>
          <w:color w:val="000000"/>
          <w:sz w:val="24"/>
          <w:szCs w:val="24"/>
          <w:shd w:val="clear" w:color="auto" w:fill="FFFFFF"/>
        </w:rPr>
        <w:t>Advances in protein chemistry and structural biology</w:t>
      </w:r>
      <w:r w:rsidRPr="00C82DDD">
        <w:rPr>
          <w:rFonts w:ascii="Times New Roman" w:hAnsi="Times New Roman" w:cs="Times New Roman"/>
          <w:color w:val="000000"/>
          <w:sz w:val="24"/>
          <w:szCs w:val="24"/>
          <w:shd w:val="clear" w:color="auto" w:fill="FFFFFF"/>
        </w:rPr>
        <w:t>, 83, 163-221.</w:t>
      </w:r>
    </w:p>
    <w:p w14:paraId="64D40C74" w14:textId="77777777" w:rsidR="000C2DBD" w:rsidRDefault="000C2DBD" w:rsidP="00637E15">
      <w:pPr>
        <w:spacing w:after="0" w:line="480" w:lineRule="auto"/>
        <w:ind w:left="706" w:hanging="706"/>
        <w:rPr>
          <w:rFonts w:ascii="Times New Roman" w:hAnsi="Times New Roman" w:cs="Times New Roman"/>
          <w:color w:val="000000"/>
          <w:sz w:val="24"/>
          <w:szCs w:val="24"/>
          <w:shd w:val="clear" w:color="auto" w:fill="FFFFFF"/>
        </w:rPr>
      </w:pPr>
      <w:r w:rsidRPr="000C2DBD">
        <w:rPr>
          <w:rFonts w:ascii="Times New Roman" w:hAnsi="Times New Roman" w:cs="Times New Roman"/>
          <w:color w:val="000000"/>
          <w:sz w:val="24"/>
          <w:szCs w:val="24"/>
          <w:shd w:val="clear" w:color="auto" w:fill="FFFFFF"/>
        </w:rPr>
        <w:t xml:space="preserve">Chen, C., Huang, H., &amp; Wu, C. H. (2017). Protein bioinformatics databases and resources. </w:t>
      </w:r>
      <w:r w:rsidRPr="000C2DBD">
        <w:rPr>
          <w:rFonts w:ascii="Times New Roman" w:hAnsi="Times New Roman" w:cs="Times New Roman"/>
          <w:i/>
          <w:color w:val="000000"/>
          <w:sz w:val="24"/>
          <w:szCs w:val="24"/>
          <w:shd w:val="clear" w:color="auto" w:fill="FFFFFF"/>
        </w:rPr>
        <w:t>Protein Bioinformatics</w:t>
      </w:r>
      <w:r w:rsidRPr="000C2DBD">
        <w:rPr>
          <w:rFonts w:ascii="Times New Roman" w:hAnsi="Times New Roman" w:cs="Times New Roman"/>
          <w:color w:val="000000"/>
          <w:sz w:val="24"/>
          <w:szCs w:val="24"/>
          <w:shd w:val="clear" w:color="auto" w:fill="FFFFFF"/>
        </w:rPr>
        <w:t>, 3-39.</w:t>
      </w:r>
    </w:p>
    <w:p w14:paraId="35EEB5A7" w14:textId="77777777" w:rsidR="00E03975" w:rsidRDefault="00E03975" w:rsidP="00637E15">
      <w:pPr>
        <w:spacing w:after="0" w:line="480" w:lineRule="auto"/>
        <w:ind w:left="706" w:hanging="706"/>
        <w:rPr>
          <w:rFonts w:ascii="Times New Roman" w:hAnsi="Times New Roman" w:cs="Times New Roman"/>
          <w:color w:val="000000"/>
          <w:sz w:val="24"/>
          <w:szCs w:val="24"/>
          <w:shd w:val="clear" w:color="auto" w:fill="FFFFFF"/>
        </w:rPr>
      </w:pPr>
      <w:r w:rsidRPr="00E03975">
        <w:rPr>
          <w:rFonts w:ascii="Times New Roman" w:hAnsi="Times New Roman" w:cs="Times New Roman"/>
          <w:color w:val="000000"/>
          <w:sz w:val="24"/>
          <w:szCs w:val="24"/>
          <w:shd w:val="clear" w:color="auto" w:fill="FFFFFF"/>
        </w:rPr>
        <w:t xml:space="preserve">Cheng, X., &amp; Jiang, H. (2019). Allostery in drug development. </w:t>
      </w:r>
      <w:r w:rsidRPr="00E03975">
        <w:rPr>
          <w:rFonts w:ascii="Times New Roman" w:hAnsi="Times New Roman" w:cs="Times New Roman"/>
          <w:i/>
          <w:color w:val="000000"/>
          <w:sz w:val="24"/>
          <w:szCs w:val="24"/>
          <w:shd w:val="clear" w:color="auto" w:fill="FFFFFF"/>
        </w:rPr>
        <w:t>Protein Allostery in Drug Discovery</w:t>
      </w:r>
      <w:r w:rsidRPr="00E03975">
        <w:rPr>
          <w:rFonts w:ascii="Times New Roman" w:hAnsi="Times New Roman" w:cs="Times New Roman"/>
          <w:color w:val="000000"/>
          <w:sz w:val="24"/>
          <w:szCs w:val="24"/>
          <w:shd w:val="clear" w:color="auto" w:fill="FFFFFF"/>
        </w:rPr>
        <w:t>, 1-23.</w:t>
      </w:r>
    </w:p>
    <w:p w14:paraId="21BB96A5" w14:textId="77777777" w:rsidR="00A82862" w:rsidRDefault="00A82862" w:rsidP="00637E15">
      <w:pPr>
        <w:spacing w:after="0" w:line="480" w:lineRule="auto"/>
        <w:ind w:left="706" w:hanging="706"/>
        <w:rPr>
          <w:rFonts w:ascii="Times New Roman" w:hAnsi="Times New Roman" w:cs="Times New Roman"/>
          <w:color w:val="000000"/>
          <w:sz w:val="24"/>
          <w:szCs w:val="24"/>
          <w:shd w:val="clear" w:color="auto" w:fill="FFFFFF"/>
        </w:rPr>
      </w:pPr>
      <w:r w:rsidRPr="00A82862">
        <w:rPr>
          <w:rFonts w:ascii="Times New Roman" w:hAnsi="Times New Roman" w:cs="Times New Roman"/>
          <w:color w:val="000000"/>
          <w:sz w:val="24"/>
          <w:szCs w:val="24"/>
          <w:shd w:val="clear" w:color="auto" w:fill="FFFFFF"/>
        </w:rPr>
        <w:t xml:space="preserve">Cooper, A., &amp; Dryden, D. T. F. (1984). Allostery without conformational change. </w:t>
      </w:r>
      <w:r w:rsidRPr="00A82862">
        <w:rPr>
          <w:rFonts w:ascii="Times New Roman" w:hAnsi="Times New Roman" w:cs="Times New Roman"/>
          <w:i/>
          <w:color w:val="000000"/>
          <w:sz w:val="24"/>
          <w:szCs w:val="24"/>
          <w:shd w:val="clear" w:color="auto" w:fill="FFFFFF"/>
        </w:rPr>
        <w:t>European Biophysics Journal</w:t>
      </w:r>
      <w:r w:rsidRPr="00A82862">
        <w:rPr>
          <w:rFonts w:ascii="Times New Roman" w:hAnsi="Times New Roman" w:cs="Times New Roman"/>
          <w:color w:val="000000"/>
          <w:sz w:val="24"/>
          <w:szCs w:val="24"/>
          <w:shd w:val="clear" w:color="auto" w:fill="FFFFFF"/>
        </w:rPr>
        <w:t>, 11(2), 103-109.</w:t>
      </w:r>
    </w:p>
    <w:p w14:paraId="348EFCA7" w14:textId="77777777" w:rsidR="00420C7B" w:rsidRDefault="00420C7B" w:rsidP="00637E15">
      <w:pPr>
        <w:spacing w:after="0" w:line="480" w:lineRule="auto"/>
        <w:ind w:left="706" w:hanging="706"/>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Creighton, T. E., (1992), </w:t>
      </w:r>
      <w:r w:rsidRPr="00420C7B">
        <w:rPr>
          <w:rFonts w:ascii="Times New Roman" w:hAnsi="Times New Roman" w:cs="Times New Roman"/>
          <w:i/>
          <w:color w:val="000000"/>
          <w:sz w:val="24"/>
          <w:szCs w:val="24"/>
          <w:shd w:val="clear" w:color="auto" w:fill="FFFFFF"/>
        </w:rPr>
        <w:t>Protein Folding</w:t>
      </w:r>
      <w:r>
        <w:rPr>
          <w:rFonts w:ascii="Times New Roman" w:hAnsi="Times New Roman" w:cs="Times New Roman"/>
          <w:color w:val="000000"/>
          <w:sz w:val="24"/>
          <w:szCs w:val="24"/>
          <w:shd w:val="clear" w:color="auto" w:fill="FFFFFF"/>
        </w:rPr>
        <w:t>, W. H. Freeman and Company.</w:t>
      </w:r>
    </w:p>
    <w:p w14:paraId="6C7F5BCC" w14:textId="77777777" w:rsidR="00046529" w:rsidRDefault="00046529" w:rsidP="00637E15">
      <w:pPr>
        <w:spacing w:after="0" w:line="480" w:lineRule="auto"/>
        <w:ind w:left="706" w:hanging="706"/>
        <w:rPr>
          <w:rFonts w:ascii="Times New Roman" w:hAnsi="Times New Roman" w:cs="Times New Roman"/>
          <w:color w:val="000000"/>
          <w:sz w:val="24"/>
          <w:szCs w:val="24"/>
          <w:shd w:val="clear" w:color="auto" w:fill="FFFFFF"/>
        </w:rPr>
      </w:pPr>
      <w:r w:rsidRPr="00046529">
        <w:rPr>
          <w:rFonts w:ascii="Times New Roman" w:hAnsi="Times New Roman" w:cs="Times New Roman"/>
          <w:color w:val="000000"/>
          <w:sz w:val="24"/>
          <w:szCs w:val="24"/>
          <w:shd w:val="clear" w:color="auto" w:fill="FFFFFF"/>
        </w:rPr>
        <w:t xml:space="preserve">Deo, N. (2017). Graph theory with applications to engineering and computer science. </w:t>
      </w:r>
      <w:r w:rsidRPr="00046529">
        <w:rPr>
          <w:rFonts w:ascii="Times New Roman" w:hAnsi="Times New Roman" w:cs="Times New Roman"/>
          <w:i/>
          <w:color w:val="000000"/>
          <w:sz w:val="24"/>
          <w:szCs w:val="24"/>
          <w:shd w:val="clear" w:color="auto" w:fill="FFFFFF"/>
        </w:rPr>
        <w:t>Courier Dover Publications</w:t>
      </w:r>
      <w:r w:rsidRPr="00046529">
        <w:rPr>
          <w:rFonts w:ascii="Times New Roman" w:hAnsi="Times New Roman" w:cs="Times New Roman"/>
          <w:color w:val="000000"/>
          <w:sz w:val="24"/>
          <w:szCs w:val="24"/>
          <w:shd w:val="clear" w:color="auto" w:fill="FFFFFF"/>
        </w:rPr>
        <w:t>.</w:t>
      </w:r>
    </w:p>
    <w:p w14:paraId="6CF185BC" w14:textId="77777777" w:rsidR="007C3999" w:rsidRDefault="007C3999" w:rsidP="00637E15">
      <w:pPr>
        <w:spacing w:after="0" w:line="480" w:lineRule="auto"/>
        <w:ind w:left="706" w:hanging="706"/>
        <w:rPr>
          <w:rFonts w:ascii="Times New Roman" w:hAnsi="Times New Roman" w:cs="Times New Roman"/>
          <w:color w:val="000000"/>
          <w:sz w:val="24"/>
          <w:szCs w:val="24"/>
          <w:shd w:val="clear" w:color="auto" w:fill="FFFFFF"/>
        </w:rPr>
      </w:pPr>
      <w:r w:rsidRPr="007C3999">
        <w:rPr>
          <w:rFonts w:ascii="Times New Roman" w:hAnsi="Times New Roman" w:cs="Times New Roman"/>
          <w:color w:val="000000"/>
          <w:sz w:val="24"/>
          <w:szCs w:val="24"/>
          <w:shd w:val="clear" w:color="auto" w:fill="FFFFFF"/>
        </w:rPr>
        <w:t xml:space="preserve">Dixon, S. J., &amp; Stockwell, B. R. (2009). Identifying druggable disease-modifying gene products. </w:t>
      </w:r>
      <w:r w:rsidRPr="007C3999">
        <w:rPr>
          <w:rFonts w:ascii="Times New Roman" w:hAnsi="Times New Roman" w:cs="Times New Roman"/>
          <w:i/>
          <w:color w:val="000000"/>
          <w:sz w:val="24"/>
          <w:szCs w:val="24"/>
          <w:shd w:val="clear" w:color="auto" w:fill="FFFFFF"/>
        </w:rPr>
        <w:t>Current opinion in chemical biology</w:t>
      </w:r>
      <w:r w:rsidRPr="007C3999">
        <w:rPr>
          <w:rFonts w:ascii="Times New Roman" w:hAnsi="Times New Roman" w:cs="Times New Roman"/>
          <w:color w:val="000000"/>
          <w:sz w:val="24"/>
          <w:szCs w:val="24"/>
          <w:shd w:val="clear" w:color="auto" w:fill="FFFFFF"/>
        </w:rPr>
        <w:t>, 13(5-6), 549-555.</w:t>
      </w:r>
    </w:p>
    <w:p w14:paraId="08A47B68" w14:textId="77777777" w:rsidR="00342225" w:rsidRDefault="00342225" w:rsidP="00637E15">
      <w:pPr>
        <w:spacing w:after="0" w:line="480" w:lineRule="auto"/>
        <w:ind w:left="706" w:hanging="706"/>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Eisenberg, D., (2003), The discovery of alpha helix and beta sheet, the principal structural features of proteins. </w:t>
      </w:r>
      <w:r w:rsidRPr="00342225">
        <w:rPr>
          <w:rFonts w:ascii="Times New Roman" w:hAnsi="Times New Roman" w:cs="Times New Roman"/>
          <w:i/>
          <w:color w:val="000000"/>
          <w:sz w:val="24"/>
          <w:szCs w:val="24"/>
          <w:shd w:val="clear" w:color="auto" w:fill="FFFFFF"/>
        </w:rPr>
        <w:t>PNAS, Proceedings of the National Academy of Sciences of the United States of America 100</w:t>
      </w:r>
      <w:r>
        <w:rPr>
          <w:rFonts w:ascii="Times New Roman" w:hAnsi="Times New Roman" w:cs="Times New Roman"/>
          <w:color w:val="000000"/>
          <w:sz w:val="24"/>
          <w:szCs w:val="24"/>
          <w:shd w:val="clear" w:color="auto" w:fill="FFFFFF"/>
        </w:rPr>
        <w:t>. 11207-11210.</w:t>
      </w:r>
    </w:p>
    <w:p w14:paraId="291EECDF" w14:textId="77777777" w:rsidR="00C63A96" w:rsidRDefault="00C63A96" w:rsidP="00637E15">
      <w:pPr>
        <w:spacing w:after="0" w:line="480" w:lineRule="auto"/>
        <w:ind w:left="706" w:hanging="706"/>
        <w:rPr>
          <w:rFonts w:ascii="Times New Roman" w:hAnsi="Times New Roman" w:cs="Times New Roman"/>
          <w:color w:val="000000"/>
          <w:sz w:val="24"/>
          <w:szCs w:val="24"/>
          <w:shd w:val="clear" w:color="auto" w:fill="FFFFFF"/>
        </w:rPr>
      </w:pPr>
      <w:r w:rsidRPr="00C63A96">
        <w:rPr>
          <w:rFonts w:ascii="Times New Roman" w:hAnsi="Times New Roman" w:cs="Times New Roman"/>
          <w:color w:val="000000"/>
          <w:sz w:val="24"/>
          <w:szCs w:val="24"/>
          <w:shd w:val="clear" w:color="auto" w:fill="FFFFFF"/>
        </w:rPr>
        <w:t xml:space="preserve">Figueira, L., Li, W. Z., McWilliam, H., Lopez, R., Xenarios, I., Bougueleret, L., ... &amp; Zhang, J. (2015). Consortium, U., UniProt: a hub for protein information. </w:t>
      </w:r>
      <w:r w:rsidRPr="00C63A96">
        <w:rPr>
          <w:rFonts w:ascii="Times New Roman" w:hAnsi="Times New Roman" w:cs="Times New Roman"/>
          <w:i/>
          <w:color w:val="000000"/>
          <w:sz w:val="24"/>
          <w:szCs w:val="24"/>
          <w:shd w:val="clear" w:color="auto" w:fill="FFFFFF"/>
        </w:rPr>
        <w:t>Nucleic acids research</w:t>
      </w:r>
      <w:r w:rsidRPr="00C63A96">
        <w:rPr>
          <w:rFonts w:ascii="Times New Roman" w:hAnsi="Times New Roman" w:cs="Times New Roman"/>
          <w:color w:val="000000"/>
          <w:sz w:val="24"/>
          <w:szCs w:val="24"/>
          <w:shd w:val="clear" w:color="auto" w:fill="FFFFFF"/>
        </w:rPr>
        <w:t>, 43, D204-D212.</w:t>
      </w:r>
    </w:p>
    <w:p w14:paraId="2271E14F" w14:textId="77777777" w:rsidR="00C0229F" w:rsidRDefault="00C0229F" w:rsidP="00637E15">
      <w:pPr>
        <w:spacing w:after="0" w:line="480" w:lineRule="auto"/>
        <w:ind w:left="706" w:hanging="706"/>
        <w:rPr>
          <w:rFonts w:ascii="Times New Roman" w:hAnsi="Times New Roman" w:cs="Times New Roman"/>
          <w:color w:val="000000"/>
          <w:sz w:val="24"/>
          <w:szCs w:val="24"/>
          <w:shd w:val="clear" w:color="auto" w:fill="FFFFFF"/>
        </w:rPr>
      </w:pPr>
      <w:r w:rsidRPr="00C0229F">
        <w:rPr>
          <w:rFonts w:ascii="Times New Roman" w:hAnsi="Times New Roman" w:cs="Times New Roman"/>
          <w:color w:val="000000"/>
          <w:sz w:val="24"/>
          <w:szCs w:val="24"/>
          <w:shd w:val="clear" w:color="auto" w:fill="FFFFFF"/>
        </w:rPr>
        <w:t xml:space="preserve">Fosgerau, K., &amp; Hoffmann, T. (2015). Peptide therapeutics: current status and future directions. </w:t>
      </w:r>
      <w:r w:rsidRPr="00C0229F">
        <w:rPr>
          <w:rFonts w:ascii="Times New Roman" w:hAnsi="Times New Roman" w:cs="Times New Roman"/>
          <w:i/>
          <w:color w:val="000000"/>
          <w:sz w:val="24"/>
          <w:szCs w:val="24"/>
          <w:shd w:val="clear" w:color="auto" w:fill="FFFFFF"/>
        </w:rPr>
        <w:t>Drug discovery today</w:t>
      </w:r>
      <w:r w:rsidRPr="00C0229F">
        <w:rPr>
          <w:rFonts w:ascii="Times New Roman" w:hAnsi="Times New Roman" w:cs="Times New Roman"/>
          <w:color w:val="000000"/>
          <w:sz w:val="24"/>
          <w:szCs w:val="24"/>
          <w:shd w:val="clear" w:color="auto" w:fill="FFFFFF"/>
        </w:rPr>
        <w:t>, 20(1), 122-128.</w:t>
      </w:r>
    </w:p>
    <w:p w14:paraId="05DD5351" w14:textId="77777777" w:rsidR="00723FE9" w:rsidRDefault="00723FE9" w:rsidP="00637E15">
      <w:pPr>
        <w:spacing w:after="0" w:line="480" w:lineRule="auto"/>
        <w:ind w:left="706" w:hanging="706"/>
        <w:rPr>
          <w:rFonts w:ascii="Times New Roman" w:hAnsi="Times New Roman" w:cs="Times New Roman"/>
          <w:color w:val="000000"/>
          <w:sz w:val="24"/>
          <w:szCs w:val="24"/>
          <w:shd w:val="clear" w:color="auto" w:fill="FFFFFF"/>
        </w:rPr>
      </w:pPr>
      <w:r w:rsidRPr="00723FE9">
        <w:rPr>
          <w:rFonts w:ascii="Times New Roman" w:hAnsi="Times New Roman" w:cs="Times New Roman"/>
          <w:color w:val="000000"/>
          <w:sz w:val="24"/>
          <w:szCs w:val="24"/>
          <w:shd w:val="clear" w:color="auto" w:fill="FFFFFF"/>
        </w:rPr>
        <w:t xml:space="preserve">Foutch, D. (2020). </w:t>
      </w:r>
      <w:r w:rsidRPr="00723FE9">
        <w:rPr>
          <w:rFonts w:ascii="Times New Roman" w:hAnsi="Times New Roman" w:cs="Times New Roman"/>
          <w:i/>
          <w:color w:val="000000"/>
          <w:sz w:val="24"/>
          <w:szCs w:val="24"/>
          <w:shd w:val="clear" w:color="auto" w:fill="FFFFFF"/>
        </w:rPr>
        <w:t>Network Analysis of Protein Structure Networks Upon Ligand Binding</w:t>
      </w:r>
      <w:r w:rsidRPr="00723FE9">
        <w:rPr>
          <w:rFonts w:ascii="Times New Roman" w:hAnsi="Times New Roman" w:cs="Times New Roman"/>
          <w:color w:val="000000"/>
          <w:sz w:val="24"/>
          <w:szCs w:val="24"/>
          <w:shd w:val="clear" w:color="auto" w:fill="FFFFFF"/>
        </w:rPr>
        <w:t xml:space="preserve"> (Doctoral dissertation, University of Tennessee).</w:t>
      </w:r>
    </w:p>
    <w:p w14:paraId="5A9EF773" w14:textId="480A5F36" w:rsidR="00551382" w:rsidRDefault="00551382" w:rsidP="00637E15">
      <w:pPr>
        <w:spacing w:after="0" w:line="480" w:lineRule="auto"/>
        <w:ind w:left="706" w:hanging="706"/>
        <w:rPr>
          <w:rFonts w:ascii="Times New Roman" w:hAnsi="Times New Roman" w:cs="Times New Roman"/>
          <w:color w:val="000000"/>
          <w:sz w:val="24"/>
          <w:szCs w:val="24"/>
          <w:shd w:val="clear" w:color="auto" w:fill="FFFFFF"/>
        </w:rPr>
      </w:pPr>
      <w:r w:rsidRPr="00551382">
        <w:rPr>
          <w:rFonts w:ascii="Times New Roman" w:hAnsi="Times New Roman" w:cs="Times New Roman"/>
          <w:color w:val="000000"/>
          <w:sz w:val="24"/>
          <w:szCs w:val="24"/>
          <w:shd w:val="clear" w:color="auto" w:fill="FFFFFF"/>
        </w:rPr>
        <w:lastRenderedPageBreak/>
        <w:t xml:space="preserve">Grosdidier, A., Zoete, V., &amp; Michielin, O. (2011). SwissDock, a protein-small molecule docking web service based on EADock DSS. </w:t>
      </w:r>
      <w:r w:rsidRPr="00551382">
        <w:rPr>
          <w:rFonts w:ascii="Times New Roman" w:hAnsi="Times New Roman" w:cs="Times New Roman"/>
          <w:i/>
          <w:color w:val="000000"/>
          <w:sz w:val="24"/>
          <w:szCs w:val="24"/>
          <w:shd w:val="clear" w:color="auto" w:fill="FFFFFF"/>
        </w:rPr>
        <w:t>Nucleic acids research</w:t>
      </w:r>
      <w:r w:rsidRPr="00551382">
        <w:rPr>
          <w:rFonts w:ascii="Times New Roman" w:hAnsi="Times New Roman" w:cs="Times New Roman"/>
          <w:color w:val="000000"/>
          <w:sz w:val="24"/>
          <w:szCs w:val="24"/>
          <w:shd w:val="clear" w:color="auto" w:fill="FFFFFF"/>
        </w:rPr>
        <w:t>, 39(suppl_2), W270-W277.</w:t>
      </w:r>
    </w:p>
    <w:p w14:paraId="16D20612" w14:textId="77777777" w:rsidR="00637E15" w:rsidRDefault="00637E15" w:rsidP="00637E15">
      <w:pPr>
        <w:spacing w:after="0" w:line="480" w:lineRule="auto"/>
        <w:ind w:left="706" w:hanging="706"/>
        <w:rPr>
          <w:rFonts w:ascii="Times New Roman" w:hAnsi="Times New Roman" w:cs="Times New Roman"/>
          <w:color w:val="000000"/>
          <w:sz w:val="24"/>
          <w:szCs w:val="24"/>
          <w:shd w:val="clear" w:color="auto" w:fill="FFFFFF"/>
        </w:rPr>
      </w:pPr>
      <w:r w:rsidRPr="00637E15">
        <w:rPr>
          <w:rFonts w:ascii="Times New Roman" w:hAnsi="Times New Roman" w:cs="Times New Roman"/>
          <w:color w:val="000000"/>
          <w:sz w:val="24"/>
          <w:szCs w:val="24"/>
          <w:shd w:val="clear" w:color="auto" w:fill="FFFFFF"/>
        </w:rPr>
        <w:t>Güzel, P., &amp; Kürkçüoğlu Levitas, A. Ö. , (2021). Kaba Ölçekli Elastik Ağyapı Modelleri ve Bakteriyel Ribozomun Yapı-İşlev İlişkisi. </w:t>
      </w:r>
      <w:r w:rsidRPr="00637E15">
        <w:rPr>
          <w:rFonts w:ascii="Times New Roman" w:hAnsi="Times New Roman" w:cs="Times New Roman"/>
          <w:i/>
          <w:iCs/>
          <w:color w:val="000000"/>
          <w:sz w:val="24"/>
          <w:szCs w:val="24"/>
          <w:shd w:val="clear" w:color="auto" w:fill="FFFFFF"/>
        </w:rPr>
        <w:t>Protein: Yapısı, Mühendisliği, Etkileşimleri, Dinamiği ve İlaç Tasarımındaki Yeri</w:t>
      </w:r>
      <w:r w:rsidRPr="00637E15">
        <w:rPr>
          <w:rFonts w:ascii="Times New Roman" w:hAnsi="Times New Roman" w:cs="Times New Roman"/>
          <w:color w:val="000000"/>
          <w:sz w:val="24"/>
          <w:szCs w:val="24"/>
          <w:shd w:val="clear" w:color="auto" w:fill="FFFFFF"/>
        </w:rPr>
        <w:t> (ss.259-271), Ankara: Ankara Nobel Tıp Yayınevi.</w:t>
      </w:r>
    </w:p>
    <w:p w14:paraId="77187B58" w14:textId="3230BCE4" w:rsidR="00F60AF3" w:rsidRDefault="00F60AF3" w:rsidP="00637E15">
      <w:pPr>
        <w:spacing w:after="0" w:line="480" w:lineRule="auto"/>
        <w:ind w:left="706" w:hanging="706"/>
        <w:rPr>
          <w:rFonts w:ascii="Times New Roman" w:hAnsi="Times New Roman" w:cs="Times New Roman"/>
          <w:color w:val="000000"/>
          <w:sz w:val="24"/>
          <w:szCs w:val="24"/>
          <w:shd w:val="clear" w:color="auto" w:fill="FFFFFF"/>
        </w:rPr>
      </w:pPr>
      <w:r w:rsidRPr="00F60AF3">
        <w:rPr>
          <w:rFonts w:ascii="Times New Roman" w:hAnsi="Times New Roman" w:cs="Times New Roman"/>
          <w:color w:val="000000"/>
          <w:sz w:val="24"/>
          <w:szCs w:val="24"/>
          <w:shd w:val="clear" w:color="auto" w:fill="FFFFFF"/>
        </w:rPr>
        <w:t>Hagberg, A., Swart, P., &amp; S Chult, D. (2008). Exploring network structure, dynamics, and function using NetworkX.</w:t>
      </w:r>
    </w:p>
    <w:p w14:paraId="13FCB251" w14:textId="65A6E490" w:rsidR="00D1431D" w:rsidRDefault="00D1431D" w:rsidP="00637E15">
      <w:pPr>
        <w:spacing w:after="0" w:line="480" w:lineRule="auto"/>
        <w:ind w:left="706" w:hanging="706"/>
        <w:rPr>
          <w:rFonts w:ascii="Times New Roman" w:hAnsi="Times New Roman" w:cs="Times New Roman"/>
          <w:color w:val="000000"/>
          <w:sz w:val="24"/>
          <w:szCs w:val="24"/>
          <w:shd w:val="clear" w:color="auto" w:fill="FFFFFF"/>
        </w:rPr>
      </w:pPr>
      <w:r w:rsidRPr="00D1431D">
        <w:rPr>
          <w:rFonts w:ascii="Times New Roman" w:hAnsi="Times New Roman" w:cs="Times New Roman"/>
          <w:color w:val="000000"/>
          <w:sz w:val="24"/>
          <w:szCs w:val="24"/>
          <w:shd w:val="clear" w:color="auto" w:fill="FFFFFF"/>
        </w:rPr>
        <w:t xml:space="preserve">Harris, C. R., Millman, K. J., van der Walt, S. J., Gommers, R., Virtanen, P., Cournapeau, D., … Oliphant, T. E. (2020). Array programming with NumPy. </w:t>
      </w:r>
      <w:r w:rsidRPr="00D1431D">
        <w:rPr>
          <w:rFonts w:ascii="Times New Roman" w:hAnsi="Times New Roman" w:cs="Times New Roman"/>
          <w:i/>
          <w:color w:val="000000"/>
          <w:sz w:val="24"/>
          <w:szCs w:val="24"/>
          <w:shd w:val="clear" w:color="auto" w:fill="FFFFFF"/>
        </w:rPr>
        <w:t>Nature</w:t>
      </w:r>
      <w:r w:rsidRPr="00D1431D">
        <w:rPr>
          <w:rFonts w:ascii="Times New Roman" w:hAnsi="Times New Roman" w:cs="Times New Roman"/>
          <w:color w:val="000000"/>
          <w:sz w:val="24"/>
          <w:szCs w:val="24"/>
          <w:shd w:val="clear" w:color="auto" w:fill="FFFFFF"/>
        </w:rPr>
        <w:t>, 585, 357–362. https://doi.org/10.1038/s41586-020-2649-2</w:t>
      </w:r>
    </w:p>
    <w:p w14:paraId="123FAA7F" w14:textId="77777777" w:rsidR="00D17B4D" w:rsidRDefault="00D17B4D" w:rsidP="00637E15">
      <w:pPr>
        <w:spacing w:after="0" w:line="480" w:lineRule="auto"/>
        <w:ind w:left="706" w:hanging="706"/>
        <w:rPr>
          <w:rFonts w:ascii="Times New Roman" w:hAnsi="Times New Roman" w:cs="Times New Roman"/>
          <w:color w:val="000000"/>
          <w:sz w:val="24"/>
          <w:szCs w:val="24"/>
          <w:shd w:val="clear" w:color="auto" w:fill="FFFFFF"/>
        </w:rPr>
      </w:pPr>
      <w:r w:rsidRPr="00D17B4D">
        <w:rPr>
          <w:rFonts w:ascii="Times New Roman" w:hAnsi="Times New Roman" w:cs="Times New Roman"/>
          <w:color w:val="000000"/>
          <w:sz w:val="24"/>
          <w:szCs w:val="24"/>
          <w:shd w:val="clear" w:color="auto" w:fill="FFFFFF"/>
        </w:rPr>
        <w:t xml:space="preserve">Hinsen, K. (2005). Normal mode theory and harmonic potential approximations. In </w:t>
      </w:r>
      <w:r w:rsidRPr="00D17B4D">
        <w:rPr>
          <w:rFonts w:ascii="Times New Roman" w:hAnsi="Times New Roman" w:cs="Times New Roman"/>
          <w:i/>
          <w:color w:val="000000"/>
          <w:sz w:val="24"/>
          <w:szCs w:val="24"/>
          <w:shd w:val="clear" w:color="auto" w:fill="FFFFFF"/>
        </w:rPr>
        <w:t>Normal Mode Analysis</w:t>
      </w:r>
      <w:r w:rsidRPr="00D17B4D">
        <w:rPr>
          <w:rFonts w:ascii="Times New Roman" w:hAnsi="Times New Roman" w:cs="Times New Roman"/>
          <w:color w:val="000000"/>
          <w:sz w:val="24"/>
          <w:szCs w:val="24"/>
          <w:shd w:val="clear" w:color="auto" w:fill="FFFFFF"/>
        </w:rPr>
        <w:t xml:space="preserve"> (pp. 25-40). Chapman and Hall/CRC.</w:t>
      </w:r>
    </w:p>
    <w:p w14:paraId="5786CF36" w14:textId="485088D8" w:rsidR="00413FE2" w:rsidRDefault="00413FE2" w:rsidP="00637E15">
      <w:pPr>
        <w:spacing w:after="0" w:line="480" w:lineRule="auto"/>
        <w:ind w:left="706" w:hanging="706"/>
        <w:rPr>
          <w:rFonts w:ascii="Times New Roman" w:hAnsi="Times New Roman" w:cs="Times New Roman"/>
          <w:color w:val="000000"/>
          <w:sz w:val="24"/>
          <w:szCs w:val="24"/>
          <w:shd w:val="clear" w:color="auto" w:fill="FFFFFF"/>
        </w:rPr>
      </w:pPr>
      <w:r w:rsidRPr="00046529">
        <w:rPr>
          <w:rFonts w:ascii="Times New Roman" w:hAnsi="Times New Roman" w:cs="Times New Roman"/>
          <w:color w:val="000000"/>
          <w:sz w:val="24"/>
          <w:szCs w:val="24"/>
          <w:shd w:val="clear" w:color="auto" w:fill="FFFFFF"/>
        </w:rPr>
        <w:t xml:space="preserve">Ivanciuk, O., &amp; Balaban, A. T. (1998). Encyclopaedia of Computational Chemistry, </w:t>
      </w:r>
      <w:r w:rsidRPr="00046529">
        <w:rPr>
          <w:rFonts w:ascii="Times New Roman" w:hAnsi="Times New Roman" w:cs="Times New Roman"/>
          <w:i/>
          <w:color w:val="000000"/>
          <w:sz w:val="24"/>
          <w:szCs w:val="24"/>
          <w:shd w:val="clear" w:color="auto" w:fill="FFFFFF"/>
        </w:rPr>
        <w:t>Graph Theory in Chemistry</w:t>
      </w:r>
      <w:r w:rsidRPr="00046529">
        <w:rPr>
          <w:rFonts w:ascii="Times New Roman" w:hAnsi="Times New Roman" w:cs="Times New Roman"/>
          <w:color w:val="000000"/>
          <w:sz w:val="24"/>
          <w:szCs w:val="24"/>
          <w:shd w:val="clear" w:color="auto" w:fill="FFFFFF"/>
        </w:rPr>
        <w:t>, Vol. PVR Schleyer.</w:t>
      </w:r>
    </w:p>
    <w:p w14:paraId="69C83C82" w14:textId="77777777" w:rsidR="00413FE2" w:rsidRDefault="00413FE2" w:rsidP="00637E15">
      <w:pPr>
        <w:spacing w:after="0" w:line="480" w:lineRule="auto"/>
        <w:ind w:left="706" w:hanging="706"/>
        <w:rPr>
          <w:rFonts w:ascii="Times New Roman" w:hAnsi="Times New Roman" w:cs="Times New Roman"/>
          <w:color w:val="000000"/>
          <w:sz w:val="24"/>
          <w:szCs w:val="24"/>
          <w:shd w:val="clear" w:color="auto" w:fill="FFFFFF"/>
        </w:rPr>
      </w:pPr>
      <w:r w:rsidRPr="00413FE2">
        <w:rPr>
          <w:rFonts w:ascii="Times New Roman" w:hAnsi="Times New Roman" w:cs="Times New Roman"/>
          <w:color w:val="000000"/>
          <w:sz w:val="24"/>
          <w:szCs w:val="24"/>
          <w:shd w:val="clear" w:color="auto" w:fill="FFFFFF"/>
        </w:rPr>
        <w:t xml:space="preserve">Jernigan, R. L., Yang, L., Song, G., Kurkcuoglu, O., &amp; Doruker, P. (2008). 16 Elastic Network Models of Coarse-Grained Proteins Are. </w:t>
      </w:r>
      <w:r w:rsidRPr="00413FE2">
        <w:rPr>
          <w:rFonts w:ascii="Times New Roman" w:hAnsi="Times New Roman" w:cs="Times New Roman"/>
          <w:i/>
          <w:color w:val="000000"/>
          <w:sz w:val="24"/>
          <w:szCs w:val="24"/>
          <w:shd w:val="clear" w:color="auto" w:fill="FFFFFF"/>
        </w:rPr>
        <w:t>Coarse-Graining of Condensed Phase and Biomolecular Systems</w:t>
      </w:r>
      <w:r w:rsidRPr="00413FE2">
        <w:rPr>
          <w:rFonts w:ascii="Times New Roman" w:hAnsi="Times New Roman" w:cs="Times New Roman"/>
          <w:color w:val="000000"/>
          <w:sz w:val="24"/>
          <w:szCs w:val="24"/>
          <w:shd w:val="clear" w:color="auto" w:fill="FFFFFF"/>
        </w:rPr>
        <w:t>, 237.</w:t>
      </w:r>
    </w:p>
    <w:p w14:paraId="41C624AA" w14:textId="77777777" w:rsidR="00C63A96" w:rsidRDefault="00C63A96" w:rsidP="00637E15">
      <w:pPr>
        <w:spacing w:after="0" w:line="480" w:lineRule="auto"/>
        <w:ind w:left="706" w:hanging="706"/>
        <w:rPr>
          <w:rFonts w:ascii="Times New Roman" w:hAnsi="Times New Roman" w:cs="Times New Roman"/>
          <w:color w:val="000000"/>
          <w:sz w:val="24"/>
          <w:szCs w:val="24"/>
          <w:shd w:val="clear" w:color="auto" w:fill="FFFFFF"/>
        </w:rPr>
      </w:pPr>
      <w:r w:rsidRPr="00C63A96">
        <w:rPr>
          <w:rFonts w:ascii="Times New Roman" w:hAnsi="Times New Roman" w:cs="Times New Roman"/>
          <w:color w:val="000000"/>
          <w:sz w:val="24"/>
          <w:szCs w:val="24"/>
          <w:shd w:val="clear" w:color="auto" w:fill="FFFFFF"/>
        </w:rPr>
        <w:t xml:space="preserve">Jumper, J., Evans, R., Pritzel, A., Green, T., Figurnov, M., Tunyasuvunakool, K., ... &amp; Hassabis, D. (2020). AlphaFold 2. </w:t>
      </w:r>
      <w:r w:rsidRPr="00C63A96">
        <w:rPr>
          <w:rFonts w:ascii="Times New Roman" w:hAnsi="Times New Roman" w:cs="Times New Roman"/>
          <w:i/>
          <w:color w:val="000000"/>
          <w:sz w:val="24"/>
          <w:szCs w:val="24"/>
          <w:shd w:val="clear" w:color="auto" w:fill="FFFFFF"/>
        </w:rPr>
        <w:t>In Fourteenth Critical Assessment of Techniques for Protein Structure Prediction</w:t>
      </w:r>
      <w:r w:rsidRPr="00C63A96">
        <w:rPr>
          <w:rFonts w:ascii="Times New Roman" w:hAnsi="Times New Roman" w:cs="Times New Roman"/>
          <w:color w:val="000000"/>
          <w:sz w:val="24"/>
          <w:szCs w:val="24"/>
          <w:shd w:val="clear" w:color="auto" w:fill="FFFFFF"/>
        </w:rPr>
        <w:t xml:space="preserve"> (Abstract Book</w:t>
      </w:r>
      <w:r>
        <w:rPr>
          <w:rFonts w:ascii="Times New Roman" w:hAnsi="Times New Roman" w:cs="Times New Roman"/>
          <w:color w:val="000000"/>
          <w:sz w:val="24"/>
          <w:szCs w:val="24"/>
          <w:shd w:val="clear" w:color="auto" w:fill="FFFFFF"/>
        </w:rPr>
        <w:t>)</w:t>
      </w:r>
      <w:r w:rsidRPr="00C63A96">
        <w:rPr>
          <w:rFonts w:ascii="Times New Roman" w:hAnsi="Times New Roman" w:cs="Times New Roman"/>
          <w:color w:val="000000"/>
          <w:sz w:val="24"/>
          <w:szCs w:val="24"/>
          <w:shd w:val="clear" w:color="auto" w:fill="FFFFFF"/>
        </w:rPr>
        <w:t>.</w:t>
      </w:r>
    </w:p>
    <w:p w14:paraId="025A3A2B" w14:textId="66E42B3F" w:rsidR="00FF37CD" w:rsidRDefault="00FF37CD" w:rsidP="00637E15">
      <w:pPr>
        <w:spacing w:after="0" w:line="480" w:lineRule="auto"/>
        <w:ind w:left="706" w:hanging="706"/>
        <w:rPr>
          <w:rFonts w:ascii="Times New Roman" w:hAnsi="Times New Roman" w:cs="Times New Roman"/>
          <w:color w:val="000000"/>
          <w:sz w:val="24"/>
          <w:szCs w:val="24"/>
          <w:shd w:val="clear" w:color="auto" w:fill="FFFFFF"/>
        </w:rPr>
      </w:pPr>
      <w:r w:rsidRPr="00FF37CD">
        <w:rPr>
          <w:rFonts w:ascii="Times New Roman" w:hAnsi="Times New Roman" w:cs="Times New Roman"/>
          <w:color w:val="000000"/>
          <w:sz w:val="24"/>
          <w:szCs w:val="24"/>
          <w:shd w:val="clear" w:color="auto" w:fill="FFFFFF"/>
        </w:rPr>
        <w:t xml:space="preserve">Jumper, J., Evans, R., Pritzel, A., Green, T., Figurnov, M., Ronneberger, O., ... &amp; Hassabis, D. (2021). Highly accurate protein structure prediction with AlphaFold. </w:t>
      </w:r>
      <w:r w:rsidRPr="00FF37CD">
        <w:rPr>
          <w:rFonts w:ascii="Times New Roman" w:hAnsi="Times New Roman" w:cs="Times New Roman"/>
          <w:i/>
          <w:color w:val="000000"/>
          <w:sz w:val="24"/>
          <w:szCs w:val="24"/>
          <w:shd w:val="clear" w:color="auto" w:fill="FFFFFF"/>
        </w:rPr>
        <w:t>Nature</w:t>
      </w:r>
      <w:r w:rsidRPr="00FF37CD">
        <w:rPr>
          <w:rFonts w:ascii="Times New Roman" w:hAnsi="Times New Roman" w:cs="Times New Roman"/>
          <w:color w:val="000000"/>
          <w:sz w:val="24"/>
          <w:szCs w:val="24"/>
          <w:shd w:val="clear" w:color="auto" w:fill="FFFFFF"/>
        </w:rPr>
        <w:t>, 596(7873), 583-589.</w:t>
      </w:r>
    </w:p>
    <w:p w14:paraId="697954A3" w14:textId="77777777" w:rsidR="00222573" w:rsidRDefault="00222573" w:rsidP="00637E15">
      <w:pPr>
        <w:spacing w:after="0" w:line="480" w:lineRule="auto"/>
        <w:ind w:left="706" w:hanging="706"/>
        <w:rPr>
          <w:rFonts w:ascii="Times New Roman" w:hAnsi="Times New Roman" w:cs="Times New Roman"/>
          <w:color w:val="000000"/>
          <w:sz w:val="24"/>
          <w:szCs w:val="24"/>
          <w:shd w:val="clear" w:color="auto" w:fill="FFFFFF"/>
        </w:rPr>
      </w:pPr>
      <w:r w:rsidRPr="00222573">
        <w:rPr>
          <w:rFonts w:ascii="Times New Roman" w:hAnsi="Times New Roman" w:cs="Times New Roman"/>
          <w:color w:val="000000"/>
          <w:sz w:val="24"/>
          <w:szCs w:val="24"/>
          <w:shd w:val="clear" w:color="auto" w:fill="FFFFFF"/>
        </w:rPr>
        <w:lastRenderedPageBreak/>
        <w:t xml:space="preserve">Karabekmez, M. E., &amp; Kirdar, B. (2016). A novel topological centrality measure capturing biologically important proteins. </w:t>
      </w:r>
      <w:r w:rsidRPr="00222573">
        <w:rPr>
          <w:rFonts w:ascii="Times New Roman" w:hAnsi="Times New Roman" w:cs="Times New Roman"/>
          <w:i/>
          <w:color w:val="000000"/>
          <w:sz w:val="24"/>
          <w:szCs w:val="24"/>
          <w:shd w:val="clear" w:color="auto" w:fill="FFFFFF"/>
        </w:rPr>
        <w:t>Molecular BioSystems</w:t>
      </w:r>
      <w:r w:rsidRPr="00222573">
        <w:rPr>
          <w:rFonts w:ascii="Times New Roman" w:hAnsi="Times New Roman" w:cs="Times New Roman"/>
          <w:color w:val="000000"/>
          <w:sz w:val="24"/>
          <w:szCs w:val="24"/>
          <w:shd w:val="clear" w:color="auto" w:fill="FFFFFF"/>
        </w:rPr>
        <w:t>, 12(2), 666-673.</w:t>
      </w:r>
    </w:p>
    <w:p w14:paraId="6EB0EAF9" w14:textId="77777777" w:rsidR="00637E15" w:rsidRDefault="001810D5" w:rsidP="00637E15">
      <w:pPr>
        <w:spacing w:after="0" w:line="480" w:lineRule="auto"/>
        <w:ind w:left="706" w:hanging="706"/>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Karataş, M. (Ed.).(2014). </w:t>
      </w:r>
      <w:r w:rsidRPr="001810D5">
        <w:rPr>
          <w:rFonts w:ascii="Times New Roman" w:hAnsi="Times New Roman" w:cs="Times New Roman"/>
          <w:i/>
          <w:color w:val="000000"/>
          <w:sz w:val="24"/>
          <w:szCs w:val="24"/>
          <w:shd w:val="clear" w:color="auto" w:fill="FFFFFF"/>
        </w:rPr>
        <w:t>Moleküler Biyoloji.</w:t>
      </w:r>
      <w:r>
        <w:rPr>
          <w:rFonts w:ascii="Times New Roman" w:hAnsi="Times New Roman" w:cs="Times New Roman"/>
          <w:color w:val="000000"/>
          <w:sz w:val="24"/>
          <w:szCs w:val="24"/>
          <w:shd w:val="clear" w:color="auto" w:fill="FFFFFF"/>
        </w:rPr>
        <w:t xml:space="preserve"> Nobel Akademik Yayıncılık</w:t>
      </w:r>
    </w:p>
    <w:p w14:paraId="143332AB" w14:textId="77777777" w:rsidR="00EB0BED" w:rsidRDefault="00EB0BED" w:rsidP="00637E15">
      <w:pPr>
        <w:spacing w:after="0" w:line="480" w:lineRule="auto"/>
        <w:ind w:left="706" w:hanging="706"/>
        <w:rPr>
          <w:rFonts w:ascii="Times New Roman" w:hAnsi="Times New Roman" w:cs="Times New Roman"/>
          <w:color w:val="000000"/>
          <w:sz w:val="24"/>
          <w:szCs w:val="24"/>
          <w:shd w:val="clear" w:color="auto" w:fill="FFFFFF"/>
        </w:rPr>
      </w:pPr>
      <w:r w:rsidRPr="00EB0BED">
        <w:rPr>
          <w:rFonts w:ascii="Times New Roman" w:hAnsi="Times New Roman" w:cs="Times New Roman"/>
          <w:color w:val="000000"/>
          <w:sz w:val="24"/>
          <w:szCs w:val="24"/>
          <w:shd w:val="clear" w:color="auto" w:fill="FFFFFF"/>
        </w:rPr>
        <w:t>Kurkcuoglu, O., Turgut, O. T., Cansu, S., Jernigan, R. L., &amp; Doruker, P. (2009). Focused functional dynamics of supramolecules by use of a mixed-resolution elastic network model. Biophysical journal, 97(4), 1178-1187.</w:t>
      </w:r>
    </w:p>
    <w:p w14:paraId="0B2B864B" w14:textId="77777777" w:rsidR="007D2DCD" w:rsidRDefault="007D2DCD" w:rsidP="00637E15">
      <w:pPr>
        <w:spacing w:after="0" w:line="480" w:lineRule="auto"/>
        <w:ind w:left="706" w:hanging="706"/>
        <w:rPr>
          <w:rFonts w:ascii="Times New Roman" w:hAnsi="Times New Roman" w:cs="Times New Roman"/>
          <w:color w:val="000000"/>
          <w:sz w:val="24"/>
          <w:szCs w:val="24"/>
          <w:shd w:val="clear" w:color="auto" w:fill="FFFFFF"/>
        </w:rPr>
      </w:pPr>
      <w:r w:rsidRPr="007D2DCD">
        <w:rPr>
          <w:rFonts w:ascii="Times New Roman" w:hAnsi="Times New Roman" w:cs="Times New Roman"/>
          <w:color w:val="000000"/>
          <w:sz w:val="24"/>
          <w:szCs w:val="24"/>
          <w:shd w:val="clear" w:color="auto" w:fill="FFFFFF"/>
        </w:rPr>
        <w:t xml:space="preserve">Laskowski, R. A. (2011). Protein structure databases. </w:t>
      </w:r>
      <w:r w:rsidRPr="007D2DCD">
        <w:rPr>
          <w:rFonts w:ascii="Times New Roman" w:hAnsi="Times New Roman" w:cs="Times New Roman"/>
          <w:i/>
          <w:color w:val="000000"/>
          <w:sz w:val="24"/>
          <w:szCs w:val="24"/>
          <w:shd w:val="clear" w:color="auto" w:fill="FFFFFF"/>
        </w:rPr>
        <w:t>Molecular biotechnology</w:t>
      </w:r>
      <w:r w:rsidRPr="007D2DCD">
        <w:rPr>
          <w:rFonts w:ascii="Times New Roman" w:hAnsi="Times New Roman" w:cs="Times New Roman"/>
          <w:color w:val="000000"/>
          <w:sz w:val="24"/>
          <w:szCs w:val="24"/>
          <w:shd w:val="clear" w:color="auto" w:fill="FFFFFF"/>
        </w:rPr>
        <w:t>, 48(2), 183-198.</w:t>
      </w:r>
    </w:p>
    <w:p w14:paraId="1FCB9941" w14:textId="77777777" w:rsidR="0016015D" w:rsidRDefault="0016015D" w:rsidP="00637E15">
      <w:pPr>
        <w:spacing w:after="0" w:line="480" w:lineRule="auto"/>
        <w:ind w:left="706" w:hanging="706"/>
        <w:rPr>
          <w:rFonts w:ascii="Times New Roman" w:hAnsi="Times New Roman" w:cs="Times New Roman"/>
          <w:color w:val="000000"/>
          <w:sz w:val="24"/>
          <w:szCs w:val="24"/>
          <w:shd w:val="clear" w:color="auto" w:fill="FFFFFF"/>
        </w:rPr>
      </w:pPr>
      <w:r w:rsidRPr="0016015D">
        <w:rPr>
          <w:rFonts w:ascii="Times New Roman" w:hAnsi="Times New Roman" w:cs="Times New Roman"/>
          <w:color w:val="000000"/>
          <w:sz w:val="24"/>
          <w:szCs w:val="24"/>
          <w:shd w:val="clear" w:color="auto" w:fill="FFFFFF"/>
        </w:rPr>
        <w:t>Laskowski, R. A. (2001). PDBsum: summaries and analyses of PDB structures. Nucleic acids research, 29(1), 221-222.</w:t>
      </w:r>
    </w:p>
    <w:p w14:paraId="60C31A51" w14:textId="490B8CD3" w:rsidR="00751D47" w:rsidRDefault="00751D47" w:rsidP="00637E15">
      <w:pPr>
        <w:spacing w:after="0" w:line="480" w:lineRule="auto"/>
        <w:ind w:left="706" w:hanging="706"/>
        <w:rPr>
          <w:rFonts w:ascii="Times New Roman" w:hAnsi="Times New Roman" w:cs="Times New Roman"/>
          <w:color w:val="000000"/>
          <w:sz w:val="24"/>
          <w:szCs w:val="24"/>
          <w:shd w:val="clear" w:color="auto" w:fill="FFFFFF"/>
        </w:rPr>
      </w:pPr>
      <w:r w:rsidRPr="00751D47">
        <w:rPr>
          <w:rFonts w:ascii="Times New Roman" w:hAnsi="Times New Roman" w:cs="Times New Roman"/>
          <w:color w:val="000000"/>
          <w:sz w:val="24"/>
          <w:szCs w:val="24"/>
          <w:shd w:val="clear" w:color="auto" w:fill="FFFFFF"/>
        </w:rPr>
        <w:t>Laskowski, R. A., Gerick, F., &amp; Thornton, J. M. (2009). The structural basis of a</w:t>
      </w:r>
      <w:r w:rsidR="009D7C38">
        <w:rPr>
          <w:rFonts w:ascii="Times New Roman" w:hAnsi="Times New Roman" w:cs="Times New Roman"/>
          <w:color w:val="000000"/>
          <w:sz w:val="24"/>
          <w:szCs w:val="24"/>
          <w:shd w:val="clear" w:color="auto" w:fill="FFFFFF"/>
        </w:rPr>
        <w:t>losteri</w:t>
      </w:r>
      <w:r w:rsidRPr="00751D47">
        <w:rPr>
          <w:rFonts w:ascii="Times New Roman" w:hAnsi="Times New Roman" w:cs="Times New Roman"/>
          <w:color w:val="000000"/>
          <w:sz w:val="24"/>
          <w:szCs w:val="24"/>
          <w:shd w:val="clear" w:color="auto" w:fill="FFFFFF"/>
        </w:rPr>
        <w:t>c regulation in proteins. FEBS letters, 583(11), 1692-1698.</w:t>
      </w:r>
    </w:p>
    <w:p w14:paraId="37D58F1C" w14:textId="77777777" w:rsidR="000642F6" w:rsidRDefault="000642F6" w:rsidP="00637E15">
      <w:pPr>
        <w:spacing w:after="0" w:line="480" w:lineRule="auto"/>
        <w:ind w:left="706" w:hanging="706"/>
        <w:rPr>
          <w:rFonts w:ascii="Times New Roman" w:hAnsi="Times New Roman" w:cs="Times New Roman"/>
          <w:color w:val="000000"/>
          <w:sz w:val="24"/>
          <w:szCs w:val="24"/>
          <w:shd w:val="clear" w:color="auto" w:fill="FFFFFF"/>
        </w:rPr>
      </w:pPr>
      <w:r w:rsidRPr="000642F6">
        <w:rPr>
          <w:rFonts w:ascii="Times New Roman" w:hAnsi="Times New Roman" w:cs="Times New Roman"/>
          <w:color w:val="000000"/>
          <w:sz w:val="24"/>
          <w:szCs w:val="24"/>
          <w:shd w:val="clear" w:color="auto" w:fill="FFFFFF"/>
        </w:rPr>
        <w:t xml:space="preserve">Li, H., Chang, Y. Y., Yang, L. W., &amp; Bahar, I. (2016). i GNM 2.0: The Gaussian network model database for biomolecular structural dynamics. </w:t>
      </w:r>
      <w:r w:rsidRPr="000642F6">
        <w:rPr>
          <w:rFonts w:ascii="Times New Roman" w:hAnsi="Times New Roman" w:cs="Times New Roman"/>
          <w:i/>
          <w:color w:val="000000"/>
          <w:sz w:val="24"/>
          <w:szCs w:val="24"/>
          <w:shd w:val="clear" w:color="auto" w:fill="FFFFFF"/>
        </w:rPr>
        <w:t>Nucleic acids research</w:t>
      </w:r>
      <w:r w:rsidRPr="000642F6">
        <w:rPr>
          <w:rFonts w:ascii="Times New Roman" w:hAnsi="Times New Roman" w:cs="Times New Roman"/>
          <w:color w:val="000000"/>
          <w:sz w:val="24"/>
          <w:szCs w:val="24"/>
          <w:shd w:val="clear" w:color="auto" w:fill="FFFFFF"/>
        </w:rPr>
        <w:t>, 44(D1), D415-D422.</w:t>
      </w:r>
    </w:p>
    <w:p w14:paraId="16DFFE6A" w14:textId="77777777" w:rsidR="00B97145" w:rsidRDefault="00B97145" w:rsidP="00637E15">
      <w:pPr>
        <w:spacing w:after="0" w:line="480" w:lineRule="auto"/>
        <w:ind w:left="706" w:hanging="706"/>
        <w:rPr>
          <w:rFonts w:ascii="Times New Roman" w:hAnsi="Times New Roman" w:cs="Times New Roman"/>
          <w:color w:val="000000"/>
          <w:sz w:val="24"/>
          <w:szCs w:val="24"/>
          <w:shd w:val="clear" w:color="auto" w:fill="FFFFFF"/>
        </w:rPr>
      </w:pPr>
      <w:r w:rsidRPr="00B97145">
        <w:rPr>
          <w:rFonts w:ascii="Times New Roman" w:hAnsi="Times New Roman" w:cs="Times New Roman"/>
          <w:color w:val="000000"/>
          <w:sz w:val="24"/>
          <w:szCs w:val="24"/>
          <w:shd w:val="clear" w:color="auto" w:fill="FFFFFF"/>
        </w:rPr>
        <w:t xml:space="preserve">Liljefors, T., Krogsgaard-Larsen, P., &amp; Madsen, U. (Eds.). (2002). </w:t>
      </w:r>
      <w:r w:rsidRPr="00CE37B9">
        <w:rPr>
          <w:rFonts w:ascii="Times New Roman" w:hAnsi="Times New Roman" w:cs="Times New Roman"/>
          <w:i/>
          <w:color w:val="000000"/>
          <w:sz w:val="24"/>
          <w:szCs w:val="24"/>
          <w:shd w:val="clear" w:color="auto" w:fill="FFFFFF"/>
        </w:rPr>
        <w:t>Textbook of drug design and discovery</w:t>
      </w:r>
      <w:r w:rsidRPr="00B97145">
        <w:rPr>
          <w:rFonts w:ascii="Times New Roman" w:hAnsi="Times New Roman" w:cs="Times New Roman"/>
          <w:color w:val="000000"/>
          <w:sz w:val="24"/>
          <w:szCs w:val="24"/>
          <w:shd w:val="clear" w:color="auto" w:fill="FFFFFF"/>
        </w:rPr>
        <w:t>. CRC Press.</w:t>
      </w:r>
    </w:p>
    <w:p w14:paraId="2A2FE8CC" w14:textId="77777777" w:rsidR="00CE37B9" w:rsidRDefault="00CE37B9" w:rsidP="00637E15">
      <w:pPr>
        <w:spacing w:after="0" w:line="480" w:lineRule="auto"/>
        <w:ind w:left="706" w:hanging="706"/>
        <w:rPr>
          <w:rFonts w:ascii="Times New Roman" w:hAnsi="Times New Roman" w:cs="Times New Roman"/>
          <w:color w:val="000000"/>
          <w:sz w:val="24"/>
          <w:szCs w:val="24"/>
          <w:shd w:val="clear" w:color="auto" w:fill="FFFFFF"/>
        </w:rPr>
      </w:pPr>
      <w:r w:rsidRPr="00CE37B9">
        <w:rPr>
          <w:rFonts w:ascii="Times New Roman" w:hAnsi="Times New Roman" w:cs="Times New Roman"/>
          <w:color w:val="000000"/>
          <w:sz w:val="24"/>
          <w:szCs w:val="24"/>
          <w:shd w:val="clear" w:color="auto" w:fill="FFFFFF"/>
        </w:rPr>
        <w:t xml:space="preserve">Merz Jr, K. M., Ringe, D., &amp; Reynolds, C. H. (Eds.). (2010). </w:t>
      </w:r>
      <w:r w:rsidRPr="001D7553">
        <w:rPr>
          <w:rFonts w:ascii="Times New Roman" w:hAnsi="Times New Roman" w:cs="Times New Roman"/>
          <w:i/>
          <w:color w:val="000000"/>
          <w:sz w:val="24"/>
          <w:szCs w:val="24"/>
          <w:shd w:val="clear" w:color="auto" w:fill="FFFFFF"/>
        </w:rPr>
        <w:t>Drug design: structure-and ligand-based approaches</w:t>
      </w:r>
      <w:r w:rsidRPr="00CE37B9">
        <w:rPr>
          <w:rFonts w:ascii="Times New Roman" w:hAnsi="Times New Roman" w:cs="Times New Roman"/>
          <w:color w:val="000000"/>
          <w:sz w:val="24"/>
          <w:szCs w:val="24"/>
          <w:shd w:val="clear" w:color="auto" w:fill="FFFFFF"/>
        </w:rPr>
        <w:t>. Cambridge University Press.</w:t>
      </w:r>
    </w:p>
    <w:p w14:paraId="0B02AE1C" w14:textId="68E0334E" w:rsidR="000D4E16" w:rsidRDefault="000D4E16" w:rsidP="00637E15">
      <w:pPr>
        <w:spacing w:after="0" w:line="480" w:lineRule="auto"/>
        <w:ind w:left="706" w:hanging="706"/>
        <w:rPr>
          <w:rFonts w:ascii="Times New Roman" w:hAnsi="Times New Roman" w:cs="Times New Roman"/>
          <w:color w:val="000000"/>
          <w:sz w:val="24"/>
          <w:szCs w:val="24"/>
          <w:shd w:val="clear" w:color="auto" w:fill="FFFFFF"/>
        </w:rPr>
      </w:pPr>
      <w:r w:rsidRPr="000D4E16">
        <w:rPr>
          <w:rFonts w:ascii="Times New Roman" w:hAnsi="Times New Roman" w:cs="Times New Roman"/>
          <w:color w:val="000000"/>
          <w:sz w:val="24"/>
          <w:szCs w:val="24"/>
          <w:shd w:val="clear" w:color="auto" w:fill="FFFFFF"/>
        </w:rPr>
        <w:t>Negre, C. F., Morzan, U. N., Hendrickson, H. P., Pal, R., Lisi, G. P., Loria, J. P., ... &amp; Batista, V. S. (2018). Eigenvector centrality for characterization of protein a</w:t>
      </w:r>
      <w:r w:rsidR="009D7C38">
        <w:rPr>
          <w:rFonts w:ascii="Times New Roman" w:hAnsi="Times New Roman" w:cs="Times New Roman"/>
          <w:color w:val="000000"/>
          <w:sz w:val="24"/>
          <w:szCs w:val="24"/>
          <w:shd w:val="clear" w:color="auto" w:fill="FFFFFF"/>
        </w:rPr>
        <w:t>losteri</w:t>
      </w:r>
      <w:r w:rsidRPr="000D4E16">
        <w:rPr>
          <w:rFonts w:ascii="Times New Roman" w:hAnsi="Times New Roman" w:cs="Times New Roman"/>
          <w:color w:val="000000"/>
          <w:sz w:val="24"/>
          <w:szCs w:val="24"/>
          <w:shd w:val="clear" w:color="auto" w:fill="FFFFFF"/>
        </w:rPr>
        <w:t xml:space="preserve">c pathways. </w:t>
      </w:r>
      <w:r w:rsidRPr="000D4E16">
        <w:rPr>
          <w:rFonts w:ascii="Times New Roman" w:hAnsi="Times New Roman" w:cs="Times New Roman"/>
          <w:i/>
          <w:color w:val="000000"/>
          <w:sz w:val="24"/>
          <w:szCs w:val="24"/>
          <w:shd w:val="clear" w:color="auto" w:fill="FFFFFF"/>
        </w:rPr>
        <w:t>Proceedings of the National Academy of Sciences</w:t>
      </w:r>
      <w:r w:rsidRPr="000D4E16">
        <w:rPr>
          <w:rFonts w:ascii="Times New Roman" w:hAnsi="Times New Roman" w:cs="Times New Roman"/>
          <w:color w:val="000000"/>
          <w:sz w:val="24"/>
          <w:szCs w:val="24"/>
          <w:shd w:val="clear" w:color="auto" w:fill="FFFFFF"/>
        </w:rPr>
        <w:t>, 115(52), E12201-E12208.</w:t>
      </w:r>
    </w:p>
    <w:p w14:paraId="00DE0D0A" w14:textId="77777777" w:rsidR="00C82DDD" w:rsidRDefault="00C82DDD" w:rsidP="00413FE2">
      <w:pPr>
        <w:spacing w:after="0" w:line="480" w:lineRule="auto"/>
        <w:ind w:left="706" w:hanging="706"/>
        <w:rPr>
          <w:rFonts w:ascii="Times New Roman" w:hAnsi="Times New Roman" w:cs="Times New Roman"/>
          <w:color w:val="000000"/>
          <w:sz w:val="24"/>
          <w:szCs w:val="24"/>
          <w:shd w:val="clear" w:color="auto" w:fill="FFFFFF"/>
        </w:rPr>
      </w:pPr>
      <w:r w:rsidRPr="00C82DDD">
        <w:rPr>
          <w:rFonts w:ascii="Times New Roman" w:hAnsi="Times New Roman" w:cs="Times New Roman"/>
          <w:color w:val="000000"/>
          <w:sz w:val="24"/>
          <w:szCs w:val="24"/>
          <w:shd w:val="clear" w:color="auto" w:fill="FFFFFF"/>
        </w:rPr>
        <w:t xml:space="preserve">Nussinov, R., &amp; Tsai, C. J. (2013). Allostery in disease and in drug discovery. </w:t>
      </w:r>
      <w:r w:rsidRPr="00C82DDD">
        <w:rPr>
          <w:rFonts w:ascii="Times New Roman" w:hAnsi="Times New Roman" w:cs="Times New Roman"/>
          <w:i/>
          <w:color w:val="000000"/>
          <w:sz w:val="24"/>
          <w:szCs w:val="24"/>
          <w:shd w:val="clear" w:color="auto" w:fill="FFFFFF"/>
        </w:rPr>
        <w:t>Cell</w:t>
      </w:r>
      <w:r w:rsidRPr="00C82DDD">
        <w:rPr>
          <w:rFonts w:ascii="Times New Roman" w:hAnsi="Times New Roman" w:cs="Times New Roman"/>
          <w:color w:val="000000"/>
          <w:sz w:val="24"/>
          <w:szCs w:val="24"/>
          <w:shd w:val="clear" w:color="auto" w:fill="FFFFFF"/>
        </w:rPr>
        <w:t>, 153(2), 293-305.</w:t>
      </w:r>
    </w:p>
    <w:p w14:paraId="61A6FA31" w14:textId="77777777" w:rsidR="00A95EE0" w:rsidRDefault="00A95EE0" w:rsidP="00637E15">
      <w:pPr>
        <w:spacing w:after="0" w:line="480" w:lineRule="auto"/>
        <w:ind w:left="706" w:hanging="706"/>
        <w:rPr>
          <w:rFonts w:ascii="Times New Roman" w:hAnsi="Times New Roman" w:cs="Times New Roman"/>
          <w:color w:val="000000"/>
          <w:sz w:val="24"/>
          <w:szCs w:val="24"/>
          <w:shd w:val="clear" w:color="auto" w:fill="FFFFFF"/>
        </w:rPr>
      </w:pPr>
      <w:r w:rsidRPr="00A95EE0">
        <w:rPr>
          <w:rFonts w:ascii="Times New Roman" w:hAnsi="Times New Roman" w:cs="Times New Roman"/>
          <w:color w:val="000000"/>
          <w:sz w:val="24"/>
          <w:szCs w:val="24"/>
          <w:shd w:val="clear" w:color="auto" w:fill="FFFFFF"/>
        </w:rPr>
        <w:lastRenderedPageBreak/>
        <w:t xml:space="preserve">Orengo, C. (1994). Classification of protein folds. </w:t>
      </w:r>
      <w:r w:rsidRPr="00A95EE0">
        <w:rPr>
          <w:rFonts w:ascii="Times New Roman" w:hAnsi="Times New Roman" w:cs="Times New Roman"/>
          <w:i/>
          <w:color w:val="000000"/>
          <w:sz w:val="24"/>
          <w:szCs w:val="24"/>
          <w:shd w:val="clear" w:color="auto" w:fill="FFFFFF"/>
        </w:rPr>
        <w:t>Current Opinion in Structural Biology</w:t>
      </w:r>
      <w:r>
        <w:rPr>
          <w:rFonts w:ascii="Times New Roman" w:hAnsi="Times New Roman" w:cs="Times New Roman"/>
          <w:color w:val="000000"/>
          <w:sz w:val="24"/>
          <w:szCs w:val="24"/>
          <w:shd w:val="clear" w:color="auto" w:fill="FFFFFF"/>
        </w:rPr>
        <w:t>. 4(3).</w:t>
      </w:r>
      <w:r w:rsidRPr="00A95EE0">
        <w:rPr>
          <w:rFonts w:ascii="Times New Roman" w:hAnsi="Times New Roman" w:cs="Times New Roman"/>
          <w:color w:val="000000"/>
          <w:sz w:val="24"/>
          <w:szCs w:val="24"/>
          <w:shd w:val="clear" w:color="auto" w:fill="FFFFFF"/>
        </w:rPr>
        <w:t xml:space="preserve"> 429-440.</w:t>
      </w:r>
      <w:r>
        <w:rPr>
          <w:rFonts w:ascii="Times New Roman" w:hAnsi="Times New Roman" w:cs="Times New Roman"/>
          <w:color w:val="000000"/>
          <w:sz w:val="24"/>
          <w:szCs w:val="24"/>
          <w:shd w:val="clear" w:color="auto" w:fill="FFFFFF"/>
        </w:rPr>
        <w:t xml:space="preserve"> </w:t>
      </w:r>
      <w:r w:rsidRPr="00A95EE0">
        <w:rPr>
          <w:rFonts w:ascii="Times New Roman" w:hAnsi="Times New Roman" w:cs="Times New Roman"/>
          <w:color w:val="000000"/>
          <w:sz w:val="24"/>
          <w:szCs w:val="24"/>
          <w:shd w:val="clear" w:color="auto" w:fill="FFFFFF"/>
        </w:rPr>
        <w:t>https://doi.org/10.1016/S0959-440X(94)90113-9</w:t>
      </w:r>
      <w:r>
        <w:rPr>
          <w:rFonts w:ascii="Times New Roman" w:hAnsi="Times New Roman" w:cs="Times New Roman"/>
          <w:color w:val="000000"/>
          <w:sz w:val="24"/>
          <w:szCs w:val="24"/>
          <w:shd w:val="clear" w:color="auto" w:fill="FFFFFF"/>
        </w:rPr>
        <w:t>.</w:t>
      </w:r>
    </w:p>
    <w:p w14:paraId="5DD92788" w14:textId="331F084A" w:rsidR="00D16CBC" w:rsidRDefault="00D16CBC" w:rsidP="00D16CBC">
      <w:pPr>
        <w:spacing w:after="0" w:line="480" w:lineRule="auto"/>
        <w:ind w:left="706" w:hanging="706"/>
        <w:rPr>
          <w:rFonts w:ascii="Times New Roman" w:hAnsi="Times New Roman" w:cs="Times New Roman"/>
          <w:color w:val="000000"/>
          <w:sz w:val="24"/>
          <w:szCs w:val="24"/>
          <w:shd w:val="clear" w:color="auto" w:fill="FFFFFF"/>
        </w:rPr>
      </w:pPr>
      <w:r w:rsidRPr="00D16CBC">
        <w:rPr>
          <w:rFonts w:ascii="Times New Roman" w:hAnsi="Times New Roman" w:cs="Times New Roman"/>
          <w:color w:val="000000"/>
          <w:sz w:val="24"/>
          <w:szCs w:val="24"/>
          <w:shd w:val="clear" w:color="auto" w:fill="FFFFFF"/>
        </w:rPr>
        <w:t>Orengo</w:t>
      </w:r>
      <w:r>
        <w:rPr>
          <w:rFonts w:ascii="Times New Roman" w:hAnsi="Times New Roman" w:cs="Times New Roman"/>
          <w:color w:val="000000"/>
          <w:sz w:val="24"/>
          <w:szCs w:val="24"/>
          <w:shd w:val="clear" w:color="auto" w:fill="FFFFFF"/>
        </w:rPr>
        <w:t xml:space="preserve"> C. A. </w:t>
      </w:r>
      <w:r w:rsidR="00906D95">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Pr="00D16CBC">
        <w:rPr>
          <w:rFonts w:ascii="Times New Roman" w:hAnsi="Times New Roman" w:cs="Times New Roman"/>
          <w:color w:val="000000"/>
          <w:sz w:val="24"/>
          <w:szCs w:val="24"/>
          <w:shd w:val="clear" w:color="auto" w:fill="FFFFFF"/>
        </w:rPr>
        <w:t>Todd</w:t>
      </w:r>
      <w:r>
        <w:rPr>
          <w:rFonts w:ascii="Times New Roman" w:hAnsi="Times New Roman" w:cs="Times New Roman"/>
          <w:color w:val="000000"/>
          <w:sz w:val="24"/>
          <w:szCs w:val="24"/>
          <w:shd w:val="clear" w:color="auto" w:fill="FFFFFF"/>
        </w:rPr>
        <w:t xml:space="preserve"> A. E. &amp; Thornton J. M. (1999). </w:t>
      </w:r>
      <w:r w:rsidRPr="00D16CBC">
        <w:rPr>
          <w:rFonts w:ascii="Times New Roman" w:hAnsi="Times New Roman" w:cs="Times New Roman"/>
          <w:color w:val="000000"/>
          <w:sz w:val="24"/>
          <w:szCs w:val="24"/>
          <w:shd w:val="clear" w:color="auto" w:fill="FFFFFF"/>
        </w:rPr>
        <w:t>Fro</w:t>
      </w:r>
      <w:r>
        <w:rPr>
          <w:rFonts w:ascii="Times New Roman" w:hAnsi="Times New Roman" w:cs="Times New Roman"/>
          <w:color w:val="000000"/>
          <w:sz w:val="24"/>
          <w:szCs w:val="24"/>
          <w:shd w:val="clear" w:color="auto" w:fill="FFFFFF"/>
        </w:rPr>
        <w:t xml:space="preserve">m protein structure to function. </w:t>
      </w:r>
      <w:r w:rsidRPr="00D16CBC">
        <w:rPr>
          <w:rFonts w:ascii="Times New Roman" w:hAnsi="Times New Roman" w:cs="Times New Roman"/>
          <w:i/>
          <w:color w:val="000000"/>
          <w:sz w:val="24"/>
          <w:szCs w:val="24"/>
          <w:shd w:val="clear" w:color="auto" w:fill="FFFFFF"/>
        </w:rPr>
        <w:t>Current Opinion in Structural Biology</w:t>
      </w:r>
      <w:r>
        <w:rPr>
          <w:rFonts w:ascii="Times New Roman" w:hAnsi="Times New Roman" w:cs="Times New Roman"/>
          <w:color w:val="000000"/>
          <w:sz w:val="24"/>
          <w:szCs w:val="24"/>
          <w:shd w:val="clear" w:color="auto" w:fill="FFFFFF"/>
        </w:rPr>
        <w:t xml:space="preserve">. 9(3).374-382. ISSN 0959-440X. </w:t>
      </w:r>
      <w:r w:rsidR="007A21E8" w:rsidRPr="009930B9">
        <w:rPr>
          <w:rFonts w:ascii="Times New Roman" w:hAnsi="Times New Roman" w:cs="Times New Roman"/>
          <w:sz w:val="24"/>
          <w:szCs w:val="24"/>
          <w:shd w:val="clear" w:color="auto" w:fill="FFFFFF"/>
        </w:rPr>
        <w:t>https://doi.org/10.1016/S0959-440X(99)80051-7</w:t>
      </w:r>
      <w:r w:rsidRPr="00D16CBC">
        <w:rPr>
          <w:rFonts w:ascii="Times New Roman" w:hAnsi="Times New Roman" w:cs="Times New Roman"/>
          <w:color w:val="000000"/>
          <w:sz w:val="24"/>
          <w:szCs w:val="24"/>
          <w:shd w:val="clear" w:color="auto" w:fill="FFFFFF"/>
        </w:rPr>
        <w:t>.</w:t>
      </w:r>
    </w:p>
    <w:p w14:paraId="6ECE69C4" w14:textId="77777777" w:rsidR="007A21E8" w:rsidRDefault="007A21E8" w:rsidP="00D16CBC">
      <w:pPr>
        <w:spacing w:after="0" w:line="480" w:lineRule="auto"/>
        <w:ind w:left="706" w:hanging="706"/>
        <w:rPr>
          <w:rFonts w:ascii="Times New Roman" w:hAnsi="Times New Roman" w:cs="Times New Roman"/>
          <w:color w:val="000000"/>
          <w:sz w:val="24"/>
          <w:szCs w:val="24"/>
          <w:shd w:val="clear" w:color="auto" w:fill="FFFFFF"/>
        </w:rPr>
      </w:pPr>
      <w:r w:rsidRPr="007A21E8">
        <w:rPr>
          <w:rFonts w:ascii="Times New Roman" w:hAnsi="Times New Roman" w:cs="Times New Roman"/>
          <w:color w:val="000000"/>
          <w:sz w:val="24"/>
          <w:szCs w:val="24"/>
          <w:shd w:val="clear" w:color="auto" w:fill="FFFFFF"/>
        </w:rPr>
        <w:t>Patodia, S., Bagaria, A., &amp; Chopra, D. (2014). Molecular dynamics simulation of proteins: A brief overview. Journal of Physical Chemistry &amp; Biophysics, 4(6), 1.</w:t>
      </w:r>
    </w:p>
    <w:p w14:paraId="7FBC6A7A" w14:textId="77777777" w:rsidR="00D16CBC" w:rsidRDefault="00D16CBC" w:rsidP="00D16CBC">
      <w:pPr>
        <w:spacing w:after="0" w:line="480" w:lineRule="auto"/>
        <w:ind w:left="706" w:hanging="706"/>
        <w:rPr>
          <w:rFonts w:ascii="Times New Roman" w:hAnsi="Times New Roman" w:cs="Times New Roman"/>
          <w:sz w:val="24"/>
          <w:szCs w:val="24"/>
          <w:lang w:val="en-US"/>
        </w:rPr>
      </w:pPr>
      <w:r>
        <w:rPr>
          <w:rFonts w:ascii="Times New Roman" w:hAnsi="Times New Roman" w:cs="Times New Roman"/>
          <w:sz w:val="24"/>
          <w:szCs w:val="24"/>
          <w:lang w:val="en-US"/>
        </w:rPr>
        <w:t>Petsko, G. A. &amp;</w:t>
      </w:r>
      <w:r w:rsidRPr="00643117">
        <w:rPr>
          <w:rFonts w:ascii="Times New Roman" w:hAnsi="Times New Roman" w:cs="Times New Roman"/>
          <w:sz w:val="24"/>
          <w:szCs w:val="24"/>
          <w:lang w:val="en-US"/>
        </w:rPr>
        <w:t xml:space="preserve"> Ringe, D. (2004). </w:t>
      </w:r>
      <w:r w:rsidRPr="00643117">
        <w:rPr>
          <w:rFonts w:ascii="Times New Roman" w:hAnsi="Times New Roman" w:cs="Times New Roman"/>
          <w:i/>
          <w:sz w:val="24"/>
          <w:szCs w:val="24"/>
          <w:lang w:val="en-US"/>
        </w:rPr>
        <w:t>Protein Structure and Function</w:t>
      </w:r>
      <w:r>
        <w:rPr>
          <w:rFonts w:ascii="Times New Roman" w:hAnsi="Times New Roman" w:cs="Times New Roman"/>
          <w:sz w:val="24"/>
          <w:szCs w:val="24"/>
          <w:lang w:val="en-US"/>
        </w:rPr>
        <w:t>. New Science Press.</w:t>
      </w:r>
    </w:p>
    <w:p w14:paraId="7A4DC846" w14:textId="77777777" w:rsidR="00906D95" w:rsidRDefault="00906D95" w:rsidP="00D16CBC">
      <w:pPr>
        <w:spacing w:after="0" w:line="480" w:lineRule="auto"/>
        <w:ind w:left="706" w:hanging="706"/>
        <w:rPr>
          <w:rFonts w:ascii="Times New Roman" w:hAnsi="Times New Roman" w:cs="Times New Roman"/>
          <w:sz w:val="24"/>
          <w:szCs w:val="24"/>
          <w:lang w:val="en-US"/>
        </w:rPr>
      </w:pPr>
      <w:r w:rsidRPr="00906D95">
        <w:rPr>
          <w:rFonts w:ascii="Times New Roman" w:hAnsi="Times New Roman" w:cs="Times New Roman"/>
          <w:sz w:val="24"/>
          <w:szCs w:val="24"/>
          <w:lang w:val="en-US"/>
        </w:rPr>
        <w:t xml:space="preserve">Pratt, C. W., &amp; Cornely, K. (2021). </w:t>
      </w:r>
      <w:r w:rsidRPr="00906D95">
        <w:rPr>
          <w:rFonts w:ascii="Times New Roman" w:hAnsi="Times New Roman" w:cs="Times New Roman"/>
          <w:i/>
          <w:sz w:val="24"/>
          <w:szCs w:val="24"/>
          <w:lang w:val="en-US"/>
        </w:rPr>
        <w:t>Essential biochemistry</w:t>
      </w:r>
      <w:r w:rsidRPr="00906D95">
        <w:rPr>
          <w:rFonts w:ascii="Times New Roman" w:hAnsi="Times New Roman" w:cs="Times New Roman"/>
          <w:sz w:val="24"/>
          <w:szCs w:val="24"/>
          <w:lang w:val="en-US"/>
        </w:rPr>
        <w:t>. John Wiley &amp; Sons.</w:t>
      </w:r>
    </w:p>
    <w:p w14:paraId="15090C4F" w14:textId="77777777" w:rsidR="00C63A96" w:rsidRDefault="00C77969" w:rsidP="00C63A96">
      <w:pPr>
        <w:spacing w:after="0" w:line="480" w:lineRule="auto"/>
        <w:ind w:left="706" w:hanging="706"/>
        <w:rPr>
          <w:rFonts w:ascii="Times New Roman" w:hAnsi="Times New Roman" w:cs="Times New Roman"/>
          <w:sz w:val="24"/>
          <w:szCs w:val="24"/>
          <w:lang w:val="en-US"/>
        </w:rPr>
      </w:pPr>
      <w:r w:rsidRPr="00C77969">
        <w:rPr>
          <w:rFonts w:ascii="Times New Roman" w:hAnsi="Times New Roman" w:cs="Times New Roman"/>
          <w:sz w:val="24"/>
          <w:szCs w:val="24"/>
          <w:lang w:val="en-US"/>
        </w:rPr>
        <w:t xml:space="preserve">Puthenveetil, R., &amp; Vinogradova, O. (2019). Solution NMR: A powerful tool for structural and functional studies of membrane proteins in reconstituted environments. </w:t>
      </w:r>
      <w:r w:rsidRPr="00C77969">
        <w:rPr>
          <w:rFonts w:ascii="Times New Roman" w:hAnsi="Times New Roman" w:cs="Times New Roman"/>
          <w:i/>
          <w:sz w:val="24"/>
          <w:szCs w:val="24"/>
          <w:lang w:val="en-US"/>
        </w:rPr>
        <w:t>Journal of Biological Chemistry</w:t>
      </w:r>
      <w:r w:rsidRPr="00C77969">
        <w:rPr>
          <w:rFonts w:ascii="Times New Roman" w:hAnsi="Times New Roman" w:cs="Times New Roman"/>
          <w:sz w:val="24"/>
          <w:szCs w:val="24"/>
          <w:lang w:val="en-US"/>
        </w:rPr>
        <w:t>, 294(44), 15914-15931.</w:t>
      </w:r>
    </w:p>
    <w:p w14:paraId="1729F550" w14:textId="77777777" w:rsidR="00C0229F" w:rsidRDefault="00C0229F" w:rsidP="00C63A96">
      <w:pPr>
        <w:spacing w:after="0" w:line="480" w:lineRule="auto"/>
        <w:ind w:left="706" w:hanging="706"/>
        <w:rPr>
          <w:rFonts w:ascii="Times New Roman" w:hAnsi="Times New Roman" w:cs="Times New Roman"/>
          <w:sz w:val="24"/>
          <w:szCs w:val="24"/>
          <w:lang w:val="en-US"/>
        </w:rPr>
      </w:pPr>
      <w:r w:rsidRPr="00C0229F">
        <w:rPr>
          <w:rFonts w:ascii="Times New Roman" w:hAnsi="Times New Roman" w:cs="Times New Roman"/>
          <w:sz w:val="24"/>
          <w:szCs w:val="24"/>
          <w:lang w:val="en-US"/>
        </w:rPr>
        <w:t xml:space="preserve">Rajamani, R., &amp; Good, A. C. (2007). Ranking poses in structure-based lead discovery and optimization: current trends in scoring function development. </w:t>
      </w:r>
      <w:r w:rsidRPr="00C0229F">
        <w:rPr>
          <w:rFonts w:ascii="Times New Roman" w:hAnsi="Times New Roman" w:cs="Times New Roman"/>
          <w:i/>
          <w:sz w:val="24"/>
          <w:szCs w:val="24"/>
          <w:lang w:val="en-US"/>
        </w:rPr>
        <w:t>Current opinion in drug discovery &amp; development</w:t>
      </w:r>
      <w:r w:rsidRPr="00C0229F">
        <w:rPr>
          <w:rFonts w:ascii="Times New Roman" w:hAnsi="Times New Roman" w:cs="Times New Roman"/>
          <w:sz w:val="24"/>
          <w:szCs w:val="24"/>
          <w:lang w:val="en-US"/>
        </w:rPr>
        <w:t>, 10(3), 308-315.</w:t>
      </w:r>
    </w:p>
    <w:p w14:paraId="3FB4C3E5" w14:textId="77777777" w:rsidR="002A5F69" w:rsidRPr="00D16CBC" w:rsidRDefault="002A5F69" w:rsidP="00C63A96">
      <w:pPr>
        <w:spacing w:after="0" w:line="480" w:lineRule="auto"/>
        <w:ind w:left="706" w:hanging="706"/>
        <w:rPr>
          <w:rFonts w:ascii="Times New Roman" w:hAnsi="Times New Roman" w:cs="Times New Roman"/>
          <w:sz w:val="24"/>
          <w:szCs w:val="24"/>
          <w:lang w:val="en-US"/>
        </w:rPr>
      </w:pPr>
      <w:r w:rsidRPr="002A5F69">
        <w:rPr>
          <w:rFonts w:ascii="Times New Roman" w:hAnsi="Times New Roman" w:cs="Times New Roman"/>
          <w:sz w:val="24"/>
          <w:szCs w:val="24"/>
          <w:lang w:val="en-US"/>
        </w:rPr>
        <w:t>Ruhnau, B. (2000). Eigenvector-centrality—a node-centrality</w:t>
      </w:r>
      <w:proofErr w:type="gramStart"/>
      <w:r w:rsidRPr="002A5F69">
        <w:rPr>
          <w:rFonts w:ascii="Times New Roman" w:hAnsi="Times New Roman" w:cs="Times New Roman"/>
          <w:sz w:val="24"/>
          <w:szCs w:val="24"/>
          <w:lang w:val="en-US"/>
        </w:rPr>
        <w:t>?.</w:t>
      </w:r>
      <w:proofErr w:type="gramEnd"/>
      <w:r w:rsidRPr="002A5F69">
        <w:rPr>
          <w:rFonts w:ascii="Times New Roman" w:hAnsi="Times New Roman" w:cs="Times New Roman"/>
          <w:sz w:val="24"/>
          <w:szCs w:val="24"/>
          <w:lang w:val="en-US"/>
        </w:rPr>
        <w:t xml:space="preserve"> </w:t>
      </w:r>
      <w:r w:rsidRPr="00E54546">
        <w:rPr>
          <w:rFonts w:ascii="Times New Roman" w:hAnsi="Times New Roman" w:cs="Times New Roman"/>
          <w:i/>
          <w:sz w:val="24"/>
          <w:szCs w:val="24"/>
          <w:lang w:val="en-US"/>
        </w:rPr>
        <w:t>Social networks</w:t>
      </w:r>
      <w:r w:rsidRPr="002A5F69">
        <w:rPr>
          <w:rFonts w:ascii="Times New Roman" w:hAnsi="Times New Roman" w:cs="Times New Roman"/>
          <w:sz w:val="24"/>
          <w:szCs w:val="24"/>
          <w:lang w:val="en-US"/>
        </w:rPr>
        <w:t>, 22(4), 357-365.</w:t>
      </w:r>
    </w:p>
    <w:p w14:paraId="14CC0D1F" w14:textId="77777777" w:rsidR="001810D5" w:rsidRDefault="006D342A" w:rsidP="00637E15">
      <w:pPr>
        <w:spacing w:after="0" w:line="480" w:lineRule="auto"/>
        <w:ind w:left="706" w:hanging="706"/>
        <w:rPr>
          <w:rFonts w:ascii="Times New Roman" w:hAnsi="Times New Roman" w:cs="Times New Roman"/>
          <w:sz w:val="24"/>
          <w:szCs w:val="24"/>
          <w:lang w:val="en-US"/>
        </w:rPr>
      </w:pPr>
      <w:r w:rsidRPr="006D342A">
        <w:rPr>
          <w:rFonts w:ascii="Times New Roman" w:hAnsi="Times New Roman" w:cs="Times New Roman"/>
          <w:sz w:val="24"/>
          <w:szCs w:val="24"/>
          <w:lang w:val="en-US"/>
        </w:rPr>
        <w:t>Rye,</w:t>
      </w:r>
      <w:r>
        <w:rPr>
          <w:rFonts w:ascii="Times New Roman" w:hAnsi="Times New Roman" w:cs="Times New Roman"/>
          <w:sz w:val="24"/>
          <w:szCs w:val="24"/>
          <w:lang w:val="en-US"/>
        </w:rPr>
        <w:t xml:space="preserve"> C. &amp;</w:t>
      </w:r>
      <w:r w:rsidRPr="006D342A">
        <w:rPr>
          <w:rFonts w:ascii="Times New Roman" w:hAnsi="Times New Roman" w:cs="Times New Roman"/>
          <w:sz w:val="24"/>
          <w:szCs w:val="24"/>
          <w:lang w:val="en-US"/>
        </w:rPr>
        <w:t xml:space="preserve"> Wise,</w:t>
      </w:r>
      <w:r>
        <w:rPr>
          <w:rFonts w:ascii="Times New Roman" w:hAnsi="Times New Roman" w:cs="Times New Roman"/>
          <w:sz w:val="24"/>
          <w:szCs w:val="24"/>
          <w:lang w:val="en-US"/>
        </w:rPr>
        <w:t xml:space="preserve"> R. &amp;</w:t>
      </w:r>
      <w:r w:rsidRPr="006D342A">
        <w:rPr>
          <w:rFonts w:ascii="Times New Roman" w:hAnsi="Times New Roman" w:cs="Times New Roman"/>
          <w:sz w:val="24"/>
          <w:szCs w:val="24"/>
          <w:lang w:val="en-US"/>
        </w:rPr>
        <w:t xml:space="preserve"> Jurukovski, </w:t>
      </w:r>
      <w:r>
        <w:rPr>
          <w:rFonts w:ascii="Times New Roman" w:hAnsi="Times New Roman" w:cs="Times New Roman"/>
          <w:sz w:val="24"/>
          <w:szCs w:val="24"/>
          <w:lang w:val="en-US"/>
        </w:rPr>
        <w:t xml:space="preserve">V. &amp; </w:t>
      </w:r>
      <w:r w:rsidRPr="006D342A">
        <w:rPr>
          <w:rFonts w:ascii="Times New Roman" w:hAnsi="Times New Roman" w:cs="Times New Roman"/>
          <w:sz w:val="24"/>
          <w:szCs w:val="24"/>
          <w:lang w:val="en-US"/>
        </w:rPr>
        <w:t>DeSaix,</w:t>
      </w:r>
      <w:r>
        <w:rPr>
          <w:rFonts w:ascii="Times New Roman" w:hAnsi="Times New Roman" w:cs="Times New Roman"/>
          <w:sz w:val="24"/>
          <w:szCs w:val="24"/>
          <w:lang w:val="en-US"/>
        </w:rPr>
        <w:t xml:space="preserve"> J. &amp;</w:t>
      </w:r>
      <w:r w:rsidRPr="006D342A">
        <w:rPr>
          <w:rFonts w:ascii="Times New Roman" w:hAnsi="Times New Roman" w:cs="Times New Roman"/>
          <w:sz w:val="24"/>
          <w:szCs w:val="24"/>
          <w:lang w:val="en-US"/>
        </w:rPr>
        <w:t xml:space="preserve"> Choi, </w:t>
      </w:r>
      <w:r>
        <w:rPr>
          <w:rFonts w:ascii="Times New Roman" w:hAnsi="Times New Roman" w:cs="Times New Roman"/>
          <w:sz w:val="24"/>
          <w:szCs w:val="24"/>
          <w:lang w:val="en-US"/>
        </w:rPr>
        <w:t xml:space="preserve">J.&amp; </w:t>
      </w:r>
      <w:r w:rsidRPr="006D342A">
        <w:rPr>
          <w:rFonts w:ascii="Times New Roman" w:hAnsi="Times New Roman" w:cs="Times New Roman"/>
          <w:sz w:val="24"/>
          <w:szCs w:val="24"/>
          <w:lang w:val="en-US"/>
        </w:rPr>
        <w:t>Avissar</w:t>
      </w:r>
      <w:r>
        <w:rPr>
          <w:rFonts w:ascii="Times New Roman" w:hAnsi="Times New Roman" w:cs="Times New Roman"/>
          <w:sz w:val="24"/>
          <w:szCs w:val="24"/>
          <w:lang w:val="en-US"/>
        </w:rPr>
        <w:t xml:space="preserve">, Y. (2016). </w:t>
      </w:r>
      <w:r w:rsidRPr="006D342A">
        <w:rPr>
          <w:rFonts w:ascii="Times New Roman" w:hAnsi="Times New Roman" w:cs="Times New Roman"/>
          <w:i/>
          <w:sz w:val="24"/>
          <w:szCs w:val="24"/>
          <w:lang w:val="en-US"/>
        </w:rPr>
        <w:t>Biology</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Openstax.</w:t>
      </w:r>
    </w:p>
    <w:p w14:paraId="73202B6F" w14:textId="77777777" w:rsidR="00C7463A" w:rsidRDefault="00C7463A" w:rsidP="00637E15">
      <w:pPr>
        <w:spacing w:after="0" w:line="480" w:lineRule="auto"/>
        <w:ind w:left="706" w:hanging="706"/>
        <w:rPr>
          <w:rFonts w:ascii="Times New Roman" w:hAnsi="Times New Roman" w:cs="Times New Roman"/>
          <w:sz w:val="24"/>
          <w:szCs w:val="24"/>
          <w:lang w:val="en-US"/>
        </w:rPr>
      </w:pPr>
      <w:r w:rsidRPr="00C7463A">
        <w:rPr>
          <w:rFonts w:ascii="Times New Roman" w:hAnsi="Times New Roman" w:cs="Times New Roman"/>
          <w:sz w:val="24"/>
          <w:szCs w:val="24"/>
          <w:lang w:val="en-US"/>
        </w:rPr>
        <w:t xml:space="preserve">Salvesen, G. S., &amp; Riedl, S. J. (2007). Caspase inhibition, specifically. </w:t>
      </w:r>
      <w:r w:rsidRPr="00C7463A">
        <w:rPr>
          <w:rFonts w:ascii="Times New Roman" w:hAnsi="Times New Roman" w:cs="Times New Roman"/>
          <w:i/>
          <w:sz w:val="24"/>
          <w:szCs w:val="24"/>
          <w:lang w:val="en-US"/>
        </w:rPr>
        <w:t>Structure</w:t>
      </w:r>
      <w:r w:rsidRPr="00C7463A">
        <w:rPr>
          <w:rFonts w:ascii="Times New Roman" w:hAnsi="Times New Roman" w:cs="Times New Roman"/>
          <w:sz w:val="24"/>
          <w:szCs w:val="24"/>
          <w:lang w:val="en-US"/>
        </w:rPr>
        <w:t>, 15(5), 513-514.</w:t>
      </w:r>
    </w:p>
    <w:p w14:paraId="342F44F9" w14:textId="77777777" w:rsidR="00EB0BED" w:rsidRDefault="00EB0BED" w:rsidP="00637E15">
      <w:pPr>
        <w:spacing w:after="0" w:line="480" w:lineRule="auto"/>
        <w:ind w:left="706" w:hanging="706"/>
        <w:rPr>
          <w:rFonts w:ascii="Times New Roman" w:hAnsi="Times New Roman" w:cs="Times New Roman"/>
          <w:sz w:val="24"/>
          <w:szCs w:val="24"/>
          <w:lang w:val="en-US"/>
        </w:rPr>
      </w:pPr>
      <w:r w:rsidRPr="00EB0BED">
        <w:rPr>
          <w:rFonts w:ascii="Times New Roman" w:hAnsi="Times New Roman" w:cs="Times New Roman"/>
          <w:sz w:val="24"/>
          <w:szCs w:val="24"/>
          <w:lang w:val="en-US"/>
        </w:rPr>
        <w:t xml:space="preserve">Sankar, K., Mishra, S. K., &amp; Jernigan, R. L. (2018). Comparisons of protein dynamics from experimental structure ensembles, molecular dynamics ensembles, and coarse-grained elastic network models. </w:t>
      </w:r>
      <w:r w:rsidRPr="00EB0BED">
        <w:rPr>
          <w:rFonts w:ascii="Times New Roman" w:hAnsi="Times New Roman" w:cs="Times New Roman"/>
          <w:i/>
          <w:sz w:val="24"/>
          <w:szCs w:val="24"/>
          <w:lang w:val="en-US"/>
        </w:rPr>
        <w:t>The journal of physical chemistry B</w:t>
      </w:r>
      <w:r w:rsidRPr="00EB0BED">
        <w:rPr>
          <w:rFonts w:ascii="Times New Roman" w:hAnsi="Times New Roman" w:cs="Times New Roman"/>
          <w:sz w:val="24"/>
          <w:szCs w:val="24"/>
          <w:lang w:val="en-US"/>
        </w:rPr>
        <w:t>, 122(21), 5409-5417.</w:t>
      </w:r>
    </w:p>
    <w:p w14:paraId="1475E3D8" w14:textId="112AA870" w:rsidR="00A82862" w:rsidRDefault="00A82862" w:rsidP="00A82862">
      <w:pPr>
        <w:spacing w:after="0" w:line="480" w:lineRule="auto"/>
        <w:ind w:left="706" w:hanging="706"/>
        <w:rPr>
          <w:rFonts w:ascii="Times New Roman" w:hAnsi="Times New Roman" w:cs="Times New Roman"/>
          <w:sz w:val="24"/>
          <w:szCs w:val="24"/>
          <w:lang w:val="en-US"/>
        </w:rPr>
      </w:pPr>
      <w:r w:rsidRPr="00C02A9D">
        <w:rPr>
          <w:rFonts w:ascii="Times New Roman" w:hAnsi="Times New Roman" w:cs="Times New Roman"/>
          <w:sz w:val="24"/>
          <w:szCs w:val="24"/>
          <w:lang w:val="en-US"/>
        </w:rPr>
        <w:lastRenderedPageBreak/>
        <w:t xml:space="preserve">Schrödinger, L., &amp; DeLano, W. (2020). </w:t>
      </w:r>
      <w:r w:rsidRPr="00C02A9D">
        <w:rPr>
          <w:rFonts w:ascii="Times New Roman" w:hAnsi="Times New Roman" w:cs="Times New Roman"/>
          <w:i/>
          <w:sz w:val="24"/>
          <w:szCs w:val="24"/>
          <w:lang w:val="en-US"/>
        </w:rPr>
        <w:t>PyMOL</w:t>
      </w:r>
      <w:r w:rsidRPr="00C02A9D">
        <w:rPr>
          <w:rFonts w:ascii="Times New Roman" w:hAnsi="Times New Roman" w:cs="Times New Roman"/>
          <w:sz w:val="24"/>
          <w:szCs w:val="24"/>
          <w:lang w:val="en-US"/>
        </w:rPr>
        <w:t xml:space="preserve">. Retrieved from </w:t>
      </w:r>
      <w:r w:rsidRPr="000252EC">
        <w:rPr>
          <w:rFonts w:ascii="Times New Roman" w:hAnsi="Times New Roman" w:cs="Times New Roman"/>
          <w:sz w:val="24"/>
          <w:szCs w:val="24"/>
          <w:lang w:val="en-US"/>
        </w:rPr>
        <w:t>http://www.pymol.org/pymol</w:t>
      </w:r>
    </w:p>
    <w:p w14:paraId="09B291B7" w14:textId="77777777" w:rsidR="00C63A96" w:rsidRDefault="00C63A96" w:rsidP="00637E15">
      <w:pPr>
        <w:spacing w:after="0" w:line="480" w:lineRule="auto"/>
        <w:ind w:left="706" w:hanging="706"/>
        <w:rPr>
          <w:rFonts w:ascii="Times New Roman" w:hAnsi="Times New Roman" w:cs="Times New Roman"/>
          <w:sz w:val="24"/>
          <w:szCs w:val="24"/>
          <w:lang w:val="en-US"/>
        </w:rPr>
      </w:pPr>
      <w:r w:rsidRPr="00C63A96">
        <w:rPr>
          <w:rFonts w:ascii="Times New Roman" w:hAnsi="Times New Roman" w:cs="Times New Roman"/>
          <w:sz w:val="24"/>
          <w:szCs w:val="24"/>
          <w:lang w:val="en-US"/>
        </w:rPr>
        <w:t>Service, R. F. (2020). ‘The game has changed.’</w:t>
      </w:r>
      <w:r>
        <w:rPr>
          <w:rFonts w:ascii="Times New Roman" w:hAnsi="Times New Roman" w:cs="Times New Roman"/>
          <w:sz w:val="24"/>
          <w:szCs w:val="24"/>
          <w:lang w:val="en-US"/>
        </w:rPr>
        <w:t xml:space="preserve"> </w:t>
      </w:r>
      <w:r w:rsidRPr="00C63A96">
        <w:rPr>
          <w:rFonts w:ascii="Times New Roman" w:hAnsi="Times New Roman" w:cs="Times New Roman"/>
          <w:sz w:val="24"/>
          <w:szCs w:val="24"/>
          <w:lang w:val="en-US"/>
        </w:rPr>
        <w:t>AI triumphs at protein folding.</w:t>
      </w:r>
      <w:r>
        <w:rPr>
          <w:rFonts w:ascii="Times New Roman" w:hAnsi="Times New Roman" w:cs="Times New Roman"/>
          <w:sz w:val="24"/>
          <w:szCs w:val="24"/>
          <w:lang w:val="en-US"/>
        </w:rPr>
        <w:t xml:space="preserve"> </w:t>
      </w:r>
      <w:r w:rsidRPr="00C63A96">
        <w:rPr>
          <w:rFonts w:ascii="Times New Roman" w:hAnsi="Times New Roman" w:cs="Times New Roman"/>
          <w:i/>
          <w:sz w:val="24"/>
          <w:szCs w:val="24"/>
          <w:lang w:val="en-US"/>
        </w:rPr>
        <w:t>Science</w:t>
      </w:r>
      <w:r>
        <w:rPr>
          <w:rFonts w:ascii="Times New Roman" w:hAnsi="Times New Roman" w:cs="Times New Roman"/>
          <w:sz w:val="24"/>
          <w:szCs w:val="24"/>
          <w:lang w:val="en-US"/>
        </w:rPr>
        <w:t>.</w:t>
      </w:r>
    </w:p>
    <w:p w14:paraId="228CCE75" w14:textId="77777777" w:rsidR="00050C37" w:rsidRDefault="00050C37" w:rsidP="00637E15">
      <w:pPr>
        <w:spacing w:after="0" w:line="480" w:lineRule="auto"/>
        <w:ind w:left="706" w:hanging="706"/>
        <w:rPr>
          <w:rFonts w:ascii="Times New Roman" w:hAnsi="Times New Roman" w:cs="Times New Roman"/>
          <w:sz w:val="24"/>
          <w:szCs w:val="24"/>
          <w:lang w:val="en-US"/>
        </w:rPr>
      </w:pPr>
      <w:r w:rsidRPr="00050C37">
        <w:rPr>
          <w:rFonts w:ascii="Times New Roman" w:hAnsi="Times New Roman" w:cs="Times New Roman"/>
          <w:sz w:val="24"/>
          <w:szCs w:val="24"/>
          <w:lang w:val="en-US"/>
        </w:rPr>
        <w:t xml:space="preserve">Sieper, J., Braun, J., Rudwaleit, M., Boonen, A., &amp; Zink, A. (2002). Ankylosing spondylitis: an overview. </w:t>
      </w:r>
      <w:r w:rsidRPr="00050C37">
        <w:rPr>
          <w:rFonts w:ascii="Times New Roman" w:hAnsi="Times New Roman" w:cs="Times New Roman"/>
          <w:i/>
          <w:sz w:val="24"/>
          <w:szCs w:val="24"/>
          <w:lang w:val="en-US"/>
        </w:rPr>
        <w:t>Annals of the rheumatic diseases</w:t>
      </w:r>
      <w:r w:rsidRPr="00050C37">
        <w:rPr>
          <w:rFonts w:ascii="Times New Roman" w:hAnsi="Times New Roman" w:cs="Times New Roman"/>
          <w:sz w:val="24"/>
          <w:szCs w:val="24"/>
          <w:lang w:val="en-US"/>
        </w:rPr>
        <w:t>, 61(suppl 3), iii8-iii18.</w:t>
      </w:r>
    </w:p>
    <w:p w14:paraId="028AE1C4" w14:textId="7A5DF598" w:rsidR="00FD1226" w:rsidRDefault="00FD1226" w:rsidP="00637E15">
      <w:pPr>
        <w:spacing w:after="0" w:line="480" w:lineRule="auto"/>
        <w:ind w:left="706" w:hanging="706"/>
        <w:rPr>
          <w:rFonts w:ascii="Times New Roman" w:hAnsi="Times New Roman" w:cs="Times New Roman"/>
          <w:sz w:val="24"/>
          <w:szCs w:val="24"/>
          <w:lang w:val="en-US"/>
        </w:rPr>
      </w:pPr>
      <w:r w:rsidRPr="00FD1226">
        <w:rPr>
          <w:rFonts w:ascii="Times New Roman" w:hAnsi="Times New Roman" w:cs="Times New Roman"/>
          <w:sz w:val="24"/>
          <w:szCs w:val="24"/>
          <w:lang w:val="en-US"/>
        </w:rPr>
        <w:t xml:space="preserve">Siupka, P., Hamming, O. T., Kang, L., Gad, H. H., &amp; Hartmann, R. (2015). A conserved sugar bridge connected to the WSXWS motif has an important role for transport of IL-21R to the plasma membrane. </w:t>
      </w:r>
      <w:r w:rsidRPr="00FD1226">
        <w:rPr>
          <w:rFonts w:ascii="Times New Roman" w:hAnsi="Times New Roman" w:cs="Times New Roman"/>
          <w:i/>
          <w:sz w:val="24"/>
          <w:szCs w:val="24"/>
          <w:lang w:val="en-US"/>
        </w:rPr>
        <w:t>Genes &amp; Immunity</w:t>
      </w:r>
      <w:r w:rsidRPr="00FD1226">
        <w:rPr>
          <w:rFonts w:ascii="Times New Roman" w:hAnsi="Times New Roman" w:cs="Times New Roman"/>
          <w:sz w:val="24"/>
          <w:szCs w:val="24"/>
          <w:lang w:val="en-US"/>
        </w:rPr>
        <w:t>, 16(6), 405-413.</w:t>
      </w:r>
    </w:p>
    <w:p w14:paraId="0ED92218" w14:textId="0553588E" w:rsidR="00A82862" w:rsidRDefault="00A82862" w:rsidP="00637E15">
      <w:pPr>
        <w:spacing w:after="0" w:line="480" w:lineRule="auto"/>
        <w:ind w:left="706" w:hanging="706"/>
        <w:rPr>
          <w:rFonts w:ascii="Times New Roman" w:hAnsi="Times New Roman" w:cs="Times New Roman"/>
          <w:sz w:val="24"/>
          <w:szCs w:val="24"/>
          <w:lang w:val="en-US"/>
        </w:rPr>
      </w:pPr>
      <w:r w:rsidRPr="00A82862">
        <w:rPr>
          <w:rFonts w:ascii="Times New Roman" w:hAnsi="Times New Roman" w:cs="Times New Roman"/>
          <w:sz w:val="24"/>
          <w:szCs w:val="24"/>
          <w:lang w:val="en-US"/>
        </w:rPr>
        <w:t>Srinivasan, B., Forouhar, F., Shukla, A., Sampangi, C., Kulkarni, S., Abashidze, M., ... &amp; Balaram, H. (2014). A</w:t>
      </w:r>
      <w:r w:rsidR="009D7C38">
        <w:rPr>
          <w:rFonts w:ascii="Times New Roman" w:hAnsi="Times New Roman" w:cs="Times New Roman"/>
          <w:sz w:val="24"/>
          <w:szCs w:val="24"/>
          <w:lang w:val="en-US"/>
        </w:rPr>
        <w:t>losteri</w:t>
      </w:r>
      <w:r w:rsidRPr="00A82862">
        <w:rPr>
          <w:rFonts w:ascii="Times New Roman" w:hAnsi="Times New Roman" w:cs="Times New Roman"/>
          <w:sz w:val="24"/>
          <w:szCs w:val="24"/>
          <w:lang w:val="en-US"/>
        </w:rPr>
        <w:t xml:space="preserve">c regulation and substrate activation in cytosolic </w:t>
      </w:r>
      <w:r w:rsidR="006851E0">
        <w:rPr>
          <w:rFonts w:ascii="Times New Roman" w:hAnsi="Times New Roman" w:cs="Times New Roman"/>
          <w:sz w:val="24"/>
          <w:szCs w:val="24"/>
          <w:lang w:val="en-US"/>
        </w:rPr>
        <w:t>nucleotidase II from L</w:t>
      </w:r>
      <w:r w:rsidRPr="00A82862">
        <w:rPr>
          <w:rFonts w:ascii="Times New Roman" w:hAnsi="Times New Roman" w:cs="Times New Roman"/>
          <w:sz w:val="24"/>
          <w:szCs w:val="24"/>
          <w:lang w:val="en-US"/>
        </w:rPr>
        <w:t xml:space="preserve">egionella pneumophila. </w:t>
      </w:r>
      <w:r w:rsidRPr="00A82862">
        <w:rPr>
          <w:rFonts w:ascii="Times New Roman" w:hAnsi="Times New Roman" w:cs="Times New Roman"/>
          <w:i/>
          <w:sz w:val="24"/>
          <w:szCs w:val="24"/>
          <w:lang w:val="en-US"/>
        </w:rPr>
        <w:t>The FEBS journal</w:t>
      </w:r>
      <w:r w:rsidRPr="00A82862">
        <w:rPr>
          <w:rFonts w:ascii="Times New Roman" w:hAnsi="Times New Roman" w:cs="Times New Roman"/>
          <w:sz w:val="24"/>
          <w:szCs w:val="24"/>
          <w:lang w:val="en-US"/>
        </w:rPr>
        <w:t>, 281(6), 1613-1628.</w:t>
      </w:r>
    </w:p>
    <w:p w14:paraId="3AFDA00D" w14:textId="77777777" w:rsidR="00493E08" w:rsidRDefault="00493E08" w:rsidP="00637E15">
      <w:pPr>
        <w:spacing w:after="0" w:line="480" w:lineRule="auto"/>
        <w:ind w:left="706" w:hanging="706"/>
        <w:rPr>
          <w:rFonts w:ascii="Times New Roman" w:hAnsi="Times New Roman" w:cs="Times New Roman"/>
          <w:sz w:val="24"/>
          <w:szCs w:val="24"/>
          <w:lang w:val="en-US"/>
        </w:rPr>
      </w:pPr>
      <w:r w:rsidRPr="00493E08">
        <w:rPr>
          <w:rFonts w:ascii="Times New Roman" w:hAnsi="Times New Roman" w:cs="Times New Roman"/>
          <w:sz w:val="24"/>
          <w:szCs w:val="24"/>
          <w:lang w:val="en-US"/>
        </w:rPr>
        <w:t xml:space="preserve">Tirion, M. M. (1996). Large amplitude elastic motions in proteins from a single-parameter, atomic analysis. </w:t>
      </w:r>
      <w:r w:rsidRPr="00493E08">
        <w:rPr>
          <w:rFonts w:ascii="Times New Roman" w:hAnsi="Times New Roman" w:cs="Times New Roman"/>
          <w:i/>
          <w:sz w:val="24"/>
          <w:szCs w:val="24"/>
          <w:lang w:val="en-US"/>
        </w:rPr>
        <w:t>Physical review letters</w:t>
      </w:r>
      <w:r w:rsidRPr="00493E08">
        <w:rPr>
          <w:rFonts w:ascii="Times New Roman" w:hAnsi="Times New Roman" w:cs="Times New Roman"/>
          <w:sz w:val="24"/>
          <w:szCs w:val="24"/>
          <w:lang w:val="en-US"/>
        </w:rPr>
        <w:t>, 77(9), 1905.</w:t>
      </w:r>
    </w:p>
    <w:p w14:paraId="56ED4645" w14:textId="218454B2" w:rsidR="00C964A4" w:rsidRPr="00C964A4" w:rsidRDefault="00AC6785" w:rsidP="00AC6785">
      <w:pPr>
        <w:spacing w:after="0" w:line="480" w:lineRule="auto"/>
        <w:ind w:left="706" w:hanging="706"/>
        <w:rPr>
          <w:rFonts w:ascii="Times New Roman" w:hAnsi="Times New Roman" w:cs="Times New Roman"/>
          <w:sz w:val="24"/>
          <w:szCs w:val="24"/>
          <w:lang w:val="en-US"/>
        </w:rPr>
      </w:pPr>
      <w:r>
        <w:rPr>
          <w:rFonts w:ascii="Times New Roman" w:hAnsi="Times New Roman" w:cs="Times New Roman"/>
          <w:sz w:val="24"/>
          <w:szCs w:val="24"/>
          <w:lang w:val="en-US"/>
        </w:rPr>
        <w:t xml:space="preserve">Uzala K. (2022). </w:t>
      </w:r>
      <w:r w:rsidR="00C964A4" w:rsidRPr="00C964A4">
        <w:rPr>
          <w:rFonts w:ascii="Times New Roman" w:hAnsi="Times New Roman" w:cs="Times New Roman"/>
          <w:sz w:val="24"/>
          <w:szCs w:val="24"/>
          <w:lang w:val="en-US"/>
        </w:rPr>
        <w:t xml:space="preserve">Ankilozan </w:t>
      </w:r>
      <w:r>
        <w:rPr>
          <w:rFonts w:ascii="Times New Roman" w:hAnsi="Times New Roman" w:cs="Times New Roman"/>
          <w:sz w:val="24"/>
          <w:szCs w:val="24"/>
          <w:lang w:val="en-US"/>
        </w:rPr>
        <w:t>s</w:t>
      </w:r>
      <w:r w:rsidR="00C964A4" w:rsidRPr="00C964A4">
        <w:rPr>
          <w:rFonts w:ascii="Times New Roman" w:hAnsi="Times New Roman" w:cs="Times New Roman"/>
          <w:sz w:val="24"/>
          <w:szCs w:val="24"/>
          <w:lang w:val="en-US"/>
        </w:rPr>
        <w:t xml:space="preserve">pondilit </w:t>
      </w:r>
      <w:r>
        <w:rPr>
          <w:rFonts w:ascii="Times New Roman" w:hAnsi="Times New Roman" w:cs="Times New Roman"/>
          <w:sz w:val="24"/>
          <w:szCs w:val="24"/>
          <w:lang w:val="en-US"/>
        </w:rPr>
        <w:t>hastalığının m</w:t>
      </w:r>
      <w:r w:rsidR="00C964A4" w:rsidRPr="00C964A4">
        <w:rPr>
          <w:rFonts w:ascii="Times New Roman" w:hAnsi="Times New Roman" w:cs="Times New Roman"/>
          <w:sz w:val="24"/>
          <w:szCs w:val="24"/>
          <w:lang w:val="en-US"/>
        </w:rPr>
        <w:t xml:space="preserve">oleküler </w:t>
      </w:r>
      <w:r>
        <w:rPr>
          <w:rFonts w:ascii="Times New Roman" w:hAnsi="Times New Roman" w:cs="Times New Roman"/>
          <w:sz w:val="24"/>
          <w:szCs w:val="24"/>
          <w:lang w:val="en-US"/>
        </w:rPr>
        <w:t>mekanizmasının ç</w:t>
      </w:r>
      <w:r w:rsidR="00C964A4" w:rsidRPr="00C964A4">
        <w:rPr>
          <w:rFonts w:ascii="Times New Roman" w:hAnsi="Times New Roman" w:cs="Times New Roman"/>
          <w:sz w:val="24"/>
          <w:szCs w:val="24"/>
          <w:lang w:val="en-US"/>
        </w:rPr>
        <w:t>oklu-</w:t>
      </w:r>
      <w:r>
        <w:rPr>
          <w:rFonts w:ascii="Times New Roman" w:hAnsi="Times New Roman" w:cs="Times New Roman"/>
          <w:sz w:val="24"/>
          <w:szCs w:val="24"/>
          <w:lang w:val="en-US"/>
        </w:rPr>
        <w:t>o</w:t>
      </w:r>
      <w:r w:rsidR="00C964A4" w:rsidRPr="00C964A4">
        <w:rPr>
          <w:rFonts w:ascii="Times New Roman" w:hAnsi="Times New Roman" w:cs="Times New Roman"/>
          <w:sz w:val="24"/>
          <w:szCs w:val="24"/>
          <w:lang w:val="en-US"/>
        </w:rPr>
        <w:t xml:space="preserve">mik </w:t>
      </w:r>
      <w:r>
        <w:rPr>
          <w:rFonts w:ascii="Times New Roman" w:hAnsi="Times New Roman" w:cs="Times New Roman"/>
          <w:sz w:val="24"/>
          <w:szCs w:val="24"/>
          <w:lang w:val="en-US"/>
        </w:rPr>
        <w:t>ve</w:t>
      </w:r>
      <w:r w:rsidR="00C964A4" w:rsidRPr="00C964A4">
        <w:rPr>
          <w:rFonts w:ascii="Times New Roman" w:hAnsi="Times New Roman" w:cs="Times New Roman"/>
          <w:sz w:val="24"/>
          <w:szCs w:val="24"/>
          <w:lang w:val="en-US"/>
        </w:rPr>
        <w:t xml:space="preserve">rilerin </w:t>
      </w:r>
      <w:r>
        <w:rPr>
          <w:rFonts w:ascii="Times New Roman" w:hAnsi="Times New Roman" w:cs="Times New Roman"/>
          <w:sz w:val="24"/>
          <w:szCs w:val="24"/>
          <w:lang w:val="en-US"/>
        </w:rPr>
        <w:t>entegre a</w:t>
      </w:r>
      <w:r w:rsidR="00C964A4" w:rsidRPr="00C964A4">
        <w:rPr>
          <w:rFonts w:ascii="Times New Roman" w:hAnsi="Times New Roman" w:cs="Times New Roman"/>
          <w:sz w:val="24"/>
          <w:szCs w:val="24"/>
          <w:lang w:val="en-US"/>
        </w:rPr>
        <w:t xml:space="preserve">nalizi </w:t>
      </w:r>
      <w:r>
        <w:rPr>
          <w:rFonts w:ascii="Times New Roman" w:hAnsi="Times New Roman" w:cs="Times New Roman"/>
          <w:sz w:val="24"/>
          <w:szCs w:val="24"/>
          <w:lang w:val="en-US"/>
        </w:rPr>
        <w:t>il</w:t>
      </w:r>
      <w:r w:rsidR="00C964A4" w:rsidRPr="00C964A4">
        <w:rPr>
          <w:rFonts w:ascii="Times New Roman" w:hAnsi="Times New Roman" w:cs="Times New Roman"/>
          <w:sz w:val="24"/>
          <w:szCs w:val="24"/>
          <w:lang w:val="en-US"/>
        </w:rPr>
        <w:t xml:space="preserve">e </w:t>
      </w:r>
      <w:r>
        <w:rPr>
          <w:rFonts w:ascii="Times New Roman" w:hAnsi="Times New Roman" w:cs="Times New Roman"/>
          <w:sz w:val="24"/>
          <w:szCs w:val="24"/>
          <w:lang w:val="en-US"/>
        </w:rPr>
        <w:t>i</w:t>
      </w:r>
      <w:r w:rsidR="00C964A4" w:rsidRPr="00C964A4">
        <w:rPr>
          <w:rFonts w:ascii="Times New Roman" w:hAnsi="Times New Roman" w:cs="Times New Roman"/>
          <w:sz w:val="24"/>
          <w:szCs w:val="24"/>
          <w:lang w:val="en-US"/>
        </w:rPr>
        <w:t>ncelenmesi</w:t>
      </w:r>
      <w:r>
        <w:rPr>
          <w:rFonts w:ascii="Times New Roman" w:hAnsi="Times New Roman" w:cs="Times New Roman"/>
          <w:sz w:val="24"/>
          <w:szCs w:val="24"/>
          <w:lang w:val="en-US"/>
        </w:rPr>
        <w:t>. Yüksek Lisans Tezi, İstanbul Medeniyet Üniversitesi, İstanbul.</w:t>
      </w:r>
    </w:p>
    <w:p w14:paraId="2EF1E871" w14:textId="77777777" w:rsidR="00643117" w:rsidRDefault="00586213" w:rsidP="00CC56A8">
      <w:pPr>
        <w:spacing w:after="0" w:line="480" w:lineRule="auto"/>
        <w:ind w:left="706" w:hanging="706"/>
        <w:rPr>
          <w:rFonts w:ascii="Times New Roman" w:hAnsi="Times New Roman" w:cs="Times New Roman"/>
          <w:sz w:val="24"/>
          <w:szCs w:val="24"/>
          <w:lang w:val="en-US"/>
        </w:rPr>
      </w:pPr>
      <w:r>
        <w:rPr>
          <w:rFonts w:ascii="Times New Roman" w:hAnsi="Times New Roman" w:cs="Times New Roman"/>
          <w:sz w:val="24"/>
          <w:szCs w:val="24"/>
          <w:lang w:val="en-US"/>
        </w:rPr>
        <w:t>V</w:t>
      </w:r>
      <w:r w:rsidR="00623C12" w:rsidRPr="00623C12">
        <w:rPr>
          <w:rFonts w:ascii="Times New Roman" w:hAnsi="Times New Roman" w:cs="Times New Roman"/>
          <w:sz w:val="24"/>
          <w:szCs w:val="24"/>
          <w:lang w:val="en-US"/>
        </w:rPr>
        <w:t xml:space="preserve">an den Berg, B., Wain, R., Dobson, C. M., &amp; Ellis, R. J. (2000). Macromolecular crowding perturbs protein refolding kinetics: implications for folding inside the cell. </w:t>
      </w:r>
      <w:r w:rsidR="00623C12" w:rsidRPr="00586213">
        <w:rPr>
          <w:rFonts w:ascii="Times New Roman" w:hAnsi="Times New Roman" w:cs="Times New Roman"/>
          <w:i/>
          <w:sz w:val="24"/>
          <w:szCs w:val="24"/>
          <w:lang w:val="en-US"/>
        </w:rPr>
        <w:t>The EMBO journal</w:t>
      </w:r>
      <w:r w:rsidR="00623C12" w:rsidRPr="00623C12">
        <w:rPr>
          <w:rFonts w:ascii="Times New Roman" w:hAnsi="Times New Roman" w:cs="Times New Roman"/>
          <w:sz w:val="24"/>
          <w:szCs w:val="24"/>
          <w:lang w:val="en-US"/>
        </w:rPr>
        <w:t>, 19(15), 3870-3875.</w:t>
      </w:r>
    </w:p>
    <w:p w14:paraId="116F091A" w14:textId="77777777" w:rsidR="008A6B0E" w:rsidRDefault="008A6B0E" w:rsidP="00CC56A8">
      <w:pPr>
        <w:spacing w:after="0" w:line="480" w:lineRule="auto"/>
        <w:ind w:left="706" w:hanging="706"/>
        <w:rPr>
          <w:rFonts w:ascii="Times New Roman" w:hAnsi="Times New Roman" w:cs="Times New Roman"/>
          <w:sz w:val="24"/>
          <w:szCs w:val="24"/>
          <w:lang w:val="en-US"/>
        </w:rPr>
      </w:pPr>
      <w:r w:rsidRPr="008A6B0E">
        <w:rPr>
          <w:rFonts w:ascii="Times New Roman" w:hAnsi="Times New Roman" w:cs="Times New Roman"/>
          <w:sz w:val="24"/>
          <w:szCs w:val="24"/>
          <w:lang w:val="en-US"/>
        </w:rPr>
        <w:t xml:space="preserve">Vishveshwara, S., Brinda, K. V., &amp; Kannan, N. (2002). Protein structure: insights from graph theory. </w:t>
      </w:r>
      <w:r w:rsidRPr="008A6B0E">
        <w:rPr>
          <w:rFonts w:ascii="Times New Roman" w:hAnsi="Times New Roman" w:cs="Times New Roman"/>
          <w:i/>
          <w:sz w:val="24"/>
          <w:szCs w:val="24"/>
          <w:lang w:val="en-US"/>
        </w:rPr>
        <w:t>Journal of Theoretical and Computational Chemistry</w:t>
      </w:r>
      <w:r w:rsidRPr="008A6B0E">
        <w:rPr>
          <w:rFonts w:ascii="Times New Roman" w:hAnsi="Times New Roman" w:cs="Times New Roman"/>
          <w:sz w:val="24"/>
          <w:szCs w:val="24"/>
          <w:lang w:val="en-US"/>
        </w:rPr>
        <w:t>, 1(01), 187-211.</w:t>
      </w:r>
    </w:p>
    <w:p w14:paraId="6BBCD9F3" w14:textId="77777777" w:rsidR="00CC56A8" w:rsidRDefault="00CC56A8" w:rsidP="00CC56A8">
      <w:pPr>
        <w:spacing w:after="0" w:line="480" w:lineRule="auto"/>
        <w:ind w:left="706" w:hanging="706"/>
        <w:rPr>
          <w:rFonts w:ascii="Times New Roman" w:hAnsi="Times New Roman" w:cs="Times New Roman"/>
          <w:sz w:val="24"/>
          <w:szCs w:val="24"/>
          <w:lang w:val="en-US"/>
        </w:rPr>
      </w:pPr>
      <w:r w:rsidRPr="00CC56A8">
        <w:rPr>
          <w:rFonts w:ascii="Times New Roman" w:hAnsi="Times New Roman" w:cs="Times New Roman"/>
          <w:sz w:val="24"/>
          <w:szCs w:val="24"/>
          <w:lang w:val="en-US"/>
        </w:rPr>
        <w:t xml:space="preserve">Wang, H. W., &amp; Wang, J. W. (2017). How cryo‐electron microscopy and X‐ray crystallography complement each other. </w:t>
      </w:r>
      <w:r w:rsidRPr="00CC56A8">
        <w:rPr>
          <w:rFonts w:ascii="Times New Roman" w:hAnsi="Times New Roman" w:cs="Times New Roman"/>
          <w:i/>
          <w:sz w:val="24"/>
          <w:szCs w:val="24"/>
          <w:lang w:val="en-US"/>
        </w:rPr>
        <w:t>Protein Science</w:t>
      </w:r>
      <w:r w:rsidRPr="00CC56A8">
        <w:rPr>
          <w:rFonts w:ascii="Times New Roman" w:hAnsi="Times New Roman" w:cs="Times New Roman"/>
          <w:sz w:val="24"/>
          <w:szCs w:val="24"/>
          <w:lang w:val="en-US"/>
        </w:rPr>
        <w:t>, 26(1), 32-39.</w:t>
      </w:r>
    </w:p>
    <w:p w14:paraId="47021F43" w14:textId="77777777" w:rsidR="00C77969" w:rsidRDefault="005C07C4" w:rsidP="00CC56A8">
      <w:pPr>
        <w:spacing w:after="0" w:line="480" w:lineRule="auto"/>
        <w:ind w:left="706" w:hanging="706"/>
        <w:rPr>
          <w:rFonts w:ascii="Times New Roman" w:hAnsi="Times New Roman" w:cs="Times New Roman"/>
          <w:sz w:val="24"/>
          <w:szCs w:val="24"/>
          <w:lang w:val="en-US"/>
        </w:rPr>
      </w:pPr>
      <w:r w:rsidRPr="005C07C4">
        <w:rPr>
          <w:rFonts w:ascii="Times New Roman" w:hAnsi="Times New Roman" w:cs="Times New Roman"/>
          <w:sz w:val="24"/>
          <w:szCs w:val="24"/>
          <w:lang w:val="en-US"/>
        </w:rPr>
        <w:lastRenderedPageBreak/>
        <w:t xml:space="preserve">Wren, J. D., &amp; Bateman, A. (2008). Databases, data tombs and dust in the wind. </w:t>
      </w:r>
      <w:r w:rsidRPr="005C07C4">
        <w:rPr>
          <w:rFonts w:ascii="Times New Roman" w:hAnsi="Times New Roman" w:cs="Times New Roman"/>
          <w:i/>
          <w:sz w:val="24"/>
          <w:szCs w:val="24"/>
          <w:lang w:val="en-US"/>
        </w:rPr>
        <w:t>Bioinformatics</w:t>
      </w:r>
      <w:r w:rsidRPr="005C07C4">
        <w:rPr>
          <w:rFonts w:ascii="Times New Roman" w:hAnsi="Times New Roman" w:cs="Times New Roman"/>
          <w:sz w:val="24"/>
          <w:szCs w:val="24"/>
          <w:lang w:val="en-US"/>
        </w:rPr>
        <w:t>, 24(19), 2127-2128.</w:t>
      </w:r>
    </w:p>
    <w:p w14:paraId="5E0633A2" w14:textId="77777777" w:rsidR="00551382" w:rsidRDefault="00551382" w:rsidP="00CC56A8">
      <w:pPr>
        <w:spacing w:after="0" w:line="480" w:lineRule="auto"/>
        <w:ind w:left="706" w:hanging="706"/>
        <w:rPr>
          <w:rFonts w:ascii="Times New Roman" w:hAnsi="Times New Roman" w:cs="Times New Roman"/>
          <w:sz w:val="24"/>
          <w:szCs w:val="24"/>
          <w:lang w:val="en-US"/>
        </w:rPr>
      </w:pPr>
    </w:p>
    <w:p w14:paraId="07968471" w14:textId="77777777" w:rsidR="00551382" w:rsidRDefault="00551382" w:rsidP="00CC56A8">
      <w:pPr>
        <w:spacing w:after="0" w:line="480" w:lineRule="auto"/>
        <w:ind w:left="706" w:hanging="706"/>
        <w:rPr>
          <w:rFonts w:ascii="Times New Roman" w:hAnsi="Times New Roman" w:cs="Times New Roman"/>
          <w:sz w:val="24"/>
          <w:szCs w:val="24"/>
          <w:lang w:val="en-US"/>
        </w:rPr>
      </w:pPr>
    </w:p>
    <w:p w14:paraId="30959FB0" w14:textId="77777777" w:rsidR="00551382" w:rsidRDefault="00551382" w:rsidP="00CC56A8">
      <w:pPr>
        <w:spacing w:after="0" w:line="480" w:lineRule="auto"/>
        <w:ind w:left="706" w:hanging="706"/>
        <w:rPr>
          <w:rFonts w:ascii="Times New Roman" w:hAnsi="Times New Roman" w:cs="Times New Roman"/>
          <w:sz w:val="24"/>
          <w:szCs w:val="24"/>
          <w:lang w:val="en-US"/>
        </w:rPr>
      </w:pPr>
    </w:p>
    <w:p w14:paraId="771C0251" w14:textId="77777777" w:rsidR="00551382" w:rsidRDefault="00551382" w:rsidP="00CC56A8">
      <w:pPr>
        <w:spacing w:after="0" w:line="480" w:lineRule="auto"/>
        <w:ind w:left="706" w:hanging="706"/>
        <w:rPr>
          <w:rFonts w:ascii="Times New Roman" w:hAnsi="Times New Roman" w:cs="Times New Roman"/>
          <w:sz w:val="24"/>
          <w:szCs w:val="24"/>
          <w:lang w:val="en-US"/>
        </w:rPr>
      </w:pPr>
    </w:p>
    <w:p w14:paraId="0891E666" w14:textId="77777777" w:rsidR="00551382" w:rsidRDefault="00551382" w:rsidP="00CC56A8">
      <w:pPr>
        <w:spacing w:after="0" w:line="480" w:lineRule="auto"/>
        <w:ind w:left="706" w:hanging="706"/>
        <w:rPr>
          <w:rFonts w:ascii="Times New Roman" w:hAnsi="Times New Roman" w:cs="Times New Roman"/>
          <w:sz w:val="24"/>
          <w:szCs w:val="24"/>
          <w:lang w:val="en-US"/>
        </w:rPr>
      </w:pPr>
    </w:p>
    <w:p w14:paraId="60408C07" w14:textId="77777777" w:rsidR="00551382" w:rsidRDefault="00551382" w:rsidP="00CC56A8">
      <w:pPr>
        <w:spacing w:after="0" w:line="480" w:lineRule="auto"/>
        <w:ind w:left="706" w:hanging="706"/>
        <w:rPr>
          <w:rFonts w:ascii="Times New Roman" w:hAnsi="Times New Roman" w:cs="Times New Roman"/>
          <w:sz w:val="24"/>
          <w:szCs w:val="24"/>
          <w:lang w:val="en-US"/>
        </w:rPr>
      </w:pPr>
    </w:p>
    <w:p w14:paraId="2748D27E" w14:textId="77777777" w:rsidR="00551382" w:rsidRDefault="00551382" w:rsidP="00CC56A8">
      <w:pPr>
        <w:spacing w:after="0" w:line="480" w:lineRule="auto"/>
        <w:ind w:left="706" w:hanging="706"/>
        <w:rPr>
          <w:rFonts w:ascii="Times New Roman" w:hAnsi="Times New Roman" w:cs="Times New Roman"/>
          <w:sz w:val="24"/>
          <w:szCs w:val="24"/>
          <w:lang w:val="en-US"/>
        </w:rPr>
      </w:pPr>
    </w:p>
    <w:p w14:paraId="2FBFFF78" w14:textId="77777777" w:rsidR="00551382" w:rsidRDefault="00551382" w:rsidP="00CC56A8">
      <w:pPr>
        <w:spacing w:after="0" w:line="480" w:lineRule="auto"/>
        <w:ind w:left="706" w:hanging="706"/>
        <w:rPr>
          <w:rFonts w:ascii="Times New Roman" w:hAnsi="Times New Roman" w:cs="Times New Roman"/>
          <w:sz w:val="24"/>
          <w:szCs w:val="24"/>
          <w:lang w:val="en-US"/>
        </w:rPr>
      </w:pPr>
    </w:p>
    <w:p w14:paraId="73B8744F" w14:textId="77777777" w:rsidR="00551382" w:rsidRDefault="00551382" w:rsidP="00CC56A8">
      <w:pPr>
        <w:spacing w:after="0" w:line="480" w:lineRule="auto"/>
        <w:ind w:left="706" w:hanging="706"/>
        <w:rPr>
          <w:rFonts w:ascii="Times New Roman" w:hAnsi="Times New Roman" w:cs="Times New Roman"/>
          <w:sz w:val="24"/>
          <w:szCs w:val="24"/>
          <w:lang w:val="en-US"/>
        </w:rPr>
      </w:pPr>
    </w:p>
    <w:p w14:paraId="0652F31D" w14:textId="77777777" w:rsidR="00551382" w:rsidRDefault="00551382" w:rsidP="00CC56A8">
      <w:pPr>
        <w:spacing w:after="0" w:line="480" w:lineRule="auto"/>
        <w:ind w:left="706" w:hanging="706"/>
        <w:rPr>
          <w:rFonts w:ascii="Times New Roman" w:hAnsi="Times New Roman" w:cs="Times New Roman"/>
          <w:sz w:val="24"/>
          <w:szCs w:val="24"/>
          <w:lang w:val="en-US"/>
        </w:rPr>
      </w:pPr>
    </w:p>
    <w:p w14:paraId="37454F1E" w14:textId="77777777" w:rsidR="00551382" w:rsidRDefault="00551382" w:rsidP="00CC56A8">
      <w:pPr>
        <w:spacing w:after="0" w:line="480" w:lineRule="auto"/>
        <w:ind w:left="706" w:hanging="706"/>
        <w:rPr>
          <w:rFonts w:ascii="Times New Roman" w:hAnsi="Times New Roman" w:cs="Times New Roman"/>
          <w:sz w:val="24"/>
          <w:szCs w:val="24"/>
          <w:lang w:val="en-US"/>
        </w:rPr>
      </w:pPr>
    </w:p>
    <w:p w14:paraId="78F8F27C" w14:textId="77777777" w:rsidR="00551382" w:rsidRDefault="00551382" w:rsidP="00CC56A8">
      <w:pPr>
        <w:spacing w:after="0" w:line="480" w:lineRule="auto"/>
        <w:ind w:left="706" w:hanging="706"/>
        <w:rPr>
          <w:rFonts w:ascii="Times New Roman" w:hAnsi="Times New Roman" w:cs="Times New Roman"/>
          <w:sz w:val="24"/>
          <w:szCs w:val="24"/>
          <w:lang w:val="en-US"/>
        </w:rPr>
      </w:pPr>
    </w:p>
    <w:p w14:paraId="017B6EEB" w14:textId="77777777" w:rsidR="00551382" w:rsidRDefault="00551382" w:rsidP="00CC56A8">
      <w:pPr>
        <w:spacing w:after="0" w:line="480" w:lineRule="auto"/>
        <w:ind w:left="706" w:hanging="706"/>
        <w:rPr>
          <w:rFonts w:ascii="Times New Roman" w:hAnsi="Times New Roman" w:cs="Times New Roman"/>
          <w:sz w:val="24"/>
          <w:szCs w:val="24"/>
          <w:lang w:val="en-US"/>
        </w:rPr>
      </w:pPr>
    </w:p>
    <w:p w14:paraId="775AE830" w14:textId="77777777" w:rsidR="00551382" w:rsidRDefault="00551382" w:rsidP="00CC56A8">
      <w:pPr>
        <w:spacing w:after="0" w:line="480" w:lineRule="auto"/>
        <w:ind w:left="706" w:hanging="706"/>
        <w:rPr>
          <w:rFonts w:ascii="Times New Roman" w:hAnsi="Times New Roman" w:cs="Times New Roman"/>
          <w:sz w:val="24"/>
          <w:szCs w:val="24"/>
          <w:lang w:val="en-US"/>
        </w:rPr>
      </w:pPr>
    </w:p>
    <w:p w14:paraId="758A69D4" w14:textId="77777777" w:rsidR="00551382" w:rsidRDefault="00551382" w:rsidP="00CC56A8">
      <w:pPr>
        <w:spacing w:after="0" w:line="480" w:lineRule="auto"/>
        <w:ind w:left="706" w:hanging="706"/>
        <w:rPr>
          <w:rFonts w:ascii="Times New Roman" w:hAnsi="Times New Roman" w:cs="Times New Roman"/>
          <w:sz w:val="24"/>
          <w:szCs w:val="24"/>
          <w:lang w:val="en-US"/>
        </w:rPr>
      </w:pPr>
    </w:p>
    <w:p w14:paraId="618E340D" w14:textId="77777777" w:rsidR="00551382" w:rsidRDefault="00551382" w:rsidP="00CC56A8">
      <w:pPr>
        <w:spacing w:after="0" w:line="480" w:lineRule="auto"/>
        <w:ind w:left="706" w:hanging="706"/>
        <w:rPr>
          <w:rFonts w:ascii="Times New Roman" w:hAnsi="Times New Roman" w:cs="Times New Roman"/>
          <w:sz w:val="24"/>
          <w:szCs w:val="24"/>
          <w:lang w:val="en-US"/>
        </w:rPr>
      </w:pPr>
    </w:p>
    <w:p w14:paraId="276FBFD9" w14:textId="77777777" w:rsidR="00551382" w:rsidRDefault="00551382" w:rsidP="00CC56A8">
      <w:pPr>
        <w:spacing w:after="0" w:line="480" w:lineRule="auto"/>
        <w:ind w:left="706" w:hanging="706"/>
        <w:rPr>
          <w:rFonts w:ascii="Times New Roman" w:hAnsi="Times New Roman" w:cs="Times New Roman"/>
          <w:sz w:val="24"/>
          <w:szCs w:val="24"/>
          <w:lang w:val="en-US"/>
        </w:rPr>
      </w:pPr>
    </w:p>
    <w:p w14:paraId="051FBB9B" w14:textId="77777777" w:rsidR="00551382" w:rsidRDefault="00551382" w:rsidP="00CC56A8">
      <w:pPr>
        <w:spacing w:after="0" w:line="480" w:lineRule="auto"/>
        <w:ind w:left="706" w:hanging="706"/>
        <w:rPr>
          <w:rFonts w:ascii="Times New Roman" w:hAnsi="Times New Roman" w:cs="Times New Roman"/>
          <w:sz w:val="24"/>
          <w:szCs w:val="24"/>
          <w:lang w:val="en-US"/>
        </w:rPr>
      </w:pPr>
    </w:p>
    <w:p w14:paraId="2D6CDFA2" w14:textId="77777777" w:rsidR="00551382" w:rsidRDefault="00551382" w:rsidP="00CC56A8">
      <w:pPr>
        <w:spacing w:after="0" w:line="480" w:lineRule="auto"/>
        <w:ind w:left="706" w:hanging="706"/>
        <w:rPr>
          <w:rFonts w:ascii="Times New Roman" w:hAnsi="Times New Roman" w:cs="Times New Roman"/>
          <w:sz w:val="24"/>
          <w:szCs w:val="24"/>
          <w:lang w:val="en-US"/>
        </w:rPr>
      </w:pPr>
    </w:p>
    <w:p w14:paraId="44CC17C7" w14:textId="77777777" w:rsidR="00551382" w:rsidRDefault="00551382" w:rsidP="00CC56A8">
      <w:pPr>
        <w:spacing w:after="0" w:line="480" w:lineRule="auto"/>
        <w:ind w:left="706" w:hanging="706"/>
        <w:rPr>
          <w:rFonts w:ascii="Times New Roman" w:hAnsi="Times New Roman" w:cs="Times New Roman"/>
          <w:sz w:val="24"/>
          <w:szCs w:val="24"/>
          <w:lang w:val="en-US"/>
        </w:rPr>
      </w:pPr>
    </w:p>
    <w:p w14:paraId="64B90389" w14:textId="77777777" w:rsidR="00551382" w:rsidRDefault="00551382" w:rsidP="00CC56A8">
      <w:pPr>
        <w:spacing w:after="0" w:line="480" w:lineRule="auto"/>
        <w:ind w:left="706" w:hanging="706"/>
        <w:rPr>
          <w:rFonts w:ascii="Times New Roman" w:hAnsi="Times New Roman" w:cs="Times New Roman"/>
          <w:sz w:val="24"/>
          <w:szCs w:val="24"/>
          <w:lang w:val="en-US"/>
        </w:rPr>
      </w:pPr>
    </w:p>
    <w:p w14:paraId="65D3FBF8" w14:textId="77777777" w:rsidR="00551382" w:rsidRDefault="00551382" w:rsidP="00CC56A8">
      <w:pPr>
        <w:spacing w:after="0" w:line="480" w:lineRule="auto"/>
        <w:ind w:left="706" w:hanging="706"/>
        <w:rPr>
          <w:rFonts w:ascii="Times New Roman" w:hAnsi="Times New Roman" w:cs="Times New Roman"/>
          <w:sz w:val="24"/>
          <w:szCs w:val="24"/>
          <w:lang w:val="en-US"/>
        </w:rPr>
      </w:pPr>
    </w:p>
    <w:p w14:paraId="10765328" w14:textId="77777777" w:rsidR="00551382" w:rsidRPr="006D342A" w:rsidRDefault="00551382" w:rsidP="00CC56A8">
      <w:pPr>
        <w:spacing w:after="0" w:line="480" w:lineRule="auto"/>
        <w:ind w:left="706" w:hanging="706"/>
        <w:rPr>
          <w:rFonts w:ascii="Times New Roman" w:hAnsi="Times New Roman" w:cs="Times New Roman"/>
          <w:sz w:val="24"/>
          <w:szCs w:val="24"/>
          <w:lang w:val="en-US"/>
        </w:rPr>
      </w:pPr>
    </w:p>
    <w:p w14:paraId="5102B400" w14:textId="59ECF39F" w:rsidR="00333CE6" w:rsidRDefault="00333CE6" w:rsidP="00517AEC">
      <w:pPr>
        <w:pStyle w:val="Heading2"/>
        <w:rPr>
          <w:lang w:val="en-US"/>
        </w:rPr>
      </w:pPr>
      <w:bookmarkStart w:id="34" w:name="_Toc124990643"/>
      <w:r w:rsidRPr="00333CE6">
        <w:rPr>
          <w:lang w:val="en-US"/>
        </w:rPr>
        <w:lastRenderedPageBreak/>
        <w:t>EK-1</w:t>
      </w:r>
      <w:r>
        <w:rPr>
          <w:lang w:val="en-US"/>
        </w:rPr>
        <w:t>: Merkezilik ölçütlerinin hesaplanabilmesi için yazılan Python kodu.</w:t>
      </w:r>
      <w:bookmarkEnd w:id="34"/>
    </w:p>
    <w:p w14:paraId="1669AFB2" w14:textId="77777777" w:rsidR="00517AEC" w:rsidRPr="00517AEC" w:rsidRDefault="00517AEC" w:rsidP="00517AEC">
      <w:pPr>
        <w:rPr>
          <w:lang w:val="en-US"/>
        </w:rPr>
      </w:pPr>
    </w:p>
    <w:p w14:paraId="1F985014"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r w:rsidRPr="00333CE6">
        <w:rPr>
          <w:rFonts w:ascii="Times New Roman" w:hAnsi="Times New Roman" w:cs="Times New Roman"/>
          <w:sz w:val="24"/>
          <w:szCs w:val="24"/>
          <w:lang w:val="en-US"/>
        </w:rPr>
        <w:t>import numpy as np</w:t>
      </w:r>
    </w:p>
    <w:p w14:paraId="3144CA63"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r w:rsidRPr="00333CE6">
        <w:rPr>
          <w:rFonts w:ascii="Times New Roman" w:hAnsi="Times New Roman" w:cs="Times New Roman"/>
          <w:sz w:val="24"/>
          <w:szCs w:val="24"/>
          <w:lang w:val="en-US"/>
        </w:rPr>
        <w:t>import networkx as nx</w:t>
      </w:r>
    </w:p>
    <w:p w14:paraId="3A67EAE7" w14:textId="2660D4E3" w:rsidR="00333CE6" w:rsidRDefault="00333CE6" w:rsidP="00551382">
      <w:pPr>
        <w:spacing w:after="0" w:line="480" w:lineRule="auto"/>
        <w:ind w:left="706" w:hanging="706"/>
        <w:rPr>
          <w:rFonts w:ascii="Times New Roman" w:hAnsi="Times New Roman" w:cs="Times New Roman"/>
          <w:sz w:val="24"/>
          <w:szCs w:val="24"/>
          <w:lang w:val="en-US"/>
        </w:rPr>
      </w:pPr>
      <w:proofErr w:type="gramStart"/>
      <w:r w:rsidRPr="00333CE6">
        <w:rPr>
          <w:rFonts w:ascii="Times New Roman" w:hAnsi="Times New Roman" w:cs="Times New Roman"/>
          <w:sz w:val="24"/>
          <w:szCs w:val="24"/>
          <w:lang w:val="en-US"/>
        </w:rPr>
        <w:t>import</w:t>
      </w:r>
      <w:proofErr w:type="gramEnd"/>
      <w:r w:rsidRPr="00333CE6">
        <w:rPr>
          <w:rFonts w:ascii="Times New Roman" w:hAnsi="Times New Roman" w:cs="Times New Roman"/>
          <w:sz w:val="24"/>
          <w:szCs w:val="24"/>
          <w:lang w:val="en-US"/>
        </w:rPr>
        <w:t xml:space="preserve"> linalg as la</w:t>
      </w:r>
    </w:p>
    <w:p w14:paraId="6BD3DA82" w14:textId="77777777" w:rsidR="00551382" w:rsidRPr="00333CE6" w:rsidRDefault="00551382" w:rsidP="00551382">
      <w:pPr>
        <w:spacing w:after="0" w:line="480" w:lineRule="auto"/>
        <w:ind w:left="706" w:hanging="706"/>
        <w:rPr>
          <w:rFonts w:ascii="Times New Roman" w:hAnsi="Times New Roman" w:cs="Times New Roman"/>
          <w:sz w:val="24"/>
          <w:szCs w:val="24"/>
          <w:lang w:val="en-US"/>
        </w:rPr>
      </w:pPr>
    </w:p>
    <w:p w14:paraId="3FAB6DFE"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r w:rsidRPr="00333CE6">
        <w:rPr>
          <w:rFonts w:ascii="Times New Roman" w:hAnsi="Times New Roman" w:cs="Times New Roman"/>
          <w:sz w:val="24"/>
          <w:szCs w:val="24"/>
          <w:lang w:val="en-US"/>
        </w:rPr>
        <w:t>np.set_</w:t>
      </w:r>
      <w:proofErr w:type="gramStart"/>
      <w:r w:rsidRPr="00333CE6">
        <w:rPr>
          <w:rFonts w:ascii="Times New Roman" w:hAnsi="Times New Roman" w:cs="Times New Roman"/>
          <w:sz w:val="24"/>
          <w:szCs w:val="24"/>
          <w:lang w:val="en-US"/>
        </w:rPr>
        <w:t>printoptions(</w:t>
      </w:r>
      <w:proofErr w:type="gramEnd"/>
      <w:r w:rsidRPr="00333CE6">
        <w:rPr>
          <w:rFonts w:ascii="Times New Roman" w:hAnsi="Times New Roman" w:cs="Times New Roman"/>
          <w:sz w:val="24"/>
          <w:szCs w:val="24"/>
          <w:lang w:val="en-US"/>
        </w:rPr>
        <w:t>linewidth=np.inf)</w:t>
      </w:r>
    </w:p>
    <w:p w14:paraId="2EA78D74"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r w:rsidRPr="00333CE6">
        <w:rPr>
          <w:rFonts w:ascii="Times New Roman" w:hAnsi="Times New Roman" w:cs="Times New Roman"/>
          <w:sz w:val="24"/>
          <w:szCs w:val="24"/>
          <w:lang w:val="en-US"/>
        </w:rPr>
        <w:t xml:space="preserve">f = </w:t>
      </w:r>
      <w:proofErr w:type="gramStart"/>
      <w:r w:rsidRPr="00333CE6">
        <w:rPr>
          <w:rFonts w:ascii="Times New Roman" w:hAnsi="Times New Roman" w:cs="Times New Roman"/>
          <w:sz w:val="24"/>
          <w:szCs w:val="24"/>
          <w:lang w:val="en-US"/>
        </w:rPr>
        <w:t>open(</w:t>
      </w:r>
      <w:proofErr w:type="gramEnd"/>
      <w:r w:rsidRPr="00333CE6">
        <w:rPr>
          <w:rFonts w:ascii="Times New Roman" w:hAnsi="Times New Roman" w:cs="Times New Roman"/>
          <w:sz w:val="24"/>
          <w:szCs w:val="24"/>
          <w:lang w:val="en-US"/>
        </w:rPr>
        <w:t>'4NZD_cc_all.txt', 'r') #Farklı pdb dosyaları için değiştirilmeli.</w:t>
      </w:r>
    </w:p>
    <w:p w14:paraId="6CEA6F5C"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r w:rsidRPr="00333CE6">
        <w:rPr>
          <w:rFonts w:ascii="Times New Roman" w:hAnsi="Times New Roman" w:cs="Times New Roman"/>
          <w:sz w:val="24"/>
          <w:szCs w:val="24"/>
          <w:lang w:val="en-US"/>
        </w:rPr>
        <w:t>l = []</w:t>
      </w:r>
    </w:p>
    <w:p w14:paraId="78BEFC8D"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r w:rsidRPr="00333CE6">
        <w:rPr>
          <w:rFonts w:ascii="Times New Roman" w:hAnsi="Times New Roman" w:cs="Times New Roman"/>
          <w:sz w:val="24"/>
          <w:szCs w:val="24"/>
          <w:lang w:val="en-US"/>
        </w:rPr>
        <w:t xml:space="preserve">l = </w:t>
      </w:r>
      <w:proofErr w:type="gramStart"/>
      <w:r w:rsidRPr="00333CE6">
        <w:rPr>
          <w:rFonts w:ascii="Times New Roman" w:hAnsi="Times New Roman" w:cs="Times New Roman"/>
          <w:sz w:val="24"/>
          <w:szCs w:val="24"/>
          <w:lang w:val="en-US"/>
        </w:rPr>
        <w:t>np.array(</w:t>
      </w:r>
      <w:proofErr w:type="gramEnd"/>
      <w:r w:rsidRPr="00333CE6">
        <w:rPr>
          <w:rFonts w:ascii="Times New Roman" w:hAnsi="Times New Roman" w:cs="Times New Roman"/>
          <w:sz w:val="24"/>
          <w:szCs w:val="24"/>
          <w:lang w:val="en-US"/>
        </w:rPr>
        <w:t>[line.split() for line in f])</w:t>
      </w:r>
    </w:p>
    <w:p w14:paraId="51EBAF39"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r w:rsidRPr="00333CE6">
        <w:rPr>
          <w:rFonts w:ascii="Times New Roman" w:hAnsi="Times New Roman" w:cs="Times New Roman"/>
          <w:sz w:val="24"/>
          <w:szCs w:val="24"/>
          <w:lang w:val="en-US"/>
        </w:rPr>
        <w:t xml:space="preserve">l = </w:t>
      </w:r>
      <w:proofErr w:type="gramStart"/>
      <w:r w:rsidRPr="00333CE6">
        <w:rPr>
          <w:rFonts w:ascii="Times New Roman" w:hAnsi="Times New Roman" w:cs="Times New Roman"/>
          <w:sz w:val="24"/>
          <w:szCs w:val="24"/>
          <w:lang w:val="en-US"/>
        </w:rPr>
        <w:t>l.astype(</w:t>
      </w:r>
      <w:proofErr w:type="gramEnd"/>
      <w:r w:rsidRPr="00333CE6">
        <w:rPr>
          <w:rFonts w:ascii="Times New Roman" w:hAnsi="Times New Roman" w:cs="Times New Roman"/>
          <w:sz w:val="24"/>
          <w:szCs w:val="24"/>
          <w:lang w:val="en-US"/>
        </w:rPr>
        <w:t>np.float32)</w:t>
      </w:r>
    </w:p>
    <w:p w14:paraId="59ADFD3D"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r w:rsidRPr="00333CE6">
        <w:rPr>
          <w:rFonts w:ascii="Times New Roman" w:hAnsi="Times New Roman" w:cs="Times New Roman"/>
          <w:sz w:val="24"/>
          <w:szCs w:val="24"/>
          <w:lang w:val="en-US"/>
        </w:rPr>
        <w:t>r = np.abs(l)</w:t>
      </w:r>
    </w:p>
    <w:p w14:paraId="02D8FDB5"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r w:rsidRPr="00333CE6">
        <w:rPr>
          <w:rFonts w:ascii="Times New Roman" w:hAnsi="Times New Roman" w:cs="Times New Roman"/>
          <w:sz w:val="24"/>
          <w:szCs w:val="24"/>
          <w:lang w:val="en-US"/>
        </w:rPr>
        <w:t>r1 = np.log(r)</w:t>
      </w:r>
    </w:p>
    <w:p w14:paraId="5989B57C"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r w:rsidRPr="00333CE6">
        <w:rPr>
          <w:rFonts w:ascii="Times New Roman" w:hAnsi="Times New Roman" w:cs="Times New Roman"/>
          <w:sz w:val="24"/>
          <w:szCs w:val="24"/>
          <w:lang w:val="en-US"/>
        </w:rPr>
        <w:t>w = r1 * -1</w:t>
      </w:r>
    </w:p>
    <w:p w14:paraId="130440C0"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r w:rsidRPr="00333CE6">
        <w:rPr>
          <w:rFonts w:ascii="Times New Roman" w:hAnsi="Times New Roman" w:cs="Times New Roman"/>
          <w:sz w:val="24"/>
          <w:szCs w:val="24"/>
          <w:lang w:val="en-US"/>
        </w:rPr>
        <w:t>w1 = w * (-1 / 5)</w:t>
      </w:r>
    </w:p>
    <w:p w14:paraId="2534C30B"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r w:rsidRPr="00333CE6">
        <w:rPr>
          <w:rFonts w:ascii="Times New Roman" w:hAnsi="Times New Roman" w:cs="Times New Roman"/>
          <w:sz w:val="24"/>
          <w:szCs w:val="24"/>
          <w:lang w:val="en-US"/>
        </w:rPr>
        <w:t>w2 = w * (-1 / 500)</w:t>
      </w:r>
    </w:p>
    <w:p w14:paraId="742B46CC"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r w:rsidRPr="00333CE6">
        <w:rPr>
          <w:rFonts w:ascii="Times New Roman" w:hAnsi="Times New Roman" w:cs="Times New Roman"/>
          <w:sz w:val="24"/>
          <w:szCs w:val="24"/>
          <w:lang w:val="en-US"/>
        </w:rPr>
        <w:t>a1 = r * np.exp(w2) #Farklı lambda değerleri için değiştirilmeli.</w:t>
      </w:r>
    </w:p>
    <w:p w14:paraId="3B47FD17"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r w:rsidRPr="00333CE6">
        <w:rPr>
          <w:rFonts w:ascii="Times New Roman" w:hAnsi="Times New Roman" w:cs="Times New Roman"/>
          <w:sz w:val="24"/>
          <w:szCs w:val="24"/>
          <w:lang w:val="en-US"/>
        </w:rPr>
        <w:t>np.fill_</w:t>
      </w:r>
      <w:proofErr w:type="gramStart"/>
      <w:r w:rsidRPr="00333CE6">
        <w:rPr>
          <w:rFonts w:ascii="Times New Roman" w:hAnsi="Times New Roman" w:cs="Times New Roman"/>
          <w:sz w:val="24"/>
          <w:szCs w:val="24"/>
          <w:lang w:val="en-US"/>
        </w:rPr>
        <w:t>diagonal(</w:t>
      </w:r>
      <w:proofErr w:type="gramEnd"/>
      <w:r w:rsidRPr="00333CE6">
        <w:rPr>
          <w:rFonts w:ascii="Times New Roman" w:hAnsi="Times New Roman" w:cs="Times New Roman"/>
          <w:sz w:val="24"/>
          <w:szCs w:val="24"/>
          <w:lang w:val="en-US"/>
        </w:rPr>
        <w:t>a1, 0)</w:t>
      </w:r>
    </w:p>
    <w:p w14:paraId="53C5344B"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p>
    <w:p w14:paraId="4F741263"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r w:rsidRPr="00333CE6">
        <w:rPr>
          <w:rFonts w:ascii="Times New Roman" w:hAnsi="Times New Roman" w:cs="Times New Roman"/>
          <w:sz w:val="24"/>
          <w:szCs w:val="24"/>
          <w:lang w:val="en-US"/>
        </w:rPr>
        <w:t>w, v = np.linalg.eig(a1)</w:t>
      </w:r>
    </w:p>
    <w:p w14:paraId="32F24472"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r w:rsidRPr="00333CE6">
        <w:rPr>
          <w:rFonts w:ascii="Times New Roman" w:hAnsi="Times New Roman" w:cs="Times New Roman"/>
          <w:sz w:val="24"/>
          <w:szCs w:val="24"/>
          <w:lang w:val="en-US"/>
        </w:rPr>
        <w:t>w = abs(w)</w:t>
      </w:r>
    </w:p>
    <w:p w14:paraId="13389326"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r w:rsidRPr="00333CE6">
        <w:rPr>
          <w:rFonts w:ascii="Times New Roman" w:hAnsi="Times New Roman" w:cs="Times New Roman"/>
          <w:sz w:val="24"/>
          <w:szCs w:val="24"/>
          <w:lang w:val="en-US"/>
        </w:rPr>
        <w:t>v = abs(v)</w:t>
      </w:r>
    </w:p>
    <w:p w14:paraId="7C71C216"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r w:rsidRPr="00333CE6">
        <w:rPr>
          <w:rFonts w:ascii="Times New Roman" w:hAnsi="Times New Roman" w:cs="Times New Roman"/>
          <w:sz w:val="24"/>
          <w:szCs w:val="24"/>
          <w:lang w:val="en-US"/>
        </w:rPr>
        <w:t>products = []</w:t>
      </w:r>
    </w:p>
    <w:p w14:paraId="332FC96B"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p>
    <w:p w14:paraId="4B4ED86D"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proofErr w:type="gramStart"/>
      <w:r w:rsidRPr="00333CE6">
        <w:rPr>
          <w:rFonts w:ascii="Times New Roman" w:hAnsi="Times New Roman" w:cs="Times New Roman"/>
          <w:sz w:val="24"/>
          <w:szCs w:val="24"/>
          <w:lang w:val="en-US"/>
        </w:rPr>
        <w:t>for</w:t>
      </w:r>
      <w:proofErr w:type="gramEnd"/>
      <w:r w:rsidRPr="00333CE6">
        <w:rPr>
          <w:rFonts w:ascii="Times New Roman" w:hAnsi="Times New Roman" w:cs="Times New Roman"/>
          <w:sz w:val="24"/>
          <w:szCs w:val="24"/>
          <w:lang w:val="en-US"/>
        </w:rPr>
        <w:t xml:space="preserve"> num1, num2 in zip(w, v):</w:t>
      </w:r>
    </w:p>
    <w:p w14:paraId="2AD19D2C"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r w:rsidRPr="00333CE6">
        <w:rPr>
          <w:rFonts w:ascii="Times New Roman" w:hAnsi="Times New Roman" w:cs="Times New Roman"/>
          <w:sz w:val="24"/>
          <w:szCs w:val="24"/>
          <w:lang w:val="en-US"/>
        </w:rPr>
        <w:t xml:space="preserve">    </w:t>
      </w:r>
      <w:proofErr w:type="gramStart"/>
      <w:r w:rsidRPr="00333CE6">
        <w:rPr>
          <w:rFonts w:ascii="Times New Roman" w:hAnsi="Times New Roman" w:cs="Times New Roman"/>
          <w:sz w:val="24"/>
          <w:szCs w:val="24"/>
          <w:lang w:val="en-US"/>
        </w:rPr>
        <w:t>products.append(</w:t>
      </w:r>
      <w:proofErr w:type="gramEnd"/>
      <w:r w:rsidRPr="00333CE6">
        <w:rPr>
          <w:rFonts w:ascii="Times New Roman" w:hAnsi="Times New Roman" w:cs="Times New Roman"/>
          <w:sz w:val="24"/>
          <w:szCs w:val="24"/>
          <w:lang w:val="en-US"/>
        </w:rPr>
        <w:t>num1 * num2)</w:t>
      </w:r>
    </w:p>
    <w:p w14:paraId="46877714"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r w:rsidRPr="00333CE6">
        <w:rPr>
          <w:rFonts w:ascii="Times New Roman" w:hAnsi="Times New Roman" w:cs="Times New Roman"/>
          <w:sz w:val="24"/>
          <w:szCs w:val="24"/>
          <w:lang w:val="en-US"/>
        </w:rPr>
        <w:lastRenderedPageBreak/>
        <w:t>x = sum(products)</w:t>
      </w:r>
    </w:p>
    <w:p w14:paraId="55F008CA"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r w:rsidRPr="00333CE6">
        <w:rPr>
          <w:rFonts w:ascii="Times New Roman" w:hAnsi="Times New Roman" w:cs="Times New Roman"/>
          <w:sz w:val="24"/>
          <w:szCs w:val="24"/>
          <w:lang w:val="en-US"/>
        </w:rPr>
        <w:t>np.set_</w:t>
      </w:r>
      <w:proofErr w:type="gramStart"/>
      <w:r w:rsidRPr="00333CE6">
        <w:rPr>
          <w:rFonts w:ascii="Times New Roman" w:hAnsi="Times New Roman" w:cs="Times New Roman"/>
          <w:sz w:val="24"/>
          <w:szCs w:val="24"/>
          <w:lang w:val="en-US"/>
        </w:rPr>
        <w:t>printoptions(</w:t>
      </w:r>
      <w:proofErr w:type="gramEnd"/>
      <w:r w:rsidRPr="00333CE6">
        <w:rPr>
          <w:rFonts w:ascii="Times New Roman" w:hAnsi="Times New Roman" w:cs="Times New Roman"/>
          <w:sz w:val="24"/>
          <w:szCs w:val="24"/>
          <w:lang w:val="en-US"/>
        </w:rPr>
        <w:t>formatter={'float_kind': '{:f}'.format})</w:t>
      </w:r>
    </w:p>
    <w:p w14:paraId="748E1501"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proofErr w:type="gramStart"/>
      <w:r w:rsidRPr="00333CE6">
        <w:rPr>
          <w:rFonts w:ascii="Times New Roman" w:hAnsi="Times New Roman" w:cs="Times New Roman"/>
          <w:sz w:val="24"/>
          <w:szCs w:val="24"/>
          <w:lang w:val="en-US"/>
        </w:rPr>
        <w:t>print(</w:t>
      </w:r>
      <w:proofErr w:type="gramEnd"/>
      <w:r w:rsidRPr="00333CE6">
        <w:rPr>
          <w:rFonts w:ascii="Times New Roman" w:hAnsi="Times New Roman" w:cs="Times New Roman"/>
          <w:sz w:val="24"/>
          <w:szCs w:val="24"/>
          <w:lang w:val="en-US"/>
        </w:rPr>
        <w:t>x)  # WSL-EC</w:t>
      </w:r>
    </w:p>
    <w:p w14:paraId="09C8CF96"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p>
    <w:p w14:paraId="77D069A8"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r w:rsidRPr="00333CE6">
        <w:rPr>
          <w:rFonts w:ascii="Times New Roman" w:hAnsi="Times New Roman" w:cs="Times New Roman"/>
          <w:sz w:val="24"/>
          <w:szCs w:val="24"/>
          <w:lang w:val="en-US"/>
        </w:rPr>
        <w:t>def sumColumn(matrix):</w:t>
      </w:r>
    </w:p>
    <w:p w14:paraId="11724CC4"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r w:rsidRPr="00333CE6">
        <w:rPr>
          <w:rFonts w:ascii="Times New Roman" w:hAnsi="Times New Roman" w:cs="Times New Roman"/>
          <w:sz w:val="24"/>
          <w:szCs w:val="24"/>
          <w:lang w:val="en-US"/>
        </w:rPr>
        <w:t xml:space="preserve">    </w:t>
      </w:r>
      <w:proofErr w:type="gramStart"/>
      <w:r w:rsidRPr="00333CE6">
        <w:rPr>
          <w:rFonts w:ascii="Times New Roman" w:hAnsi="Times New Roman" w:cs="Times New Roman"/>
          <w:sz w:val="24"/>
          <w:szCs w:val="24"/>
          <w:lang w:val="en-US"/>
        </w:rPr>
        <w:t>return</w:t>
      </w:r>
      <w:proofErr w:type="gramEnd"/>
      <w:r w:rsidRPr="00333CE6">
        <w:rPr>
          <w:rFonts w:ascii="Times New Roman" w:hAnsi="Times New Roman" w:cs="Times New Roman"/>
          <w:sz w:val="24"/>
          <w:szCs w:val="24"/>
          <w:lang w:val="en-US"/>
        </w:rPr>
        <w:t xml:space="preserve"> np.sum(matrix, axis=1)</w:t>
      </w:r>
    </w:p>
    <w:p w14:paraId="68F7C30F"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proofErr w:type="gramStart"/>
      <w:r w:rsidRPr="00333CE6">
        <w:rPr>
          <w:rFonts w:ascii="Times New Roman" w:hAnsi="Times New Roman" w:cs="Times New Roman"/>
          <w:sz w:val="24"/>
          <w:szCs w:val="24"/>
          <w:lang w:val="en-US"/>
        </w:rPr>
        <w:t>print(</w:t>
      </w:r>
      <w:proofErr w:type="gramEnd"/>
      <w:r w:rsidRPr="00333CE6">
        <w:rPr>
          <w:rFonts w:ascii="Times New Roman" w:hAnsi="Times New Roman" w:cs="Times New Roman"/>
          <w:sz w:val="24"/>
          <w:szCs w:val="24"/>
          <w:lang w:val="en-US"/>
        </w:rPr>
        <w:t>sumColumn(a1))  #DC</w:t>
      </w:r>
    </w:p>
    <w:p w14:paraId="0402F7B6"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p>
    <w:p w14:paraId="00E5ABC1"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r w:rsidRPr="00333CE6">
        <w:rPr>
          <w:rFonts w:ascii="Times New Roman" w:hAnsi="Times New Roman" w:cs="Times New Roman"/>
          <w:sz w:val="24"/>
          <w:szCs w:val="24"/>
          <w:lang w:val="en-US"/>
        </w:rPr>
        <w:t>G = nx.from_numpy_</w:t>
      </w:r>
      <w:proofErr w:type="gramStart"/>
      <w:r w:rsidRPr="00333CE6">
        <w:rPr>
          <w:rFonts w:ascii="Times New Roman" w:hAnsi="Times New Roman" w:cs="Times New Roman"/>
          <w:sz w:val="24"/>
          <w:szCs w:val="24"/>
          <w:lang w:val="en-US"/>
        </w:rPr>
        <w:t>matrix(</w:t>
      </w:r>
      <w:proofErr w:type="gramEnd"/>
      <w:r w:rsidRPr="00333CE6">
        <w:rPr>
          <w:rFonts w:ascii="Times New Roman" w:hAnsi="Times New Roman" w:cs="Times New Roman"/>
          <w:sz w:val="24"/>
          <w:szCs w:val="24"/>
          <w:lang w:val="en-US"/>
        </w:rPr>
        <w:t>a1)</w:t>
      </w:r>
    </w:p>
    <w:p w14:paraId="05FACC28"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proofErr w:type="gramStart"/>
      <w:r w:rsidRPr="00333CE6">
        <w:rPr>
          <w:rFonts w:ascii="Times New Roman" w:hAnsi="Times New Roman" w:cs="Times New Roman"/>
          <w:sz w:val="24"/>
          <w:szCs w:val="24"/>
          <w:lang w:val="en-US"/>
        </w:rPr>
        <w:t>centrality</w:t>
      </w:r>
      <w:proofErr w:type="gramEnd"/>
      <w:r w:rsidRPr="00333CE6">
        <w:rPr>
          <w:rFonts w:ascii="Times New Roman" w:hAnsi="Times New Roman" w:cs="Times New Roman"/>
          <w:sz w:val="24"/>
          <w:szCs w:val="24"/>
          <w:lang w:val="en-US"/>
        </w:rPr>
        <w:t xml:space="preserve"> = nx.eigenvector_centrality(G,weight='weight')</w:t>
      </w:r>
    </w:p>
    <w:p w14:paraId="0176C120"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r w:rsidRPr="00333CE6">
        <w:rPr>
          <w:rFonts w:ascii="Times New Roman" w:hAnsi="Times New Roman" w:cs="Times New Roman"/>
          <w:sz w:val="24"/>
          <w:szCs w:val="24"/>
          <w:lang w:val="en-US"/>
        </w:rPr>
        <w:t>betweeness_dict = nx.betweenness_</w:t>
      </w:r>
      <w:proofErr w:type="gramStart"/>
      <w:r w:rsidRPr="00333CE6">
        <w:rPr>
          <w:rFonts w:ascii="Times New Roman" w:hAnsi="Times New Roman" w:cs="Times New Roman"/>
          <w:sz w:val="24"/>
          <w:szCs w:val="24"/>
          <w:lang w:val="en-US"/>
        </w:rPr>
        <w:t>centrality(</w:t>
      </w:r>
      <w:proofErr w:type="gramEnd"/>
      <w:r w:rsidRPr="00333CE6">
        <w:rPr>
          <w:rFonts w:ascii="Times New Roman" w:hAnsi="Times New Roman" w:cs="Times New Roman"/>
          <w:sz w:val="24"/>
          <w:szCs w:val="24"/>
          <w:lang w:val="en-US"/>
        </w:rPr>
        <w:t>G,weight='weight')</w:t>
      </w:r>
    </w:p>
    <w:p w14:paraId="43DB9624"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p>
    <w:p w14:paraId="5A1BAF68" w14:textId="77777777" w:rsidR="00333CE6" w:rsidRPr="00333CE6" w:rsidRDefault="00333CE6" w:rsidP="00333CE6">
      <w:pPr>
        <w:spacing w:after="0" w:line="480" w:lineRule="auto"/>
        <w:ind w:left="706" w:hanging="706"/>
        <w:rPr>
          <w:rFonts w:ascii="Times New Roman" w:hAnsi="Times New Roman" w:cs="Times New Roman"/>
          <w:sz w:val="24"/>
          <w:szCs w:val="24"/>
          <w:lang w:val="en-US"/>
        </w:rPr>
      </w:pPr>
      <w:proofErr w:type="gramStart"/>
      <w:r w:rsidRPr="00333CE6">
        <w:rPr>
          <w:rFonts w:ascii="Times New Roman" w:hAnsi="Times New Roman" w:cs="Times New Roman"/>
          <w:sz w:val="24"/>
          <w:szCs w:val="24"/>
          <w:lang w:val="en-US"/>
        </w:rPr>
        <w:t>print(</w:t>
      </w:r>
      <w:proofErr w:type="gramEnd"/>
      <w:r w:rsidRPr="00333CE6">
        <w:rPr>
          <w:rFonts w:ascii="Times New Roman" w:hAnsi="Times New Roman" w:cs="Times New Roman"/>
          <w:sz w:val="24"/>
          <w:szCs w:val="24"/>
          <w:lang w:val="en-US"/>
        </w:rPr>
        <w:t>['%s %0.8f'%(node,centrality[node]) for node in centrality]) #EC</w:t>
      </w:r>
    </w:p>
    <w:p w14:paraId="724B0BFA" w14:textId="732511D4" w:rsidR="00333CE6" w:rsidRPr="00333CE6" w:rsidRDefault="00333CE6" w:rsidP="00333CE6">
      <w:pPr>
        <w:spacing w:after="0" w:line="480" w:lineRule="auto"/>
        <w:ind w:left="706" w:hanging="706"/>
        <w:rPr>
          <w:rFonts w:ascii="Times New Roman" w:hAnsi="Times New Roman" w:cs="Times New Roman"/>
          <w:sz w:val="24"/>
          <w:szCs w:val="24"/>
          <w:lang w:val="en-US"/>
        </w:rPr>
      </w:pPr>
      <w:proofErr w:type="gramStart"/>
      <w:r w:rsidRPr="00333CE6">
        <w:rPr>
          <w:rFonts w:ascii="Times New Roman" w:hAnsi="Times New Roman" w:cs="Times New Roman"/>
          <w:sz w:val="24"/>
          <w:szCs w:val="24"/>
          <w:lang w:val="en-US"/>
        </w:rPr>
        <w:t>print(</w:t>
      </w:r>
      <w:proofErr w:type="gramEnd"/>
      <w:r w:rsidRPr="00333CE6">
        <w:rPr>
          <w:rFonts w:ascii="Times New Roman" w:hAnsi="Times New Roman" w:cs="Times New Roman"/>
          <w:sz w:val="24"/>
          <w:szCs w:val="24"/>
          <w:lang w:val="en-US"/>
        </w:rPr>
        <w:t>['%s %0.8f'%(node,betweeness_dict[node]) for node in betweeness_dict]) #BC</w:t>
      </w:r>
    </w:p>
    <w:sectPr w:rsidR="00333CE6" w:rsidRPr="00333CE6" w:rsidSect="00BB21D8">
      <w:headerReference w:type="first" r:id="rId41"/>
      <w:pgSz w:w="11906" w:h="16838"/>
      <w:pgMar w:top="1440" w:right="1440" w:bottom="1440" w:left="1872" w:header="706" w:footer="706"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0F10DF" w14:textId="77777777" w:rsidR="00E4738B" w:rsidRDefault="00E4738B" w:rsidP="00637E15">
      <w:pPr>
        <w:spacing w:after="0" w:line="240" w:lineRule="auto"/>
      </w:pPr>
      <w:r>
        <w:separator/>
      </w:r>
    </w:p>
  </w:endnote>
  <w:endnote w:type="continuationSeparator" w:id="0">
    <w:p w14:paraId="0A80A0DF" w14:textId="77777777" w:rsidR="00E4738B" w:rsidRDefault="00E4738B" w:rsidP="00637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8B38B" w14:textId="7784A031" w:rsidR="00E452DB" w:rsidRDefault="00E452DB">
    <w:pPr>
      <w:pStyle w:val="Footer"/>
      <w:jc w:val="center"/>
    </w:pPr>
  </w:p>
  <w:p w14:paraId="70C60240" w14:textId="77777777" w:rsidR="00E452DB" w:rsidRDefault="00E452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3BED61" w14:textId="19908544" w:rsidR="00E452DB" w:rsidRDefault="00E452DB">
    <w:pPr>
      <w:pStyle w:val="Footer"/>
      <w:jc w:val="center"/>
    </w:pPr>
  </w:p>
  <w:p w14:paraId="3D15EF5D" w14:textId="77777777" w:rsidR="00E452DB" w:rsidRDefault="00E452D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801897"/>
      <w:docPartObj>
        <w:docPartGallery w:val="Page Numbers (Bottom of Page)"/>
        <w:docPartUnique/>
      </w:docPartObj>
    </w:sdtPr>
    <w:sdtEndPr>
      <w:rPr>
        <w:noProof/>
      </w:rPr>
    </w:sdtEndPr>
    <w:sdtContent>
      <w:p w14:paraId="72B8A2D1" w14:textId="77777777" w:rsidR="00E452DB" w:rsidRDefault="00E452DB">
        <w:pPr>
          <w:pStyle w:val="Footer"/>
          <w:jc w:val="center"/>
        </w:pPr>
      </w:p>
      <w:p w14:paraId="7315CCFA" w14:textId="431B86F5" w:rsidR="00E452DB" w:rsidRDefault="00E452DB">
        <w:pPr>
          <w:pStyle w:val="Footer"/>
          <w:jc w:val="center"/>
        </w:pPr>
        <w:r>
          <w:fldChar w:fldCharType="begin"/>
        </w:r>
        <w:r>
          <w:instrText xml:space="preserve"> PAGE   \* MERGEFORMAT </w:instrText>
        </w:r>
        <w:r>
          <w:fldChar w:fldCharType="separate"/>
        </w:r>
        <w:r w:rsidR="007C3F97">
          <w:rPr>
            <w:noProof/>
          </w:rPr>
          <w:t>39</w:t>
        </w:r>
        <w:r>
          <w:rPr>
            <w:noProof/>
          </w:rPr>
          <w:fldChar w:fldCharType="end"/>
        </w:r>
      </w:p>
    </w:sdtContent>
  </w:sdt>
  <w:p w14:paraId="63618782" w14:textId="77777777" w:rsidR="00E452DB" w:rsidRDefault="00E452DB" w:rsidP="00BB21D8">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5CECBC" w14:textId="4E14C19E" w:rsidR="00E452DB" w:rsidRDefault="00E452DB">
    <w:pPr>
      <w:pStyle w:val="Footer"/>
      <w:jc w:val="center"/>
    </w:pPr>
  </w:p>
  <w:p w14:paraId="16470110" w14:textId="5760BC8C" w:rsidR="00E452DB" w:rsidRDefault="00E452DB" w:rsidP="005A225E">
    <w:pPr>
      <w:pStyle w:val="Footer"/>
      <w:jc w:val="center"/>
      <w:rPr>
        <w:noProof/>
      </w:rPr>
    </w:pPr>
  </w:p>
  <w:p w14:paraId="5BAEAA95" w14:textId="77777777" w:rsidR="00E452DB" w:rsidRDefault="00E452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530425" w14:textId="77777777" w:rsidR="00E4738B" w:rsidRDefault="00E4738B" w:rsidP="00637E15">
      <w:pPr>
        <w:spacing w:after="0" w:line="240" w:lineRule="auto"/>
      </w:pPr>
      <w:r>
        <w:separator/>
      </w:r>
    </w:p>
  </w:footnote>
  <w:footnote w:type="continuationSeparator" w:id="0">
    <w:p w14:paraId="15A93A12" w14:textId="77777777" w:rsidR="00E4738B" w:rsidRDefault="00E4738B" w:rsidP="00637E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01434" w14:textId="1258548B" w:rsidR="00E452DB" w:rsidRDefault="00E452DB">
    <w:pPr>
      <w:pStyle w:val="Header"/>
      <w:jc w:val="right"/>
    </w:pPr>
  </w:p>
  <w:p w14:paraId="60E1A764" w14:textId="77777777" w:rsidR="00E452DB" w:rsidRDefault="00E452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25A183" w14:textId="501FDB74" w:rsidR="00E452DB" w:rsidRDefault="00E452DB">
    <w:pPr>
      <w:pStyle w:val="Header"/>
      <w:jc w:val="right"/>
    </w:pPr>
  </w:p>
  <w:p w14:paraId="1DBC2097" w14:textId="77777777" w:rsidR="00E452DB" w:rsidRDefault="00E452D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EA3283" w14:textId="6FA936D9" w:rsidR="00E452DB" w:rsidRDefault="00E452DB">
    <w:pPr>
      <w:pStyle w:val="Header"/>
      <w:jc w:val="right"/>
    </w:pPr>
  </w:p>
  <w:p w14:paraId="5354A178" w14:textId="77777777" w:rsidR="00E452DB" w:rsidRDefault="00E452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C1A3E"/>
    <w:multiLevelType w:val="multilevel"/>
    <w:tmpl w:val="EF0AE33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i w:val="0"/>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B357FE"/>
    <w:multiLevelType w:val="multilevel"/>
    <w:tmpl w:val="0702148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18D1216"/>
    <w:multiLevelType w:val="hybridMultilevel"/>
    <w:tmpl w:val="1366821C"/>
    <w:lvl w:ilvl="0" w:tplc="041F0019">
      <w:start w:val="1"/>
      <w:numFmt w:val="lowerLetter"/>
      <w:lvlText w:val="%1."/>
      <w:lvlJc w:val="left"/>
      <w:pPr>
        <w:ind w:left="2136" w:hanging="360"/>
      </w:pPr>
      <w:rPr>
        <w:rFonts w:hint="default"/>
      </w:rPr>
    </w:lvl>
    <w:lvl w:ilvl="1" w:tplc="041F0019" w:tentative="1">
      <w:start w:val="1"/>
      <w:numFmt w:val="lowerLetter"/>
      <w:lvlText w:val="%2."/>
      <w:lvlJc w:val="left"/>
      <w:pPr>
        <w:ind w:left="2856" w:hanging="360"/>
      </w:pPr>
    </w:lvl>
    <w:lvl w:ilvl="2" w:tplc="041F001B" w:tentative="1">
      <w:start w:val="1"/>
      <w:numFmt w:val="lowerRoman"/>
      <w:lvlText w:val="%3."/>
      <w:lvlJc w:val="right"/>
      <w:pPr>
        <w:ind w:left="3576" w:hanging="180"/>
      </w:pPr>
    </w:lvl>
    <w:lvl w:ilvl="3" w:tplc="041F000F" w:tentative="1">
      <w:start w:val="1"/>
      <w:numFmt w:val="decimal"/>
      <w:lvlText w:val="%4."/>
      <w:lvlJc w:val="left"/>
      <w:pPr>
        <w:ind w:left="4296" w:hanging="360"/>
      </w:pPr>
    </w:lvl>
    <w:lvl w:ilvl="4" w:tplc="041F0019" w:tentative="1">
      <w:start w:val="1"/>
      <w:numFmt w:val="lowerLetter"/>
      <w:lvlText w:val="%5."/>
      <w:lvlJc w:val="left"/>
      <w:pPr>
        <w:ind w:left="5016" w:hanging="360"/>
      </w:pPr>
    </w:lvl>
    <w:lvl w:ilvl="5" w:tplc="041F001B" w:tentative="1">
      <w:start w:val="1"/>
      <w:numFmt w:val="lowerRoman"/>
      <w:lvlText w:val="%6."/>
      <w:lvlJc w:val="right"/>
      <w:pPr>
        <w:ind w:left="5736" w:hanging="180"/>
      </w:pPr>
    </w:lvl>
    <w:lvl w:ilvl="6" w:tplc="041F000F" w:tentative="1">
      <w:start w:val="1"/>
      <w:numFmt w:val="decimal"/>
      <w:lvlText w:val="%7."/>
      <w:lvlJc w:val="left"/>
      <w:pPr>
        <w:ind w:left="6456" w:hanging="360"/>
      </w:pPr>
    </w:lvl>
    <w:lvl w:ilvl="7" w:tplc="041F0019" w:tentative="1">
      <w:start w:val="1"/>
      <w:numFmt w:val="lowerLetter"/>
      <w:lvlText w:val="%8."/>
      <w:lvlJc w:val="left"/>
      <w:pPr>
        <w:ind w:left="7176" w:hanging="360"/>
      </w:pPr>
    </w:lvl>
    <w:lvl w:ilvl="8" w:tplc="041F001B" w:tentative="1">
      <w:start w:val="1"/>
      <w:numFmt w:val="lowerRoman"/>
      <w:lvlText w:val="%9."/>
      <w:lvlJc w:val="right"/>
      <w:pPr>
        <w:ind w:left="7896" w:hanging="180"/>
      </w:pPr>
    </w:lvl>
  </w:abstractNum>
  <w:abstractNum w:abstractNumId="3">
    <w:nsid w:val="227B7845"/>
    <w:multiLevelType w:val="hybridMultilevel"/>
    <w:tmpl w:val="EC92262C"/>
    <w:lvl w:ilvl="0" w:tplc="741A7826">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4">
    <w:nsid w:val="285577D2"/>
    <w:multiLevelType w:val="hybridMultilevel"/>
    <w:tmpl w:val="1366821C"/>
    <w:lvl w:ilvl="0" w:tplc="041F0019">
      <w:start w:val="1"/>
      <w:numFmt w:val="lowerLetter"/>
      <w:lvlText w:val="%1."/>
      <w:lvlJc w:val="left"/>
      <w:pPr>
        <w:ind w:left="2136" w:hanging="360"/>
      </w:pPr>
      <w:rPr>
        <w:rFonts w:hint="default"/>
      </w:rPr>
    </w:lvl>
    <w:lvl w:ilvl="1" w:tplc="041F0019" w:tentative="1">
      <w:start w:val="1"/>
      <w:numFmt w:val="lowerLetter"/>
      <w:lvlText w:val="%2."/>
      <w:lvlJc w:val="left"/>
      <w:pPr>
        <w:ind w:left="2856" w:hanging="360"/>
      </w:pPr>
    </w:lvl>
    <w:lvl w:ilvl="2" w:tplc="041F001B" w:tentative="1">
      <w:start w:val="1"/>
      <w:numFmt w:val="lowerRoman"/>
      <w:lvlText w:val="%3."/>
      <w:lvlJc w:val="right"/>
      <w:pPr>
        <w:ind w:left="3576" w:hanging="180"/>
      </w:pPr>
    </w:lvl>
    <w:lvl w:ilvl="3" w:tplc="041F000F" w:tentative="1">
      <w:start w:val="1"/>
      <w:numFmt w:val="decimal"/>
      <w:lvlText w:val="%4."/>
      <w:lvlJc w:val="left"/>
      <w:pPr>
        <w:ind w:left="4296" w:hanging="360"/>
      </w:pPr>
    </w:lvl>
    <w:lvl w:ilvl="4" w:tplc="041F0019" w:tentative="1">
      <w:start w:val="1"/>
      <w:numFmt w:val="lowerLetter"/>
      <w:lvlText w:val="%5."/>
      <w:lvlJc w:val="left"/>
      <w:pPr>
        <w:ind w:left="5016" w:hanging="360"/>
      </w:pPr>
    </w:lvl>
    <w:lvl w:ilvl="5" w:tplc="041F001B" w:tentative="1">
      <w:start w:val="1"/>
      <w:numFmt w:val="lowerRoman"/>
      <w:lvlText w:val="%6."/>
      <w:lvlJc w:val="right"/>
      <w:pPr>
        <w:ind w:left="5736" w:hanging="180"/>
      </w:pPr>
    </w:lvl>
    <w:lvl w:ilvl="6" w:tplc="041F000F" w:tentative="1">
      <w:start w:val="1"/>
      <w:numFmt w:val="decimal"/>
      <w:lvlText w:val="%7."/>
      <w:lvlJc w:val="left"/>
      <w:pPr>
        <w:ind w:left="6456" w:hanging="360"/>
      </w:pPr>
    </w:lvl>
    <w:lvl w:ilvl="7" w:tplc="041F0019" w:tentative="1">
      <w:start w:val="1"/>
      <w:numFmt w:val="lowerLetter"/>
      <w:lvlText w:val="%8."/>
      <w:lvlJc w:val="left"/>
      <w:pPr>
        <w:ind w:left="7176" w:hanging="360"/>
      </w:pPr>
    </w:lvl>
    <w:lvl w:ilvl="8" w:tplc="041F001B" w:tentative="1">
      <w:start w:val="1"/>
      <w:numFmt w:val="lowerRoman"/>
      <w:lvlText w:val="%9."/>
      <w:lvlJc w:val="right"/>
      <w:pPr>
        <w:ind w:left="7896" w:hanging="180"/>
      </w:pPr>
    </w:lvl>
  </w:abstractNum>
  <w:abstractNum w:abstractNumId="5">
    <w:nsid w:val="392635FB"/>
    <w:multiLevelType w:val="multilevel"/>
    <w:tmpl w:val="5CD0F70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2536DE5"/>
    <w:multiLevelType w:val="multilevel"/>
    <w:tmpl w:val="677203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55A0BC9"/>
    <w:multiLevelType w:val="hybridMultilevel"/>
    <w:tmpl w:val="1366821C"/>
    <w:lvl w:ilvl="0" w:tplc="041F0019">
      <w:start w:val="1"/>
      <w:numFmt w:val="lowerLetter"/>
      <w:lvlText w:val="%1."/>
      <w:lvlJc w:val="left"/>
      <w:pPr>
        <w:ind w:left="2136" w:hanging="360"/>
      </w:pPr>
      <w:rPr>
        <w:rFonts w:hint="default"/>
      </w:rPr>
    </w:lvl>
    <w:lvl w:ilvl="1" w:tplc="041F0019" w:tentative="1">
      <w:start w:val="1"/>
      <w:numFmt w:val="lowerLetter"/>
      <w:lvlText w:val="%2."/>
      <w:lvlJc w:val="left"/>
      <w:pPr>
        <w:ind w:left="2856" w:hanging="360"/>
      </w:pPr>
    </w:lvl>
    <w:lvl w:ilvl="2" w:tplc="041F001B" w:tentative="1">
      <w:start w:val="1"/>
      <w:numFmt w:val="lowerRoman"/>
      <w:lvlText w:val="%3."/>
      <w:lvlJc w:val="right"/>
      <w:pPr>
        <w:ind w:left="3576" w:hanging="180"/>
      </w:pPr>
    </w:lvl>
    <w:lvl w:ilvl="3" w:tplc="041F000F" w:tentative="1">
      <w:start w:val="1"/>
      <w:numFmt w:val="decimal"/>
      <w:lvlText w:val="%4."/>
      <w:lvlJc w:val="left"/>
      <w:pPr>
        <w:ind w:left="4296" w:hanging="360"/>
      </w:pPr>
    </w:lvl>
    <w:lvl w:ilvl="4" w:tplc="041F0019" w:tentative="1">
      <w:start w:val="1"/>
      <w:numFmt w:val="lowerLetter"/>
      <w:lvlText w:val="%5."/>
      <w:lvlJc w:val="left"/>
      <w:pPr>
        <w:ind w:left="5016" w:hanging="360"/>
      </w:pPr>
    </w:lvl>
    <w:lvl w:ilvl="5" w:tplc="041F001B" w:tentative="1">
      <w:start w:val="1"/>
      <w:numFmt w:val="lowerRoman"/>
      <w:lvlText w:val="%6."/>
      <w:lvlJc w:val="right"/>
      <w:pPr>
        <w:ind w:left="5736" w:hanging="180"/>
      </w:pPr>
    </w:lvl>
    <w:lvl w:ilvl="6" w:tplc="041F000F" w:tentative="1">
      <w:start w:val="1"/>
      <w:numFmt w:val="decimal"/>
      <w:lvlText w:val="%7."/>
      <w:lvlJc w:val="left"/>
      <w:pPr>
        <w:ind w:left="6456" w:hanging="360"/>
      </w:pPr>
    </w:lvl>
    <w:lvl w:ilvl="7" w:tplc="041F0019" w:tentative="1">
      <w:start w:val="1"/>
      <w:numFmt w:val="lowerLetter"/>
      <w:lvlText w:val="%8."/>
      <w:lvlJc w:val="left"/>
      <w:pPr>
        <w:ind w:left="7176" w:hanging="360"/>
      </w:pPr>
    </w:lvl>
    <w:lvl w:ilvl="8" w:tplc="041F001B" w:tentative="1">
      <w:start w:val="1"/>
      <w:numFmt w:val="lowerRoman"/>
      <w:lvlText w:val="%9."/>
      <w:lvlJc w:val="right"/>
      <w:pPr>
        <w:ind w:left="7896" w:hanging="180"/>
      </w:pPr>
    </w:lvl>
  </w:abstractNum>
  <w:abstractNum w:abstractNumId="8">
    <w:nsid w:val="6C763A03"/>
    <w:multiLevelType w:val="multilevel"/>
    <w:tmpl w:val="8854641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73AF5FE6"/>
    <w:multiLevelType w:val="multilevel"/>
    <w:tmpl w:val="682010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6"/>
  </w:num>
  <w:num w:numId="3">
    <w:abstractNumId w:val="8"/>
  </w:num>
  <w:num w:numId="4">
    <w:abstractNumId w:val="1"/>
  </w:num>
  <w:num w:numId="5">
    <w:abstractNumId w:val="0"/>
  </w:num>
  <w:num w:numId="6">
    <w:abstractNumId w:val="2"/>
  </w:num>
  <w:num w:numId="7">
    <w:abstractNumId w:val="7"/>
  </w:num>
  <w:num w:numId="8">
    <w:abstractNumId w:val="5"/>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8FC"/>
    <w:rsid w:val="000252EC"/>
    <w:rsid w:val="00046529"/>
    <w:rsid w:val="00050C37"/>
    <w:rsid w:val="00053634"/>
    <w:rsid w:val="000642F6"/>
    <w:rsid w:val="00064768"/>
    <w:rsid w:val="00075451"/>
    <w:rsid w:val="000800AC"/>
    <w:rsid w:val="000B02A8"/>
    <w:rsid w:val="000B73F1"/>
    <w:rsid w:val="000C2DBD"/>
    <w:rsid w:val="000D4E16"/>
    <w:rsid w:val="000F1291"/>
    <w:rsid w:val="000F2815"/>
    <w:rsid w:val="0010214B"/>
    <w:rsid w:val="00110E49"/>
    <w:rsid w:val="00114130"/>
    <w:rsid w:val="00134B3C"/>
    <w:rsid w:val="0016015D"/>
    <w:rsid w:val="00163AC9"/>
    <w:rsid w:val="001810D5"/>
    <w:rsid w:val="001B4358"/>
    <w:rsid w:val="001C073F"/>
    <w:rsid w:val="001C4BA7"/>
    <w:rsid w:val="001D0324"/>
    <w:rsid w:val="001D7553"/>
    <w:rsid w:val="00202D9A"/>
    <w:rsid w:val="00210057"/>
    <w:rsid w:val="00212B16"/>
    <w:rsid w:val="0021461C"/>
    <w:rsid w:val="00222573"/>
    <w:rsid w:val="00227E39"/>
    <w:rsid w:val="00234A45"/>
    <w:rsid w:val="00251704"/>
    <w:rsid w:val="00292C08"/>
    <w:rsid w:val="002A5F69"/>
    <w:rsid w:val="002A7365"/>
    <w:rsid w:val="002A7814"/>
    <w:rsid w:val="002B22A3"/>
    <w:rsid w:val="002C703F"/>
    <w:rsid w:val="0030007B"/>
    <w:rsid w:val="00302A43"/>
    <w:rsid w:val="00306BBB"/>
    <w:rsid w:val="00320473"/>
    <w:rsid w:val="003308D7"/>
    <w:rsid w:val="00333CE6"/>
    <w:rsid w:val="00333F40"/>
    <w:rsid w:val="00342225"/>
    <w:rsid w:val="00345EE5"/>
    <w:rsid w:val="003520AB"/>
    <w:rsid w:val="00354D8D"/>
    <w:rsid w:val="00362DC3"/>
    <w:rsid w:val="003675FE"/>
    <w:rsid w:val="00387485"/>
    <w:rsid w:val="003914AE"/>
    <w:rsid w:val="00391CDE"/>
    <w:rsid w:val="003B333E"/>
    <w:rsid w:val="003B7BFC"/>
    <w:rsid w:val="003C4326"/>
    <w:rsid w:val="003D0F9C"/>
    <w:rsid w:val="003E7676"/>
    <w:rsid w:val="003F2AD9"/>
    <w:rsid w:val="004058EB"/>
    <w:rsid w:val="0040692A"/>
    <w:rsid w:val="00413FE2"/>
    <w:rsid w:val="00420C7B"/>
    <w:rsid w:val="00421656"/>
    <w:rsid w:val="00433ADF"/>
    <w:rsid w:val="00462CAC"/>
    <w:rsid w:val="004860FE"/>
    <w:rsid w:val="00493E08"/>
    <w:rsid w:val="00497792"/>
    <w:rsid w:val="004D66F5"/>
    <w:rsid w:val="004E121D"/>
    <w:rsid w:val="00511968"/>
    <w:rsid w:val="00511E60"/>
    <w:rsid w:val="00517AEC"/>
    <w:rsid w:val="00517D24"/>
    <w:rsid w:val="00517E78"/>
    <w:rsid w:val="00525F0B"/>
    <w:rsid w:val="00551382"/>
    <w:rsid w:val="005639AF"/>
    <w:rsid w:val="00563E75"/>
    <w:rsid w:val="00586213"/>
    <w:rsid w:val="005A225E"/>
    <w:rsid w:val="005B28E8"/>
    <w:rsid w:val="005B6366"/>
    <w:rsid w:val="005C07C4"/>
    <w:rsid w:val="005C0ECF"/>
    <w:rsid w:val="005D5B88"/>
    <w:rsid w:val="005E29F9"/>
    <w:rsid w:val="005E6E76"/>
    <w:rsid w:val="005F6653"/>
    <w:rsid w:val="00607DE1"/>
    <w:rsid w:val="00623C12"/>
    <w:rsid w:val="00627468"/>
    <w:rsid w:val="00630068"/>
    <w:rsid w:val="00637E15"/>
    <w:rsid w:val="00643117"/>
    <w:rsid w:val="0064541B"/>
    <w:rsid w:val="00684058"/>
    <w:rsid w:val="006851E0"/>
    <w:rsid w:val="00687A7E"/>
    <w:rsid w:val="006918FC"/>
    <w:rsid w:val="00695A4C"/>
    <w:rsid w:val="00696570"/>
    <w:rsid w:val="006A22C3"/>
    <w:rsid w:val="006C3670"/>
    <w:rsid w:val="006D342A"/>
    <w:rsid w:val="006D4F71"/>
    <w:rsid w:val="006D6965"/>
    <w:rsid w:val="006F2FA3"/>
    <w:rsid w:val="0072169A"/>
    <w:rsid w:val="00723FE9"/>
    <w:rsid w:val="0072631F"/>
    <w:rsid w:val="00735385"/>
    <w:rsid w:val="00737912"/>
    <w:rsid w:val="00751D47"/>
    <w:rsid w:val="00777FD7"/>
    <w:rsid w:val="0078645A"/>
    <w:rsid w:val="00796F98"/>
    <w:rsid w:val="007A21E8"/>
    <w:rsid w:val="007A301E"/>
    <w:rsid w:val="007A4AED"/>
    <w:rsid w:val="007C3999"/>
    <w:rsid w:val="007C3F97"/>
    <w:rsid w:val="007D2DCD"/>
    <w:rsid w:val="007E5511"/>
    <w:rsid w:val="007F05AC"/>
    <w:rsid w:val="007F563E"/>
    <w:rsid w:val="007F5972"/>
    <w:rsid w:val="008233EB"/>
    <w:rsid w:val="00831F6F"/>
    <w:rsid w:val="00836B40"/>
    <w:rsid w:val="00853E8F"/>
    <w:rsid w:val="00864684"/>
    <w:rsid w:val="00873F32"/>
    <w:rsid w:val="008A6B0E"/>
    <w:rsid w:val="008B5987"/>
    <w:rsid w:val="008D047B"/>
    <w:rsid w:val="008D18C7"/>
    <w:rsid w:val="008D5F82"/>
    <w:rsid w:val="008F4D31"/>
    <w:rsid w:val="00906D95"/>
    <w:rsid w:val="00915227"/>
    <w:rsid w:val="009265A4"/>
    <w:rsid w:val="00927C32"/>
    <w:rsid w:val="0094395E"/>
    <w:rsid w:val="00966228"/>
    <w:rsid w:val="009804A0"/>
    <w:rsid w:val="009930B9"/>
    <w:rsid w:val="00995051"/>
    <w:rsid w:val="009B5E72"/>
    <w:rsid w:val="009B7FBE"/>
    <w:rsid w:val="009C37C6"/>
    <w:rsid w:val="009D3712"/>
    <w:rsid w:val="009D7C38"/>
    <w:rsid w:val="009F2E9E"/>
    <w:rsid w:val="009F75A1"/>
    <w:rsid w:val="00A029A2"/>
    <w:rsid w:val="00A06508"/>
    <w:rsid w:val="00A214AD"/>
    <w:rsid w:val="00A26092"/>
    <w:rsid w:val="00A40504"/>
    <w:rsid w:val="00A53E46"/>
    <w:rsid w:val="00A82862"/>
    <w:rsid w:val="00A90215"/>
    <w:rsid w:val="00A91A40"/>
    <w:rsid w:val="00A93AF7"/>
    <w:rsid w:val="00A95EE0"/>
    <w:rsid w:val="00AA5E02"/>
    <w:rsid w:val="00AB45BF"/>
    <w:rsid w:val="00AB5EAC"/>
    <w:rsid w:val="00AB6E0C"/>
    <w:rsid w:val="00AB7C59"/>
    <w:rsid w:val="00AC6785"/>
    <w:rsid w:val="00AD35E9"/>
    <w:rsid w:val="00AD6F03"/>
    <w:rsid w:val="00B00C40"/>
    <w:rsid w:val="00B136A9"/>
    <w:rsid w:val="00B257CD"/>
    <w:rsid w:val="00B31058"/>
    <w:rsid w:val="00B4405B"/>
    <w:rsid w:val="00B53BA7"/>
    <w:rsid w:val="00B6617A"/>
    <w:rsid w:val="00B74D99"/>
    <w:rsid w:val="00B820C3"/>
    <w:rsid w:val="00B8742E"/>
    <w:rsid w:val="00B94788"/>
    <w:rsid w:val="00B9658E"/>
    <w:rsid w:val="00B97145"/>
    <w:rsid w:val="00BB21D8"/>
    <w:rsid w:val="00BC1740"/>
    <w:rsid w:val="00BC3166"/>
    <w:rsid w:val="00BE7A27"/>
    <w:rsid w:val="00BF0397"/>
    <w:rsid w:val="00C0229F"/>
    <w:rsid w:val="00C02A9D"/>
    <w:rsid w:val="00C05C82"/>
    <w:rsid w:val="00C222A7"/>
    <w:rsid w:val="00C421FC"/>
    <w:rsid w:val="00C56695"/>
    <w:rsid w:val="00C56A6E"/>
    <w:rsid w:val="00C63A96"/>
    <w:rsid w:val="00C6793D"/>
    <w:rsid w:val="00C7463A"/>
    <w:rsid w:val="00C77969"/>
    <w:rsid w:val="00C82DB2"/>
    <w:rsid w:val="00C82DDD"/>
    <w:rsid w:val="00C831D0"/>
    <w:rsid w:val="00C964A4"/>
    <w:rsid w:val="00C97F78"/>
    <w:rsid w:val="00CB6DFA"/>
    <w:rsid w:val="00CB6F3C"/>
    <w:rsid w:val="00CC180C"/>
    <w:rsid w:val="00CC18EC"/>
    <w:rsid w:val="00CC330D"/>
    <w:rsid w:val="00CC56A8"/>
    <w:rsid w:val="00CD5137"/>
    <w:rsid w:val="00CD56D4"/>
    <w:rsid w:val="00CE37B9"/>
    <w:rsid w:val="00CE52D1"/>
    <w:rsid w:val="00CF42E8"/>
    <w:rsid w:val="00D0493C"/>
    <w:rsid w:val="00D1431D"/>
    <w:rsid w:val="00D16CBC"/>
    <w:rsid w:val="00D17B4D"/>
    <w:rsid w:val="00D20051"/>
    <w:rsid w:val="00D32748"/>
    <w:rsid w:val="00D4151C"/>
    <w:rsid w:val="00D4524F"/>
    <w:rsid w:val="00D60C02"/>
    <w:rsid w:val="00D61A3A"/>
    <w:rsid w:val="00D67CFE"/>
    <w:rsid w:val="00DA77C3"/>
    <w:rsid w:val="00DB0AF6"/>
    <w:rsid w:val="00DB61C3"/>
    <w:rsid w:val="00DB7786"/>
    <w:rsid w:val="00E03975"/>
    <w:rsid w:val="00E04D2D"/>
    <w:rsid w:val="00E435A8"/>
    <w:rsid w:val="00E444EE"/>
    <w:rsid w:val="00E452DB"/>
    <w:rsid w:val="00E4738B"/>
    <w:rsid w:val="00E54546"/>
    <w:rsid w:val="00E82FAE"/>
    <w:rsid w:val="00EA1C7B"/>
    <w:rsid w:val="00EA4D92"/>
    <w:rsid w:val="00EA7399"/>
    <w:rsid w:val="00EB02EB"/>
    <w:rsid w:val="00EB0BED"/>
    <w:rsid w:val="00EC6E9E"/>
    <w:rsid w:val="00EF5FAB"/>
    <w:rsid w:val="00F17D98"/>
    <w:rsid w:val="00F24AE7"/>
    <w:rsid w:val="00F34CF2"/>
    <w:rsid w:val="00F36001"/>
    <w:rsid w:val="00F60AF3"/>
    <w:rsid w:val="00F836BE"/>
    <w:rsid w:val="00F91C1C"/>
    <w:rsid w:val="00FA5D68"/>
    <w:rsid w:val="00FA76CA"/>
    <w:rsid w:val="00FB41C9"/>
    <w:rsid w:val="00FB5FD2"/>
    <w:rsid w:val="00FD1226"/>
    <w:rsid w:val="00FF37C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31343F"/>
  <w15:chartTrackingRefBased/>
  <w15:docId w15:val="{CC39212F-4B15-450C-B6E5-3EF3B9455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F4D31"/>
    <w:pPr>
      <w:keepNext/>
      <w:keepLines/>
      <w:spacing w:before="240" w:after="0" w:line="360" w:lineRule="auto"/>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8F4D31"/>
    <w:pPr>
      <w:keepNext/>
      <w:keepLines/>
      <w:spacing w:before="40" w:after="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8F4D31"/>
    <w:pPr>
      <w:keepNext/>
      <w:keepLines/>
      <w:spacing w:before="40" w:after="0"/>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7E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7E15"/>
  </w:style>
  <w:style w:type="paragraph" w:styleId="Footer">
    <w:name w:val="footer"/>
    <w:basedOn w:val="Normal"/>
    <w:link w:val="FooterChar"/>
    <w:uiPriority w:val="99"/>
    <w:unhideWhenUsed/>
    <w:rsid w:val="00637E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7E15"/>
  </w:style>
  <w:style w:type="character" w:styleId="Hyperlink">
    <w:name w:val="Hyperlink"/>
    <w:basedOn w:val="DefaultParagraphFont"/>
    <w:uiPriority w:val="99"/>
    <w:unhideWhenUsed/>
    <w:rsid w:val="00064768"/>
    <w:rPr>
      <w:color w:val="0000FF"/>
      <w:u w:val="single"/>
    </w:rPr>
  </w:style>
  <w:style w:type="character" w:styleId="PlaceholderText">
    <w:name w:val="Placeholder Text"/>
    <w:basedOn w:val="DefaultParagraphFont"/>
    <w:uiPriority w:val="99"/>
    <w:semiHidden/>
    <w:rsid w:val="001C4BA7"/>
    <w:rPr>
      <w:color w:val="808080"/>
    </w:rPr>
  </w:style>
  <w:style w:type="paragraph" w:styleId="ListParagraph">
    <w:name w:val="List Paragraph"/>
    <w:basedOn w:val="Normal"/>
    <w:uiPriority w:val="34"/>
    <w:qFormat/>
    <w:rsid w:val="00B9658E"/>
    <w:pPr>
      <w:ind w:left="720"/>
      <w:contextualSpacing/>
    </w:pPr>
  </w:style>
  <w:style w:type="character" w:styleId="CommentReference">
    <w:name w:val="annotation reference"/>
    <w:basedOn w:val="DefaultParagraphFont"/>
    <w:uiPriority w:val="99"/>
    <w:semiHidden/>
    <w:unhideWhenUsed/>
    <w:rsid w:val="0094395E"/>
    <w:rPr>
      <w:sz w:val="16"/>
      <w:szCs w:val="16"/>
    </w:rPr>
  </w:style>
  <w:style w:type="paragraph" w:styleId="CommentText">
    <w:name w:val="annotation text"/>
    <w:basedOn w:val="Normal"/>
    <w:link w:val="CommentTextChar"/>
    <w:uiPriority w:val="99"/>
    <w:semiHidden/>
    <w:unhideWhenUsed/>
    <w:rsid w:val="0094395E"/>
    <w:pPr>
      <w:spacing w:line="240" w:lineRule="auto"/>
    </w:pPr>
    <w:rPr>
      <w:sz w:val="20"/>
      <w:szCs w:val="20"/>
    </w:rPr>
  </w:style>
  <w:style w:type="character" w:customStyle="1" w:styleId="CommentTextChar">
    <w:name w:val="Comment Text Char"/>
    <w:basedOn w:val="DefaultParagraphFont"/>
    <w:link w:val="CommentText"/>
    <w:uiPriority w:val="99"/>
    <w:semiHidden/>
    <w:rsid w:val="0094395E"/>
    <w:rPr>
      <w:sz w:val="20"/>
      <w:szCs w:val="20"/>
    </w:rPr>
  </w:style>
  <w:style w:type="paragraph" w:styleId="CommentSubject">
    <w:name w:val="annotation subject"/>
    <w:basedOn w:val="CommentText"/>
    <w:next w:val="CommentText"/>
    <w:link w:val="CommentSubjectChar"/>
    <w:uiPriority w:val="99"/>
    <w:semiHidden/>
    <w:unhideWhenUsed/>
    <w:rsid w:val="0094395E"/>
    <w:rPr>
      <w:b/>
      <w:bCs/>
    </w:rPr>
  </w:style>
  <w:style w:type="character" w:customStyle="1" w:styleId="CommentSubjectChar">
    <w:name w:val="Comment Subject Char"/>
    <w:basedOn w:val="CommentTextChar"/>
    <w:link w:val="CommentSubject"/>
    <w:uiPriority w:val="99"/>
    <w:semiHidden/>
    <w:rsid w:val="0094395E"/>
    <w:rPr>
      <w:b/>
      <w:bCs/>
      <w:sz w:val="20"/>
      <w:szCs w:val="20"/>
    </w:rPr>
  </w:style>
  <w:style w:type="paragraph" w:styleId="BalloonText">
    <w:name w:val="Balloon Text"/>
    <w:basedOn w:val="Normal"/>
    <w:link w:val="BalloonTextChar"/>
    <w:uiPriority w:val="99"/>
    <w:semiHidden/>
    <w:unhideWhenUsed/>
    <w:rsid w:val="009439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395E"/>
    <w:rPr>
      <w:rFonts w:ascii="Segoe UI" w:hAnsi="Segoe UI" w:cs="Segoe UI"/>
      <w:sz w:val="18"/>
      <w:szCs w:val="18"/>
    </w:rPr>
  </w:style>
  <w:style w:type="paragraph" w:styleId="NoSpacing">
    <w:name w:val="No Spacing"/>
    <w:uiPriority w:val="1"/>
    <w:qFormat/>
    <w:rsid w:val="00873F32"/>
    <w:pPr>
      <w:spacing w:after="0" w:line="240" w:lineRule="auto"/>
    </w:pPr>
  </w:style>
  <w:style w:type="character" w:customStyle="1" w:styleId="Heading1Char">
    <w:name w:val="Heading 1 Char"/>
    <w:basedOn w:val="DefaultParagraphFont"/>
    <w:link w:val="Heading1"/>
    <w:uiPriority w:val="9"/>
    <w:rsid w:val="008F4D31"/>
    <w:rPr>
      <w:rFonts w:ascii="Times New Roman" w:eastAsiaTheme="majorEastAsia" w:hAnsi="Times New Roman" w:cstheme="majorBidi"/>
      <w:b/>
      <w:sz w:val="24"/>
      <w:szCs w:val="32"/>
    </w:rPr>
  </w:style>
  <w:style w:type="paragraph" w:styleId="TOCHeading">
    <w:name w:val="TOC Heading"/>
    <w:basedOn w:val="Heading1"/>
    <w:next w:val="Normal"/>
    <w:uiPriority w:val="39"/>
    <w:unhideWhenUsed/>
    <w:qFormat/>
    <w:rsid w:val="009F75A1"/>
    <w:pPr>
      <w:outlineLvl w:val="9"/>
    </w:pPr>
    <w:rPr>
      <w:lang w:val="en-US"/>
    </w:rPr>
  </w:style>
  <w:style w:type="paragraph" w:styleId="TOC1">
    <w:name w:val="toc 1"/>
    <w:basedOn w:val="Normal"/>
    <w:next w:val="Normal"/>
    <w:autoRedefine/>
    <w:uiPriority w:val="39"/>
    <w:unhideWhenUsed/>
    <w:rsid w:val="00354D8D"/>
    <w:pPr>
      <w:spacing w:after="100"/>
    </w:pPr>
  </w:style>
  <w:style w:type="character" w:customStyle="1" w:styleId="Heading2Char">
    <w:name w:val="Heading 2 Char"/>
    <w:basedOn w:val="DefaultParagraphFont"/>
    <w:link w:val="Heading2"/>
    <w:uiPriority w:val="9"/>
    <w:rsid w:val="008F4D31"/>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8F4D31"/>
    <w:rPr>
      <w:rFonts w:ascii="Times New Roman" w:eastAsiaTheme="majorEastAsia" w:hAnsi="Times New Roman" w:cstheme="majorBidi"/>
      <w:b/>
      <w:sz w:val="24"/>
      <w:szCs w:val="24"/>
    </w:rPr>
  </w:style>
  <w:style w:type="paragraph" w:styleId="TOC2">
    <w:name w:val="toc 2"/>
    <w:basedOn w:val="Normal"/>
    <w:next w:val="Normal"/>
    <w:autoRedefine/>
    <w:uiPriority w:val="39"/>
    <w:unhideWhenUsed/>
    <w:rsid w:val="007E5511"/>
    <w:pPr>
      <w:spacing w:after="100"/>
      <w:ind w:left="220"/>
    </w:pPr>
  </w:style>
  <w:style w:type="paragraph" w:styleId="TOC3">
    <w:name w:val="toc 3"/>
    <w:basedOn w:val="Normal"/>
    <w:next w:val="Normal"/>
    <w:autoRedefine/>
    <w:uiPriority w:val="39"/>
    <w:unhideWhenUsed/>
    <w:rsid w:val="007E551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96305">
      <w:bodyDiv w:val="1"/>
      <w:marLeft w:val="0"/>
      <w:marRight w:val="0"/>
      <w:marTop w:val="0"/>
      <w:marBottom w:val="0"/>
      <w:divBdr>
        <w:top w:val="none" w:sz="0" w:space="0" w:color="auto"/>
        <w:left w:val="none" w:sz="0" w:space="0" w:color="auto"/>
        <w:bottom w:val="none" w:sz="0" w:space="0" w:color="auto"/>
        <w:right w:val="none" w:sz="0" w:space="0" w:color="auto"/>
      </w:divBdr>
    </w:div>
    <w:div w:id="77482112">
      <w:bodyDiv w:val="1"/>
      <w:marLeft w:val="0"/>
      <w:marRight w:val="0"/>
      <w:marTop w:val="0"/>
      <w:marBottom w:val="0"/>
      <w:divBdr>
        <w:top w:val="none" w:sz="0" w:space="0" w:color="auto"/>
        <w:left w:val="none" w:sz="0" w:space="0" w:color="auto"/>
        <w:bottom w:val="none" w:sz="0" w:space="0" w:color="auto"/>
        <w:right w:val="none" w:sz="0" w:space="0" w:color="auto"/>
      </w:divBdr>
    </w:div>
    <w:div w:id="176971941">
      <w:bodyDiv w:val="1"/>
      <w:marLeft w:val="0"/>
      <w:marRight w:val="0"/>
      <w:marTop w:val="0"/>
      <w:marBottom w:val="0"/>
      <w:divBdr>
        <w:top w:val="none" w:sz="0" w:space="0" w:color="auto"/>
        <w:left w:val="none" w:sz="0" w:space="0" w:color="auto"/>
        <w:bottom w:val="none" w:sz="0" w:space="0" w:color="auto"/>
        <w:right w:val="none" w:sz="0" w:space="0" w:color="auto"/>
      </w:divBdr>
    </w:div>
    <w:div w:id="220485495">
      <w:bodyDiv w:val="1"/>
      <w:marLeft w:val="0"/>
      <w:marRight w:val="0"/>
      <w:marTop w:val="0"/>
      <w:marBottom w:val="0"/>
      <w:divBdr>
        <w:top w:val="none" w:sz="0" w:space="0" w:color="auto"/>
        <w:left w:val="none" w:sz="0" w:space="0" w:color="auto"/>
        <w:bottom w:val="none" w:sz="0" w:space="0" w:color="auto"/>
        <w:right w:val="none" w:sz="0" w:space="0" w:color="auto"/>
      </w:divBdr>
    </w:div>
    <w:div w:id="338851182">
      <w:bodyDiv w:val="1"/>
      <w:marLeft w:val="0"/>
      <w:marRight w:val="0"/>
      <w:marTop w:val="0"/>
      <w:marBottom w:val="0"/>
      <w:divBdr>
        <w:top w:val="none" w:sz="0" w:space="0" w:color="auto"/>
        <w:left w:val="none" w:sz="0" w:space="0" w:color="auto"/>
        <w:bottom w:val="none" w:sz="0" w:space="0" w:color="auto"/>
        <w:right w:val="none" w:sz="0" w:space="0" w:color="auto"/>
      </w:divBdr>
    </w:div>
    <w:div w:id="769735954">
      <w:bodyDiv w:val="1"/>
      <w:marLeft w:val="0"/>
      <w:marRight w:val="0"/>
      <w:marTop w:val="0"/>
      <w:marBottom w:val="0"/>
      <w:divBdr>
        <w:top w:val="none" w:sz="0" w:space="0" w:color="auto"/>
        <w:left w:val="none" w:sz="0" w:space="0" w:color="auto"/>
        <w:bottom w:val="none" w:sz="0" w:space="0" w:color="auto"/>
        <w:right w:val="none" w:sz="0" w:space="0" w:color="auto"/>
      </w:divBdr>
    </w:div>
    <w:div w:id="791364333">
      <w:bodyDiv w:val="1"/>
      <w:marLeft w:val="0"/>
      <w:marRight w:val="0"/>
      <w:marTop w:val="0"/>
      <w:marBottom w:val="0"/>
      <w:divBdr>
        <w:top w:val="none" w:sz="0" w:space="0" w:color="auto"/>
        <w:left w:val="none" w:sz="0" w:space="0" w:color="auto"/>
        <w:bottom w:val="none" w:sz="0" w:space="0" w:color="auto"/>
        <w:right w:val="none" w:sz="0" w:space="0" w:color="auto"/>
      </w:divBdr>
    </w:div>
    <w:div w:id="796409669">
      <w:bodyDiv w:val="1"/>
      <w:marLeft w:val="0"/>
      <w:marRight w:val="0"/>
      <w:marTop w:val="0"/>
      <w:marBottom w:val="0"/>
      <w:divBdr>
        <w:top w:val="none" w:sz="0" w:space="0" w:color="auto"/>
        <w:left w:val="none" w:sz="0" w:space="0" w:color="auto"/>
        <w:bottom w:val="none" w:sz="0" w:space="0" w:color="auto"/>
        <w:right w:val="none" w:sz="0" w:space="0" w:color="auto"/>
      </w:divBdr>
    </w:div>
    <w:div w:id="801657180">
      <w:bodyDiv w:val="1"/>
      <w:marLeft w:val="0"/>
      <w:marRight w:val="0"/>
      <w:marTop w:val="0"/>
      <w:marBottom w:val="0"/>
      <w:divBdr>
        <w:top w:val="none" w:sz="0" w:space="0" w:color="auto"/>
        <w:left w:val="none" w:sz="0" w:space="0" w:color="auto"/>
        <w:bottom w:val="none" w:sz="0" w:space="0" w:color="auto"/>
        <w:right w:val="none" w:sz="0" w:space="0" w:color="auto"/>
      </w:divBdr>
      <w:divsChild>
        <w:div w:id="1456560782">
          <w:marLeft w:val="0"/>
          <w:marRight w:val="0"/>
          <w:marTop w:val="0"/>
          <w:marBottom w:val="0"/>
          <w:divBdr>
            <w:top w:val="none" w:sz="0" w:space="0" w:color="auto"/>
            <w:left w:val="none" w:sz="0" w:space="0" w:color="auto"/>
            <w:bottom w:val="none" w:sz="0" w:space="0" w:color="auto"/>
            <w:right w:val="none" w:sz="0" w:space="0" w:color="auto"/>
          </w:divBdr>
          <w:divsChild>
            <w:div w:id="1482886145">
              <w:marLeft w:val="0"/>
              <w:marRight w:val="0"/>
              <w:marTop w:val="0"/>
              <w:marBottom w:val="0"/>
              <w:divBdr>
                <w:top w:val="none" w:sz="0" w:space="0" w:color="auto"/>
                <w:left w:val="none" w:sz="0" w:space="0" w:color="auto"/>
                <w:bottom w:val="none" w:sz="0" w:space="0" w:color="auto"/>
                <w:right w:val="none" w:sz="0" w:space="0" w:color="auto"/>
              </w:divBdr>
            </w:div>
            <w:div w:id="534582476">
              <w:marLeft w:val="0"/>
              <w:marRight w:val="0"/>
              <w:marTop w:val="330"/>
              <w:marBottom w:val="0"/>
              <w:divBdr>
                <w:top w:val="none" w:sz="0" w:space="0" w:color="auto"/>
                <w:left w:val="none" w:sz="0" w:space="0" w:color="auto"/>
                <w:bottom w:val="none" w:sz="0" w:space="0" w:color="auto"/>
                <w:right w:val="none" w:sz="0" w:space="0" w:color="auto"/>
              </w:divBdr>
            </w:div>
          </w:divsChild>
        </w:div>
        <w:div w:id="561600566">
          <w:marLeft w:val="0"/>
          <w:marRight w:val="0"/>
          <w:marTop w:val="0"/>
          <w:marBottom w:val="0"/>
          <w:divBdr>
            <w:top w:val="none" w:sz="0" w:space="0" w:color="auto"/>
            <w:left w:val="none" w:sz="0" w:space="0" w:color="auto"/>
            <w:bottom w:val="none" w:sz="0" w:space="0" w:color="auto"/>
            <w:right w:val="none" w:sz="0" w:space="0" w:color="auto"/>
          </w:divBdr>
        </w:div>
      </w:divsChild>
    </w:div>
    <w:div w:id="1174417600">
      <w:bodyDiv w:val="1"/>
      <w:marLeft w:val="0"/>
      <w:marRight w:val="0"/>
      <w:marTop w:val="0"/>
      <w:marBottom w:val="0"/>
      <w:divBdr>
        <w:top w:val="none" w:sz="0" w:space="0" w:color="auto"/>
        <w:left w:val="none" w:sz="0" w:space="0" w:color="auto"/>
        <w:bottom w:val="none" w:sz="0" w:space="0" w:color="auto"/>
        <w:right w:val="none" w:sz="0" w:space="0" w:color="auto"/>
      </w:divBdr>
    </w:div>
    <w:div w:id="1193228785">
      <w:bodyDiv w:val="1"/>
      <w:marLeft w:val="0"/>
      <w:marRight w:val="0"/>
      <w:marTop w:val="0"/>
      <w:marBottom w:val="0"/>
      <w:divBdr>
        <w:top w:val="none" w:sz="0" w:space="0" w:color="auto"/>
        <w:left w:val="none" w:sz="0" w:space="0" w:color="auto"/>
        <w:bottom w:val="none" w:sz="0" w:space="0" w:color="auto"/>
        <w:right w:val="none" w:sz="0" w:space="0" w:color="auto"/>
      </w:divBdr>
    </w:div>
    <w:div w:id="1195846500">
      <w:bodyDiv w:val="1"/>
      <w:marLeft w:val="0"/>
      <w:marRight w:val="0"/>
      <w:marTop w:val="0"/>
      <w:marBottom w:val="0"/>
      <w:divBdr>
        <w:top w:val="none" w:sz="0" w:space="0" w:color="auto"/>
        <w:left w:val="none" w:sz="0" w:space="0" w:color="auto"/>
        <w:bottom w:val="none" w:sz="0" w:space="0" w:color="auto"/>
        <w:right w:val="none" w:sz="0" w:space="0" w:color="auto"/>
      </w:divBdr>
    </w:div>
    <w:div w:id="1217742221">
      <w:bodyDiv w:val="1"/>
      <w:marLeft w:val="0"/>
      <w:marRight w:val="0"/>
      <w:marTop w:val="0"/>
      <w:marBottom w:val="0"/>
      <w:divBdr>
        <w:top w:val="none" w:sz="0" w:space="0" w:color="auto"/>
        <w:left w:val="none" w:sz="0" w:space="0" w:color="auto"/>
        <w:bottom w:val="none" w:sz="0" w:space="0" w:color="auto"/>
        <w:right w:val="none" w:sz="0" w:space="0" w:color="auto"/>
      </w:divBdr>
    </w:div>
    <w:div w:id="1344817006">
      <w:bodyDiv w:val="1"/>
      <w:marLeft w:val="0"/>
      <w:marRight w:val="0"/>
      <w:marTop w:val="0"/>
      <w:marBottom w:val="0"/>
      <w:divBdr>
        <w:top w:val="none" w:sz="0" w:space="0" w:color="auto"/>
        <w:left w:val="none" w:sz="0" w:space="0" w:color="auto"/>
        <w:bottom w:val="none" w:sz="0" w:space="0" w:color="auto"/>
        <w:right w:val="none" w:sz="0" w:space="0" w:color="auto"/>
      </w:divBdr>
    </w:div>
    <w:div w:id="1431123714">
      <w:bodyDiv w:val="1"/>
      <w:marLeft w:val="0"/>
      <w:marRight w:val="0"/>
      <w:marTop w:val="0"/>
      <w:marBottom w:val="0"/>
      <w:divBdr>
        <w:top w:val="none" w:sz="0" w:space="0" w:color="auto"/>
        <w:left w:val="none" w:sz="0" w:space="0" w:color="auto"/>
        <w:bottom w:val="none" w:sz="0" w:space="0" w:color="auto"/>
        <w:right w:val="none" w:sz="0" w:space="0" w:color="auto"/>
      </w:divBdr>
    </w:div>
    <w:div w:id="1452163307">
      <w:bodyDiv w:val="1"/>
      <w:marLeft w:val="0"/>
      <w:marRight w:val="0"/>
      <w:marTop w:val="0"/>
      <w:marBottom w:val="0"/>
      <w:divBdr>
        <w:top w:val="none" w:sz="0" w:space="0" w:color="auto"/>
        <w:left w:val="none" w:sz="0" w:space="0" w:color="auto"/>
        <w:bottom w:val="none" w:sz="0" w:space="0" w:color="auto"/>
        <w:right w:val="none" w:sz="0" w:space="0" w:color="auto"/>
      </w:divBdr>
    </w:div>
    <w:div w:id="1540127327">
      <w:bodyDiv w:val="1"/>
      <w:marLeft w:val="0"/>
      <w:marRight w:val="0"/>
      <w:marTop w:val="0"/>
      <w:marBottom w:val="0"/>
      <w:divBdr>
        <w:top w:val="none" w:sz="0" w:space="0" w:color="auto"/>
        <w:left w:val="none" w:sz="0" w:space="0" w:color="auto"/>
        <w:bottom w:val="none" w:sz="0" w:space="0" w:color="auto"/>
        <w:right w:val="none" w:sz="0" w:space="0" w:color="auto"/>
      </w:divBdr>
    </w:div>
    <w:div w:id="2039819133">
      <w:bodyDiv w:val="1"/>
      <w:marLeft w:val="0"/>
      <w:marRight w:val="0"/>
      <w:marTop w:val="0"/>
      <w:marBottom w:val="0"/>
      <w:divBdr>
        <w:top w:val="none" w:sz="0" w:space="0" w:color="auto"/>
        <w:left w:val="none" w:sz="0" w:space="0" w:color="auto"/>
        <w:bottom w:val="none" w:sz="0" w:space="0" w:color="auto"/>
        <w:right w:val="none" w:sz="0" w:space="0" w:color="auto"/>
      </w:divBdr>
    </w:div>
    <w:div w:id="2103646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3B6DA-DAC9-4BA4-96F4-5E652FEB8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3650</TotalTime>
  <Pages>57</Pages>
  <Words>10590</Words>
  <Characters>60369</Characters>
  <Application>Microsoft Office Word</Application>
  <DocSecurity>0</DocSecurity>
  <Lines>503</Lines>
  <Paragraphs>141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70818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PC;Gamze Öter</dc:creator>
  <cp:keywords/>
  <dc:description/>
  <cp:lastModifiedBy>PC</cp:lastModifiedBy>
  <cp:revision>21</cp:revision>
  <dcterms:created xsi:type="dcterms:W3CDTF">2023-01-08T14:56:00Z</dcterms:created>
  <dcterms:modified xsi:type="dcterms:W3CDTF">2023-02-19T17:33:00Z</dcterms:modified>
</cp:coreProperties>
</file>